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cf32f2ec35574232a95488d274db228d"/>
        <w:id w:val="-1888013688"/>
        <w:lock w:val="sdtLocked"/>
      </w:sdtPr>
      <w:sdtEndPr/>
      <w:sdtContent>
        <w:tbl>
          <w:tblPr>
            <w:tblW w:w="0" w:type="auto"/>
            <w:tblLook w:val="04A0" w:firstRow="1" w:lastRow="0" w:firstColumn="1" w:lastColumn="0" w:noHBand="0" w:noVBand="1"/>
          </w:tblPr>
          <w:tblGrid>
            <w:gridCol w:w="8931"/>
          </w:tblGrid>
          <w:tr w:rsidR="006A5D33" w:rsidTr="00EB4310">
            <w:trPr>
              <w:trHeight w:val="567"/>
            </w:trPr>
            <w:tc>
              <w:tcPr>
                <w:tcW w:w="8931" w:type="dxa"/>
                <w:shd w:val="clear" w:color="auto" w:fill="auto"/>
              </w:tcPr>
              <w:p w:rsidR="006A5D33" w:rsidRDefault="00EB4310" w:rsidP="00EB4310">
                <w:pPr>
                  <w:ind w:left="4712" w:hanging="6"/>
                  <w:rPr>
                    <w:bCs/>
                    <w:szCs w:val="24"/>
                  </w:rPr>
                </w:pPr>
                <w:r>
                  <w:rPr>
                    <w:bCs/>
                    <w:szCs w:val="24"/>
                  </w:rPr>
                  <w:t xml:space="preserve">PATVIRTINTA </w:t>
                </w:r>
                <w:r>
                  <w:rPr>
                    <w:bCs/>
                    <w:szCs w:val="24"/>
                  </w:rPr>
                  <w:t xml:space="preserve">Alytaus rajono savivaldybės tarybos </w:t>
                </w:r>
                <w:r>
                  <w:rPr>
                    <w:bCs/>
                    <w:szCs w:val="24"/>
                  </w:rPr>
                  <w:t xml:space="preserve">2022 m. vasario 17 d. sprendimu Nr. K-1 </w:t>
                </w:r>
              </w:p>
              <w:p w:rsidR="00EB4310" w:rsidRDefault="00EB4310" w:rsidP="00EB4310">
                <w:pPr>
                  <w:ind w:left="4712"/>
                  <w:rPr>
                    <w:bCs/>
                    <w:szCs w:val="24"/>
                  </w:rPr>
                </w:pPr>
                <w:r>
                  <w:rPr>
                    <w:bCs/>
                    <w:szCs w:val="24"/>
                  </w:rPr>
                  <w:t xml:space="preserve">(Alytaus rajono savivaldybės tarybos 2022 m. gruodžio 22 d. sprendimo </w:t>
                </w:r>
              </w:p>
              <w:p w:rsidR="006A5D33" w:rsidRDefault="00EB4310" w:rsidP="00EB4310">
                <w:pPr>
                  <w:ind w:left="4712"/>
                  <w:rPr>
                    <w:bCs/>
                    <w:szCs w:val="24"/>
                  </w:rPr>
                </w:pPr>
                <w:r>
                  <w:rPr>
                    <w:bCs/>
                    <w:szCs w:val="24"/>
                  </w:rPr>
                  <w:t xml:space="preserve">Nr. K-240 </w:t>
                </w:r>
                <w:r>
                  <w:rPr>
                    <w:bCs/>
                    <w:szCs w:val="24"/>
                  </w:rPr>
                  <w:t xml:space="preserve">redakcija) </w:t>
                </w:r>
              </w:p>
            </w:tc>
          </w:tr>
        </w:tbl>
        <w:p w:rsidR="006A5D33" w:rsidRDefault="006A5D33">
          <w:pPr>
            <w:ind w:right="141" w:firstLine="992"/>
            <w:jc w:val="center"/>
            <w:rPr>
              <w:bCs/>
              <w:szCs w:val="24"/>
            </w:rPr>
          </w:pPr>
        </w:p>
        <w:p w:rsidR="006A5D33" w:rsidRDefault="006A5D33">
          <w:pPr>
            <w:ind w:right="141" w:firstLine="1860"/>
            <w:jc w:val="center"/>
            <w:rPr>
              <w:bCs/>
              <w:szCs w:val="24"/>
            </w:rPr>
          </w:pPr>
        </w:p>
        <w:p w:rsidR="006A5D33" w:rsidRDefault="006A5D33">
          <w:pPr>
            <w:ind w:right="141"/>
            <w:jc w:val="center"/>
            <w:rPr>
              <w:bCs/>
              <w:szCs w:val="24"/>
            </w:rPr>
          </w:pPr>
        </w:p>
        <w:sdt>
          <w:sdtPr>
            <w:alias w:val="1 frm."/>
            <w:tag w:val="part_a0eb9d3c7c9a489680c81fc91a87f73d"/>
            <w:id w:val="-1368212514"/>
            <w:lock w:val="sdtLocked"/>
          </w:sdtPr>
          <w:sdtEndPr/>
          <w:sdtContent>
            <w:p w:rsidR="006A5D33" w:rsidRDefault="00EB4310" w:rsidP="00EB4310">
              <w:pPr>
                <w:ind w:firstLine="1985"/>
                <w:jc w:val="center"/>
                <w:rPr>
                  <w:szCs w:val="24"/>
                </w:rPr>
              </w:pPr>
              <w:r>
                <w:rPr>
                  <w:szCs w:val="24"/>
                </w:rPr>
                <w:t>1 priedas</w:t>
              </w:r>
            </w:p>
            <w:p w:rsidR="006A5D33" w:rsidRDefault="00EB4310" w:rsidP="00EB4310">
              <w:pPr>
                <w:ind w:right="2835" w:firstLine="5103"/>
                <w:jc w:val="right"/>
                <w:rPr>
                  <w:szCs w:val="24"/>
                </w:rPr>
              </w:pPr>
              <w:r>
                <w:rPr>
                  <w:szCs w:val="24"/>
                </w:rPr>
                <w:t xml:space="preserve">1 b forma </w:t>
              </w:r>
            </w:p>
            <w:p w:rsidR="006A5D33" w:rsidRDefault="006A5D33">
              <w:pPr>
                <w:ind w:firstLine="5236"/>
                <w:rPr>
                  <w:szCs w:val="24"/>
                </w:rPr>
              </w:pPr>
            </w:p>
            <w:sdt>
              <w:sdtPr>
                <w:alias w:val="Pavadinimas"/>
                <w:tag w:val="title_a0eb9d3c7c9a489680c81fc91a87f73d"/>
                <w:id w:val="-1521772837"/>
                <w:lock w:val="sdtLocked"/>
              </w:sdtPr>
              <w:sdtEndPr/>
              <w:sdtContent>
                <w:p w:rsidR="006A5D33" w:rsidRDefault="00EB4310">
                  <w:pPr>
                    <w:jc w:val="center"/>
                    <w:rPr>
                      <w:b/>
                      <w:iCs/>
                      <w:szCs w:val="24"/>
                    </w:rPr>
                  </w:pPr>
                  <w:r>
                    <w:rPr>
                      <w:b/>
                      <w:iCs/>
                      <w:szCs w:val="24"/>
                    </w:rPr>
                    <w:t>SĄLYGŲ VERSLO PLĖTRAI SUDARYMO, PATRAUKLIOS INVESTICIJOMS APLINKOS FOR</w:t>
                  </w:r>
                  <w:r>
                    <w:rPr>
                      <w:b/>
                      <w:iCs/>
                      <w:szCs w:val="24"/>
                    </w:rPr>
                    <w:t>MAVIMO IR TURIZMO VYSTYMO</w:t>
                  </w:r>
                </w:p>
                <w:p w:rsidR="006A5D33" w:rsidRDefault="00EB4310">
                  <w:pPr>
                    <w:jc w:val="center"/>
                    <w:rPr>
                      <w:b/>
                      <w:bCs/>
                      <w:szCs w:val="24"/>
                    </w:rPr>
                  </w:pPr>
                  <w:r>
                    <w:rPr>
                      <w:b/>
                      <w:bCs/>
                      <w:szCs w:val="24"/>
                    </w:rPr>
                    <w:t>PROGRAMOS APRAŠYMAS</w:t>
                  </w:r>
                </w:p>
              </w:sdtContent>
            </w:sdt>
            <w:p w:rsidR="006A5D33" w:rsidRDefault="00EB4310">
              <w:pPr>
                <w:rPr>
                  <w:b/>
                  <w:bCs/>
                  <w:szCs w:val="24"/>
                </w:rPr>
              </w:pPr>
            </w:p>
          </w:sdtContent>
        </w:sdt>
      </w:sdtContent>
    </w:sdt>
    <w:sdt>
      <w:sdtPr>
        <w:alias w:val="lentele"/>
        <w:tag w:val="part_f08a6aa4fbc34c4aa5c8a439ffab65e1"/>
        <w:id w:val="-795908403"/>
        <w:lock w:val="sdtLocked"/>
      </w:sdtPr>
      <w:sdtEndPr/>
      <w:sdtContent>
        <w:tbl>
          <w:tblPr>
            <w:tblW w:w="100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7313"/>
          </w:tblGrid>
          <w:tr w:rsidR="006A5D33">
            <w:tc>
              <w:tcPr>
                <w:tcW w:w="2694" w:type="dxa"/>
                <w:vAlign w:val="center"/>
              </w:tcPr>
              <w:p w:rsidR="006A5D33" w:rsidRDefault="00EB4310">
                <w:pPr>
                  <w:keepNext/>
                  <w:rPr>
                    <w:b/>
                    <w:bCs/>
                    <w:szCs w:val="24"/>
                  </w:rPr>
                </w:pPr>
                <w:r>
                  <w:rPr>
                    <w:b/>
                    <w:bCs/>
                    <w:szCs w:val="24"/>
                  </w:rPr>
                  <w:t>Biudžetiniai metai</w:t>
                </w:r>
              </w:p>
            </w:tc>
            <w:tc>
              <w:tcPr>
                <w:tcW w:w="7313" w:type="dxa"/>
                <w:vAlign w:val="center"/>
              </w:tcPr>
              <w:p w:rsidR="006A5D33" w:rsidRDefault="00EB4310">
                <w:pPr>
                  <w:rPr>
                    <w:b/>
                    <w:szCs w:val="24"/>
                  </w:rPr>
                </w:pPr>
                <w:r>
                  <w:rPr>
                    <w:b/>
                    <w:szCs w:val="24"/>
                  </w:rPr>
                  <w:t>2022 metai</w:t>
                </w:r>
              </w:p>
            </w:tc>
          </w:tr>
          <w:tr w:rsidR="006A5D33">
            <w:trPr>
              <w:trHeight w:val="621"/>
            </w:trPr>
            <w:tc>
              <w:tcPr>
                <w:tcW w:w="2694" w:type="dxa"/>
                <w:vAlign w:val="center"/>
              </w:tcPr>
              <w:p w:rsidR="006A5D33" w:rsidRDefault="00EB4310">
                <w:pPr>
                  <w:keepNext/>
                  <w:rPr>
                    <w:b/>
                    <w:bCs/>
                    <w:szCs w:val="24"/>
                  </w:rPr>
                </w:pPr>
                <w:r>
                  <w:rPr>
                    <w:b/>
                    <w:bCs/>
                    <w:szCs w:val="24"/>
                  </w:rPr>
                  <w:t>Asignavimų valdytojas</w:t>
                </w:r>
              </w:p>
              <w:p w:rsidR="006A5D33" w:rsidRDefault="00EB4310">
                <w:pPr>
                  <w:keepNext/>
                  <w:rPr>
                    <w:b/>
                    <w:bCs/>
                    <w:szCs w:val="24"/>
                  </w:rPr>
                </w:pPr>
                <w:r>
                  <w:rPr>
                    <w:b/>
                    <w:bCs/>
                    <w:szCs w:val="24"/>
                  </w:rPr>
                  <w:t>(-ai), kodas (-ai)</w:t>
                </w:r>
              </w:p>
            </w:tc>
            <w:tc>
              <w:tcPr>
                <w:tcW w:w="7313" w:type="dxa"/>
                <w:vAlign w:val="center"/>
              </w:tcPr>
              <w:p w:rsidR="006A5D33" w:rsidRDefault="00EB4310">
                <w:pPr>
                  <w:rPr>
                    <w:szCs w:val="24"/>
                  </w:rPr>
                </w:pPr>
                <w:r>
                  <w:rPr>
                    <w:szCs w:val="24"/>
                  </w:rPr>
                  <w:t>Alytaus rajono savivaldybės administracijos direktorius, 188718528</w:t>
                </w:r>
              </w:p>
            </w:tc>
          </w:tr>
          <w:tr w:rsidR="006A5D33">
            <w:tc>
              <w:tcPr>
                <w:tcW w:w="2694" w:type="dxa"/>
                <w:vAlign w:val="center"/>
              </w:tcPr>
              <w:p w:rsidR="006A5D33" w:rsidRDefault="00EB4310">
                <w:pPr>
                  <w:keepNext/>
                  <w:rPr>
                    <w:b/>
                    <w:bCs/>
                    <w:szCs w:val="24"/>
                  </w:rPr>
                </w:pPr>
                <w:r>
                  <w:rPr>
                    <w:b/>
                    <w:bCs/>
                    <w:szCs w:val="24"/>
                  </w:rPr>
                  <w:t>Vykdytojas (-ai), kodas</w:t>
                </w:r>
              </w:p>
              <w:p w:rsidR="006A5D33" w:rsidRDefault="00EB4310">
                <w:pPr>
                  <w:keepNext/>
                  <w:ind w:firstLine="62"/>
                  <w:rPr>
                    <w:b/>
                    <w:bCs/>
                    <w:szCs w:val="24"/>
                  </w:rPr>
                </w:pPr>
                <w:r>
                  <w:rPr>
                    <w:b/>
                    <w:bCs/>
                    <w:szCs w:val="24"/>
                  </w:rPr>
                  <w:t>(-ai)</w:t>
                </w:r>
              </w:p>
            </w:tc>
            <w:tc>
              <w:tcPr>
                <w:tcW w:w="7313" w:type="dxa"/>
                <w:vAlign w:val="center"/>
              </w:tcPr>
              <w:p w:rsidR="006A5D33" w:rsidRDefault="00EB4310">
                <w:pPr>
                  <w:rPr>
                    <w:bCs/>
                    <w:szCs w:val="24"/>
                  </w:rPr>
                </w:pPr>
                <w:r>
                  <w:rPr>
                    <w:bCs/>
                    <w:szCs w:val="24"/>
                  </w:rPr>
                  <w:t>Turto valdymo skyrius, A5</w:t>
                </w:r>
              </w:p>
              <w:p w:rsidR="006A5D33" w:rsidRDefault="00EB4310">
                <w:pPr>
                  <w:rPr>
                    <w:bCs/>
                    <w:szCs w:val="24"/>
                  </w:rPr>
                </w:pPr>
                <w:r>
                  <w:rPr>
                    <w:bCs/>
                    <w:szCs w:val="24"/>
                  </w:rPr>
                  <w:t>Finansų</w:t>
                </w:r>
                <w:r>
                  <w:rPr>
                    <w:bCs/>
                    <w:szCs w:val="24"/>
                  </w:rPr>
                  <w:t xml:space="preserve"> ir investicijų skyrius, A6</w:t>
                </w:r>
              </w:p>
              <w:p w:rsidR="006A5D33" w:rsidRDefault="00EB4310">
                <w:pPr>
                  <w:rPr>
                    <w:bCs/>
                    <w:szCs w:val="24"/>
                  </w:rPr>
                </w:pPr>
                <w:r>
                  <w:rPr>
                    <w:bCs/>
                    <w:szCs w:val="24"/>
                  </w:rPr>
                  <w:t>Komunalinio ūkio ir architektūros skyrius, A1</w:t>
                </w:r>
              </w:p>
              <w:p w:rsidR="006A5D33" w:rsidRDefault="00EB4310">
                <w:pPr>
                  <w:rPr>
                    <w:bCs/>
                    <w:szCs w:val="24"/>
                  </w:rPr>
                </w:pPr>
                <w:r>
                  <w:rPr>
                    <w:bCs/>
                    <w:szCs w:val="24"/>
                  </w:rPr>
                  <w:t>Buhalterinės apskaitos skyrius, A2</w:t>
                </w:r>
              </w:p>
              <w:p w:rsidR="006A5D33" w:rsidRDefault="00EB4310">
                <w:pPr>
                  <w:rPr>
                    <w:bCs/>
                    <w:szCs w:val="24"/>
                  </w:rPr>
                </w:pPr>
                <w:r>
                  <w:rPr>
                    <w:bCs/>
                    <w:szCs w:val="24"/>
                  </w:rPr>
                  <w:t>Teisės ir vidaus administravimo skyrius, A12</w:t>
                </w:r>
              </w:p>
            </w:tc>
          </w:tr>
        </w:tbl>
        <w:p w:rsidR="006A5D33" w:rsidRDefault="00EB4310">
          <w:pPr>
            <w:jc w:val="center"/>
            <w:rPr>
              <w:b/>
              <w:strike/>
              <w:szCs w:val="24"/>
            </w:rPr>
          </w:pPr>
        </w:p>
      </w:sdtContent>
    </w:sdt>
    <w:sdt>
      <w:sdtPr>
        <w:alias w:val="lentele"/>
        <w:tag w:val="part_bfdb2729057043a397f925679a3fa8f9"/>
        <w:id w:val="703521894"/>
        <w:lock w:val="sdtLocked"/>
      </w:sdtPr>
      <w:sdtEndPr/>
      <w:sdtContent>
        <w:tbl>
          <w:tblPr>
            <w:tblW w:w="10011"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5510"/>
            <w:gridCol w:w="900"/>
            <w:gridCol w:w="907"/>
          </w:tblGrid>
          <w:tr w:rsidR="006A5D33">
            <w:tc>
              <w:tcPr>
                <w:tcW w:w="2694" w:type="dxa"/>
                <w:vAlign w:val="center"/>
              </w:tcPr>
              <w:p w:rsidR="006A5D33" w:rsidRDefault="00EB4310">
                <w:pPr>
                  <w:keepNext/>
                  <w:tabs>
                    <w:tab w:val="left" w:pos="0"/>
                    <w:tab w:val="left" w:pos="180"/>
                  </w:tabs>
                  <w:ind w:right="-766"/>
                  <w:outlineLvl w:val="2"/>
                  <w:rPr>
                    <w:b/>
                    <w:bCs/>
                    <w:szCs w:val="24"/>
                  </w:rPr>
                </w:pPr>
                <w:r>
                  <w:rPr>
                    <w:b/>
                    <w:bCs/>
                    <w:szCs w:val="24"/>
                  </w:rPr>
                  <w:t>Programos pavadinimas</w:t>
                </w:r>
              </w:p>
            </w:tc>
            <w:tc>
              <w:tcPr>
                <w:tcW w:w="5510" w:type="dxa"/>
                <w:vAlign w:val="center"/>
              </w:tcPr>
              <w:p w:rsidR="006A5D33" w:rsidRDefault="00EB4310">
                <w:pPr>
                  <w:jc w:val="both"/>
                  <w:rPr>
                    <w:b/>
                    <w:iCs/>
                    <w:szCs w:val="24"/>
                  </w:rPr>
                </w:pPr>
                <w:r>
                  <w:rPr>
                    <w:b/>
                    <w:iCs/>
                    <w:szCs w:val="24"/>
                  </w:rPr>
                  <w:t>SĄLYGŲ VERSLO PLĖTRAI SUDARYMAS, PATRAUKLIOS INVESTICIJOMS APLINKOS FORMAVIM</w:t>
                </w:r>
                <w:r>
                  <w:rPr>
                    <w:b/>
                    <w:iCs/>
                    <w:szCs w:val="24"/>
                  </w:rPr>
                  <w:t>AS IR TURIZMO VYSTYMAS</w:t>
                </w:r>
              </w:p>
            </w:tc>
            <w:tc>
              <w:tcPr>
                <w:tcW w:w="900" w:type="dxa"/>
                <w:vAlign w:val="center"/>
              </w:tcPr>
              <w:p w:rsidR="006A5D33" w:rsidRDefault="00EB4310">
                <w:pPr>
                  <w:keepNext/>
                  <w:jc w:val="center"/>
                  <w:outlineLvl w:val="3"/>
                  <w:rPr>
                    <w:b/>
                    <w:bCs/>
                    <w:szCs w:val="24"/>
                  </w:rPr>
                </w:pPr>
                <w:r>
                  <w:rPr>
                    <w:b/>
                    <w:bCs/>
                    <w:szCs w:val="24"/>
                  </w:rPr>
                  <w:t>Kodas</w:t>
                </w:r>
              </w:p>
            </w:tc>
            <w:tc>
              <w:tcPr>
                <w:tcW w:w="907" w:type="dxa"/>
                <w:vAlign w:val="center"/>
              </w:tcPr>
              <w:p w:rsidR="006A5D33" w:rsidRDefault="00EB4310">
                <w:pPr>
                  <w:jc w:val="center"/>
                  <w:rPr>
                    <w:b/>
                    <w:szCs w:val="24"/>
                  </w:rPr>
                </w:pPr>
                <w:r>
                  <w:rPr>
                    <w:b/>
                    <w:szCs w:val="24"/>
                  </w:rPr>
                  <w:t>05</w:t>
                </w:r>
              </w:p>
            </w:tc>
          </w:tr>
        </w:tbl>
        <w:p w:rsidR="006A5D33" w:rsidRDefault="00EB4310">
          <w:pPr>
            <w:jc w:val="center"/>
            <w:rPr>
              <w:b/>
              <w:strike/>
              <w:szCs w:val="24"/>
            </w:rPr>
          </w:pPr>
        </w:p>
      </w:sdtContent>
    </w:sdt>
    <w:bookmarkStart w:id="0" w:name="_GoBack" w:colFirst="1" w:colLast="1" w:displacedByCustomXml="next"/>
    <w:sdt>
      <w:sdtPr>
        <w:alias w:val="lentele"/>
        <w:tag w:val="part_4f3028f59bde455cb67cb20f5818e698"/>
        <w:id w:val="-2058921613"/>
        <w:lock w:val="sdtLocked"/>
      </w:sdtPr>
      <w:sdtEndPr/>
      <w:sdtContent>
        <w:tbl>
          <w:tblPr>
            <w:tblW w:w="1000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610"/>
            <w:gridCol w:w="142"/>
            <w:gridCol w:w="5368"/>
            <w:gridCol w:w="900"/>
            <w:gridCol w:w="1080"/>
          </w:tblGrid>
          <w:tr w:rsidR="006A5D33">
            <w:tc>
              <w:tcPr>
                <w:tcW w:w="2660" w:type="dxa"/>
                <w:gridSpan w:val="3"/>
                <w:vAlign w:val="center"/>
              </w:tcPr>
              <w:p w:rsidR="006A5D33" w:rsidRDefault="00EB4310">
                <w:pPr>
                  <w:rPr>
                    <w:b/>
                    <w:szCs w:val="24"/>
                  </w:rPr>
                </w:pPr>
                <w:r>
                  <w:rPr>
                    <w:b/>
                    <w:szCs w:val="24"/>
                  </w:rPr>
                  <w:t>Programos parengimo argumentai</w:t>
                </w:r>
              </w:p>
            </w:tc>
            <w:tc>
              <w:tcPr>
                <w:tcW w:w="7348" w:type="dxa"/>
                <w:gridSpan w:val="3"/>
                <w:vAlign w:val="center"/>
              </w:tcPr>
              <w:p w:rsidR="006A5D33" w:rsidRDefault="00EB4310">
                <w:pPr>
                  <w:widowControl w:val="0"/>
                  <w:ind w:left="30" w:firstLine="478"/>
                  <w:jc w:val="both"/>
                  <w:rPr>
                    <w:szCs w:val="24"/>
                    <w:lang w:val="en-US"/>
                  </w:rPr>
                </w:pPr>
                <w:proofErr w:type="gramStart"/>
                <w:r>
                  <w:rPr>
                    <w:szCs w:val="24"/>
                    <w:lang w:val="en-US"/>
                  </w:rPr>
                  <w:t xml:space="preserve">Realizuojamos Lietuvos Respublikos turizmo įstatymu ir </w:t>
                </w:r>
                <w:r>
                  <w:rPr>
                    <w:szCs w:val="24"/>
                    <w:lang w:val="en-US" w:eastAsia="lt-LT"/>
                  </w:rPr>
                  <w:t xml:space="preserve">Lietuvos Respublikos ekonomikos ir inovacijų ministro 2019 m. kovo 15 d. įsakymu Nr. 4-168 patvirtinta Turizmo informacijos ženklo naudojimo tvarka </w:t>
                </w:r>
                <w:r>
                  <w:rPr>
                    <w:spacing w:val="2"/>
                    <w:szCs w:val="24"/>
                    <w:lang w:val="en-US"/>
                  </w:rPr>
                  <w:t xml:space="preserve">turizmo informacijos centrui priskirtos funkcijos - rinkti, kaupti ir nemokamai teikti informaciją apie turizmo paslaugas, lankomus </w:t>
                </w:r>
                <w:r>
                  <w:rPr>
                    <w:spacing w:val="-4"/>
                    <w:szCs w:val="24"/>
                    <w:lang w:val="en-US"/>
                  </w:rPr>
                  <w:t>objektus ir vietoves; r</w:t>
                </w:r>
                <w:r>
                  <w:rPr>
                    <w:spacing w:val="4"/>
                    <w:szCs w:val="24"/>
                    <w:lang w:val="en-US"/>
                  </w:rPr>
                  <w:t xml:space="preserve">engti, leisti ir platinti informacinius ir kartografinius leidinius apie turizmo </w:t>
                </w:r>
                <w:r>
                  <w:rPr>
                    <w:spacing w:val="-4"/>
                    <w:szCs w:val="24"/>
                    <w:lang w:val="en-US"/>
                  </w:rPr>
                  <w:t xml:space="preserve">paslaugas, objektus </w:t>
                </w:r>
                <w:r>
                  <w:rPr>
                    <w:spacing w:val="-4"/>
                    <w:szCs w:val="24"/>
                    <w:lang w:val="en-US"/>
                  </w:rPr>
                  <w:t xml:space="preserve">ir vietoves; </w:t>
                </w:r>
                <w:r>
                  <w:rPr>
                    <w:szCs w:val="24"/>
                    <w:lang w:val="en-US"/>
                  </w:rPr>
                  <w:t>teikti informaciją apie turizmo paslaugas internete.</w:t>
                </w:r>
                <w:proofErr w:type="gramEnd"/>
                <w:r>
                  <w:rPr>
                    <w:szCs w:val="24"/>
                    <w:lang w:val="en-US"/>
                  </w:rPr>
                  <w:t xml:space="preserve"> </w:t>
                </w:r>
              </w:p>
              <w:p w:rsidR="006A5D33" w:rsidRDefault="00EB4310">
                <w:pPr>
                  <w:ind w:firstLine="567"/>
                  <w:jc w:val="both"/>
                  <w:rPr>
                    <w:szCs w:val="24"/>
                  </w:rPr>
                </w:pPr>
                <w:r>
                  <w:rPr>
                    <w:szCs w:val="24"/>
                    <w:lang w:val="en-US"/>
                  </w:rPr>
                  <w:t xml:space="preserve">Realizuojamos Lietuvos Respublikos vietos savivaldos įstatymu nustatytosios savarankiškosios savivaldybės funkcijos – </w:t>
                </w:r>
                <w:r>
                  <w:rPr>
                    <w:bCs/>
                    <w:szCs w:val="24"/>
                    <w:lang w:val="en-US"/>
                  </w:rPr>
                  <w:t xml:space="preserve">sąlygų verslo ir turizmo plėtrai sudarymas ir šios veiklos skatinimas, </w:t>
                </w:r>
                <w:r>
                  <w:rPr>
                    <w:szCs w:val="24"/>
                  </w:rPr>
                  <w:t>infrastruktūros, socialinės ir ekonominės raidos planavimas</w:t>
                </w:r>
                <w:r>
                  <w:rPr>
                    <w:szCs w:val="24"/>
                    <w:lang w:val="en-US"/>
                  </w:rPr>
                  <w:t>.</w:t>
                </w:r>
                <w:r>
                  <w:rPr>
                    <w:szCs w:val="24"/>
                  </w:rPr>
                  <w:t xml:space="preserve"> </w:t>
                </w:r>
              </w:p>
              <w:p w:rsidR="006A5D33" w:rsidRDefault="00EB4310">
                <w:pPr>
                  <w:ind w:firstLine="567"/>
                  <w:jc w:val="both"/>
                  <w:rPr>
                    <w:szCs w:val="24"/>
                  </w:rPr>
                </w:pPr>
                <w:r>
                  <w:rPr>
                    <w:szCs w:val="24"/>
                  </w:rPr>
                  <w:t>Programoje išdėstytos sąlygos ir galimybės, užtikrinančios, kad rajone būtų kuriama rajono bendruomenei, verslui ir investicijoms palanki  aplinka.</w:t>
                </w:r>
              </w:p>
              <w:p w:rsidR="006A5D33" w:rsidRDefault="00EB43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96"/>
                  <w:jc w:val="both"/>
                  <w:rPr>
                    <w:szCs w:val="24"/>
                    <w:lang w:eastAsia="lt-LT"/>
                  </w:rPr>
                </w:pPr>
                <w:r>
                  <w:rPr>
                    <w:szCs w:val="24"/>
                    <w:lang w:eastAsia="lt-LT"/>
                  </w:rPr>
                  <w:t>Alytaus rajono savivaldybės administracijos di</w:t>
                </w:r>
                <w:r>
                  <w:rPr>
                    <w:szCs w:val="24"/>
                    <w:lang w:eastAsia="lt-LT"/>
                  </w:rPr>
                  <w:t>rektorius yra patvirtinęs Alytaus rajono savivaldybės visuomenės saugumo projektų finansavimo tvarkos aprašą, kuriame numatyti projektų tikslai – prisidėti prie saugesnės rajono gyventojų aplinkos formavimo, stiprinti aktyvų visuomenės, savivaldos ir viešų</w:t>
                </w:r>
                <w:r>
                  <w:rPr>
                    <w:szCs w:val="24"/>
                    <w:lang w:eastAsia="lt-LT"/>
                  </w:rPr>
                  <w:t>jų juridinių asmenų bendradarbiavimą, užtikrinti visuomeninę rimtį, asmens ir visuomenės saugumą, žmogaus teisių ir laisvių apsaugą Alytaus rajone, skatinti visuomenę prisidėti prie visuomenės saugumo užtikrinimo Alytaus rajone.</w:t>
                </w:r>
              </w:p>
              <w:p w:rsidR="006A5D33" w:rsidRDefault="00EB4310">
                <w:pPr>
                  <w:ind w:firstLine="567"/>
                  <w:jc w:val="both"/>
                  <w:rPr>
                    <w:szCs w:val="24"/>
                    <w:lang w:val="en-US"/>
                  </w:rPr>
                </w:pPr>
                <w:r>
                  <w:rPr>
                    <w:szCs w:val="24"/>
                    <w:lang w:val="en-US"/>
                  </w:rPr>
                  <w:lastRenderedPageBreak/>
                  <w:t xml:space="preserve">Nuo 2022 m. keisis Alytaus </w:t>
                </w:r>
                <w:r>
                  <w:rPr>
                    <w:szCs w:val="24"/>
                    <w:lang w:val="en-US"/>
                  </w:rPr>
                  <w:t>rajono savivaldybės administracijos direktoriaus patvirtintas tvarkos aprašas. Vadinsis Alytaus rajono savivaldybės viešosios tvarkos užtikrinimo ir prevencijos projektų finansavimo tvarkos aprašas. Atitiks savarankiškąją savivaldybės funkciją – dalyvavima</w:t>
                </w:r>
                <w:r>
                  <w:rPr>
                    <w:szCs w:val="24"/>
                    <w:lang w:val="en-US"/>
                  </w:rPr>
                  <w:t>s, bendradarbiavimas užtikrinant viešąją tvarką, kuriant ir įgyvendinant nusikaltimų prevencijos priemones.</w:t>
                </w:r>
              </w:p>
              <w:p w:rsidR="006A5D33" w:rsidRDefault="00EB4310">
                <w:pPr>
                  <w:ind w:firstLine="567"/>
                  <w:jc w:val="both"/>
                  <w:rPr>
                    <w:szCs w:val="24"/>
                  </w:rPr>
                </w:pPr>
                <w:r>
                  <w:rPr>
                    <w:szCs w:val="24"/>
                  </w:rPr>
                  <w:t>Šia programa siekiama kurti palankią aplinką verslo plėtrai ir investicijoms, skatinti naujų verslo iniciatyvų atsiradimą ir įgyvendinimą. Pagal šią</w:t>
                </w:r>
                <w:r>
                  <w:rPr>
                    <w:szCs w:val="24"/>
                  </w:rPr>
                  <w:t xml:space="preserve"> programą įgyvendinama viena iš įstaigos vizijos krypčių – sukurta palanki aplinka investicijoms ir rajono verslo vystymuisi, taip pat įgyvendinamas Alytaus rajono savivaldybės strateginės plėtros plano ekonomikos, verslo ir darnaus kaimo plėtros prioritet</w:t>
                </w:r>
                <w:r>
                  <w:rPr>
                    <w:szCs w:val="24"/>
                  </w:rPr>
                  <w:t>as bei tikslas – sukurti palankią aplinką investicijoms ir rajono verslo vystymui. Programa yra tęstinė, vykdoma kiekvienais metais. Ši programa padės įgyvendinti Lietuvos Respublikos vietos savivaldos įstatymu deleguotas funkcijas: infrastruktūros, social</w:t>
                </w:r>
                <w:r>
                  <w:rPr>
                    <w:szCs w:val="24"/>
                  </w:rPr>
                  <w:t>inės ir ekonominės raidos planavimo, strateginių plėtros ir veiklos planų rengimo, turizmo, būsto, smulkiojo ir vidutinio verslo plėtros programų rengimo bei sąlygų verslo ir turizmo plėtrai sudarymo ir šios veiklos skatinimo.</w:t>
                </w:r>
                <w:r>
                  <w:rPr>
                    <w:szCs w:val="24"/>
                    <w:lang w:val="en-US"/>
                  </w:rPr>
                  <w:t xml:space="preserve"> </w:t>
                </w:r>
                <w:r>
                  <w:rPr>
                    <w:szCs w:val="24"/>
                  </w:rPr>
                  <w:t xml:space="preserve">Programa organizuojama taip, </w:t>
                </w:r>
                <w:r>
                  <w:rPr>
                    <w:szCs w:val="24"/>
                  </w:rPr>
                  <w:t>kad nebūtų nė vienai amžiaus grupei ar lyčiai pirmenybės ar išimčių, vykdant smulkaus ir vidutinio verslo rėmimą, sudarant sąlygas subalansuotam moterų ir vyrų dalyvavimui versle, skatinant moterų ir vyrų verslininkystę.</w:t>
                </w:r>
              </w:p>
            </w:tc>
          </w:tr>
          <w:tr w:rsidR="006A5D33">
            <w:tc>
              <w:tcPr>
                <w:tcW w:w="2660" w:type="dxa"/>
                <w:gridSpan w:val="3"/>
              </w:tcPr>
              <w:p w:rsidR="006A5D33" w:rsidRDefault="00EB4310">
                <w:pPr>
                  <w:jc w:val="both"/>
                  <w:rPr>
                    <w:b/>
                    <w:szCs w:val="24"/>
                  </w:rPr>
                </w:pPr>
                <w:r>
                  <w:rPr>
                    <w:b/>
                    <w:szCs w:val="24"/>
                  </w:rPr>
                  <w:lastRenderedPageBreak/>
                  <w:t>Ilgalaikis prioritetas</w:t>
                </w:r>
              </w:p>
              <w:p w:rsidR="006A5D33" w:rsidRDefault="00EB4310">
                <w:pPr>
                  <w:jc w:val="both"/>
                  <w:rPr>
                    <w:b/>
                    <w:szCs w:val="24"/>
                  </w:rPr>
                </w:pPr>
                <w:r>
                  <w:rPr>
                    <w:b/>
                    <w:szCs w:val="24"/>
                  </w:rPr>
                  <w:t>(pagal Alyt</w:t>
                </w:r>
                <w:r>
                  <w:rPr>
                    <w:b/>
                    <w:szCs w:val="24"/>
                  </w:rPr>
                  <w:t>aus rajono savivaldybės strateginį plėtros planą)</w:t>
                </w:r>
              </w:p>
            </w:tc>
            <w:tc>
              <w:tcPr>
                <w:tcW w:w="5368" w:type="dxa"/>
              </w:tcPr>
              <w:p w:rsidR="006A5D33" w:rsidRDefault="00EB4310">
                <w:pPr>
                  <w:jc w:val="both"/>
                  <w:rPr>
                    <w:b/>
                    <w:szCs w:val="24"/>
                  </w:rPr>
                </w:pPr>
                <w:r>
                  <w:rPr>
                    <w:b/>
                    <w:szCs w:val="24"/>
                  </w:rPr>
                  <w:t>TVARI, DARNI, INOVATYVI EKONOMIKOS PLĖTRA IR IŠVYSTYTA INFRASTRUKTŪRA</w:t>
                </w:r>
              </w:p>
              <w:p w:rsidR="006A5D33" w:rsidRDefault="00EB4310">
                <w:pPr>
                  <w:jc w:val="both"/>
                  <w:rPr>
                    <w:b/>
                    <w:szCs w:val="24"/>
                  </w:rPr>
                </w:pPr>
                <w:r>
                  <w:rPr>
                    <w:b/>
                    <w:szCs w:val="24"/>
                  </w:rPr>
                  <w:t>SUMANIOS, VEIKLIOS, SUSITELKUSIOS BENDRUOMENĖS, PAŽANGI, SOCIALIAI ATSAKINGA SAVIVALDA</w:t>
                </w:r>
              </w:p>
              <w:p w:rsidR="006A5D33" w:rsidRDefault="00EB4310">
                <w:pPr>
                  <w:jc w:val="both"/>
                  <w:rPr>
                    <w:szCs w:val="24"/>
                  </w:rPr>
                </w:pPr>
                <w:r>
                  <w:rPr>
                    <w:b/>
                    <w:szCs w:val="24"/>
                  </w:rPr>
                  <w:t>PATOGUS, SVETINGAS, ŽALIAS RAJONAS</w:t>
                </w:r>
              </w:p>
            </w:tc>
            <w:tc>
              <w:tcPr>
                <w:tcW w:w="900" w:type="dxa"/>
                <w:vAlign w:val="center"/>
              </w:tcPr>
              <w:p w:rsidR="006A5D33" w:rsidRDefault="00EB4310">
                <w:pPr>
                  <w:keepNext/>
                  <w:outlineLvl w:val="4"/>
                  <w:rPr>
                    <w:b/>
                    <w:bCs/>
                    <w:szCs w:val="24"/>
                  </w:rPr>
                </w:pPr>
                <w:r>
                  <w:rPr>
                    <w:b/>
                    <w:bCs/>
                    <w:szCs w:val="24"/>
                  </w:rPr>
                  <w:t>Kodas</w:t>
                </w:r>
              </w:p>
            </w:tc>
            <w:tc>
              <w:tcPr>
                <w:tcW w:w="1080" w:type="dxa"/>
              </w:tcPr>
              <w:p w:rsidR="006A5D33" w:rsidRDefault="00EB4310">
                <w:pPr>
                  <w:keepNext/>
                  <w:jc w:val="center"/>
                  <w:outlineLvl w:val="4"/>
                  <w:rPr>
                    <w:b/>
                    <w:szCs w:val="24"/>
                  </w:rPr>
                </w:pPr>
                <w:r>
                  <w:rPr>
                    <w:b/>
                    <w:szCs w:val="24"/>
                  </w:rPr>
                  <w:t>01</w:t>
                </w:r>
              </w:p>
              <w:p w:rsidR="006A5D33" w:rsidRDefault="006A5D33">
                <w:pPr>
                  <w:jc w:val="center"/>
                  <w:rPr>
                    <w:b/>
                    <w:szCs w:val="24"/>
                  </w:rPr>
                </w:pPr>
              </w:p>
              <w:p w:rsidR="006A5D33" w:rsidRDefault="00EB4310">
                <w:pPr>
                  <w:jc w:val="center"/>
                  <w:rPr>
                    <w:b/>
                    <w:szCs w:val="24"/>
                  </w:rPr>
                </w:pPr>
                <w:r>
                  <w:rPr>
                    <w:b/>
                    <w:szCs w:val="24"/>
                  </w:rPr>
                  <w:t>02</w:t>
                </w:r>
              </w:p>
              <w:p w:rsidR="006A5D33" w:rsidRDefault="006A5D33">
                <w:pPr>
                  <w:jc w:val="center"/>
                  <w:rPr>
                    <w:b/>
                    <w:szCs w:val="24"/>
                  </w:rPr>
                </w:pPr>
              </w:p>
              <w:p w:rsidR="006A5D33" w:rsidRDefault="006A5D33">
                <w:pPr>
                  <w:jc w:val="center"/>
                  <w:rPr>
                    <w:b/>
                    <w:szCs w:val="24"/>
                  </w:rPr>
                </w:pPr>
              </w:p>
              <w:p w:rsidR="006A5D33" w:rsidRDefault="00EB4310">
                <w:pPr>
                  <w:jc w:val="center"/>
                  <w:rPr>
                    <w:szCs w:val="24"/>
                  </w:rPr>
                </w:pPr>
                <w:r>
                  <w:rPr>
                    <w:b/>
                    <w:szCs w:val="24"/>
                  </w:rPr>
                  <w:t>03</w:t>
                </w:r>
              </w:p>
            </w:tc>
          </w:tr>
          <w:tr w:rsidR="006A5D33">
            <w:tc>
              <w:tcPr>
                <w:tcW w:w="2660" w:type="dxa"/>
                <w:gridSpan w:val="3"/>
              </w:tcPr>
              <w:p w:rsidR="006A5D33" w:rsidRDefault="00EB4310">
                <w:pPr>
                  <w:rPr>
                    <w:b/>
                    <w:szCs w:val="24"/>
                  </w:rPr>
                </w:pPr>
                <w:r>
                  <w:rPr>
                    <w:b/>
                    <w:szCs w:val="24"/>
                  </w:rPr>
                  <w:t>Šia programa įgyvendinamas savivaldybės strateginis tikslas:</w:t>
                </w:r>
              </w:p>
            </w:tc>
            <w:tc>
              <w:tcPr>
                <w:tcW w:w="5368" w:type="dxa"/>
              </w:tcPr>
              <w:p w:rsidR="006A5D33" w:rsidRDefault="00EB4310">
                <w:pPr>
                  <w:jc w:val="both"/>
                  <w:rPr>
                    <w:rFonts w:cs="Calibri"/>
                    <w:b/>
                    <w:bCs/>
                    <w:szCs w:val="24"/>
                    <w:lang w:eastAsia="lt-LT"/>
                  </w:rPr>
                </w:pPr>
                <w:r>
                  <w:rPr>
                    <w:rFonts w:cs="Calibri"/>
                    <w:b/>
                    <w:bCs/>
                    <w:szCs w:val="24"/>
                    <w:lang w:eastAsia="lt-LT"/>
                  </w:rPr>
                  <w:t>SUKURTI PALANKIĄ APLINKĄ BEI EKONOMINĘ INFRASTRUKTŪRĄ INVESTICIJOMS IR DARNIAM VERSLO VYSTYMUISI</w:t>
                </w:r>
              </w:p>
              <w:p w:rsidR="006A5D33" w:rsidRDefault="00EB4310">
                <w:pPr>
                  <w:jc w:val="both"/>
                  <w:rPr>
                    <w:b/>
                    <w:bCs/>
                    <w:szCs w:val="24"/>
                  </w:rPr>
                </w:pPr>
                <w:r>
                  <w:rPr>
                    <w:b/>
                    <w:bCs/>
                    <w:szCs w:val="24"/>
                  </w:rPr>
                  <w:t xml:space="preserve">DIDINTI VALDYMO KOKYBĘ IR UGDYTI DARBUOTOJŲ KOMPETENCIJAS, SIEKIANT PATENKINTI VERSLO IR </w:t>
                </w:r>
                <w:r>
                  <w:rPr>
                    <w:b/>
                    <w:bCs/>
                    <w:szCs w:val="24"/>
                  </w:rPr>
                  <w:t>GYVENTOJŲ POREIKIUS</w:t>
                </w:r>
              </w:p>
              <w:p w:rsidR="006A5D33" w:rsidRDefault="006A5D33">
                <w:pPr>
                  <w:jc w:val="both"/>
                  <w:rPr>
                    <w:b/>
                    <w:bCs/>
                    <w:szCs w:val="24"/>
                  </w:rPr>
                </w:pPr>
              </w:p>
              <w:p w:rsidR="006A5D33" w:rsidRDefault="00EB4310">
                <w:pPr>
                  <w:ind w:firstLine="62"/>
                  <w:jc w:val="both"/>
                  <w:rPr>
                    <w:b/>
                    <w:strike/>
                    <w:szCs w:val="24"/>
                  </w:rPr>
                </w:pPr>
                <w:r>
                  <w:rPr>
                    <w:b/>
                    <w:bCs/>
                    <w:caps/>
                    <w:szCs w:val="24"/>
                  </w:rPr>
                  <w:t>Plėtoti patogiam gyvenimui ir ūkinei veiklai aktualią tvarią infrastruktūrą;</w:t>
                </w:r>
                <w:r>
                  <w:rPr>
                    <w:szCs w:val="24"/>
                    <w:lang w:val="en-US"/>
                  </w:rPr>
                  <w:t xml:space="preserve"> </w:t>
                </w:r>
                <w:r>
                  <w:rPr>
                    <w:b/>
                    <w:bCs/>
                    <w:caps/>
                    <w:szCs w:val="24"/>
                  </w:rPr>
                  <w:t>DIDINTI ARS KAIP DARNAUS TURIZMO KRYPTIES PATRAUKLUMĄ</w:t>
                </w:r>
              </w:p>
            </w:tc>
            <w:tc>
              <w:tcPr>
                <w:tcW w:w="900" w:type="dxa"/>
              </w:tcPr>
              <w:p w:rsidR="006A5D33" w:rsidRDefault="006A5D33">
                <w:pPr>
                  <w:keepNext/>
                  <w:jc w:val="center"/>
                  <w:outlineLvl w:val="3"/>
                  <w:rPr>
                    <w:b/>
                    <w:bCs/>
                    <w:szCs w:val="24"/>
                  </w:rPr>
                </w:pPr>
              </w:p>
            </w:tc>
            <w:tc>
              <w:tcPr>
                <w:tcW w:w="1080" w:type="dxa"/>
                <w:vAlign w:val="center"/>
              </w:tcPr>
              <w:p w:rsidR="006A5D33" w:rsidRDefault="00EB4310">
                <w:pPr>
                  <w:jc w:val="center"/>
                  <w:rPr>
                    <w:b/>
                    <w:szCs w:val="24"/>
                  </w:rPr>
                </w:pPr>
                <w:r>
                  <w:rPr>
                    <w:b/>
                    <w:szCs w:val="24"/>
                  </w:rPr>
                  <w:t>02</w:t>
                </w:r>
              </w:p>
              <w:p w:rsidR="006A5D33" w:rsidRDefault="006A5D33">
                <w:pPr>
                  <w:jc w:val="center"/>
                  <w:rPr>
                    <w:b/>
                    <w:szCs w:val="24"/>
                  </w:rPr>
                </w:pPr>
              </w:p>
              <w:p w:rsidR="006A5D33" w:rsidRDefault="006A5D33">
                <w:pPr>
                  <w:jc w:val="center"/>
                  <w:rPr>
                    <w:b/>
                    <w:szCs w:val="24"/>
                  </w:rPr>
                </w:pPr>
              </w:p>
              <w:p w:rsidR="006A5D33" w:rsidRDefault="006A5D33">
                <w:pPr>
                  <w:jc w:val="center"/>
                  <w:rPr>
                    <w:b/>
                    <w:szCs w:val="24"/>
                  </w:rPr>
                </w:pPr>
              </w:p>
              <w:p w:rsidR="006A5D33" w:rsidRDefault="00EB4310">
                <w:pPr>
                  <w:jc w:val="center"/>
                  <w:rPr>
                    <w:b/>
                    <w:szCs w:val="24"/>
                  </w:rPr>
                </w:pPr>
                <w:r>
                  <w:rPr>
                    <w:b/>
                    <w:szCs w:val="24"/>
                  </w:rPr>
                  <w:t>01</w:t>
                </w:r>
              </w:p>
              <w:p w:rsidR="006A5D33" w:rsidRDefault="006A5D33">
                <w:pPr>
                  <w:jc w:val="center"/>
                  <w:rPr>
                    <w:b/>
                    <w:szCs w:val="24"/>
                  </w:rPr>
                </w:pPr>
              </w:p>
              <w:p w:rsidR="006A5D33" w:rsidRDefault="006A5D33">
                <w:pPr>
                  <w:jc w:val="center"/>
                  <w:rPr>
                    <w:b/>
                    <w:szCs w:val="24"/>
                  </w:rPr>
                </w:pPr>
              </w:p>
              <w:p w:rsidR="006A5D33" w:rsidRDefault="006A5D33">
                <w:pPr>
                  <w:jc w:val="center"/>
                  <w:rPr>
                    <w:b/>
                    <w:szCs w:val="24"/>
                  </w:rPr>
                </w:pPr>
              </w:p>
              <w:p w:rsidR="006A5D33" w:rsidRDefault="006A5D33">
                <w:pPr>
                  <w:jc w:val="center"/>
                  <w:rPr>
                    <w:b/>
                    <w:szCs w:val="24"/>
                  </w:rPr>
                </w:pPr>
              </w:p>
              <w:p w:rsidR="006A5D33" w:rsidRDefault="006A5D33">
                <w:pPr>
                  <w:jc w:val="center"/>
                  <w:rPr>
                    <w:b/>
                    <w:szCs w:val="24"/>
                  </w:rPr>
                </w:pPr>
              </w:p>
              <w:p w:rsidR="006A5D33" w:rsidRDefault="00EB4310">
                <w:pPr>
                  <w:jc w:val="center"/>
                  <w:rPr>
                    <w:b/>
                    <w:szCs w:val="24"/>
                  </w:rPr>
                </w:pPr>
                <w:r>
                  <w:rPr>
                    <w:b/>
                    <w:szCs w:val="24"/>
                  </w:rPr>
                  <w:t>02</w:t>
                </w:r>
              </w:p>
              <w:p w:rsidR="006A5D33" w:rsidRDefault="006A5D33">
                <w:pPr>
                  <w:jc w:val="center"/>
                  <w:rPr>
                    <w:b/>
                    <w:szCs w:val="24"/>
                  </w:rPr>
                </w:pPr>
              </w:p>
              <w:p w:rsidR="006A5D33" w:rsidRDefault="006A5D33">
                <w:pPr>
                  <w:jc w:val="center"/>
                  <w:rPr>
                    <w:b/>
                    <w:szCs w:val="24"/>
                  </w:rPr>
                </w:pPr>
              </w:p>
            </w:tc>
          </w:tr>
          <w:tr w:rsidR="006A5D33">
            <w:tc>
              <w:tcPr>
                <w:tcW w:w="2660" w:type="dxa"/>
                <w:gridSpan w:val="3"/>
                <w:tcBorders>
                  <w:bottom w:val="single" w:sz="4" w:space="0" w:color="auto"/>
                </w:tcBorders>
              </w:tcPr>
              <w:p w:rsidR="006A5D33" w:rsidRDefault="00EB4310">
                <w:pPr>
                  <w:keepNext/>
                  <w:rPr>
                    <w:b/>
                    <w:bCs/>
                    <w:szCs w:val="24"/>
                  </w:rPr>
                </w:pPr>
                <w:r>
                  <w:rPr>
                    <w:b/>
                    <w:bCs/>
                    <w:szCs w:val="24"/>
                  </w:rPr>
                  <w:t>Programos tikslas</w:t>
                </w:r>
              </w:p>
            </w:tc>
            <w:tc>
              <w:tcPr>
                <w:tcW w:w="5368" w:type="dxa"/>
                <w:tcBorders>
                  <w:bottom w:val="single" w:sz="4" w:space="0" w:color="auto"/>
                </w:tcBorders>
              </w:tcPr>
              <w:p w:rsidR="006A5D33" w:rsidRDefault="00EB4310">
                <w:pPr>
                  <w:rPr>
                    <w:b/>
                    <w:strike/>
                    <w:szCs w:val="24"/>
                  </w:rPr>
                </w:pPr>
                <w:r>
                  <w:rPr>
                    <w:b/>
                    <w:bCs/>
                    <w:szCs w:val="24"/>
                  </w:rPr>
                  <w:t>Didinti gyventojų užimtumą vietos darbo rinkoje</w:t>
                </w:r>
              </w:p>
            </w:tc>
            <w:tc>
              <w:tcPr>
                <w:tcW w:w="900" w:type="dxa"/>
                <w:tcBorders>
                  <w:bottom w:val="single" w:sz="4" w:space="0" w:color="auto"/>
                </w:tcBorders>
              </w:tcPr>
              <w:p w:rsidR="006A5D33" w:rsidRDefault="00EB4310">
                <w:pPr>
                  <w:keepNext/>
                  <w:jc w:val="center"/>
                  <w:rPr>
                    <w:b/>
                    <w:bCs/>
                    <w:szCs w:val="24"/>
                  </w:rPr>
                </w:pPr>
                <w:r>
                  <w:rPr>
                    <w:b/>
                    <w:bCs/>
                    <w:szCs w:val="24"/>
                  </w:rPr>
                  <w:t>Kodas</w:t>
                </w:r>
              </w:p>
            </w:tc>
            <w:tc>
              <w:tcPr>
                <w:tcW w:w="1080" w:type="dxa"/>
                <w:tcBorders>
                  <w:bottom w:val="single" w:sz="4" w:space="0" w:color="auto"/>
                </w:tcBorders>
              </w:tcPr>
              <w:p w:rsidR="006A5D33" w:rsidRDefault="00EB4310">
                <w:pPr>
                  <w:jc w:val="center"/>
                  <w:rPr>
                    <w:b/>
                    <w:szCs w:val="24"/>
                  </w:rPr>
                </w:pPr>
                <w:r>
                  <w:rPr>
                    <w:b/>
                    <w:szCs w:val="24"/>
                  </w:rPr>
                  <w:t>01</w:t>
                </w:r>
              </w:p>
            </w:tc>
          </w:tr>
          <w:tr w:rsidR="006A5D33">
            <w:trPr>
              <w:trHeight w:val="471"/>
            </w:trPr>
            <w:tc>
              <w:tcPr>
                <w:tcW w:w="10008" w:type="dxa"/>
                <w:gridSpan w:val="6"/>
                <w:tcBorders>
                  <w:bottom w:val="single" w:sz="4" w:space="0" w:color="auto"/>
                </w:tcBorders>
              </w:tcPr>
              <w:p w:rsidR="006A5D33" w:rsidRDefault="00EB4310">
                <w:pPr>
                  <w:ind w:firstLine="720"/>
                  <w:jc w:val="both"/>
                  <w:rPr>
                    <w:bCs/>
                    <w:szCs w:val="24"/>
                  </w:rPr>
                </w:pPr>
                <w:r>
                  <w:rPr>
                    <w:b/>
                    <w:bCs/>
                    <w:szCs w:val="24"/>
                  </w:rPr>
                  <w:t xml:space="preserve">Tikslo įgyvendinimo aprašymas: </w:t>
                </w:r>
                <w:r>
                  <w:rPr>
                    <w:szCs w:val="24"/>
                    <w:lang w:val="en-US"/>
                  </w:rPr>
                  <w:t>užtikrinti valstybinės (valstybės perduotos savivaldybėms) funkcijos (dalyvavimas rengiant ir įgyvendinant darbo rinkos politikos priemones ir gyventojų užimtumo programas) vykdymą; siekti kuo didesnio gyventojų užimtumo, kad</w:t>
                </w:r>
                <w:r>
                  <w:rPr>
                    <w:szCs w:val="24"/>
                    <w:lang w:val="en-US"/>
                  </w:rPr>
                  <w:t xml:space="preserve"> jie turėtų galimybę ugdyti darbo įgūdžius ir dirbti kvalifikaciją atitinkantį darbą; sudaryti galimybes ieškantiems darbo asmenims greičiau integruotis į darbo rinką ir užsidirbti pragyvenimui būtinų lėšų, įgyti motyvaciją tolimesnei darbo paieškai; </w:t>
                </w:r>
                <w:r>
                  <w:rPr>
                    <w:bCs/>
                    <w:szCs w:val="24"/>
                    <w:lang w:val="en-US"/>
                  </w:rPr>
                  <w:t>sumaž</w:t>
                </w:r>
                <w:r>
                  <w:rPr>
                    <w:bCs/>
                    <w:szCs w:val="24"/>
                    <w:lang w:val="en-US"/>
                  </w:rPr>
                  <w:t>inti nedarbą Alytaus rajono savivaldybėje.</w:t>
                </w:r>
              </w:p>
              <w:p w:rsidR="006A5D33" w:rsidRDefault="006A5D33">
                <w:pPr>
                  <w:rPr>
                    <w:sz w:val="10"/>
                    <w:szCs w:val="10"/>
                  </w:rPr>
                </w:pPr>
              </w:p>
              <w:p w:rsidR="006A5D33" w:rsidRDefault="00EB4310">
                <w:pPr>
                  <w:jc w:val="both"/>
                  <w:rPr>
                    <w:b/>
                    <w:szCs w:val="24"/>
                  </w:rPr>
                </w:pPr>
                <w:r>
                  <w:rPr>
                    <w:b/>
                    <w:szCs w:val="24"/>
                  </w:rPr>
                  <w:t xml:space="preserve">01 uždavinys. Sudaryti galimybę laikinai įsidarbinti asmenims, negalintiems konkuruoti darbo rinkoje. </w:t>
                </w:r>
              </w:p>
              <w:p w:rsidR="006A5D33" w:rsidRDefault="006A5D33">
                <w:pPr>
                  <w:rPr>
                    <w:sz w:val="10"/>
                    <w:szCs w:val="10"/>
                  </w:rPr>
                </w:pPr>
              </w:p>
              <w:p w:rsidR="006A5D33" w:rsidRDefault="00EB4310">
                <w:pPr>
                  <w:jc w:val="both"/>
                  <w:rPr>
                    <w:szCs w:val="24"/>
                    <w:lang w:val="en-US"/>
                  </w:rPr>
                </w:pPr>
                <w:r>
                  <w:rPr>
                    <w:szCs w:val="24"/>
                    <w:lang w:val="en-US"/>
                  </w:rPr>
                  <w:t>Programos tikslams pasiekti numatomos šios priemonės:</w:t>
                </w:r>
              </w:p>
              <w:p w:rsidR="006A5D33" w:rsidRDefault="00EB4310">
                <w:pPr>
                  <w:jc w:val="both"/>
                  <w:rPr>
                    <w:szCs w:val="24"/>
                    <w:lang w:val="en-US"/>
                  </w:rPr>
                </w:pPr>
                <w:r>
                  <w:rPr>
                    <w:szCs w:val="24"/>
                    <w:lang w:val="en-US"/>
                  </w:rPr>
                  <w:t>- laikinieji darbai;</w:t>
                </w:r>
              </w:p>
              <w:p w:rsidR="006A5D33" w:rsidRDefault="00EB4310">
                <w:pPr>
                  <w:jc w:val="both"/>
                  <w:rPr>
                    <w:szCs w:val="24"/>
                    <w:lang w:val="en-US"/>
                  </w:rPr>
                </w:pPr>
                <w:r>
                  <w:rPr>
                    <w:szCs w:val="24"/>
                    <w:lang w:val="en-US"/>
                  </w:rPr>
                  <w:t xml:space="preserve">- </w:t>
                </w:r>
                <w:proofErr w:type="gramStart"/>
                <w:r>
                  <w:rPr>
                    <w:szCs w:val="24"/>
                    <w:lang w:val="en-US"/>
                  </w:rPr>
                  <w:t>darbo</w:t>
                </w:r>
                <w:proofErr w:type="gramEnd"/>
                <w:r>
                  <w:rPr>
                    <w:szCs w:val="24"/>
                    <w:lang w:val="en-US"/>
                  </w:rPr>
                  <w:t xml:space="preserve"> užmokesčio dalinis kompen</w:t>
                </w:r>
                <w:r>
                  <w:rPr>
                    <w:szCs w:val="24"/>
                    <w:lang w:val="en-US"/>
                  </w:rPr>
                  <w:t>savimas (60 proc.)  darbdaviams, įdarbinusiems rajono bedarbius;</w:t>
                </w:r>
              </w:p>
              <w:p w:rsidR="006A5D33" w:rsidRDefault="00EB4310">
                <w:pPr>
                  <w:jc w:val="both"/>
                  <w:rPr>
                    <w:rFonts w:eastAsia="Calibri"/>
                    <w:szCs w:val="24"/>
                    <w:lang w:val="en-US"/>
                  </w:rPr>
                </w:pPr>
                <w:r>
                  <w:rPr>
                    <w:szCs w:val="24"/>
                    <w:lang w:val="en-US"/>
                  </w:rPr>
                  <w:t>- U</w:t>
                </w:r>
                <w:r>
                  <w:rPr>
                    <w:rFonts w:eastAsia="Calibri"/>
                    <w:szCs w:val="24"/>
                    <w:lang w:val="en-US"/>
                  </w:rPr>
                  <w:t>žimtumo skatinimo ir motyvavimo paslaugų nedirbantiems ir socialinę paramą gaunantiems asmenims modelio įgyvendinimas;</w:t>
                </w:r>
              </w:p>
              <w:p w:rsidR="006A5D33" w:rsidRDefault="00EB4310">
                <w:pPr>
                  <w:jc w:val="both"/>
                  <w:rPr>
                    <w:rFonts w:eastAsia="Calibri"/>
                    <w:szCs w:val="24"/>
                    <w:lang w:val="en-US"/>
                  </w:rPr>
                </w:pPr>
                <w:r>
                  <w:rPr>
                    <w:rFonts w:eastAsia="Calibri"/>
                    <w:szCs w:val="24"/>
                    <w:lang w:val="en-US"/>
                  </w:rPr>
                  <w:t xml:space="preserve">- </w:t>
                </w:r>
                <w:proofErr w:type="gramStart"/>
                <w:r>
                  <w:rPr>
                    <w:szCs w:val="24"/>
                    <w:lang w:val="en-US"/>
                  </w:rPr>
                  <w:t>įsidarbinusių</w:t>
                </w:r>
                <w:proofErr w:type="gramEnd"/>
                <w:r>
                  <w:rPr>
                    <w:szCs w:val="24"/>
                    <w:lang w:val="en-US"/>
                  </w:rPr>
                  <w:t xml:space="preserve"> Alytaus rajono savivaldybės bedarbių kelionės išlaidų</w:t>
                </w:r>
                <w:r>
                  <w:rPr>
                    <w:szCs w:val="24"/>
                    <w:lang w:val="en-US"/>
                  </w:rPr>
                  <w:t xml:space="preserve"> į darbą ir atgal kompensavimas iš savivaldybės biudžeto lėšų.</w:t>
                </w:r>
              </w:p>
              <w:p w:rsidR="006A5D33" w:rsidRDefault="00EB4310">
                <w:pPr>
                  <w:jc w:val="both"/>
                  <w:rPr>
                    <w:szCs w:val="24"/>
                  </w:rPr>
                </w:pPr>
                <w:r>
                  <w:rPr>
                    <w:szCs w:val="24"/>
                  </w:rPr>
                  <w:t>Įgyvendinant laikinųjų darbų priemonę, numatoma organizuoti šiuos laikino pobūdžio darbus:</w:t>
                </w:r>
              </w:p>
              <w:p w:rsidR="006A5D33" w:rsidRDefault="00EB4310">
                <w:pPr>
                  <w:jc w:val="both"/>
                  <w:rPr>
                    <w:szCs w:val="24"/>
                  </w:rPr>
                </w:pPr>
                <w:r>
                  <w:rPr>
                    <w:szCs w:val="24"/>
                    <w:lang w:val="en-US" w:eastAsia="lt-LT"/>
                  </w:rPr>
                  <w:t>- valstybinėje žemėje esančių žaliųjų plotų, gėlynų, želdinių ir kitų viešųjų erdvių valymo ir priežiū</w:t>
                </w:r>
                <w:r>
                  <w:rPr>
                    <w:szCs w:val="24"/>
                    <w:lang w:val="en-US" w:eastAsia="lt-LT"/>
                  </w:rPr>
                  <w:t>ros laikino pobūdžio darbai (pakelėse esančių krūmų šalinimas, šienavimas, šiukšlių rinkimas, gėlių sodinimas ir priežiūra, nukritusių lapų ir sniego valymas bei kiti laikino pobūdžio darbai);</w:t>
                </w:r>
              </w:p>
              <w:p w:rsidR="006A5D33" w:rsidRDefault="00EB4310">
                <w:pPr>
                  <w:jc w:val="both"/>
                  <w:rPr>
                    <w:szCs w:val="24"/>
                    <w:lang w:val="en-US" w:eastAsia="lt-LT"/>
                  </w:rPr>
                </w:pPr>
                <w:r>
                  <w:rPr>
                    <w:szCs w:val="24"/>
                    <w:lang w:val="en-US" w:eastAsia="lt-LT"/>
                  </w:rPr>
                  <w:t xml:space="preserve">- valstybinėje žemėje esančių vandens telkinių pakrančių, </w:t>
                </w:r>
                <w:r>
                  <w:rPr>
                    <w:szCs w:val="24"/>
                    <w:lang w:val="en-US" w:eastAsia="lt-LT"/>
                  </w:rPr>
                  <w:t>poilsio zonų, maudyklų valymo, tvarkymo, priežiūros laikino pobūdžio darbai;</w:t>
                </w:r>
              </w:p>
              <w:p w:rsidR="006A5D33" w:rsidRDefault="00EB4310">
                <w:pPr>
                  <w:jc w:val="both"/>
                  <w:rPr>
                    <w:szCs w:val="24"/>
                    <w:lang w:val="en-US" w:eastAsia="lt-LT"/>
                  </w:rPr>
                </w:pPr>
                <w:r>
                  <w:rPr>
                    <w:szCs w:val="24"/>
                    <w:lang w:val="en-US" w:eastAsia="lt-LT"/>
                  </w:rPr>
                  <w:t>- užterštų, bešeimininkių, neprižiūrimų teritorijų, stichiškai susidariusių sąvartynų valstybinėje žemėje valymo ir priežiūros laikino pobūdžio darbai;</w:t>
                </w:r>
              </w:p>
              <w:p w:rsidR="006A5D33" w:rsidRDefault="00EB4310">
                <w:pPr>
                  <w:jc w:val="both"/>
                  <w:rPr>
                    <w:szCs w:val="24"/>
                    <w:lang w:val="en-US" w:eastAsia="lt-LT"/>
                  </w:rPr>
                </w:pPr>
                <w:r>
                  <w:rPr>
                    <w:szCs w:val="24"/>
                    <w:lang w:val="en-US" w:eastAsia="lt-LT"/>
                  </w:rPr>
                  <w:t xml:space="preserve">- istorijos ir kultūros </w:t>
                </w:r>
                <w:r>
                  <w:rPr>
                    <w:szCs w:val="24"/>
                    <w:lang w:val="en-US" w:eastAsia="lt-LT"/>
                  </w:rPr>
                  <w:t>paveldo objektų, valstybinėje žemėje esančių neveikiančių kapinių priežiūros laikino pobūdžio darbai;</w:t>
                </w:r>
              </w:p>
              <w:p w:rsidR="006A5D33" w:rsidRDefault="00EB4310">
                <w:pPr>
                  <w:jc w:val="both"/>
                  <w:rPr>
                    <w:szCs w:val="24"/>
                    <w:lang w:val="en-US" w:eastAsia="lt-LT"/>
                  </w:rPr>
                </w:pPr>
                <w:r>
                  <w:rPr>
                    <w:szCs w:val="24"/>
                    <w:lang w:val="en-US" w:eastAsia="lt-LT"/>
                  </w:rPr>
                  <w:t>- socialinės, sveikatos priežiūros ir visuomeninės paskirties objektų, esančių valstybinėje žemėje, teritorijų tvarkymo laikino pobūdžio darbai;</w:t>
                </w:r>
              </w:p>
              <w:p w:rsidR="006A5D33" w:rsidRDefault="00EB4310">
                <w:pPr>
                  <w:jc w:val="both"/>
                  <w:rPr>
                    <w:szCs w:val="24"/>
                    <w:lang w:val="en-US" w:eastAsia="lt-LT"/>
                  </w:rPr>
                </w:pPr>
                <w:r>
                  <w:rPr>
                    <w:szCs w:val="24"/>
                    <w:lang w:val="en-US" w:eastAsia="lt-LT"/>
                  </w:rPr>
                  <w:t>- pagalba</w:t>
                </w:r>
                <w:r>
                  <w:rPr>
                    <w:szCs w:val="24"/>
                    <w:lang w:val="en-US" w:eastAsia="lt-LT"/>
                  </w:rPr>
                  <w:t xml:space="preserve"> teikiant socialines paslaugas;</w:t>
                </w:r>
              </w:p>
              <w:p w:rsidR="006A5D33" w:rsidRDefault="00EB4310">
                <w:pPr>
                  <w:jc w:val="both"/>
                  <w:rPr>
                    <w:szCs w:val="24"/>
                    <w:lang w:val="en-US" w:eastAsia="lt-LT"/>
                  </w:rPr>
                </w:pPr>
                <w:r>
                  <w:rPr>
                    <w:szCs w:val="24"/>
                    <w:lang w:val="en-US" w:eastAsia="lt-LT"/>
                  </w:rPr>
                  <w:t xml:space="preserve">- </w:t>
                </w:r>
                <w:proofErr w:type="gramStart"/>
                <w:r>
                  <w:rPr>
                    <w:szCs w:val="24"/>
                    <w:lang w:val="en-US" w:eastAsia="lt-LT"/>
                  </w:rPr>
                  <w:t>kiti</w:t>
                </w:r>
                <w:proofErr w:type="gramEnd"/>
                <w:r>
                  <w:rPr>
                    <w:szCs w:val="24"/>
                    <w:lang w:val="en-US" w:eastAsia="lt-LT"/>
                  </w:rPr>
                  <w:t xml:space="preserve"> visuomenei naudingi darbai.</w:t>
                </w:r>
              </w:p>
              <w:p w:rsidR="006A5D33" w:rsidRDefault="00EB4310">
                <w:pPr>
                  <w:jc w:val="both"/>
                  <w:rPr>
                    <w:szCs w:val="24"/>
                    <w:lang w:val="en-US"/>
                  </w:rPr>
                </w:pPr>
                <w:r>
                  <w:rPr>
                    <w:szCs w:val="24"/>
                    <w:lang w:val="en-US"/>
                  </w:rPr>
                  <w:t>Šiuos laikinus darbus organizuos ir vykdys Alytaus rajono savivaldybės seniūnijos, biudžetinės įstaigos. Seniūnijos pagal poreikį bedarbius galės siųsti atlikti laikinuosius darbus į seniūn</w:t>
                </w:r>
                <w:r>
                  <w:rPr>
                    <w:szCs w:val="24"/>
                    <w:lang w:val="en-US"/>
                  </w:rPr>
                  <w:t>ijos teritorijoje esančias savivaldybės ugdymo, švietimo, kultūros ir globos įstaigas.</w:t>
                </w:r>
              </w:p>
              <w:p w:rsidR="006A5D33" w:rsidRDefault="00EB4310">
                <w:pPr>
                  <w:jc w:val="both"/>
                  <w:rPr>
                    <w:szCs w:val="24"/>
                  </w:rPr>
                </w:pPr>
                <w:r>
                  <w:rPr>
                    <w:szCs w:val="24"/>
                  </w:rPr>
                  <w:t>Vidutinė numatoma vieno programos dalyvio darbų trukmė – 3 mėnesiai, maksimali trukmė – 6 mėnesiai. Pagal šią priemonę planuojama įdarbinti apie 24 nekvalifikuotus bedar</w:t>
                </w:r>
                <w:r>
                  <w:rPr>
                    <w:szCs w:val="24"/>
                  </w:rPr>
                  <w:t>bius.</w:t>
                </w:r>
              </w:p>
              <w:p w:rsidR="006A5D33" w:rsidRDefault="00EB4310">
                <w:pPr>
                  <w:jc w:val="both"/>
                  <w:rPr>
                    <w:szCs w:val="24"/>
                    <w:lang w:val="en-US"/>
                  </w:rPr>
                </w:pPr>
                <w:r>
                  <w:rPr>
                    <w:szCs w:val="24"/>
                    <w:lang w:val="en-US" w:eastAsia="lt-LT"/>
                  </w:rPr>
                  <w:t>D</w:t>
                </w:r>
                <w:r>
                  <w:rPr>
                    <w:szCs w:val="24"/>
                    <w:lang w:val="en-US"/>
                  </w:rPr>
                  <w:t>arbo užmokesčio dalinio kompensavimo (60 proc.)  darbdaviams priemonė skirta: viešosioms įstaigoms, verslo įmonėms, bendruomenėms, kitoms ne pelno siekiančioms organizacijoms, kurios registruotos ir vykdo veiklą Alytaus rajone, Alytaus rajono gyvent</w:t>
                </w:r>
                <w:r>
                  <w:rPr>
                    <w:szCs w:val="24"/>
                    <w:lang w:val="en-US"/>
                  </w:rPr>
                  <w:t>ojams, vykdantiems veiklą pagal Nuolatinio Lietuvos gyventojo individualios veiklos vykdymo pažymą, ūkininkams, įregistravusiems savo ūkį Alytaus rajone, kurie įdarbins išvardintų tikslinių grupių Alytaus rajono bedarbius.</w:t>
                </w:r>
              </w:p>
              <w:p w:rsidR="006A5D33" w:rsidRDefault="00EB4310">
                <w:pPr>
                  <w:jc w:val="both"/>
                  <w:rPr>
                    <w:szCs w:val="24"/>
                    <w:lang w:val="en-US"/>
                  </w:rPr>
                </w:pPr>
                <w:r>
                  <w:rPr>
                    <w:szCs w:val="24"/>
                    <w:lang w:val="en-US"/>
                  </w:rPr>
                  <w:t xml:space="preserve">Planuojama, kad darbdaviai pagal </w:t>
                </w:r>
                <w:r>
                  <w:rPr>
                    <w:szCs w:val="24"/>
                    <w:lang w:val="en-US"/>
                  </w:rPr>
                  <w:t xml:space="preserve">šią priemonę galės įdarbinti apie 10 bedarbių. </w:t>
                </w:r>
                <w:r>
                  <w:rPr>
                    <w:szCs w:val="24"/>
                  </w:rPr>
                  <w:t>Vidutinė numatoma vieno programos dalyvio darbų trukmė – 3 mėnesiai</w:t>
                </w:r>
                <w:r>
                  <w:rPr>
                    <w:szCs w:val="24"/>
                    <w:lang w:val="en-US"/>
                  </w:rPr>
                  <w:t xml:space="preserve">, maksimalus remiamas laikotarpis – 6 mėnesiai, bet ne ilgiau kaip iki Programos vykdymo pabaigos. </w:t>
                </w:r>
              </w:p>
              <w:p w:rsidR="006A5D33" w:rsidRDefault="00EB4310">
                <w:pPr>
                  <w:jc w:val="both"/>
                  <w:rPr>
                    <w:szCs w:val="24"/>
                    <w:lang w:val="en-US"/>
                  </w:rPr>
                </w:pPr>
                <w:r>
                  <w:rPr>
                    <w:bCs/>
                    <w:szCs w:val="24"/>
                    <w:lang w:val="en-US"/>
                  </w:rPr>
                  <w:t>Planuojama, kad pasibaigus Programos laiki</w:t>
                </w:r>
                <w:r>
                  <w:rPr>
                    <w:bCs/>
                    <w:szCs w:val="24"/>
                    <w:lang w:val="en-US"/>
                  </w:rPr>
                  <w:t>nųjų darbų ir darbo užmokesčio dalinio kompensavimo darbdaviams priemonėms, terminuotam arba pastoviam darbui įsidarbins 3 asmenys.</w:t>
                </w:r>
              </w:p>
              <w:p w:rsidR="006A5D33" w:rsidRDefault="00EB4310">
                <w:pPr>
                  <w:ind w:firstLine="682"/>
                  <w:rPr>
                    <w:sz w:val="22"/>
                    <w:szCs w:val="24"/>
                    <w:lang w:val="en-US"/>
                  </w:rPr>
                </w:pPr>
                <w:r>
                  <w:rPr>
                    <w:szCs w:val="24"/>
                    <w:lang w:val="en-US" w:eastAsia="lt-LT"/>
                  </w:rPr>
                  <w:t>Atsižvelgiant į lėšas, numatytas 2022 metų užimtumo didinimo programai įgyvendinti (83</w:t>
                </w:r>
                <w:proofErr w:type="gramStart"/>
                <w:r>
                  <w:rPr>
                    <w:szCs w:val="24"/>
                    <w:lang w:val="en-US" w:eastAsia="lt-LT"/>
                  </w:rPr>
                  <w:t>,5</w:t>
                </w:r>
                <w:proofErr w:type="gramEnd"/>
                <w:r>
                  <w:rPr>
                    <w:szCs w:val="24"/>
                    <w:lang w:val="en-US" w:eastAsia="lt-LT"/>
                  </w:rPr>
                  <w:t xml:space="preserve"> tūkst. Eur), iš viso planuojama įda</w:t>
                </w:r>
                <w:r>
                  <w:rPr>
                    <w:szCs w:val="24"/>
                    <w:lang w:val="en-US" w:eastAsia="lt-LT"/>
                  </w:rPr>
                  <w:t>rbinti</w:t>
                </w:r>
                <w:r>
                  <w:rPr>
                    <w:szCs w:val="24"/>
                    <w:shd w:val="clear" w:color="auto" w:fill="FFFFFF"/>
                    <w:lang w:val="en-US" w:eastAsia="lt-LT"/>
                  </w:rPr>
                  <w:t xml:space="preserve"> 34 asmenis.</w:t>
                </w:r>
              </w:p>
              <w:p w:rsidR="006A5D33" w:rsidRDefault="00EB4310">
                <w:pPr>
                  <w:jc w:val="both"/>
                  <w:rPr>
                    <w:szCs w:val="24"/>
                    <w:shd w:val="clear" w:color="auto" w:fill="BFBFBF"/>
                    <w:lang w:val="en-US" w:eastAsia="lt-LT"/>
                  </w:rPr>
                </w:pPr>
                <w:r>
                  <w:rPr>
                    <w:szCs w:val="24"/>
                    <w:lang w:val="en-US" w:eastAsia="lt-LT"/>
                  </w:rPr>
                  <w:t>Programoje gali dalyvauti Užimtumo tarnybos Alytaus skyriuje užsiregistravę Alytaus rajono savivaldybės bedarbiai, įvardinti Užimtumo įstatymo 48 straipsnio 2 dalyje.</w:t>
                </w:r>
              </w:p>
              <w:p w:rsidR="006A5D33" w:rsidRDefault="00EB4310">
                <w:pPr>
                  <w:jc w:val="both"/>
                  <w:rPr>
                    <w:szCs w:val="24"/>
                    <w:lang w:val="en-US" w:eastAsia="lt-LT"/>
                  </w:rPr>
                </w:pPr>
                <w:r>
                  <w:rPr>
                    <w:szCs w:val="24"/>
                    <w:lang w:val="en-US" w:eastAsia="lt-LT"/>
                  </w:rPr>
                  <w:t>Programos dalyvių laikino darbo trukmė – iki 6 mėnesių, vidutinė įdarb</w:t>
                </w:r>
                <w:r>
                  <w:rPr>
                    <w:szCs w:val="24"/>
                    <w:lang w:val="en-US" w:eastAsia="lt-LT"/>
                  </w:rPr>
                  <w:t xml:space="preserve">inimo trukmė – </w:t>
                </w:r>
                <w:proofErr w:type="gramStart"/>
                <w:r>
                  <w:rPr>
                    <w:szCs w:val="24"/>
                    <w:lang w:val="en-US" w:eastAsia="lt-LT"/>
                  </w:rPr>
                  <w:t>3 mėnesiai</w:t>
                </w:r>
                <w:proofErr w:type="gramEnd"/>
                <w:r>
                  <w:rPr>
                    <w:szCs w:val="24"/>
                    <w:lang w:val="en-US" w:eastAsia="lt-LT"/>
                  </w:rPr>
                  <w:t xml:space="preserve"> su galimybe sutartį pratęsti. Dalyvavimo Programoje trukmė skaičiuojama nuo darbo sutartyje laikino pobūdžio darbams atlikti nurodytos pirmos darbo dienos iki jo atleidimo iš darbo dienos. Asmenys, dalyvausiantys Programos laikinų</w:t>
                </w:r>
                <w:r>
                  <w:rPr>
                    <w:szCs w:val="24"/>
                    <w:lang w:val="en-US" w:eastAsia="lt-LT"/>
                  </w:rPr>
                  <w:t>jų darbų ir darbo užmokesčio dalinio kompensavimo  darbdaviams priemonėse, bus atrenkami laikantis šių prioritetų:</w:t>
                </w:r>
              </w:p>
              <w:p w:rsidR="006A5D33" w:rsidRDefault="00EB4310">
                <w:pPr>
                  <w:jc w:val="both"/>
                  <w:rPr>
                    <w:szCs w:val="24"/>
                    <w:lang w:val="en-US" w:eastAsia="lt-LT"/>
                  </w:rPr>
                </w:pPr>
                <w:r>
                  <w:rPr>
                    <w:szCs w:val="24"/>
                    <w:lang w:val="en-US" w:eastAsia="lt-LT"/>
                  </w:rPr>
                  <w:t>- vyresni kaip 40 metų;</w:t>
                </w:r>
              </w:p>
              <w:p w:rsidR="006A5D33" w:rsidRDefault="00EB4310">
                <w:pPr>
                  <w:jc w:val="both"/>
                  <w:rPr>
                    <w:szCs w:val="24"/>
                    <w:lang w:val="en-US" w:eastAsia="lt-LT"/>
                  </w:rPr>
                </w:pPr>
                <w:r>
                  <w:rPr>
                    <w:szCs w:val="24"/>
                    <w:lang w:val="en-US" w:eastAsia="lt-LT"/>
                  </w:rPr>
                  <w:t>- piniginės socialinės paramos gavėjai;</w:t>
                </w:r>
              </w:p>
              <w:p w:rsidR="006A5D33" w:rsidRDefault="00EB4310">
                <w:pPr>
                  <w:jc w:val="both"/>
                  <w:rPr>
                    <w:szCs w:val="24"/>
                    <w:lang w:val="en-US" w:eastAsia="lt-LT"/>
                  </w:rPr>
                </w:pPr>
                <w:proofErr w:type="gramStart"/>
                <w:r>
                  <w:rPr>
                    <w:szCs w:val="24"/>
                    <w:lang w:val="en-US" w:eastAsia="lt-LT"/>
                  </w:rPr>
                  <w:t xml:space="preserve">- nėščios moterys, vaiko motina (įmotė) arba tėvas (įtėvis), vaiko globėjas, </w:t>
                </w:r>
                <w:r>
                  <w:rPr>
                    <w:szCs w:val="24"/>
                    <w:lang w:val="en-US" w:eastAsia="lt-LT"/>
                  </w:rPr>
                  <w:t>rūpintojas ir asmenys, faktiškai auginantys vaiką (įvaikį) iki 8 metų arba neįgalų vaiką (įvaikį) iki 18 metų (iki 2005 m. liepos 1 d. pripažintą vaiku invalidu), ir asmenys, prižiūrintys sergančius ar neįgalius šeimos narius, kuriems Neįgalumo ir darbingu</w:t>
                </w:r>
                <w:r>
                  <w:rPr>
                    <w:szCs w:val="24"/>
                    <w:lang w:val="en-US" w:eastAsia="lt-LT"/>
                  </w:rPr>
                  <w:t>mo nustatymo tarnybos prie Socialinės apsaugos ir darbo ministerijos sprendimu nustatyta nuolatinė slauga ar priežiūra.</w:t>
                </w:r>
                <w:proofErr w:type="gramEnd"/>
              </w:p>
              <w:p w:rsidR="006A5D33" w:rsidRDefault="00EB4310">
                <w:pPr>
                  <w:jc w:val="both"/>
                  <w:rPr>
                    <w:szCs w:val="24"/>
                  </w:rPr>
                </w:pPr>
                <w:r>
                  <w:rPr>
                    <w:szCs w:val="24"/>
                  </w:rPr>
                  <w:t>Darbdavių, pageidaujančių įgyvendinti užimtumo programą, atranką vykdo savivaldybės administracijos direktoriaus įsakymu sudaryta Darbda</w:t>
                </w:r>
                <w:r>
                  <w:rPr>
                    <w:szCs w:val="24"/>
                  </w:rPr>
                  <w:t>vių atrankos komisija savivaldybės administracijos direktoriaus įsakymu nustatyta tvarka.</w:t>
                </w:r>
              </w:p>
              <w:p w:rsidR="006A5D33" w:rsidRDefault="00EB4310">
                <w:pPr>
                  <w:jc w:val="both"/>
                  <w:rPr>
                    <w:szCs w:val="24"/>
                  </w:rPr>
                </w:pPr>
                <w:r>
                  <w:rPr>
                    <w:szCs w:val="24"/>
                    <w:lang w:val="en-US"/>
                  </w:rPr>
                  <w:t>2022 m. numatoma vykdyti U</w:t>
                </w:r>
                <w:r>
                  <w:rPr>
                    <w:rFonts w:eastAsia="Calibri"/>
                    <w:szCs w:val="24"/>
                    <w:lang w:val="en-US"/>
                  </w:rPr>
                  <w:t>žimtumo skatinimo ir motyvavimo paslaugų nedirbantiems ir socialinę paramą gaunantiems asmenims modelio įgyvendinimą. Planuojama teikti: psi</w:t>
                </w:r>
                <w:r>
                  <w:rPr>
                    <w:rFonts w:eastAsia="Calibri"/>
                    <w:szCs w:val="24"/>
                    <w:lang w:val="en-US"/>
                  </w:rPr>
                  <w:t xml:space="preserve">chologo - motyvatoriaus paslaugas, lydimąją pagalbą, savipagalbos konsultacijų mokymų   paslaugas ir kitas paslaugas pagal modelio dalyvių poreikį. </w:t>
                </w:r>
                <w:r>
                  <w:rPr>
                    <w:szCs w:val="24"/>
                    <w:lang w:val="en-US"/>
                  </w:rPr>
                  <w:t xml:space="preserve">Asmenims, dėl daugybės sveikatos sutrikimų ir žalingų įpročių negebantiems atlikti darbo, planuojama teikti </w:t>
                </w:r>
                <w:r>
                  <w:rPr>
                    <w:szCs w:val="24"/>
                    <w:lang w:val="en-US"/>
                  </w:rPr>
                  <w:t>būtiną ilgalaikę, kompleksinę socialinę pagalbą, bei suteikti galimybę integruotis į darbo rinką, taikant būtinų įsidarbinti sveikatos paslaugų (priklausomybės ligų gydymas) teikimą.</w:t>
                </w:r>
              </w:p>
              <w:p w:rsidR="006A5D33" w:rsidRDefault="00EB4310">
                <w:pPr>
                  <w:jc w:val="both"/>
                  <w:rPr>
                    <w:szCs w:val="24"/>
                  </w:rPr>
                </w:pPr>
                <w:r>
                  <w:rPr>
                    <w:szCs w:val="24"/>
                  </w:rPr>
                  <w:t xml:space="preserve">Planuojama, kad </w:t>
                </w:r>
                <w:r>
                  <w:rPr>
                    <w:szCs w:val="24"/>
                    <w:lang w:val="en-US"/>
                  </w:rPr>
                  <w:t>įgyvendinus U</w:t>
                </w:r>
                <w:r>
                  <w:rPr>
                    <w:rFonts w:eastAsia="Calibri"/>
                    <w:szCs w:val="24"/>
                    <w:lang w:val="en-US"/>
                  </w:rPr>
                  <w:t>žimtumo skatinimo ir motyvavimo paslaugų ned</w:t>
                </w:r>
                <w:r>
                  <w:rPr>
                    <w:rFonts w:eastAsia="Calibri"/>
                    <w:szCs w:val="24"/>
                    <w:lang w:val="en-US"/>
                  </w:rPr>
                  <w:t>irbantiems ir socialinę paramą gaunantiems asmenims modelį, užimtumo skatinimo ir motyvavimo paslaugos bus suteiktos 80</w:t>
                </w:r>
                <w:r>
                  <w:rPr>
                    <w:szCs w:val="24"/>
                    <w:lang w:val="en-US"/>
                  </w:rPr>
                  <w:t xml:space="preserve"> </w:t>
                </w:r>
                <w:r>
                  <w:rPr>
                    <w:rFonts w:eastAsia="Calibri"/>
                    <w:szCs w:val="24"/>
                    <w:lang w:val="en-US"/>
                  </w:rPr>
                  <w:t>asmenų.</w:t>
                </w:r>
              </w:p>
              <w:p w:rsidR="006A5D33" w:rsidRDefault="006A5D33">
                <w:pPr>
                  <w:rPr>
                    <w:sz w:val="10"/>
                    <w:szCs w:val="10"/>
                  </w:rPr>
                </w:pPr>
              </w:p>
              <w:p w:rsidR="006A5D33" w:rsidRDefault="00EB4310">
                <w:pPr>
                  <w:jc w:val="both"/>
                  <w:rPr>
                    <w:i/>
                    <w:szCs w:val="24"/>
                    <w:u w:val="single"/>
                  </w:rPr>
                </w:pPr>
                <w:r>
                  <w:rPr>
                    <w:i/>
                    <w:szCs w:val="24"/>
                    <w:u w:val="single"/>
                  </w:rPr>
                  <w:t>Rezultato vertinimo kriterijai:</w:t>
                </w:r>
              </w:p>
              <w:p w:rsidR="006A5D33" w:rsidRDefault="006A5D33">
                <w:pPr>
                  <w:rPr>
                    <w:sz w:val="10"/>
                    <w:szCs w:val="10"/>
                  </w:rPr>
                </w:pPr>
              </w:p>
              <w:p w:rsidR="006A5D33" w:rsidRDefault="00EB4310">
                <w:pPr>
                  <w:jc w:val="both"/>
                  <w:rPr>
                    <w:szCs w:val="24"/>
                    <w:lang w:val="en-US"/>
                  </w:rPr>
                </w:pPr>
                <w:r>
                  <w:rPr>
                    <w:szCs w:val="24"/>
                  </w:rPr>
                  <w:t>Asmenų, dalyvavusių programoje, skaičius – 34</w:t>
                </w:r>
                <w:r>
                  <w:rPr>
                    <w:szCs w:val="24"/>
                    <w:lang w:val="en-US"/>
                  </w:rPr>
                  <w:t>.</w:t>
                </w:r>
              </w:p>
              <w:p w:rsidR="006A5D33" w:rsidRDefault="00EB4310">
                <w:pPr>
                  <w:jc w:val="both"/>
                  <w:rPr>
                    <w:szCs w:val="24"/>
                    <w:lang w:val="en-US"/>
                  </w:rPr>
                </w:pPr>
                <w:r>
                  <w:rPr>
                    <w:szCs w:val="24"/>
                    <w:lang w:val="en-US"/>
                  </w:rPr>
                  <w:t xml:space="preserve">Vidutinė vieno asmens dalyvavimo programoje </w:t>
                </w:r>
                <w:r>
                  <w:rPr>
                    <w:szCs w:val="24"/>
                    <w:lang w:val="en-US"/>
                  </w:rPr>
                  <w:t>trukmė – 3 mėn.</w:t>
                </w:r>
              </w:p>
              <w:p w:rsidR="006A5D33" w:rsidRDefault="006A5D33">
                <w:pPr>
                  <w:rPr>
                    <w:sz w:val="10"/>
                    <w:szCs w:val="10"/>
                  </w:rPr>
                </w:pPr>
              </w:p>
              <w:p w:rsidR="006A5D33" w:rsidRDefault="00EB4310">
                <w:pPr>
                  <w:jc w:val="both"/>
                  <w:rPr>
                    <w:szCs w:val="24"/>
                    <w:lang w:val="en-US"/>
                  </w:rPr>
                </w:pPr>
                <w:r>
                  <w:rPr>
                    <w:szCs w:val="24"/>
                    <w:lang w:val="en-US"/>
                  </w:rPr>
                  <w:t>Asmenų, įsidarbinusių pasibaigus programai, skaičius – 3.</w:t>
                </w:r>
              </w:p>
              <w:p w:rsidR="006A5D33" w:rsidRDefault="006A5D33">
                <w:pPr>
                  <w:rPr>
                    <w:sz w:val="10"/>
                    <w:szCs w:val="10"/>
                  </w:rPr>
                </w:pPr>
              </w:p>
              <w:p w:rsidR="006A5D33" w:rsidRDefault="00EB4310">
                <w:pPr>
                  <w:jc w:val="both"/>
                  <w:rPr>
                    <w:szCs w:val="24"/>
                    <w:lang w:val="en-US"/>
                  </w:rPr>
                </w:pPr>
                <w:r>
                  <w:rPr>
                    <w:szCs w:val="24"/>
                    <w:lang w:val="en-US"/>
                  </w:rPr>
                  <w:t xml:space="preserve">Darbo rinkos politikos įgyvendinimui (valstybės perduotai savivaldybei funkcijai atlikti) </w:t>
                </w:r>
                <w:proofErr w:type="gramStart"/>
                <w:r>
                  <w:rPr>
                    <w:szCs w:val="24"/>
                    <w:lang w:val="en-US"/>
                  </w:rPr>
                  <w:t>skirta  speciali</w:t>
                </w:r>
                <w:proofErr w:type="gramEnd"/>
                <w:r>
                  <w:rPr>
                    <w:szCs w:val="24"/>
                    <w:lang w:val="en-US"/>
                  </w:rPr>
                  <w:t xml:space="preserve"> tikslinė dotacija – 170,5 tūkst. Eur, iš jų U</w:t>
                </w:r>
                <w:r>
                  <w:rPr>
                    <w:rFonts w:eastAsia="Calibri"/>
                    <w:szCs w:val="24"/>
                    <w:lang w:val="en-US"/>
                  </w:rPr>
                  <w:t xml:space="preserve">žimtumo skatinimo ir motyvavimo paslaugų nedirbantiems ir socialinę paramą gaunantiems asmenims </w:t>
                </w:r>
                <w:r>
                  <w:rPr>
                    <w:szCs w:val="24"/>
                    <w:lang w:val="en-US"/>
                  </w:rPr>
                  <w:t>modeliui įgyvendinti – 87</w:t>
                </w:r>
                <w:proofErr w:type="gramStart"/>
                <w:r>
                  <w:rPr>
                    <w:szCs w:val="24"/>
                    <w:lang w:val="en-US"/>
                  </w:rPr>
                  <w:t>,0</w:t>
                </w:r>
                <w:proofErr w:type="gramEnd"/>
                <w:r>
                  <w:rPr>
                    <w:szCs w:val="24"/>
                    <w:lang w:val="en-US"/>
                  </w:rPr>
                  <w:t xml:space="preserve"> tūkst. Eur.</w:t>
                </w:r>
              </w:p>
              <w:p w:rsidR="006A5D33" w:rsidRDefault="00EB4310">
                <w:pPr>
                  <w:jc w:val="both"/>
                  <w:rPr>
                    <w:szCs w:val="24"/>
                    <w:lang w:val="en-US" w:eastAsia="lt-LT"/>
                  </w:rPr>
                </w:pPr>
                <w:r>
                  <w:rPr>
                    <w:szCs w:val="24"/>
                    <w:lang w:val="en-US" w:eastAsia="lt-LT"/>
                  </w:rPr>
                  <w:t>Vidutinė 1 asmens 3 mėnesių dalyvavimo programoje kaina yra apie 2256 Eur.</w:t>
                </w:r>
              </w:p>
              <w:p w:rsidR="006A5D33" w:rsidRDefault="006A5D33">
                <w:pPr>
                  <w:rPr>
                    <w:sz w:val="10"/>
                    <w:szCs w:val="10"/>
                  </w:rPr>
                </w:pPr>
              </w:p>
              <w:p w:rsidR="006A5D33" w:rsidRDefault="00EB4310">
                <w:pPr>
                  <w:jc w:val="both"/>
                  <w:rPr>
                    <w:szCs w:val="24"/>
                    <w:lang w:val="en-US"/>
                  </w:rPr>
                </w:pPr>
                <w:r>
                  <w:rPr>
                    <w:szCs w:val="24"/>
                    <w:lang w:val="en-US"/>
                  </w:rPr>
                  <w:t>Savivaldybės biudžeto lėšos įsidarbinusių Al</w:t>
                </w:r>
                <w:r>
                  <w:rPr>
                    <w:szCs w:val="24"/>
                    <w:lang w:val="en-US"/>
                  </w:rPr>
                  <w:t>ytaus rajono savivaldybės bedarbių kelionės išlaidų kompensavimui į darbą ir atgal – 10</w:t>
                </w:r>
                <w:proofErr w:type="gramStart"/>
                <w:r>
                  <w:rPr>
                    <w:szCs w:val="24"/>
                    <w:lang w:val="en-US"/>
                  </w:rPr>
                  <w:t>,0</w:t>
                </w:r>
                <w:proofErr w:type="gramEnd"/>
                <w:r>
                  <w:rPr>
                    <w:szCs w:val="24"/>
                    <w:lang w:val="en-US"/>
                  </w:rPr>
                  <w:t xml:space="preserve"> tūkst. Eur.</w:t>
                </w:r>
              </w:p>
              <w:p w:rsidR="006A5D33" w:rsidRDefault="006A5D33">
                <w:pPr>
                  <w:rPr>
                    <w:sz w:val="10"/>
                    <w:szCs w:val="10"/>
                  </w:rPr>
                </w:pPr>
              </w:p>
              <w:p w:rsidR="006A5D33" w:rsidRDefault="00EB4310">
                <w:pPr>
                  <w:rPr>
                    <w:b/>
                    <w:szCs w:val="24"/>
                    <w:lang w:val="en-US"/>
                  </w:rPr>
                </w:pPr>
                <w:r>
                  <w:rPr>
                    <w:b/>
                    <w:szCs w:val="24"/>
                    <w:lang w:val="en-US"/>
                  </w:rPr>
                  <w:t>Laikinųjų darbų finansavimas:</w:t>
                </w:r>
              </w:p>
              <w:p w:rsidR="006A5D33" w:rsidRDefault="00EB4310">
                <w:pPr>
                  <w:ind w:firstLine="62"/>
                  <w:jc w:val="both"/>
                  <w:rPr>
                    <w:szCs w:val="24"/>
                    <w:lang w:val="en-US" w:eastAsia="lt-LT"/>
                  </w:rPr>
                </w:pPr>
                <w:r>
                  <w:rPr>
                    <w:szCs w:val="24"/>
                    <w:lang w:val="en-US" w:eastAsia="lt-LT"/>
                  </w:rPr>
                  <w:t>Programa finansuojama iš valstybės biudžeto specialiųjų tikslinių dotacijų lėšų valstybinėms (valstybės perduotoms savivald</w:t>
                </w:r>
                <w:r>
                  <w:rPr>
                    <w:szCs w:val="24"/>
                    <w:lang w:val="en-US" w:eastAsia="lt-LT"/>
                  </w:rPr>
                  <w:t xml:space="preserve">ybėms) funkcijoms atlikti pagal Lietuvos Respublikos vietos savivaldos įstatymo 7 straipsnio 18 punktą (dalyvavimas rengiant ir įgyvendinant darbo rinkos politikos priemones bei gyventojų užimtumo programas). </w:t>
                </w:r>
              </w:p>
              <w:p w:rsidR="006A5D33" w:rsidRDefault="00EB4310">
                <w:pPr>
                  <w:spacing w:line="276" w:lineRule="auto"/>
                  <w:jc w:val="both"/>
                  <w:rPr>
                    <w:rFonts w:ascii="Palemonas" w:hAnsi="Palemonas"/>
                    <w:szCs w:val="24"/>
                    <w:lang w:val="en-US"/>
                  </w:rPr>
                </w:pPr>
                <w:r>
                  <w:rPr>
                    <w:rFonts w:ascii="Palemonas" w:hAnsi="Palemonas"/>
                    <w:szCs w:val="24"/>
                    <w:lang w:val="en-US"/>
                  </w:rPr>
                  <w:t>Laikinųjų darbų priemonės finansavimo tvarka:</w:t>
                </w:r>
              </w:p>
              <w:p w:rsidR="006A5D33" w:rsidRDefault="00EB4310">
                <w:pPr>
                  <w:jc w:val="both"/>
                  <w:rPr>
                    <w:szCs w:val="24"/>
                  </w:rPr>
                </w:pPr>
                <w:r>
                  <w:rPr>
                    <w:szCs w:val="24"/>
                  </w:rPr>
                  <w:t>Darbdaviams, įdarbinusiems Užimtumo tarnybos siųstus asmenis pagal darbo sutartį laikiniesiems darbams atlikti, už kiekvieną įdarbintą asmenį mokamos šios kompensacijos darbo užmokesčiui, skirtos 100 proc. apmokėti šias išlaidas:</w:t>
                </w:r>
              </w:p>
              <w:p w:rsidR="006A5D33" w:rsidRDefault="00EB4310">
                <w:pPr>
                  <w:jc w:val="both"/>
                  <w:rPr>
                    <w:szCs w:val="24"/>
                  </w:rPr>
                </w:pPr>
                <w:r>
                  <w:rPr>
                    <w:szCs w:val="24"/>
                  </w:rPr>
                  <w:t>- darbo užmokesčio už įdar</w:t>
                </w:r>
                <w:r>
                  <w:rPr>
                    <w:szCs w:val="24"/>
                  </w:rPr>
                  <w:t>binto asmens faktiškai dirbtą laiką, apskaičiuoto pagal tą mėnesį galiojantį Vyriausybės patvirtintą minimalų valandinį atlygį;</w:t>
                </w:r>
              </w:p>
              <w:p w:rsidR="006A5D33" w:rsidRDefault="00EB4310">
                <w:pPr>
                  <w:jc w:val="both"/>
                  <w:rPr>
                    <w:szCs w:val="24"/>
                  </w:rPr>
                </w:pPr>
                <w:r>
                  <w:rPr>
                    <w:szCs w:val="24"/>
                  </w:rPr>
                  <w:t>- draudėjo privalomojo valstybinio socialinio draudimo įmokoms, apskaičiuotoms nuo nurodyto darbo užmokesčio;</w:t>
                </w:r>
              </w:p>
              <w:p w:rsidR="006A5D33" w:rsidRDefault="00EB4310">
                <w:pPr>
                  <w:jc w:val="both"/>
                  <w:rPr>
                    <w:szCs w:val="24"/>
                  </w:rPr>
                </w:pPr>
                <w:r>
                  <w:rPr>
                    <w:szCs w:val="24"/>
                  </w:rPr>
                  <w:t>- piniginei kompen</w:t>
                </w:r>
                <w:r>
                  <w:rPr>
                    <w:szCs w:val="24"/>
                  </w:rPr>
                  <w:t>sacijai už nepanaudotas atostogas (įskaitant draudėjo privalomojo valstybinio socialinio draudimo įmokų sumą).</w:t>
                </w:r>
              </w:p>
              <w:p w:rsidR="006A5D33" w:rsidRDefault="00EB4310">
                <w:pPr>
                  <w:jc w:val="both"/>
                  <w:rPr>
                    <w:szCs w:val="24"/>
                    <w:lang w:val="en-US"/>
                  </w:rPr>
                </w:pPr>
                <w:r>
                  <w:rPr>
                    <w:rFonts w:ascii="Palemonas" w:hAnsi="Palemonas"/>
                    <w:szCs w:val="24"/>
                    <w:lang w:val="en-US"/>
                  </w:rPr>
                  <w:t>L</w:t>
                </w:r>
                <w:r>
                  <w:rPr>
                    <w:szCs w:val="24"/>
                    <w:lang w:val="en-US" w:eastAsia="lt-LT"/>
                  </w:rPr>
                  <w:t xml:space="preserve">ėšos darbo priemonėms įsigyti (iki 3 proc. nuo darbdaviui kompensuojamos lėšų sumos) skiriamos tik </w:t>
                </w:r>
                <w:r>
                  <w:rPr>
                    <w:szCs w:val="24"/>
                    <w:lang w:val="en-US"/>
                  </w:rPr>
                  <w:t>Alytaus rajono savivaldybės seniūnijoms, biud</w:t>
                </w:r>
                <w:r>
                  <w:rPr>
                    <w:szCs w:val="24"/>
                    <w:lang w:val="en-US"/>
                  </w:rPr>
                  <w:t>žetinėms įstaigoms.</w:t>
                </w:r>
              </w:p>
              <w:p w:rsidR="006A5D33" w:rsidRDefault="00EB4310">
                <w:pPr>
                  <w:jc w:val="both"/>
                  <w:rPr>
                    <w:szCs w:val="24"/>
                    <w:lang w:val="en-US"/>
                  </w:rPr>
                </w:pPr>
                <w:r>
                  <w:rPr>
                    <w:szCs w:val="24"/>
                    <w:lang w:val="en-US"/>
                  </w:rPr>
                  <w:t>B</w:t>
                </w:r>
                <w:r>
                  <w:rPr>
                    <w:szCs w:val="24"/>
                    <w:lang w:val="en-US" w:eastAsia="lt-LT"/>
                  </w:rPr>
                  <w:t xml:space="preserve">edarbiams, dirbantiems </w:t>
                </w:r>
                <w:r>
                  <w:rPr>
                    <w:szCs w:val="24"/>
                    <w:lang w:val="en-US"/>
                  </w:rPr>
                  <w:t>Alytaus rajono savivaldybės seniūnijose, biudžetinėse įstaigose ir įmonėse pagal Užimtumo programą,</w:t>
                </w:r>
                <w:r>
                  <w:rPr>
                    <w:szCs w:val="24"/>
                    <w:lang w:val="en-US" w:eastAsia="lt-LT"/>
                  </w:rPr>
                  <w:t xml:space="preserve"> nustatyta tvarka gali būti kompensuojamos kelionės išlaidos į darbą ir atgal iš šiai Programai skirtų lėšų (plan</w:t>
                </w:r>
                <w:r>
                  <w:rPr>
                    <w:szCs w:val="24"/>
                    <w:lang w:val="en-US" w:eastAsia="lt-LT"/>
                  </w:rPr>
                  <w:t>uojama apie 300</w:t>
                </w:r>
                <w:proofErr w:type="gramStart"/>
                <w:r>
                  <w:rPr>
                    <w:szCs w:val="24"/>
                    <w:lang w:val="en-US" w:eastAsia="lt-LT"/>
                  </w:rPr>
                  <w:t>,00</w:t>
                </w:r>
                <w:proofErr w:type="gramEnd"/>
                <w:r>
                  <w:rPr>
                    <w:szCs w:val="24"/>
                    <w:lang w:val="en-US" w:eastAsia="lt-LT"/>
                  </w:rPr>
                  <w:t xml:space="preserve"> Eur). </w:t>
                </w:r>
              </w:p>
              <w:p w:rsidR="006A5D33" w:rsidRDefault="00EB4310">
                <w:pPr>
                  <w:jc w:val="both"/>
                  <w:rPr>
                    <w:szCs w:val="24"/>
                    <w:lang w:val="en-US"/>
                  </w:rPr>
                </w:pPr>
                <w:r>
                  <w:rPr>
                    <w:szCs w:val="24"/>
                    <w:lang w:val="en-US"/>
                  </w:rPr>
                  <w:t>Darbo užmokesčio dalinio kompensavimo (60 proc.)  darbdaviams priemonės finansavimo tvarka:</w:t>
                </w:r>
              </w:p>
              <w:p w:rsidR="006A5D33" w:rsidRDefault="00EB4310">
                <w:pPr>
                  <w:jc w:val="both"/>
                  <w:rPr>
                    <w:szCs w:val="24"/>
                    <w:lang w:val="en-US"/>
                  </w:rPr>
                </w:pPr>
                <w:r>
                  <w:rPr>
                    <w:szCs w:val="24"/>
                    <w:lang w:val="en-US"/>
                  </w:rPr>
                  <w:t>Darbdaviams, įdarbinusiems pagal darbo sutartį Užimtumo tarnybos siųstus Programos tikslinių grupių Alytaus rajono bedarbius, už kiekvieną</w:t>
                </w:r>
                <w:r>
                  <w:rPr>
                    <w:szCs w:val="24"/>
                    <w:lang w:val="en-US"/>
                  </w:rPr>
                  <w:t xml:space="preserve"> įdarbintą asmenį mokamos šios kompensacijos darbo užmokesčiui, skirtos dalinai (60 proc.) apmokėti šias išlaidas:</w:t>
                </w:r>
              </w:p>
              <w:p w:rsidR="006A5D33" w:rsidRDefault="00EB4310">
                <w:pPr>
                  <w:jc w:val="both"/>
                  <w:rPr>
                    <w:szCs w:val="24"/>
                  </w:rPr>
                </w:pPr>
                <w:r>
                  <w:rPr>
                    <w:szCs w:val="24"/>
                  </w:rPr>
                  <w:t>- darbo užmokesčio už įdarbinto asmens faktiškai dirbtą laiką, apskaičiuoto pagal tą mėnesį galiojantį Vyriausybės patvirtintą minimalų valan</w:t>
                </w:r>
                <w:r>
                  <w:rPr>
                    <w:szCs w:val="24"/>
                  </w:rPr>
                  <w:t>dinį atlygį;</w:t>
                </w:r>
              </w:p>
              <w:p w:rsidR="006A5D33" w:rsidRDefault="00EB4310">
                <w:pPr>
                  <w:jc w:val="both"/>
                  <w:rPr>
                    <w:szCs w:val="24"/>
                  </w:rPr>
                </w:pPr>
                <w:r>
                  <w:rPr>
                    <w:szCs w:val="24"/>
                  </w:rPr>
                  <w:t>- draudėjo privalomojo valstybinio socialinio draudimo įmokoms, apskaičiuotoms nuo nurodyto darbo užmokesčio;</w:t>
                </w:r>
              </w:p>
              <w:p w:rsidR="006A5D33" w:rsidRDefault="00EB4310">
                <w:pPr>
                  <w:jc w:val="both"/>
                  <w:rPr>
                    <w:szCs w:val="24"/>
                  </w:rPr>
                </w:pPr>
                <w:r>
                  <w:rPr>
                    <w:szCs w:val="24"/>
                  </w:rPr>
                  <w:t>- piniginei kompensacijai už nepanaudotas atostogas (įskaitant draudėjo privalomojo valstybinio socialinio draudimo įmokų sumą).</w:t>
                </w:r>
              </w:p>
              <w:p w:rsidR="006A5D33" w:rsidRDefault="00EB4310">
                <w:pPr>
                  <w:jc w:val="both"/>
                  <w:rPr>
                    <w:szCs w:val="24"/>
                    <w:lang w:val="en-US"/>
                  </w:rPr>
                </w:pPr>
                <w:r>
                  <w:rPr>
                    <w:szCs w:val="24"/>
                    <w:lang w:val="en-US"/>
                  </w:rPr>
                  <w:t>Darbdaviai, įvertinę darbuotojo (-ų) kvalifikaciją, gali nuspręsti mokėti atlygio dydį, bet ne mažesnį kaip Vyriausybės patvirtintą minimalų valandinį atlygį.</w:t>
                </w:r>
              </w:p>
              <w:p w:rsidR="006A5D33" w:rsidRDefault="00EB4310">
                <w:pPr>
                  <w:jc w:val="both"/>
                  <w:rPr>
                    <w:szCs w:val="24"/>
                  </w:rPr>
                </w:pPr>
                <w:r>
                  <w:rPr>
                    <w:szCs w:val="24"/>
                  </w:rPr>
                  <w:t>Vadovaujantis Lietuvos Respublikos socialinės apsaugos ir darbo ministro 2021-12-23 įsakymu Nr. A</w:t>
                </w:r>
                <w:r>
                  <w:rPr>
                    <w:szCs w:val="24"/>
                  </w:rPr>
                  <w:t>1-968, programos administravimui nustatomi 4 procentai programai įgyvendinti skirtų lėšų.</w:t>
                </w:r>
              </w:p>
              <w:p w:rsidR="006A5D33" w:rsidRDefault="00EB4310">
                <w:pPr>
                  <w:ind w:firstLine="720"/>
                  <w:jc w:val="both"/>
                  <w:rPr>
                    <w:szCs w:val="24"/>
                    <w:lang w:val="en-US"/>
                  </w:rPr>
                </w:pPr>
                <w:r>
                  <w:rPr>
                    <w:szCs w:val="24"/>
                    <w:lang w:val="en-US"/>
                  </w:rPr>
                  <w:t>Programos lėšų paskirstymas pagal priemones ir planuojamas asmenų skaičius:</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99"/>
                  <w:gridCol w:w="2410"/>
                  <w:gridCol w:w="2268"/>
                </w:tblGrid>
                <w:tr w:rsidR="006A5D33">
                  <w:tc>
                    <w:tcPr>
                      <w:tcW w:w="4599" w:type="dxa"/>
                      <w:shd w:val="clear" w:color="auto" w:fill="auto"/>
                      <w:vAlign w:val="center"/>
                    </w:tcPr>
                    <w:p w:rsidR="006A5D33" w:rsidRDefault="00EB4310">
                      <w:pPr>
                        <w:jc w:val="center"/>
                        <w:rPr>
                          <w:bCs/>
                          <w:szCs w:val="24"/>
                          <w:lang w:val="en-US"/>
                        </w:rPr>
                      </w:pPr>
                      <w:r>
                        <w:rPr>
                          <w:bCs/>
                          <w:szCs w:val="24"/>
                          <w:lang w:val="en-US"/>
                        </w:rPr>
                        <w:t>Programos priemonės</w:t>
                      </w:r>
                    </w:p>
                  </w:tc>
                  <w:tc>
                    <w:tcPr>
                      <w:tcW w:w="2410" w:type="dxa"/>
                      <w:shd w:val="clear" w:color="auto" w:fill="auto"/>
                      <w:vAlign w:val="center"/>
                    </w:tcPr>
                    <w:p w:rsidR="006A5D33" w:rsidRDefault="00EB4310">
                      <w:pPr>
                        <w:jc w:val="center"/>
                        <w:rPr>
                          <w:bCs/>
                          <w:szCs w:val="24"/>
                          <w:lang w:val="en-US"/>
                        </w:rPr>
                      </w:pPr>
                      <w:r>
                        <w:rPr>
                          <w:bCs/>
                          <w:szCs w:val="24"/>
                          <w:lang w:val="en-US"/>
                        </w:rPr>
                        <w:t>Programos lėšos, Eur</w:t>
                      </w:r>
                    </w:p>
                  </w:tc>
                  <w:tc>
                    <w:tcPr>
                      <w:tcW w:w="2268" w:type="dxa"/>
                      <w:shd w:val="clear" w:color="auto" w:fill="auto"/>
                      <w:vAlign w:val="center"/>
                    </w:tcPr>
                    <w:p w:rsidR="006A5D33" w:rsidRDefault="00EB4310">
                      <w:pPr>
                        <w:jc w:val="center"/>
                        <w:rPr>
                          <w:bCs/>
                          <w:szCs w:val="24"/>
                          <w:lang w:val="en-US"/>
                        </w:rPr>
                      </w:pPr>
                      <w:r>
                        <w:rPr>
                          <w:bCs/>
                          <w:szCs w:val="24"/>
                          <w:lang w:val="en-US"/>
                        </w:rPr>
                        <w:t>Planuojamas asmenų skaičius</w:t>
                      </w:r>
                    </w:p>
                  </w:tc>
                </w:tr>
                <w:tr w:rsidR="006A5D33">
                  <w:tc>
                    <w:tcPr>
                      <w:tcW w:w="4599" w:type="dxa"/>
                      <w:shd w:val="clear" w:color="auto" w:fill="auto"/>
                      <w:vAlign w:val="center"/>
                    </w:tcPr>
                    <w:p w:rsidR="006A5D33" w:rsidRDefault="00EB4310">
                      <w:pPr>
                        <w:rPr>
                          <w:bCs/>
                          <w:szCs w:val="24"/>
                          <w:lang w:val="en-US"/>
                        </w:rPr>
                      </w:pPr>
                      <w:r>
                        <w:rPr>
                          <w:bCs/>
                          <w:szCs w:val="24"/>
                          <w:lang w:val="en-US"/>
                        </w:rPr>
                        <w:t>Laikinieji darbai</w:t>
                      </w:r>
                    </w:p>
                  </w:tc>
                  <w:tc>
                    <w:tcPr>
                      <w:tcW w:w="2410" w:type="dxa"/>
                      <w:shd w:val="clear" w:color="auto" w:fill="auto"/>
                      <w:vAlign w:val="center"/>
                    </w:tcPr>
                    <w:p w:rsidR="006A5D33" w:rsidRDefault="00EB4310">
                      <w:pPr>
                        <w:jc w:val="center"/>
                        <w:rPr>
                          <w:bCs/>
                          <w:szCs w:val="24"/>
                          <w:lang w:val="en-US"/>
                        </w:rPr>
                      </w:pPr>
                      <w:r>
                        <w:rPr>
                          <w:bCs/>
                          <w:szCs w:val="24"/>
                          <w:lang w:val="en-US"/>
                        </w:rPr>
                        <w:t>61</w:t>
                      </w:r>
                      <w:r>
                        <w:rPr>
                          <w:bCs/>
                          <w:szCs w:val="24"/>
                          <w:lang w:val="en-US"/>
                        </w:rPr>
                        <w:t xml:space="preserve"> 400</w:t>
                      </w:r>
                    </w:p>
                  </w:tc>
                  <w:tc>
                    <w:tcPr>
                      <w:tcW w:w="2268" w:type="dxa"/>
                      <w:shd w:val="clear" w:color="auto" w:fill="auto"/>
                      <w:vAlign w:val="center"/>
                    </w:tcPr>
                    <w:p w:rsidR="006A5D33" w:rsidRDefault="00EB4310">
                      <w:pPr>
                        <w:jc w:val="center"/>
                        <w:rPr>
                          <w:bCs/>
                          <w:szCs w:val="24"/>
                          <w:highlight w:val="yellow"/>
                          <w:lang w:val="en-US"/>
                        </w:rPr>
                      </w:pPr>
                      <w:r>
                        <w:rPr>
                          <w:bCs/>
                          <w:szCs w:val="24"/>
                          <w:lang w:val="en-US"/>
                        </w:rPr>
                        <w:t>24</w:t>
                      </w:r>
                    </w:p>
                  </w:tc>
                </w:tr>
                <w:tr w:rsidR="006A5D33">
                  <w:tc>
                    <w:tcPr>
                      <w:tcW w:w="4599" w:type="dxa"/>
                      <w:shd w:val="clear" w:color="auto" w:fill="auto"/>
                      <w:vAlign w:val="center"/>
                    </w:tcPr>
                    <w:p w:rsidR="006A5D33" w:rsidRDefault="00EB4310">
                      <w:pPr>
                        <w:rPr>
                          <w:bCs/>
                          <w:szCs w:val="24"/>
                          <w:lang w:val="en-US"/>
                        </w:rPr>
                      </w:pPr>
                      <w:r>
                        <w:rPr>
                          <w:szCs w:val="24"/>
                          <w:lang w:val="en-US"/>
                        </w:rPr>
                        <w:t>Darbo užmokesčio dalinis subsidijavimas darbdaviams</w:t>
                      </w:r>
                    </w:p>
                  </w:tc>
                  <w:tc>
                    <w:tcPr>
                      <w:tcW w:w="2410" w:type="dxa"/>
                      <w:shd w:val="clear" w:color="auto" w:fill="auto"/>
                      <w:vAlign w:val="center"/>
                    </w:tcPr>
                    <w:p w:rsidR="006A5D33" w:rsidRDefault="00EB4310">
                      <w:pPr>
                        <w:jc w:val="center"/>
                        <w:rPr>
                          <w:bCs/>
                          <w:szCs w:val="24"/>
                          <w:lang w:val="en-US"/>
                        </w:rPr>
                      </w:pPr>
                      <w:r>
                        <w:rPr>
                          <w:bCs/>
                          <w:szCs w:val="24"/>
                          <w:lang w:val="en-US"/>
                        </w:rPr>
                        <w:t>15 300</w:t>
                      </w:r>
                    </w:p>
                  </w:tc>
                  <w:tc>
                    <w:tcPr>
                      <w:tcW w:w="2268" w:type="dxa"/>
                      <w:shd w:val="clear" w:color="auto" w:fill="auto"/>
                      <w:vAlign w:val="center"/>
                    </w:tcPr>
                    <w:p w:rsidR="006A5D33" w:rsidRDefault="00EB4310">
                      <w:pPr>
                        <w:jc w:val="center"/>
                        <w:rPr>
                          <w:bCs/>
                          <w:szCs w:val="24"/>
                          <w:highlight w:val="yellow"/>
                          <w:lang w:val="en-US"/>
                        </w:rPr>
                      </w:pPr>
                      <w:r>
                        <w:rPr>
                          <w:bCs/>
                          <w:szCs w:val="24"/>
                          <w:lang w:val="en-US"/>
                        </w:rPr>
                        <w:t>10</w:t>
                      </w:r>
                    </w:p>
                  </w:tc>
                </w:tr>
                <w:tr w:rsidR="006A5D33">
                  <w:tc>
                    <w:tcPr>
                      <w:tcW w:w="4599" w:type="dxa"/>
                      <w:shd w:val="clear" w:color="auto" w:fill="auto"/>
                      <w:vAlign w:val="center"/>
                    </w:tcPr>
                    <w:p w:rsidR="006A5D33" w:rsidRDefault="00EB4310">
                      <w:pPr>
                        <w:rPr>
                          <w:bCs/>
                          <w:szCs w:val="24"/>
                          <w:lang w:val="en-US"/>
                        </w:rPr>
                      </w:pPr>
                      <w:r>
                        <w:rPr>
                          <w:bCs/>
                          <w:szCs w:val="24"/>
                          <w:lang w:val="en-US"/>
                        </w:rPr>
                        <w:t>Programos administravimas</w:t>
                      </w:r>
                    </w:p>
                  </w:tc>
                  <w:tc>
                    <w:tcPr>
                      <w:tcW w:w="2410" w:type="dxa"/>
                      <w:shd w:val="clear" w:color="auto" w:fill="auto"/>
                      <w:vAlign w:val="center"/>
                    </w:tcPr>
                    <w:p w:rsidR="006A5D33" w:rsidRDefault="00EB4310">
                      <w:pPr>
                        <w:jc w:val="center"/>
                        <w:rPr>
                          <w:bCs/>
                          <w:szCs w:val="24"/>
                          <w:lang w:val="en-US"/>
                        </w:rPr>
                      </w:pPr>
                      <w:r>
                        <w:rPr>
                          <w:bCs/>
                          <w:szCs w:val="24"/>
                          <w:lang w:val="en-US"/>
                        </w:rPr>
                        <w:t>6 800</w:t>
                      </w:r>
                    </w:p>
                  </w:tc>
                  <w:tc>
                    <w:tcPr>
                      <w:tcW w:w="2268" w:type="dxa"/>
                      <w:shd w:val="clear" w:color="auto" w:fill="auto"/>
                      <w:vAlign w:val="center"/>
                    </w:tcPr>
                    <w:p w:rsidR="006A5D33" w:rsidRDefault="006A5D33">
                      <w:pPr>
                        <w:jc w:val="center"/>
                        <w:rPr>
                          <w:bCs/>
                          <w:szCs w:val="24"/>
                          <w:highlight w:val="yellow"/>
                          <w:lang w:val="en-US"/>
                        </w:rPr>
                      </w:pPr>
                    </w:p>
                  </w:tc>
                </w:tr>
                <w:tr w:rsidR="006A5D33">
                  <w:tc>
                    <w:tcPr>
                      <w:tcW w:w="4599" w:type="dxa"/>
                      <w:shd w:val="clear" w:color="auto" w:fill="auto"/>
                      <w:vAlign w:val="center"/>
                    </w:tcPr>
                    <w:p w:rsidR="006A5D33" w:rsidRDefault="00EB4310">
                      <w:pPr>
                        <w:jc w:val="right"/>
                        <w:rPr>
                          <w:b/>
                          <w:bCs/>
                          <w:szCs w:val="24"/>
                          <w:lang w:val="en-US"/>
                        </w:rPr>
                      </w:pPr>
                      <w:r>
                        <w:rPr>
                          <w:b/>
                          <w:bCs/>
                          <w:szCs w:val="24"/>
                          <w:lang w:val="en-US"/>
                        </w:rPr>
                        <w:t>Iš viso:</w:t>
                      </w:r>
                    </w:p>
                  </w:tc>
                  <w:tc>
                    <w:tcPr>
                      <w:tcW w:w="2410" w:type="dxa"/>
                      <w:shd w:val="clear" w:color="auto" w:fill="auto"/>
                      <w:vAlign w:val="center"/>
                    </w:tcPr>
                    <w:p w:rsidR="006A5D33" w:rsidRDefault="00EB4310">
                      <w:pPr>
                        <w:jc w:val="center"/>
                        <w:rPr>
                          <w:b/>
                          <w:bCs/>
                          <w:szCs w:val="24"/>
                          <w:highlight w:val="yellow"/>
                          <w:lang w:val="en-US"/>
                        </w:rPr>
                      </w:pPr>
                      <w:r>
                        <w:rPr>
                          <w:b/>
                          <w:bCs/>
                          <w:szCs w:val="24"/>
                          <w:lang w:val="en-US"/>
                        </w:rPr>
                        <w:t>83 500</w:t>
                      </w:r>
                    </w:p>
                  </w:tc>
                  <w:tc>
                    <w:tcPr>
                      <w:tcW w:w="2268" w:type="dxa"/>
                      <w:shd w:val="clear" w:color="auto" w:fill="auto"/>
                      <w:vAlign w:val="center"/>
                    </w:tcPr>
                    <w:p w:rsidR="006A5D33" w:rsidRDefault="00EB4310">
                      <w:pPr>
                        <w:jc w:val="center"/>
                        <w:rPr>
                          <w:b/>
                          <w:bCs/>
                          <w:szCs w:val="24"/>
                          <w:lang w:val="en-US"/>
                        </w:rPr>
                      </w:pPr>
                      <w:r>
                        <w:rPr>
                          <w:b/>
                          <w:bCs/>
                          <w:szCs w:val="24"/>
                          <w:lang w:val="en-US"/>
                        </w:rPr>
                        <w:t>34</w:t>
                      </w:r>
                    </w:p>
                  </w:tc>
                </w:tr>
                <w:tr w:rsidR="006A5D33">
                  <w:tc>
                    <w:tcPr>
                      <w:tcW w:w="4599" w:type="dxa"/>
                      <w:shd w:val="clear" w:color="auto" w:fill="auto"/>
                      <w:vAlign w:val="center"/>
                    </w:tcPr>
                    <w:p w:rsidR="006A5D33" w:rsidRDefault="00EB4310">
                      <w:pPr>
                        <w:rPr>
                          <w:bCs/>
                          <w:szCs w:val="24"/>
                          <w:lang w:val="en-US"/>
                        </w:rPr>
                      </w:pPr>
                      <w:r>
                        <w:rPr>
                          <w:bCs/>
                          <w:szCs w:val="24"/>
                          <w:lang w:val="en-US"/>
                        </w:rPr>
                        <w:t>Modeliui įgyvendinti</w:t>
                      </w:r>
                    </w:p>
                  </w:tc>
                  <w:tc>
                    <w:tcPr>
                      <w:tcW w:w="2410" w:type="dxa"/>
                      <w:shd w:val="clear" w:color="auto" w:fill="auto"/>
                      <w:vAlign w:val="center"/>
                    </w:tcPr>
                    <w:p w:rsidR="006A5D33" w:rsidRDefault="00EB4310">
                      <w:pPr>
                        <w:jc w:val="center"/>
                        <w:rPr>
                          <w:bCs/>
                          <w:szCs w:val="24"/>
                          <w:lang w:val="en-US"/>
                        </w:rPr>
                      </w:pPr>
                      <w:r>
                        <w:rPr>
                          <w:bCs/>
                          <w:szCs w:val="24"/>
                          <w:lang w:val="en-US"/>
                        </w:rPr>
                        <w:t>87 000</w:t>
                      </w:r>
                    </w:p>
                  </w:tc>
                  <w:tc>
                    <w:tcPr>
                      <w:tcW w:w="2268" w:type="dxa"/>
                      <w:shd w:val="clear" w:color="auto" w:fill="auto"/>
                      <w:vAlign w:val="center"/>
                    </w:tcPr>
                    <w:p w:rsidR="006A5D33" w:rsidRDefault="00EB4310">
                      <w:pPr>
                        <w:jc w:val="center"/>
                        <w:rPr>
                          <w:bCs/>
                          <w:szCs w:val="24"/>
                          <w:lang w:val="en-US"/>
                        </w:rPr>
                      </w:pPr>
                      <w:r>
                        <w:rPr>
                          <w:bCs/>
                          <w:szCs w:val="24"/>
                          <w:lang w:val="en-US"/>
                        </w:rPr>
                        <w:t>80</w:t>
                      </w:r>
                    </w:p>
                  </w:tc>
                </w:tr>
                <w:tr w:rsidR="006A5D33">
                  <w:tc>
                    <w:tcPr>
                      <w:tcW w:w="4599" w:type="dxa"/>
                      <w:shd w:val="clear" w:color="auto" w:fill="auto"/>
                      <w:vAlign w:val="center"/>
                    </w:tcPr>
                    <w:p w:rsidR="006A5D33" w:rsidRDefault="00EB4310">
                      <w:pPr>
                        <w:rPr>
                          <w:bCs/>
                          <w:szCs w:val="24"/>
                          <w:lang w:val="en-US"/>
                        </w:rPr>
                      </w:pPr>
                      <w:r>
                        <w:rPr>
                          <w:bCs/>
                          <w:szCs w:val="24"/>
                          <w:lang w:val="en-US"/>
                        </w:rPr>
                        <w:t>Įsidarbinusių bedarbių kelionės išlaidų kompensavimas</w:t>
                      </w:r>
                    </w:p>
                  </w:tc>
                  <w:tc>
                    <w:tcPr>
                      <w:tcW w:w="2410" w:type="dxa"/>
                      <w:shd w:val="clear" w:color="auto" w:fill="auto"/>
                      <w:vAlign w:val="center"/>
                    </w:tcPr>
                    <w:p w:rsidR="006A5D33" w:rsidRDefault="00EB4310">
                      <w:pPr>
                        <w:jc w:val="center"/>
                        <w:rPr>
                          <w:bCs/>
                          <w:szCs w:val="24"/>
                          <w:lang w:val="en-US"/>
                        </w:rPr>
                      </w:pPr>
                      <w:r>
                        <w:rPr>
                          <w:bCs/>
                          <w:szCs w:val="24"/>
                          <w:lang w:val="en-US"/>
                        </w:rPr>
                        <w:t xml:space="preserve">10 000 </w:t>
                      </w:r>
                    </w:p>
                    <w:p w:rsidR="006A5D33" w:rsidRDefault="00EB4310">
                      <w:pPr>
                        <w:jc w:val="center"/>
                        <w:rPr>
                          <w:bCs/>
                          <w:szCs w:val="24"/>
                          <w:lang w:val="en-US"/>
                        </w:rPr>
                      </w:pPr>
                      <w:r>
                        <w:rPr>
                          <w:bCs/>
                          <w:szCs w:val="24"/>
                          <w:lang w:val="en-US"/>
                        </w:rPr>
                        <w:t>savivaldybės biudžeto lėšos</w:t>
                      </w:r>
                    </w:p>
                  </w:tc>
                  <w:tc>
                    <w:tcPr>
                      <w:tcW w:w="2268" w:type="dxa"/>
                      <w:shd w:val="clear" w:color="auto" w:fill="auto"/>
                      <w:vAlign w:val="center"/>
                    </w:tcPr>
                    <w:p w:rsidR="006A5D33" w:rsidRDefault="00EB4310">
                      <w:pPr>
                        <w:jc w:val="center"/>
                        <w:rPr>
                          <w:bCs/>
                          <w:szCs w:val="24"/>
                          <w:lang w:val="en-US"/>
                        </w:rPr>
                      </w:pPr>
                      <w:r>
                        <w:rPr>
                          <w:bCs/>
                          <w:szCs w:val="24"/>
                          <w:lang w:val="en-US"/>
                        </w:rPr>
                        <w:t>20</w:t>
                      </w:r>
                    </w:p>
                  </w:tc>
                </w:tr>
                <w:tr w:rsidR="006A5D33">
                  <w:tc>
                    <w:tcPr>
                      <w:tcW w:w="4599" w:type="dxa"/>
                      <w:shd w:val="clear" w:color="auto" w:fill="auto"/>
                      <w:vAlign w:val="center"/>
                    </w:tcPr>
                    <w:p w:rsidR="006A5D33" w:rsidRDefault="00EB4310">
                      <w:pPr>
                        <w:rPr>
                          <w:b/>
                          <w:bCs/>
                          <w:szCs w:val="24"/>
                          <w:lang w:val="en-US"/>
                        </w:rPr>
                      </w:pPr>
                      <w:r>
                        <w:rPr>
                          <w:b/>
                          <w:bCs/>
                          <w:szCs w:val="24"/>
                          <w:lang w:val="en-US"/>
                        </w:rPr>
                        <w:t xml:space="preserve">Iš viso </w:t>
                      </w:r>
                    </w:p>
                  </w:tc>
                  <w:tc>
                    <w:tcPr>
                      <w:tcW w:w="2410" w:type="dxa"/>
                      <w:shd w:val="clear" w:color="auto" w:fill="auto"/>
                      <w:vAlign w:val="center"/>
                    </w:tcPr>
                    <w:p w:rsidR="006A5D33" w:rsidRDefault="00EB4310">
                      <w:pPr>
                        <w:jc w:val="center"/>
                        <w:rPr>
                          <w:b/>
                          <w:bCs/>
                          <w:szCs w:val="24"/>
                          <w:lang w:val="en-US"/>
                        </w:rPr>
                      </w:pPr>
                      <w:r>
                        <w:rPr>
                          <w:b/>
                          <w:bCs/>
                          <w:szCs w:val="24"/>
                          <w:lang w:val="en-US"/>
                        </w:rPr>
                        <w:t>180 500</w:t>
                      </w:r>
                    </w:p>
                  </w:tc>
                  <w:tc>
                    <w:tcPr>
                      <w:tcW w:w="2268" w:type="dxa"/>
                      <w:shd w:val="clear" w:color="auto" w:fill="auto"/>
                      <w:vAlign w:val="center"/>
                    </w:tcPr>
                    <w:p w:rsidR="006A5D33" w:rsidRDefault="006A5D33">
                      <w:pPr>
                        <w:jc w:val="center"/>
                        <w:rPr>
                          <w:b/>
                          <w:bCs/>
                          <w:szCs w:val="24"/>
                          <w:lang w:val="en-US"/>
                        </w:rPr>
                      </w:pPr>
                    </w:p>
                  </w:tc>
                </w:tr>
              </w:tbl>
              <w:p w:rsidR="006A5D33" w:rsidRDefault="00EB4310">
                <w:pPr>
                  <w:ind w:firstLine="682"/>
                  <w:jc w:val="both"/>
                  <w:rPr>
                    <w:szCs w:val="24"/>
                    <w:lang w:val="en-US"/>
                  </w:rPr>
                </w:pPr>
                <w:r>
                  <w:rPr>
                    <w:bCs/>
                    <w:szCs w:val="24"/>
                    <w:lang w:val="en-US"/>
                  </w:rPr>
                  <w:t>Siekiant kuo efektyviau panaudoti lėšas, Programa gali būti tikslinama vienos programos priemonės nepanaudotą lėšų likutį skiriant kitai programos priemonei finansuoti.</w:t>
                </w:r>
              </w:p>
              <w:p w:rsidR="006A5D33" w:rsidRDefault="006A5D33">
                <w:pPr>
                  <w:rPr>
                    <w:sz w:val="10"/>
                    <w:szCs w:val="10"/>
                  </w:rPr>
                </w:pPr>
              </w:p>
              <w:p w:rsidR="006A5D33" w:rsidRDefault="00EB4310">
                <w:pPr>
                  <w:jc w:val="both"/>
                  <w:rPr>
                    <w:szCs w:val="24"/>
                    <w:lang w:val="en-US"/>
                  </w:rPr>
                </w:pPr>
                <w:r>
                  <w:rPr>
                    <w:bCs/>
                    <w:szCs w:val="24"/>
                    <w:lang w:val="en-US"/>
                  </w:rPr>
                  <w:t xml:space="preserve">Programos priemonių įgyvendinimo tvarkos aprašus tvirtina </w:t>
                </w:r>
                <w:r>
                  <w:rPr>
                    <w:bCs/>
                    <w:szCs w:val="24"/>
                    <w:lang w:val="en-US"/>
                  </w:rPr>
                  <w:t>savivaldybės administracijos direktorius.</w:t>
                </w:r>
              </w:p>
            </w:tc>
          </w:tr>
          <w:tr w:rsidR="006A5D33">
            <w:trPr>
              <w:trHeight w:val="465"/>
            </w:trPr>
            <w:tc>
              <w:tcPr>
                <w:tcW w:w="2518" w:type="dxa"/>
                <w:gridSpan w:val="2"/>
                <w:tcBorders>
                  <w:top w:val="single" w:sz="4" w:space="0" w:color="auto"/>
                </w:tcBorders>
                <w:vAlign w:val="center"/>
              </w:tcPr>
              <w:p w:rsidR="006A5D33" w:rsidRDefault="00EB4310">
                <w:pPr>
                  <w:rPr>
                    <w:b/>
                    <w:szCs w:val="24"/>
                  </w:rPr>
                </w:pPr>
                <w:r>
                  <w:rPr>
                    <w:b/>
                    <w:szCs w:val="24"/>
                  </w:rPr>
                  <w:t>Programos tikslas</w:t>
                </w:r>
              </w:p>
            </w:tc>
            <w:tc>
              <w:tcPr>
                <w:tcW w:w="5510" w:type="dxa"/>
                <w:gridSpan w:val="2"/>
                <w:tcBorders>
                  <w:top w:val="single" w:sz="4" w:space="0" w:color="auto"/>
                </w:tcBorders>
                <w:vAlign w:val="center"/>
              </w:tcPr>
              <w:p w:rsidR="006A5D33" w:rsidRDefault="00EB4310">
                <w:pPr>
                  <w:jc w:val="both"/>
                  <w:rPr>
                    <w:b/>
                    <w:bCs/>
                    <w:szCs w:val="24"/>
                  </w:rPr>
                </w:pPr>
                <w:r>
                  <w:rPr>
                    <w:b/>
                    <w:szCs w:val="24"/>
                  </w:rPr>
                  <w:t>Remti smulkų ir vidutinį verslą bei skatinti jo plėtrą</w:t>
                </w:r>
              </w:p>
            </w:tc>
            <w:tc>
              <w:tcPr>
                <w:tcW w:w="900" w:type="dxa"/>
                <w:tcBorders>
                  <w:top w:val="single" w:sz="4" w:space="0" w:color="auto"/>
                </w:tcBorders>
                <w:vAlign w:val="center"/>
              </w:tcPr>
              <w:p w:rsidR="006A5D33" w:rsidRDefault="00EB4310">
                <w:pPr>
                  <w:jc w:val="center"/>
                  <w:rPr>
                    <w:b/>
                    <w:szCs w:val="24"/>
                  </w:rPr>
                </w:pPr>
                <w:r>
                  <w:rPr>
                    <w:b/>
                    <w:szCs w:val="24"/>
                  </w:rPr>
                  <w:t>Kodas</w:t>
                </w:r>
              </w:p>
            </w:tc>
            <w:tc>
              <w:tcPr>
                <w:tcW w:w="1080" w:type="dxa"/>
                <w:tcBorders>
                  <w:top w:val="single" w:sz="4" w:space="0" w:color="auto"/>
                </w:tcBorders>
                <w:vAlign w:val="center"/>
              </w:tcPr>
              <w:p w:rsidR="006A5D33" w:rsidRDefault="00EB4310">
                <w:pPr>
                  <w:jc w:val="center"/>
                  <w:rPr>
                    <w:b/>
                    <w:bCs/>
                    <w:szCs w:val="24"/>
                  </w:rPr>
                </w:pPr>
                <w:r>
                  <w:rPr>
                    <w:b/>
                    <w:bCs/>
                    <w:szCs w:val="24"/>
                  </w:rPr>
                  <w:t>02</w:t>
                </w:r>
              </w:p>
            </w:tc>
          </w:tr>
          <w:tr w:rsidR="006A5D33">
            <w:trPr>
              <w:trHeight w:val="667"/>
            </w:trPr>
            <w:tc>
              <w:tcPr>
                <w:tcW w:w="10008" w:type="dxa"/>
                <w:gridSpan w:val="6"/>
              </w:tcPr>
              <w:p w:rsidR="006A5D33" w:rsidRDefault="00EB4310">
                <w:pPr>
                  <w:jc w:val="both"/>
                  <w:rPr>
                    <w:bCs/>
                    <w:szCs w:val="24"/>
                  </w:rPr>
                </w:pPr>
                <w:r>
                  <w:rPr>
                    <w:b/>
                    <w:bCs/>
                    <w:szCs w:val="24"/>
                  </w:rPr>
                  <w:t xml:space="preserve">Tikslo įgyvendinimo aprašymas: </w:t>
                </w:r>
                <w:r>
                  <w:rPr>
                    <w:szCs w:val="24"/>
                  </w:rPr>
                  <w:t>į</w:t>
                </w:r>
                <w:r>
                  <w:rPr>
                    <w:bCs/>
                    <w:szCs w:val="24"/>
                  </w:rPr>
                  <w:t xml:space="preserve"> Įgyvendinant šį tikslą finansiškai remiami fiziniai ir juridiniai asmenys, gerinamos verslo sąlygos Alytaus rajone, skatinant smulkaus ir vidutinio verslo plėtrą.</w:t>
                </w:r>
              </w:p>
              <w:p w:rsidR="006A5D33" w:rsidRDefault="006A5D33">
                <w:pPr>
                  <w:rPr>
                    <w:sz w:val="10"/>
                    <w:szCs w:val="10"/>
                  </w:rPr>
                </w:pPr>
              </w:p>
              <w:p w:rsidR="006A5D33" w:rsidRDefault="00EB4310">
                <w:pPr>
                  <w:ind w:firstLine="62"/>
                  <w:jc w:val="both"/>
                  <w:rPr>
                    <w:szCs w:val="24"/>
                  </w:rPr>
                </w:pPr>
                <w:r>
                  <w:rPr>
                    <w:bCs/>
                    <w:szCs w:val="24"/>
                  </w:rPr>
                  <w:t>Įgyvendinant iškeltą tikslą, vykdomas uždavinys:</w:t>
                </w:r>
              </w:p>
              <w:p w:rsidR="006A5D33" w:rsidRDefault="006A5D33">
                <w:pPr>
                  <w:rPr>
                    <w:sz w:val="10"/>
                    <w:szCs w:val="10"/>
                  </w:rPr>
                </w:pPr>
              </w:p>
              <w:p w:rsidR="006A5D33" w:rsidRDefault="00EB4310">
                <w:pPr>
                  <w:jc w:val="both"/>
                  <w:rPr>
                    <w:b/>
                    <w:szCs w:val="24"/>
                  </w:rPr>
                </w:pPr>
                <w:r>
                  <w:rPr>
                    <w:b/>
                    <w:szCs w:val="24"/>
                  </w:rPr>
                  <w:t xml:space="preserve">01 uždavinys. </w:t>
                </w:r>
                <w:r>
                  <w:rPr>
                    <w:b/>
                    <w:bCs/>
                    <w:szCs w:val="24"/>
                  </w:rPr>
                  <w:t>Skatinti rajono gyventojų v</w:t>
                </w:r>
                <w:r>
                  <w:rPr>
                    <w:b/>
                    <w:bCs/>
                    <w:szCs w:val="24"/>
                  </w:rPr>
                  <w:t>erslumą bei įmonių konkurencingumą.</w:t>
                </w:r>
              </w:p>
              <w:p w:rsidR="006A5D33" w:rsidRDefault="006A5D33">
                <w:pPr>
                  <w:rPr>
                    <w:sz w:val="10"/>
                    <w:szCs w:val="10"/>
                  </w:rPr>
                </w:pPr>
              </w:p>
              <w:p w:rsidR="006A5D33" w:rsidRDefault="00EB4310">
                <w:pPr>
                  <w:jc w:val="both"/>
                  <w:rPr>
                    <w:bCs/>
                    <w:szCs w:val="24"/>
                  </w:rPr>
                </w:pPr>
                <w:r>
                  <w:rPr>
                    <w:bCs/>
                    <w:szCs w:val="24"/>
                  </w:rPr>
                  <w:t>Uždavinio vykdymui naudojamos priemonės remti SVV subjektus:</w:t>
                </w:r>
              </w:p>
              <w:p w:rsidR="006A5D33" w:rsidRDefault="00EB4310">
                <w:pPr>
                  <w:ind w:left="720" w:hanging="360"/>
                  <w:jc w:val="both"/>
                  <w:rPr>
                    <w:bCs/>
                    <w:szCs w:val="24"/>
                  </w:rPr>
                </w:pPr>
                <w:r>
                  <w:rPr>
                    <w:rFonts w:ascii="Symbol" w:hAnsi="Symbol"/>
                    <w:bCs/>
                    <w:szCs w:val="24"/>
                  </w:rPr>
                  <w:t></w:t>
                </w:r>
                <w:r>
                  <w:rPr>
                    <w:rFonts w:ascii="Symbol" w:hAnsi="Symbol"/>
                    <w:bCs/>
                    <w:szCs w:val="24"/>
                  </w:rPr>
                  <w:tab/>
                </w:r>
                <w:r>
                  <w:rPr>
                    <w:bCs/>
                    <w:szCs w:val="24"/>
                  </w:rPr>
                  <w:t>kompensuojant naujų darbo vietų įkūrimo išlaidas;</w:t>
                </w:r>
              </w:p>
              <w:p w:rsidR="006A5D33" w:rsidRDefault="00EB4310">
                <w:pPr>
                  <w:ind w:left="720" w:hanging="360"/>
                  <w:jc w:val="both"/>
                  <w:rPr>
                    <w:bCs/>
                    <w:szCs w:val="24"/>
                  </w:rPr>
                </w:pPr>
                <w:r>
                  <w:rPr>
                    <w:rFonts w:ascii="Symbol" w:hAnsi="Symbol"/>
                    <w:bCs/>
                    <w:szCs w:val="24"/>
                  </w:rPr>
                  <w:t></w:t>
                </w:r>
                <w:r>
                  <w:rPr>
                    <w:rFonts w:ascii="Symbol" w:hAnsi="Symbol"/>
                    <w:bCs/>
                    <w:szCs w:val="24"/>
                  </w:rPr>
                  <w:tab/>
                </w:r>
                <w:r>
                  <w:rPr>
                    <w:bCs/>
                    <w:szCs w:val="24"/>
                  </w:rPr>
                  <w:t>kompensuojant dalyvavimo Lietuvoje ir užsienyje vykstančių parodų, mugių, verslo misijų išlaidas;</w:t>
                </w:r>
              </w:p>
              <w:p w:rsidR="006A5D33" w:rsidRDefault="00EB4310">
                <w:pPr>
                  <w:ind w:left="720" w:hanging="360"/>
                  <w:jc w:val="both"/>
                  <w:rPr>
                    <w:bCs/>
                    <w:szCs w:val="24"/>
                  </w:rPr>
                </w:pPr>
                <w:r>
                  <w:rPr>
                    <w:rFonts w:ascii="Symbol" w:hAnsi="Symbol"/>
                    <w:bCs/>
                    <w:szCs w:val="24"/>
                  </w:rPr>
                  <w:t></w:t>
                </w:r>
                <w:r>
                  <w:rPr>
                    <w:rFonts w:ascii="Symbol" w:hAnsi="Symbol"/>
                    <w:bCs/>
                    <w:szCs w:val="24"/>
                  </w:rPr>
                  <w:tab/>
                </w:r>
                <w:r>
                  <w:rPr>
                    <w:bCs/>
                    <w:szCs w:val="24"/>
                  </w:rPr>
                  <w:t>komp</w:t>
                </w:r>
                <w:r>
                  <w:rPr>
                    <w:bCs/>
                    <w:szCs w:val="24"/>
                  </w:rPr>
                  <w:t>ensuojant naujai kuriamų arba nuomojamų interneto svetainių diegimo ir administravimo konsultacinių paslaugų išlaidas;</w:t>
                </w:r>
              </w:p>
              <w:p w:rsidR="006A5D33" w:rsidRDefault="00EB4310">
                <w:pPr>
                  <w:ind w:left="720" w:hanging="360"/>
                  <w:jc w:val="both"/>
                  <w:rPr>
                    <w:bCs/>
                    <w:szCs w:val="24"/>
                  </w:rPr>
                </w:pPr>
                <w:r>
                  <w:rPr>
                    <w:rFonts w:ascii="Symbol" w:hAnsi="Symbol"/>
                    <w:bCs/>
                    <w:szCs w:val="24"/>
                  </w:rPr>
                  <w:t></w:t>
                </w:r>
                <w:r>
                  <w:rPr>
                    <w:rFonts w:ascii="Symbol" w:hAnsi="Symbol"/>
                    <w:bCs/>
                    <w:szCs w:val="24"/>
                  </w:rPr>
                  <w:tab/>
                </w:r>
                <w:r>
                  <w:rPr>
                    <w:bCs/>
                    <w:szCs w:val="24"/>
                  </w:rPr>
                  <w:t>kompensuojant naujos įmonės steigimo išlaidas;</w:t>
                </w:r>
              </w:p>
              <w:p w:rsidR="006A5D33" w:rsidRDefault="00EB4310">
                <w:pPr>
                  <w:ind w:left="720" w:hanging="360"/>
                  <w:jc w:val="both"/>
                  <w:rPr>
                    <w:bCs/>
                    <w:szCs w:val="24"/>
                  </w:rPr>
                </w:pPr>
                <w:r>
                  <w:rPr>
                    <w:rFonts w:ascii="Symbol" w:hAnsi="Symbol"/>
                    <w:bCs/>
                    <w:szCs w:val="24"/>
                  </w:rPr>
                  <w:t></w:t>
                </w:r>
                <w:r>
                  <w:rPr>
                    <w:rFonts w:ascii="Symbol" w:hAnsi="Symbol"/>
                    <w:bCs/>
                    <w:szCs w:val="24"/>
                  </w:rPr>
                  <w:tab/>
                </w:r>
                <w:r>
                  <w:rPr>
                    <w:bCs/>
                    <w:szCs w:val="24"/>
                  </w:rPr>
                  <w:t>kompensuojant konsultacijų dėl verslo planų, investicinių projektų, paraiškų ir kitų r</w:t>
                </w:r>
                <w:r>
                  <w:rPr>
                    <w:bCs/>
                    <w:szCs w:val="24"/>
                  </w:rPr>
                  <w:t>eikiamų dokumentų finansinei paramai gauti rengimo išlaidas;</w:t>
                </w:r>
              </w:p>
              <w:p w:rsidR="006A5D33" w:rsidRDefault="00EB4310">
                <w:pPr>
                  <w:ind w:left="720" w:hanging="360"/>
                  <w:jc w:val="both"/>
                  <w:rPr>
                    <w:bCs/>
                    <w:szCs w:val="24"/>
                  </w:rPr>
                </w:pPr>
                <w:r>
                  <w:rPr>
                    <w:rFonts w:ascii="Symbol" w:hAnsi="Symbol"/>
                    <w:bCs/>
                    <w:szCs w:val="24"/>
                  </w:rPr>
                  <w:t></w:t>
                </w:r>
                <w:r>
                  <w:rPr>
                    <w:rFonts w:ascii="Symbol" w:hAnsi="Symbol"/>
                    <w:bCs/>
                    <w:szCs w:val="24"/>
                  </w:rPr>
                  <w:tab/>
                </w:r>
                <w:r>
                  <w:rPr>
                    <w:bCs/>
                    <w:szCs w:val="24"/>
                  </w:rPr>
                  <w:t>kompensuojant konsultacijų buhalteriniais klausimais pirmaisiais verslo metais išlaidas;</w:t>
                </w:r>
              </w:p>
              <w:p w:rsidR="006A5D33" w:rsidRDefault="00EB4310">
                <w:pPr>
                  <w:ind w:left="720" w:hanging="360"/>
                  <w:jc w:val="both"/>
                  <w:rPr>
                    <w:bCs/>
                    <w:szCs w:val="24"/>
                  </w:rPr>
                </w:pPr>
                <w:r>
                  <w:rPr>
                    <w:rFonts w:ascii="Symbol" w:hAnsi="Symbol"/>
                    <w:bCs/>
                    <w:szCs w:val="24"/>
                  </w:rPr>
                  <w:t></w:t>
                </w:r>
                <w:r>
                  <w:rPr>
                    <w:rFonts w:ascii="Symbol" w:hAnsi="Symbol"/>
                    <w:bCs/>
                    <w:szCs w:val="24"/>
                  </w:rPr>
                  <w:tab/>
                </w:r>
                <w:r>
                  <w:rPr>
                    <w:bCs/>
                    <w:szCs w:val="24"/>
                  </w:rPr>
                  <w:t>kompensuojant infrastruktūros verslui sukūrimo (pritaikymo) išlaidas;</w:t>
                </w:r>
              </w:p>
              <w:p w:rsidR="006A5D33" w:rsidRDefault="00EB4310">
                <w:pPr>
                  <w:ind w:left="720" w:hanging="360"/>
                  <w:jc w:val="both"/>
                  <w:rPr>
                    <w:bCs/>
                    <w:szCs w:val="24"/>
                  </w:rPr>
                </w:pPr>
                <w:r>
                  <w:rPr>
                    <w:rFonts w:ascii="Symbol" w:hAnsi="Symbol"/>
                    <w:bCs/>
                    <w:szCs w:val="24"/>
                  </w:rPr>
                  <w:t></w:t>
                </w:r>
                <w:r>
                  <w:rPr>
                    <w:rFonts w:ascii="Symbol" w:hAnsi="Symbol"/>
                    <w:bCs/>
                    <w:szCs w:val="24"/>
                  </w:rPr>
                  <w:tab/>
                </w:r>
                <w:r>
                  <w:rPr>
                    <w:bCs/>
                    <w:szCs w:val="24"/>
                  </w:rPr>
                  <w:t>kompensuojant jaunimo savarank</w:t>
                </w:r>
                <w:r>
                  <w:rPr>
                    <w:bCs/>
                    <w:szCs w:val="24"/>
                  </w:rPr>
                  <w:t>iško verslo veiklos pradžios išlaidas.</w:t>
                </w:r>
              </w:p>
              <w:p w:rsidR="006A5D33" w:rsidRDefault="00EB4310">
                <w:pPr>
                  <w:jc w:val="both"/>
                  <w:rPr>
                    <w:bCs/>
                    <w:szCs w:val="24"/>
                  </w:rPr>
                </w:pPr>
                <w:r>
                  <w:rPr>
                    <w:bCs/>
                    <w:i/>
                    <w:szCs w:val="24"/>
                    <w:u w:val="single"/>
                  </w:rPr>
                  <w:t>Rezultato vertinimo kriterijus</w:t>
                </w:r>
                <w:r>
                  <w:rPr>
                    <w:bCs/>
                    <w:szCs w:val="24"/>
                  </w:rPr>
                  <w:t xml:space="preserve"> </w:t>
                </w:r>
              </w:p>
              <w:p w:rsidR="006A5D33" w:rsidRDefault="00EB4310">
                <w:pPr>
                  <w:rPr>
                    <w:bCs/>
                    <w:szCs w:val="24"/>
                  </w:rPr>
                </w:pPr>
                <w:r>
                  <w:rPr>
                    <w:bCs/>
                    <w:szCs w:val="24"/>
                  </w:rPr>
                  <w:t>Paramą gavusių verslo subjektų skaičius, vnt. – 35.</w:t>
                </w:r>
              </w:p>
              <w:p w:rsidR="006A5D33" w:rsidRDefault="006A5D33">
                <w:pPr>
                  <w:rPr>
                    <w:bCs/>
                    <w:szCs w:val="24"/>
                  </w:rPr>
                </w:pPr>
              </w:p>
              <w:p w:rsidR="006A5D33" w:rsidRDefault="00EB4310">
                <w:pPr>
                  <w:jc w:val="both"/>
                  <w:rPr>
                    <w:bCs/>
                    <w:szCs w:val="24"/>
                  </w:rPr>
                </w:pPr>
                <w:r>
                  <w:rPr>
                    <w:bCs/>
                    <w:szCs w:val="24"/>
                  </w:rPr>
                  <w:t>Produkto kriterijai:</w:t>
                </w:r>
              </w:p>
              <w:p w:rsidR="006A5D33" w:rsidRDefault="00EB4310">
                <w:pPr>
                  <w:ind w:left="720" w:hanging="360"/>
                  <w:jc w:val="both"/>
                  <w:rPr>
                    <w:bCs/>
                    <w:szCs w:val="24"/>
                  </w:rPr>
                </w:pPr>
                <w:r>
                  <w:rPr>
                    <w:rFonts w:ascii="Symbol" w:hAnsi="Symbol"/>
                    <w:bCs/>
                    <w:szCs w:val="24"/>
                  </w:rPr>
                  <w:t></w:t>
                </w:r>
                <w:r>
                  <w:rPr>
                    <w:rFonts w:ascii="Symbol" w:hAnsi="Symbol"/>
                    <w:bCs/>
                    <w:szCs w:val="24"/>
                  </w:rPr>
                  <w:tab/>
                </w:r>
                <w:r>
                  <w:rPr>
                    <w:bCs/>
                    <w:szCs w:val="24"/>
                  </w:rPr>
                  <w:t>paramą gavusių subjektų sukurtų naujų darbo vietų skaičius, vnt., iš jų skaičius, kuriose įdarbinti asmenys i</w:t>
                </w:r>
                <w:r>
                  <w:rPr>
                    <w:bCs/>
                    <w:szCs w:val="24"/>
                  </w:rPr>
                  <w:t>ki 25 m.</w:t>
                </w:r>
              </w:p>
              <w:p w:rsidR="006A5D33" w:rsidRDefault="00EB4310">
                <w:pPr>
                  <w:ind w:left="720" w:hanging="360"/>
                  <w:jc w:val="both"/>
                  <w:rPr>
                    <w:szCs w:val="24"/>
                  </w:rPr>
                </w:pPr>
                <w:r>
                  <w:rPr>
                    <w:rFonts w:ascii="Symbol" w:hAnsi="Symbol"/>
                    <w:szCs w:val="24"/>
                  </w:rPr>
                  <w:t></w:t>
                </w:r>
                <w:r>
                  <w:rPr>
                    <w:rFonts w:ascii="Symbol" w:hAnsi="Symbol"/>
                    <w:szCs w:val="24"/>
                  </w:rPr>
                  <w:tab/>
                </w:r>
                <w:r>
                  <w:rPr>
                    <w:szCs w:val="24"/>
                  </w:rPr>
                  <w:t>paramą gavusių subjektų dalyvavimo parodose, mugėse, verslo misijose skaičius, vnt.</w:t>
                </w:r>
              </w:p>
              <w:p w:rsidR="006A5D33" w:rsidRDefault="00EB4310">
                <w:pPr>
                  <w:ind w:left="720" w:hanging="360"/>
                  <w:jc w:val="both"/>
                  <w:rPr>
                    <w:szCs w:val="24"/>
                  </w:rPr>
                </w:pPr>
                <w:r>
                  <w:rPr>
                    <w:rFonts w:ascii="Symbol" w:hAnsi="Symbol"/>
                    <w:szCs w:val="24"/>
                  </w:rPr>
                  <w:t></w:t>
                </w:r>
                <w:r>
                  <w:rPr>
                    <w:rFonts w:ascii="Symbol" w:hAnsi="Symbol"/>
                    <w:szCs w:val="24"/>
                  </w:rPr>
                  <w:tab/>
                </w:r>
                <w:r>
                  <w:rPr>
                    <w:szCs w:val="24"/>
                  </w:rPr>
                  <w:t>paramą gavusių subjektų sukurtų/nuomojamų interneto svetainių skaičius, vnt.</w:t>
                </w:r>
              </w:p>
              <w:p w:rsidR="006A5D33" w:rsidRDefault="00EB4310">
                <w:pPr>
                  <w:ind w:left="720" w:hanging="360"/>
                  <w:jc w:val="both"/>
                  <w:rPr>
                    <w:szCs w:val="24"/>
                  </w:rPr>
                </w:pPr>
                <w:r>
                  <w:rPr>
                    <w:rFonts w:ascii="Symbol" w:hAnsi="Symbol"/>
                    <w:szCs w:val="24"/>
                  </w:rPr>
                  <w:t></w:t>
                </w:r>
                <w:r>
                  <w:rPr>
                    <w:rFonts w:ascii="Symbol" w:hAnsi="Symbol"/>
                    <w:szCs w:val="24"/>
                  </w:rPr>
                  <w:tab/>
                </w:r>
                <w:r>
                  <w:rPr>
                    <w:szCs w:val="24"/>
                  </w:rPr>
                  <w:t>įsteigtų naujų įmonių, gavusių paramą, skaičius, vnt.</w:t>
                </w:r>
              </w:p>
              <w:p w:rsidR="006A5D33" w:rsidRDefault="00EB4310">
                <w:pPr>
                  <w:ind w:left="720" w:hanging="360"/>
                  <w:jc w:val="both"/>
                  <w:rPr>
                    <w:szCs w:val="24"/>
                  </w:rPr>
                </w:pPr>
                <w:r>
                  <w:rPr>
                    <w:rFonts w:ascii="Symbol" w:hAnsi="Symbol"/>
                    <w:szCs w:val="24"/>
                  </w:rPr>
                  <w:t></w:t>
                </w:r>
                <w:r>
                  <w:rPr>
                    <w:rFonts w:ascii="Symbol" w:hAnsi="Symbol"/>
                    <w:szCs w:val="24"/>
                  </w:rPr>
                  <w:tab/>
                </w:r>
                <w:r>
                  <w:rPr>
                    <w:szCs w:val="24"/>
                  </w:rPr>
                  <w:t xml:space="preserve">paramą gavusių subjektų </w:t>
                </w:r>
                <w:r>
                  <w:rPr>
                    <w:szCs w:val="24"/>
                  </w:rPr>
                  <w:t>dėl konsultacijų dėl verslo planų, investicinių projektų, paraiškų ir kitų reikiamų dokumentų finansinei paramai gauti rengimo skaičius, vnt.;</w:t>
                </w:r>
              </w:p>
              <w:p w:rsidR="006A5D33" w:rsidRDefault="00EB4310">
                <w:pPr>
                  <w:ind w:left="720" w:hanging="360"/>
                  <w:jc w:val="both"/>
                  <w:rPr>
                    <w:szCs w:val="24"/>
                  </w:rPr>
                </w:pPr>
                <w:r>
                  <w:rPr>
                    <w:rFonts w:ascii="Symbol" w:hAnsi="Symbol"/>
                    <w:szCs w:val="24"/>
                  </w:rPr>
                  <w:t></w:t>
                </w:r>
                <w:r>
                  <w:rPr>
                    <w:rFonts w:ascii="Symbol" w:hAnsi="Symbol"/>
                    <w:szCs w:val="24"/>
                  </w:rPr>
                  <w:tab/>
                </w:r>
                <w:r>
                  <w:rPr>
                    <w:szCs w:val="24"/>
                  </w:rPr>
                  <w:t>paramą gavusių subjektų dėl konsultacijų buhalteriniais klausimais pirmaisiais verslo metais skaičius, vnt.;</w:t>
                </w:r>
              </w:p>
              <w:p w:rsidR="006A5D33" w:rsidRDefault="00EB4310">
                <w:pPr>
                  <w:ind w:left="720" w:hanging="360"/>
                  <w:jc w:val="both"/>
                  <w:rPr>
                    <w:szCs w:val="24"/>
                  </w:rPr>
                </w:pPr>
                <w:r>
                  <w:rPr>
                    <w:rFonts w:ascii="Symbol" w:hAnsi="Symbol"/>
                    <w:szCs w:val="24"/>
                  </w:rPr>
                  <w:t></w:t>
                </w:r>
                <w:r>
                  <w:rPr>
                    <w:rFonts w:ascii="Symbol" w:hAnsi="Symbol"/>
                    <w:szCs w:val="24"/>
                  </w:rPr>
                  <w:tab/>
                </w:r>
                <w:r>
                  <w:rPr>
                    <w:szCs w:val="24"/>
                  </w:rPr>
                  <w:t>paramą gavusių subjektų dėl infrastruktūros verslui sukūrimo (pritaikymo) skaičius, vnt.;</w:t>
                </w:r>
              </w:p>
              <w:p w:rsidR="006A5D33" w:rsidRDefault="00EB4310">
                <w:pPr>
                  <w:ind w:left="720" w:hanging="360"/>
                  <w:jc w:val="both"/>
                  <w:rPr>
                    <w:szCs w:val="24"/>
                  </w:rPr>
                </w:pPr>
                <w:r>
                  <w:rPr>
                    <w:rFonts w:ascii="Symbol" w:hAnsi="Symbol"/>
                    <w:szCs w:val="24"/>
                  </w:rPr>
                  <w:t></w:t>
                </w:r>
                <w:r>
                  <w:rPr>
                    <w:rFonts w:ascii="Symbol" w:hAnsi="Symbol"/>
                    <w:szCs w:val="24"/>
                  </w:rPr>
                  <w:tab/>
                </w:r>
                <w:r>
                  <w:rPr>
                    <w:szCs w:val="24"/>
                  </w:rPr>
                  <w:t>paramą gavusių subjektų dėl jaunimo savarankiško verslo veiklos pradžios skaičius, vnt., iš jų: vyrai, moterys.</w:t>
                </w:r>
              </w:p>
            </w:tc>
          </w:tr>
          <w:tr w:rsidR="006A5D33">
            <w:tc>
              <w:tcPr>
                <w:tcW w:w="2518" w:type="dxa"/>
                <w:gridSpan w:val="2"/>
                <w:vAlign w:val="center"/>
              </w:tcPr>
              <w:p w:rsidR="006A5D33" w:rsidRDefault="00EB4310">
                <w:pPr>
                  <w:keepNext/>
                  <w:rPr>
                    <w:b/>
                    <w:bCs/>
                    <w:szCs w:val="24"/>
                  </w:rPr>
                </w:pPr>
                <w:r>
                  <w:rPr>
                    <w:b/>
                    <w:bCs/>
                    <w:szCs w:val="24"/>
                  </w:rPr>
                  <w:t>Programos tikslas</w:t>
                </w:r>
              </w:p>
            </w:tc>
            <w:tc>
              <w:tcPr>
                <w:tcW w:w="5510" w:type="dxa"/>
                <w:gridSpan w:val="2"/>
                <w:vAlign w:val="center"/>
              </w:tcPr>
              <w:p w:rsidR="006A5D33" w:rsidRDefault="00EB4310">
                <w:pPr>
                  <w:jc w:val="both"/>
                  <w:rPr>
                    <w:b/>
                    <w:szCs w:val="24"/>
                  </w:rPr>
                </w:pPr>
                <w:r>
                  <w:rPr>
                    <w:b/>
                    <w:szCs w:val="24"/>
                  </w:rPr>
                  <w:t xml:space="preserve">Skatinti atvykstamąjį ir vietinį </w:t>
                </w:r>
                <w:r>
                  <w:rPr>
                    <w:b/>
                    <w:szCs w:val="24"/>
                  </w:rPr>
                  <w:t>turizmą, stiprinant rajono turistinį patrauklumą bei didinant Alytaus rajono konkurencingumą tiek tarptautinėse, tiek vidinėse turizmo rinkose</w:t>
                </w:r>
              </w:p>
            </w:tc>
            <w:tc>
              <w:tcPr>
                <w:tcW w:w="900" w:type="dxa"/>
                <w:vAlign w:val="center"/>
              </w:tcPr>
              <w:p w:rsidR="006A5D33" w:rsidRDefault="00EB4310">
                <w:pPr>
                  <w:jc w:val="center"/>
                  <w:rPr>
                    <w:b/>
                    <w:szCs w:val="24"/>
                  </w:rPr>
                </w:pPr>
                <w:r>
                  <w:rPr>
                    <w:b/>
                    <w:szCs w:val="24"/>
                  </w:rPr>
                  <w:t>Kodas</w:t>
                </w:r>
              </w:p>
            </w:tc>
            <w:tc>
              <w:tcPr>
                <w:tcW w:w="1080" w:type="dxa"/>
                <w:vAlign w:val="center"/>
              </w:tcPr>
              <w:p w:rsidR="006A5D33" w:rsidRDefault="00EB4310">
                <w:pPr>
                  <w:jc w:val="center"/>
                  <w:rPr>
                    <w:b/>
                    <w:bCs/>
                    <w:szCs w:val="24"/>
                  </w:rPr>
                </w:pPr>
                <w:r>
                  <w:rPr>
                    <w:b/>
                    <w:bCs/>
                    <w:szCs w:val="24"/>
                  </w:rPr>
                  <w:t>03</w:t>
                </w:r>
              </w:p>
            </w:tc>
          </w:tr>
          <w:tr w:rsidR="006A5D33">
            <w:trPr>
              <w:trHeight w:val="70"/>
            </w:trPr>
            <w:tc>
              <w:tcPr>
                <w:tcW w:w="10008" w:type="dxa"/>
                <w:gridSpan w:val="6"/>
              </w:tcPr>
              <w:p w:rsidR="006A5D33" w:rsidRDefault="006A5D33">
                <w:pPr>
                  <w:rPr>
                    <w:sz w:val="10"/>
                    <w:szCs w:val="10"/>
                  </w:rPr>
                </w:pPr>
              </w:p>
              <w:p w:rsidR="006A5D33" w:rsidRDefault="00EB4310">
                <w:pPr>
                  <w:ind w:firstLine="567"/>
                  <w:jc w:val="both"/>
                  <w:rPr>
                    <w:b/>
                    <w:szCs w:val="24"/>
                  </w:rPr>
                </w:pPr>
                <w:r>
                  <w:rPr>
                    <w:b/>
                    <w:bCs/>
                    <w:szCs w:val="24"/>
                  </w:rPr>
                  <w:t xml:space="preserve">Tikslo įgyvendinimo aprašymas: </w:t>
                </w:r>
                <w:r>
                  <w:rPr>
                    <w:b/>
                    <w:szCs w:val="24"/>
                  </w:rPr>
                  <w:t xml:space="preserve"> </w:t>
                </w:r>
                <w:r>
                  <w:rPr>
                    <w:szCs w:val="24"/>
                    <w:lang w:val="en-US"/>
                  </w:rPr>
                  <w:t xml:space="preserve">Turizmo paslaugų ir išteklių pristatymo programa siekiama vystyti </w:t>
                </w:r>
                <w:r>
                  <w:rPr>
                    <w:rFonts w:cs="Calibri"/>
                    <w:szCs w:val="24"/>
                    <w:lang w:eastAsia="lt-LT"/>
                  </w:rPr>
                  <w:t>turizmo sektoriaus duomenų rinkimą ir analizę,</w:t>
                </w:r>
                <w:r>
                  <w:rPr>
                    <w:rFonts w:cs="Calibri"/>
                    <w:sz w:val="20"/>
                    <w:szCs w:val="24"/>
                    <w:lang w:eastAsia="lt-LT"/>
                  </w:rPr>
                  <w:t xml:space="preserve"> </w:t>
                </w:r>
                <w:r>
                  <w:rPr>
                    <w:szCs w:val="24"/>
                    <w:lang w:val="en-US"/>
                  </w:rPr>
                  <w:t>aktualizuoti, atnaujinti ir internetinėje erdvėje skleisti informaciją apie turizmo paslaugas, vietoves, maršrutus ir t.t., skatinti vietos ir atvykstamąjį turizmą Alytaus regione, kurti ir populiarinti turizm</w:t>
                </w:r>
                <w:r>
                  <w:rPr>
                    <w:szCs w:val="24"/>
                    <w:lang w:val="en-US"/>
                  </w:rPr>
                  <w:t>o maršrutus, skatinti bendruomenių įsitraukimą, siekti, kad kraštas būtų patraukliai pristatytas turistams iš Lietuvos ir užsienio valstybių, apie regioną būtų skleidžiama teisinga informacija.</w:t>
                </w:r>
              </w:p>
              <w:p w:rsidR="006A5D33" w:rsidRDefault="00EB4310">
                <w:pPr>
                  <w:shd w:val="clear" w:color="auto" w:fill="FFFFFF"/>
                  <w:ind w:right="19" w:firstLine="730"/>
                  <w:jc w:val="both"/>
                  <w:rPr>
                    <w:szCs w:val="24"/>
                    <w:lang w:val="en-US"/>
                  </w:rPr>
                </w:pPr>
                <w:r>
                  <w:rPr>
                    <w:szCs w:val="24"/>
                    <w:lang w:val="en-US"/>
                  </w:rPr>
                  <w:t>Tikslui įgyvendinti vykdomas šis uždavinys:</w:t>
                </w:r>
              </w:p>
              <w:p w:rsidR="006A5D33" w:rsidRDefault="00EB4310">
                <w:pPr>
                  <w:ind w:firstLine="567"/>
                  <w:jc w:val="both"/>
                  <w:rPr>
                    <w:szCs w:val="24"/>
                    <w:lang w:val="en-US"/>
                  </w:rPr>
                </w:pPr>
                <w:r>
                  <w:rPr>
                    <w:b/>
                    <w:szCs w:val="24"/>
                    <w:lang w:val="en-US"/>
                  </w:rPr>
                  <w:t xml:space="preserve">01 uždavinys. </w:t>
                </w:r>
                <w:r>
                  <w:rPr>
                    <w:rFonts w:eastAsia="Calibri"/>
                    <w:b/>
                    <w:bCs/>
                    <w:szCs w:val="24"/>
                    <w:lang w:val="en-US"/>
                  </w:rPr>
                  <w:t>Įgyv</w:t>
                </w:r>
                <w:r>
                  <w:rPr>
                    <w:rFonts w:eastAsia="Calibri"/>
                    <w:b/>
                    <w:bCs/>
                    <w:szCs w:val="24"/>
                    <w:lang w:val="en-US"/>
                  </w:rPr>
                  <w:t>endinti turizmo informacijos sklaidos priemones</w:t>
                </w:r>
                <w:r>
                  <w:rPr>
                    <w:b/>
                    <w:szCs w:val="24"/>
                    <w:lang w:val="en-US"/>
                  </w:rPr>
                  <w:t xml:space="preserve"> </w:t>
                </w:r>
              </w:p>
              <w:p w:rsidR="006A5D33" w:rsidRDefault="00EB4310">
                <w:pPr>
                  <w:tabs>
                    <w:tab w:val="num" w:pos="450"/>
                  </w:tabs>
                  <w:ind w:left="142"/>
                  <w:jc w:val="both"/>
                  <w:rPr>
                    <w:szCs w:val="24"/>
                    <w:lang w:val="en-US"/>
                  </w:rPr>
                </w:pPr>
                <w:r>
                  <w:rPr>
                    <w:szCs w:val="24"/>
                    <w:lang w:val="en-US"/>
                  </w:rPr>
                  <w:t>Vykdyti turizmo informacijos teikimo paslaugas ir turizmo rinkodaros priemones:</w:t>
                </w:r>
              </w:p>
              <w:p w:rsidR="006A5D33" w:rsidRDefault="00EB4310">
                <w:pPr>
                  <w:ind w:left="502" w:hanging="360"/>
                  <w:jc w:val="both"/>
                  <w:rPr>
                    <w:szCs w:val="24"/>
                    <w:lang w:val="en-US"/>
                  </w:rPr>
                </w:pPr>
                <w:r>
                  <w:rPr>
                    <w:szCs w:val="24"/>
                    <w:lang w:val="en-US"/>
                  </w:rPr>
                  <w:t>1)</w:t>
                </w:r>
                <w:r>
                  <w:rPr>
                    <w:szCs w:val="24"/>
                    <w:lang w:val="en-US"/>
                  </w:rPr>
                  <w:tab/>
                  <w:t xml:space="preserve">rinkti, atnaujinti ir teikti nemokamą informaciją apie turizmo produktus ir paslaugas Alytaus krašte; </w:t>
                </w:r>
              </w:p>
              <w:p w:rsidR="006A5D33" w:rsidRDefault="00EB4310">
                <w:pPr>
                  <w:ind w:left="502" w:hanging="360"/>
                  <w:jc w:val="both"/>
                  <w:rPr>
                    <w:szCs w:val="24"/>
                    <w:lang w:val="en-US"/>
                  </w:rPr>
                </w:pPr>
                <w:r>
                  <w:rPr>
                    <w:szCs w:val="24"/>
                    <w:lang w:val="en-US"/>
                  </w:rPr>
                  <w:t>2)</w:t>
                </w:r>
                <w:r>
                  <w:rPr>
                    <w:szCs w:val="24"/>
                    <w:lang w:val="en-US"/>
                  </w:rPr>
                  <w:tab/>
                  <w:t>rengti, atnaujinti</w:t>
                </w:r>
                <w:r>
                  <w:rPr>
                    <w:szCs w:val="24"/>
                    <w:lang w:val="en-US"/>
                  </w:rPr>
                  <w:t xml:space="preserve"> ir populiarinti turizmo maršrutus, įskaitant bendrus su kitomis savivaldybėmis;</w:t>
                </w:r>
              </w:p>
              <w:p w:rsidR="006A5D33" w:rsidRDefault="00EB4310">
                <w:pPr>
                  <w:ind w:left="502" w:hanging="360"/>
                  <w:jc w:val="both"/>
                  <w:rPr>
                    <w:szCs w:val="24"/>
                    <w:lang w:val="en-US"/>
                  </w:rPr>
                </w:pPr>
                <w:r>
                  <w:rPr>
                    <w:szCs w:val="24"/>
                    <w:lang w:val="en-US"/>
                  </w:rPr>
                  <w:t>3)</w:t>
                </w:r>
                <w:r>
                  <w:rPr>
                    <w:szCs w:val="24"/>
                    <w:lang w:val="en-US"/>
                  </w:rPr>
                  <w:tab/>
                  <w:t xml:space="preserve">rengti, leisti, </w:t>
                </w:r>
                <w:r>
                  <w:rPr>
                    <w:sz w:val="22"/>
                    <w:szCs w:val="22"/>
                    <w:lang w:val="en-US"/>
                  </w:rPr>
                  <w:t xml:space="preserve">skaitmeninti </w:t>
                </w:r>
                <w:r>
                  <w:rPr>
                    <w:szCs w:val="24"/>
                    <w:lang w:val="en-US"/>
                  </w:rPr>
                  <w:t xml:space="preserve">ir platinti turistams skirtus bendrus informacinius ir kartografinius (įskaitant regioninius) leidinius apie Alytaus regioną </w:t>
                </w:r>
                <w:r>
                  <w:rPr>
                    <w:sz w:val="22"/>
                    <w:szCs w:val="22"/>
                    <w:lang w:val="en-US"/>
                  </w:rPr>
                  <w:t xml:space="preserve">(įskaitant </w:t>
                </w:r>
                <w:r>
                  <w:rPr>
                    <w:sz w:val="22"/>
                    <w:szCs w:val="22"/>
                    <w:lang w:val="en-US"/>
                  </w:rPr>
                  <w:t>elektroninius)</w:t>
                </w:r>
                <w:r>
                  <w:rPr>
                    <w:szCs w:val="24"/>
                    <w:lang w:val="en-US"/>
                  </w:rPr>
                  <w:t xml:space="preserve">; </w:t>
                </w:r>
              </w:p>
              <w:p w:rsidR="006A5D33" w:rsidRDefault="00EB4310">
                <w:pPr>
                  <w:ind w:left="502" w:hanging="360"/>
                  <w:jc w:val="both"/>
                  <w:rPr>
                    <w:szCs w:val="24"/>
                    <w:lang w:val="en-US"/>
                  </w:rPr>
                </w:pPr>
                <w:r>
                  <w:rPr>
                    <w:szCs w:val="24"/>
                    <w:lang w:val="en-US"/>
                  </w:rPr>
                  <w:t>4)</w:t>
                </w:r>
                <w:r>
                  <w:rPr>
                    <w:szCs w:val="24"/>
                    <w:lang w:val="en-US"/>
                  </w:rPr>
                  <w:tab/>
                  <w:t xml:space="preserve">pastoviai atnaujinti informaciją interneto svetainėje </w:t>
                </w:r>
                <w:r>
                  <w:rPr>
                    <w:szCs w:val="24"/>
                    <w:u w:val="single"/>
                    <w:lang w:val="en-US"/>
                  </w:rPr>
                  <w:t>www.alytusinfo.lt</w:t>
                </w:r>
                <w:r>
                  <w:rPr>
                    <w:szCs w:val="24"/>
                    <w:lang w:val="en-US"/>
                  </w:rPr>
                  <w:t xml:space="preserve"> bei skleisti ją socialiniuose tinkluose, spaudoje ir kt.; </w:t>
                </w:r>
              </w:p>
              <w:p w:rsidR="006A5D33" w:rsidRDefault="00EB4310">
                <w:pPr>
                  <w:tabs>
                    <w:tab w:val="center" w:pos="4819"/>
                    <w:tab w:val="right" w:pos="9638"/>
                  </w:tabs>
                  <w:jc w:val="both"/>
                  <w:rPr>
                    <w:lang w:eastAsia="lt-LT"/>
                  </w:rPr>
                </w:pPr>
                <w:r>
                  <w:rPr>
                    <w:lang w:eastAsia="lt-LT"/>
                  </w:rPr>
                  <w:t>dalyvauti tarptautinėse turizmo parodose ir kituose renginiuose, pristatant Alytaus kraštą.</w:t>
                </w:r>
              </w:p>
              <w:p w:rsidR="006A5D33" w:rsidRDefault="00EB4310">
                <w:pPr>
                  <w:tabs>
                    <w:tab w:val="center" w:pos="4819"/>
                    <w:tab w:val="right" w:pos="9638"/>
                  </w:tabs>
                  <w:ind w:firstLine="567"/>
                  <w:jc w:val="both"/>
                  <w:rPr>
                    <w:szCs w:val="24"/>
                    <w:lang w:eastAsia="lt-LT"/>
                  </w:rPr>
                </w:pPr>
                <w:r>
                  <w:rPr>
                    <w:szCs w:val="24"/>
                    <w:lang w:eastAsia="lt-LT"/>
                  </w:rPr>
                  <w:t xml:space="preserve">Produkto </w:t>
                </w:r>
                <w:r>
                  <w:rPr>
                    <w:szCs w:val="24"/>
                    <w:lang w:eastAsia="lt-LT"/>
                  </w:rPr>
                  <w:t>kriterijai:</w:t>
                </w:r>
              </w:p>
              <w:p w:rsidR="006A5D33" w:rsidRDefault="00EB4310">
                <w:pPr>
                  <w:tabs>
                    <w:tab w:val="num" w:pos="450"/>
                  </w:tabs>
                  <w:ind w:left="142"/>
                  <w:jc w:val="both"/>
                  <w:rPr>
                    <w:szCs w:val="24"/>
                    <w:lang w:val="en-US"/>
                  </w:rPr>
                </w:pPr>
                <w:proofErr w:type="gramStart"/>
                <w:r>
                  <w:rPr>
                    <w:szCs w:val="24"/>
                    <w:lang w:val="en-US"/>
                  </w:rPr>
                  <w:t>centro</w:t>
                </w:r>
                <w:proofErr w:type="gramEnd"/>
                <w:r>
                  <w:rPr>
                    <w:szCs w:val="24"/>
                    <w:lang w:val="en-US"/>
                  </w:rPr>
                  <w:t xml:space="preserve"> lankytojų skaičius, tūkst.;</w:t>
                </w:r>
              </w:p>
              <w:p w:rsidR="006A5D33" w:rsidRDefault="00EB4310">
                <w:pPr>
                  <w:tabs>
                    <w:tab w:val="num" w:pos="450"/>
                  </w:tabs>
                  <w:ind w:left="142"/>
                  <w:jc w:val="both"/>
                  <w:rPr>
                    <w:szCs w:val="24"/>
                  </w:rPr>
                </w:pPr>
                <w:r>
                  <w:rPr>
                    <w:szCs w:val="24"/>
                  </w:rPr>
                  <w:t>išleistų (įskaitant elektroninius),  atnaujintų ir skaitmenizuotų leidinių kiekis, vnt.;</w:t>
                </w:r>
              </w:p>
              <w:p w:rsidR="006A5D33" w:rsidRDefault="00EB4310">
                <w:pPr>
                  <w:tabs>
                    <w:tab w:val="num" w:pos="450"/>
                  </w:tabs>
                  <w:ind w:left="142"/>
                  <w:jc w:val="both"/>
                  <w:rPr>
                    <w:szCs w:val="24"/>
                  </w:rPr>
                </w:pPr>
                <w:proofErr w:type="gramStart"/>
                <w:r>
                  <w:rPr>
                    <w:szCs w:val="24"/>
                    <w:lang w:val="en-US"/>
                  </w:rPr>
                  <w:t>renginių</w:t>
                </w:r>
                <w:proofErr w:type="gramEnd"/>
                <w:r>
                  <w:rPr>
                    <w:szCs w:val="24"/>
                    <w:lang w:val="en-US"/>
                  </w:rPr>
                  <w:t>, kuriuose pristatytas Alytaus kraštas</w:t>
                </w:r>
                <w:r>
                  <w:rPr>
                    <w:szCs w:val="24"/>
                  </w:rPr>
                  <w:t>, skaičius, vnt.</w:t>
                </w:r>
              </w:p>
              <w:p w:rsidR="006A5D33" w:rsidRDefault="006A5D33">
                <w:pPr>
                  <w:tabs>
                    <w:tab w:val="center" w:pos="4819"/>
                    <w:tab w:val="right" w:pos="9638"/>
                  </w:tabs>
                  <w:ind w:firstLine="62"/>
                  <w:jc w:val="both"/>
                  <w:rPr>
                    <w:rFonts w:ascii="TimesLT" w:hAnsi="TimesLT"/>
                    <w:lang w:eastAsia="lt-LT"/>
                  </w:rPr>
                </w:pPr>
              </w:p>
              <w:p w:rsidR="006A5D33" w:rsidRDefault="00EB4310">
                <w:pPr>
                  <w:tabs>
                    <w:tab w:val="center" w:pos="4819"/>
                    <w:tab w:val="right" w:pos="9638"/>
                  </w:tabs>
                  <w:ind w:firstLine="620"/>
                  <w:jc w:val="both"/>
                  <w:rPr>
                    <w:szCs w:val="24"/>
                    <w:u w:val="single"/>
                    <w:lang w:eastAsia="lt-LT"/>
                  </w:rPr>
                </w:pPr>
                <w:r>
                  <w:rPr>
                    <w:rFonts w:ascii="TimesLT" w:hAnsi="TimesLT"/>
                    <w:i/>
                    <w:u w:val="single"/>
                    <w:lang w:eastAsia="lt-LT"/>
                  </w:rPr>
                  <w:t>Rezultato vertinimo kriterijai</w:t>
                </w:r>
                <w:r>
                  <w:rPr>
                    <w:rFonts w:ascii="TimesLT" w:hAnsi="TimesLT"/>
                    <w:i/>
                    <w:lang w:eastAsia="lt-LT"/>
                  </w:rPr>
                  <w:t>:</w:t>
                </w:r>
              </w:p>
              <w:p w:rsidR="006A5D33" w:rsidRDefault="00EB4310">
                <w:pPr>
                  <w:tabs>
                    <w:tab w:val="num" w:pos="450"/>
                  </w:tabs>
                  <w:jc w:val="both"/>
                  <w:rPr>
                    <w:szCs w:val="24"/>
                  </w:rPr>
                </w:pPr>
                <w:r>
                  <w:rPr>
                    <w:szCs w:val="24"/>
                  </w:rPr>
                  <w:t>Įgyvendintų rinkodaros p</w:t>
                </w:r>
                <w:r>
                  <w:rPr>
                    <w:szCs w:val="24"/>
                  </w:rPr>
                  <w:t>riemonių skaičius, vnt. – 5.</w:t>
                </w:r>
              </w:p>
              <w:p w:rsidR="006A5D33" w:rsidRDefault="006A5D33">
                <w:pPr>
                  <w:rPr>
                    <w:sz w:val="10"/>
                    <w:szCs w:val="10"/>
                  </w:rPr>
                </w:pPr>
              </w:p>
              <w:p w:rsidR="006A5D33" w:rsidRDefault="00EB4310">
                <w:pPr>
                  <w:tabs>
                    <w:tab w:val="num" w:pos="450"/>
                  </w:tabs>
                  <w:jc w:val="both"/>
                  <w:rPr>
                    <w:b/>
                    <w:szCs w:val="24"/>
                  </w:rPr>
                </w:pPr>
                <w:r>
                  <w:rPr>
                    <w:b/>
                    <w:szCs w:val="24"/>
                  </w:rPr>
                  <w:t>02 uždavinys. Skatinti  vietos gyventojų domėjimąsi kriščioniškosiomis Europos šaknimis, religija ir kultūra, tradicijomis ir paveldu, imantis koordinuojamų veiksmų, kad būtų atkurtas ir įprasmintas šalia Šv. Jokūbo kelių Alytaus rajone esantis architektūr</w:t>
                </w:r>
                <w:r>
                  <w:rPr>
                    <w:b/>
                    <w:szCs w:val="24"/>
                  </w:rPr>
                  <w:t>os, kultūros ir gamtinis paveldas.</w:t>
                </w:r>
              </w:p>
              <w:p w:rsidR="006A5D33" w:rsidRDefault="006A5D33">
                <w:pPr>
                  <w:rPr>
                    <w:sz w:val="10"/>
                    <w:szCs w:val="10"/>
                  </w:rPr>
                </w:pPr>
              </w:p>
              <w:p w:rsidR="006A5D33" w:rsidRDefault="00EB4310">
                <w:pPr>
                  <w:tabs>
                    <w:tab w:val="num" w:pos="450"/>
                  </w:tabs>
                  <w:ind w:firstLine="539"/>
                  <w:jc w:val="both"/>
                  <w:rPr>
                    <w:szCs w:val="24"/>
                  </w:rPr>
                </w:pPr>
                <w:r>
                  <w:rPr>
                    <w:szCs w:val="24"/>
                  </w:rPr>
                  <w:t>Švento Jokūbo kelio savivaldybių asociacijos vienas iš tikslų sukurti Lietuvoje Šv. Jokūbo kelių tinklą, tarptautinius ir Lietuvos vidaus maršrutus, ir Šv. Jokūbo kelių ženklinimo sistemą, naudojant vieningą Europos Tary</w:t>
                </w:r>
                <w:r>
                  <w:rPr>
                    <w:szCs w:val="24"/>
                  </w:rPr>
                  <w:t>bos pasiūlytą  Šv. Jokūbo kelio ženklą, veikiant kartu su Lietuvos Respublikos Vyriausybe ir Šv. Jokūbo kelio draugų asociacija Lietuvoje. Skatinama prie Šv. Jokūbo kelių esančių miestų, rajonų ir regionų, Europos valstybių tarpusavio kultūrinius mainus, s</w:t>
                </w:r>
                <w:r>
                  <w:rPr>
                    <w:szCs w:val="24"/>
                  </w:rPr>
                  <w:t>iekiant liudyti nesenstančią Europos kultūrinę tapatybę ir jos vertybes, prisidedant prie unikalaus istorinio, kultūrinio ir intelektinio palikimo sklaidos vietos ir tarptautiniuose lygmenyse.</w:t>
                </w:r>
              </w:p>
              <w:p w:rsidR="006A5D33" w:rsidRDefault="00EB4310">
                <w:pPr>
                  <w:tabs>
                    <w:tab w:val="num" w:pos="450"/>
                  </w:tabs>
                  <w:ind w:firstLine="567"/>
                  <w:jc w:val="both"/>
                  <w:rPr>
                    <w:szCs w:val="24"/>
                  </w:rPr>
                </w:pPr>
                <w:r>
                  <w:rPr>
                    <w:szCs w:val="24"/>
                  </w:rPr>
                  <w:t>Švento Jokūbo kelio savivaldybių asociacija įtrauks nares kartu</w:t>
                </w:r>
                <w:r>
                  <w:rPr>
                    <w:szCs w:val="24"/>
                  </w:rPr>
                  <w:t xml:space="preserve"> įvertinti ir atrinkti lankymui pritaikytus objektus, kartu su Šv. Jokūbo kelio draugų asociacija ir kitomis institucijomis parengti Šv. Jokūbo kelių maršrutus bei jų aprašymus. Savivaldybėse narėse koordinuojama Šv. Jokūbo kelių projekte dalyvaujančių ins</w:t>
                </w:r>
                <w:r>
                  <w:rPr>
                    <w:szCs w:val="24"/>
                  </w:rPr>
                  <w:t>titucijų (turizmo informacijos centrų, švietimo ir kultūros įstaigų) veikla. Rengiamos parodos bei renginiai, propaguojantys Šv. Jokūbo kelius  ir jų objektus Lietuvoje, rengiami edukaciniai užsiėmimai, pristatantys savivaldybių, kurių teritorijas kerta Šv</w:t>
                </w:r>
                <w:r>
                  <w:rPr>
                    <w:szCs w:val="24"/>
                  </w:rPr>
                  <w:t>. Jokūbo keliai, kulinarinį, gamtinį, kultūrinį paveldą , tradicijų ypatumus, pasiekimus moksle, mene. Koordinuojama informacija apie Šv. Jokūbo kelią kaip pirmąjį Europos kultūros kelią ir piligrimų žygių sklaidą, kitų su Šv. Jokūbo keliais susijusių reng</w:t>
                </w:r>
                <w:r>
                  <w:rPr>
                    <w:szCs w:val="24"/>
                  </w:rPr>
                  <w:t>inių organizavimą savivaldybėse.</w:t>
                </w:r>
              </w:p>
            </w:tc>
          </w:tr>
          <w:tr w:rsidR="006A5D33">
            <w:tc>
              <w:tcPr>
                <w:tcW w:w="1908" w:type="dxa"/>
                <w:vAlign w:val="center"/>
              </w:tcPr>
              <w:p w:rsidR="006A5D33" w:rsidRDefault="00EB4310">
                <w:pPr>
                  <w:keepNext/>
                  <w:rPr>
                    <w:b/>
                    <w:bCs/>
                    <w:szCs w:val="24"/>
                  </w:rPr>
                </w:pPr>
                <w:r>
                  <w:rPr>
                    <w:b/>
                    <w:bCs/>
                    <w:szCs w:val="24"/>
                  </w:rPr>
                  <w:t>Programos tikslas</w:t>
                </w:r>
              </w:p>
            </w:tc>
            <w:tc>
              <w:tcPr>
                <w:tcW w:w="6120" w:type="dxa"/>
                <w:gridSpan w:val="3"/>
                <w:vAlign w:val="center"/>
              </w:tcPr>
              <w:p w:rsidR="006A5D33" w:rsidRDefault="00EB4310">
                <w:pPr>
                  <w:jc w:val="both"/>
                  <w:rPr>
                    <w:b/>
                    <w:strike/>
                    <w:szCs w:val="24"/>
                  </w:rPr>
                </w:pPr>
                <w:r>
                  <w:rPr>
                    <w:szCs w:val="24"/>
                    <w:lang w:val="en-US"/>
                  </w:rPr>
                  <w:t>Dalyvavimas, bendradarbiavimas užtikrinant viešąją tvarką, kuriant ir įgyvendinant nusikaltimų prevencijos priemones</w:t>
                </w:r>
              </w:p>
            </w:tc>
            <w:tc>
              <w:tcPr>
                <w:tcW w:w="900" w:type="dxa"/>
                <w:vAlign w:val="center"/>
              </w:tcPr>
              <w:p w:rsidR="006A5D33" w:rsidRDefault="00EB4310">
                <w:pPr>
                  <w:jc w:val="center"/>
                  <w:rPr>
                    <w:b/>
                    <w:szCs w:val="24"/>
                  </w:rPr>
                </w:pPr>
                <w:r>
                  <w:rPr>
                    <w:b/>
                    <w:szCs w:val="24"/>
                  </w:rPr>
                  <w:t>Kodas</w:t>
                </w:r>
              </w:p>
            </w:tc>
            <w:tc>
              <w:tcPr>
                <w:tcW w:w="1080" w:type="dxa"/>
                <w:vAlign w:val="center"/>
              </w:tcPr>
              <w:p w:rsidR="006A5D33" w:rsidRDefault="00EB4310">
                <w:pPr>
                  <w:jc w:val="center"/>
                  <w:rPr>
                    <w:b/>
                    <w:bCs/>
                    <w:szCs w:val="24"/>
                  </w:rPr>
                </w:pPr>
                <w:r>
                  <w:rPr>
                    <w:b/>
                    <w:bCs/>
                    <w:szCs w:val="24"/>
                  </w:rPr>
                  <w:t>04</w:t>
                </w:r>
              </w:p>
            </w:tc>
          </w:tr>
          <w:tr w:rsidR="006A5D33">
            <w:trPr>
              <w:trHeight w:val="699"/>
            </w:trPr>
            <w:tc>
              <w:tcPr>
                <w:tcW w:w="10008" w:type="dxa"/>
                <w:gridSpan w:val="6"/>
              </w:tcPr>
              <w:p w:rsidR="006A5D33" w:rsidRDefault="006A5D33">
                <w:pPr>
                  <w:rPr>
                    <w:sz w:val="10"/>
                    <w:szCs w:val="10"/>
                  </w:rPr>
                </w:pPr>
              </w:p>
              <w:p w:rsidR="006A5D33" w:rsidRDefault="00EB4310">
                <w:pPr>
                  <w:tabs>
                    <w:tab w:val="left" w:pos="1080"/>
                  </w:tabs>
                  <w:jc w:val="both"/>
                  <w:rPr>
                    <w:bCs/>
                    <w:szCs w:val="24"/>
                  </w:rPr>
                </w:pPr>
                <w:r>
                  <w:rPr>
                    <w:b/>
                    <w:bCs/>
                    <w:szCs w:val="24"/>
                  </w:rPr>
                  <w:t xml:space="preserve">Tikslo įgyvendinimo aprašymas: </w:t>
                </w:r>
                <w:r>
                  <w:rPr>
                    <w:bCs/>
                    <w:szCs w:val="24"/>
                  </w:rPr>
                  <w:t xml:space="preserve">Alytaus rajono savivaldybės administracijos direktorius yra patvirtinęs Alytaus rajono savivaldybės visuomenės saugumo projektų finansavimo tvarkos aprašą, kuriuo numatyti programos tikslai </w:t>
                </w:r>
                <w:r>
                  <w:rPr>
                    <w:szCs w:val="24"/>
                  </w:rPr>
                  <w:t>– prisidėti prie saugesnės Alytaus rajono gyventojų aplinkos forma</w:t>
                </w:r>
                <w:r>
                  <w:rPr>
                    <w:szCs w:val="24"/>
                  </w:rPr>
                  <w:t xml:space="preserve">vimo, stiprinti aktyvų visuomenės, savivaldos ir viešųjų juridinių asmenų bendradarbiavimą, užtikrinti visuomeninę rimtį, asmens ir visuomenės saugumą, žmogaus teisių ir laisvių apsaugą Alytaus  rajone, skatinti visuomenę prisidėti prie visuomenės saugumo </w:t>
                </w:r>
                <w:r>
                  <w:rPr>
                    <w:szCs w:val="24"/>
                  </w:rPr>
                  <w:t xml:space="preserve">užtikrinimo Alytaus rajone. </w:t>
                </w:r>
                <w:r>
                  <w:rPr>
                    <w:bCs/>
                    <w:szCs w:val="24"/>
                  </w:rPr>
                  <w:t>Tikslui pasiekti įgyvendinamas uždavinys:</w:t>
                </w:r>
              </w:p>
              <w:p w:rsidR="006A5D33" w:rsidRDefault="006A5D33">
                <w:pPr>
                  <w:rPr>
                    <w:sz w:val="10"/>
                    <w:szCs w:val="10"/>
                  </w:rPr>
                </w:pPr>
              </w:p>
              <w:p w:rsidR="006A5D33" w:rsidRDefault="00EB4310">
                <w:pPr>
                  <w:rPr>
                    <w:b/>
                    <w:bCs/>
                    <w:szCs w:val="24"/>
                  </w:rPr>
                </w:pPr>
                <w:r>
                  <w:rPr>
                    <w:b/>
                    <w:bCs/>
                    <w:szCs w:val="24"/>
                  </w:rPr>
                  <w:t xml:space="preserve">01 uždavinys. Vykdyti teisės pažeidimų prevenciją, įgyvendinant prevencines programas. </w:t>
                </w:r>
              </w:p>
              <w:p w:rsidR="006A5D33" w:rsidRDefault="006A5D33">
                <w:pPr>
                  <w:rPr>
                    <w:sz w:val="10"/>
                    <w:szCs w:val="10"/>
                  </w:rPr>
                </w:pPr>
              </w:p>
              <w:p w:rsidR="006A5D33" w:rsidRDefault="00EB4310">
                <w:pPr>
                  <w:ind w:firstLine="567"/>
                  <w:jc w:val="both"/>
                  <w:rPr>
                    <w:szCs w:val="24"/>
                  </w:rPr>
                </w:pPr>
                <w:r>
                  <w:rPr>
                    <w:bCs/>
                    <w:szCs w:val="24"/>
                  </w:rPr>
                  <w:t>Bus organizuojami teisinio švietimo bei ugdymo renginiai viešosios tvarkos užtikrinimo ir preven</w:t>
                </w:r>
                <w:r>
                  <w:rPr>
                    <w:bCs/>
                    <w:szCs w:val="24"/>
                  </w:rPr>
                  <w:t>cijos klausimais. Rengiamos atmintinės ir informaciniai biuleteniai viešosios tvarkos užtikrinimo ir prevencijos klausimais. Rengiami susitikimai, diskusijos visuomenės saugumo klausimais, plėtojamos saugios kaimynystės grupės ir pan. Minėtos priemonės ski</w:t>
                </w:r>
                <w:r>
                  <w:rPr>
                    <w:bCs/>
                    <w:szCs w:val="24"/>
                  </w:rPr>
                  <w:t xml:space="preserve">riamos </w:t>
                </w:r>
                <w:r>
                  <w:rPr>
                    <w:szCs w:val="24"/>
                  </w:rPr>
                  <w:t>visiems rajono gyventojams, nepaisant jų lyties, rasės, tautybės, kalbos, kilmės, socialinės padėties, tikėjimo, įsitikinimų ar pažiūrų, amžiaus, lytinės orientacijos, negalios, etninės priklausomybės, religijos. Svarbu, kad rajono gyventojai žinotų</w:t>
                </w:r>
                <w:r>
                  <w:rPr>
                    <w:szCs w:val="24"/>
                  </w:rPr>
                  <w:t>, jog jų saugumu bus rūpinamasi vienodai, neatsižvelgiant į minėtą priklausomumą vienai ar kitai visuomenės, bendruomenės grupei.</w:t>
                </w:r>
              </w:p>
              <w:p w:rsidR="006A5D33" w:rsidRDefault="00EB4310">
                <w:pPr>
                  <w:ind w:firstLine="840"/>
                  <w:jc w:val="both"/>
                  <w:rPr>
                    <w:szCs w:val="24"/>
                    <w:lang w:eastAsia="lt-LT"/>
                  </w:rPr>
                </w:pPr>
                <w:r>
                  <w:rPr>
                    <w:bCs/>
                    <w:szCs w:val="24"/>
                  </w:rPr>
                  <w:t xml:space="preserve">Viešosios tvarkos užtikrinimo ir prevencijos </w:t>
                </w:r>
                <w:r>
                  <w:rPr>
                    <w:szCs w:val="24"/>
                    <w:lang w:eastAsia="lt-LT"/>
                  </w:rPr>
                  <w:t>projektų finansavimo lėšos skiriamos:</w:t>
                </w:r>
              </w:p>
              <w:p w:rsidR="006A5D33" w:rsidRDefault="00EB4310">
                <w:pPr>
                  <w:ind w:firstLine="839"/>
                  <w:jc w:val="both"/>
                  <w:rPr>
                    <w:szCs w:val="24"/>
                    <w:lang w:eastAsia="lt-LT"/>
                  </w:rPr>
                </w:pPr>
                <w:r>
                  <w:rPr>
                    <w:szCs w:val="24"/>
                    <w:lang w:eastAsia="lt-LT"/>
                  </w:rPr>
                  <w:t xml:space="preserve">1. teisinio švietimo bei ugdymo renginių </w:t>
                </w:r>
                <w:r>
                  <w:rPr>
                    <w:bCs/>
                    <w:szCs w:val="24"/>
                  </w:rPr>
                  <w:t xml:space="preserve">viešosios tvarkos užtikrinimo ir prevencijos </w:t>
                </w:r>
                <w:r>
                  <w:rPr>
                    <w:szCs w:val="24"/>
                    <w:lang w:eastAsia="lt-LT"/>
                  </w:rPr>
                  <w:t>klausimais organizavimui Alytaus rajone;</w:t>
                </w:r>
              </w:p>
              <w:p w:rsidR="006A5D33" w:rsidRDefault="00EB4310">
                <w:pPr>
                  <w:ind w:firstLine="840"/>
                  <w:jc w:val="both"/>
                  <w:rPr>
                    <w:szCs w:val="24"/>
                    <w:lang w:eastAsia="lt-LT"/>
                  </w:rPr>
                </w:pPr>
                <w:r>
                  <w:rPr>
                    <w:szCs w:val="24"/>
                    <w:lang w:eastAsia="lt-LT"/>
                  </w:rPr>
                  <w:t xml:space="preserve">2. visuomenės susitikimų, diskusijų </w:t>
                </w:r>
                <w:r>
                  <w:rPr>
                    <w:bCs/>
                    <w:szCs w:val="24"/>
                  </w:rPr>
                  <w:t xml:space="preserve">viešosios tvarkos užtikrinimo ir prevencijos </w:t>
                </w:r>
                <w:r>
                  <w:rPr>
                    <w:szCs w:val="24"/>
                    <w:lang w:eastAsia="lt-LT"/>
                  </w:rPr>
                  <w:t>klausimais organizavimui, atmintinių, informacinių biuletenių visuomenės saugumo klausima</w:t>
                </w:r>
                <w:r>
                  <w:rPr>
                    <w:szCs w:val="24"/>
                    <w:lang w:eastAsia="lt-LT"/>
                  </w:rPr>
                  <w:t>is rengimui;</w:t>
                </w:r>
              </w:p>
              <w:p w:rsidR="006A5D33" w:rsidRDefault="00EB4310">
                <w:pPr>
                  <w:ind w:firstLine="840"/>
                  <w:jc w:val="both"/>
                  <w:rPr>
                    <w:szCs w:val="24"/>
                    <w:lang w:eastAsia="lt-LT"/>
                  </w:rPr>
                </w:pPr>
                <w:r>
                  <w:rPr>
                    <w:szCs w:val="24"/>
                    <w:lang w:eastAsia="lt-LT"/>
                  </w:rPr>
                  <w:t>3. viešųjų vietų apsaugai, teisės pažeidimų, nusikalstamų veikų, saugaus eismo ir gaisrų prevencijai;</w:t>
                </w:r>
              </w:p>
              <w:p w:rsidR="006A5D33" w:rsidRDefault="00EB4310">
                <w:pPr>
                  <w:ind w:firstLine="840"/>
                  <w:jc w:val="both"/>
                  <w:rPr>
                    <w:szCs w:val="24"/>
                    <w:lang w:eastAsia="lt-LT"/>
                  </w:rPr>
                </w:pPr>
                <w:r>
                  <w:rPr>
                    <w:szCs w:val="24"/>
                    <w:lang w:eastAsia="lt-LT"/>
                  </w:rPr>
                  <w:t>4. viešųjų juridinių asmenų, visuomenės ir savivaldos bendradarbiavimo aktyvinimui, saugios kaimynystės principų tarp gyventojų plėtojimui.</w:t>
                </w:r>
              </w:p>
              <w:p w:rsidR="006A5D33" w:rsidRDefault="00EB4310">
                <w:pPr>
                  <w:ind w:firstLine="900"/>
                  <w:jc w:val="both"/>
                  <w:rPr>
                    <w:szCs w:val="24"/>
                    <w:lang w:eastAsia="lt-LT"/>
                  </w:rPr>
                </w:pPr>
                <w:r>
                  <w:rPr>
                    <w:bCs/>
                    <w:szCs w:val="24"/>
                  </w:rPr>
                  <w:t>V</w:t>
                </w:r>
                <w:r>
                  <w:rPr>
                    <w:bCs/>
                    <w:szCs w:val="24"/>
                  </w:rPr>
                  <w:t>iešosios tvarkos užtikrinimo ir prevencijos</w:t>
                </w:r>
                <w:r>
                  <w:rPr>
                    <w:szCs w:val="24"/>
                    <w:lang w:eastAsia="lt-LT"/>
                  </w:rPr>
                  <w:t xml:space="preserve"> projektų finansavimo lėšos neskiriamos:</w:t>
                </w:r>
              </w:p>
              <w:p w:rsidR="006A5D33" w:rsidRDefault="00EB4310">
                <w:pPr>
                  <w:ind w:firstLine="900"/>
                  <w:jc w:val="both"/>
                  <w:rPr>
                    <w:szCs w:val="24"/>
                    <w:lang w:eastAsia="lt-LT"/>
                  </w:rPr>
                </w:pPr>
                <w:r>
                  <w:rPr>
                    <w:szCs w:val="24"/>
                    <w:lang w:eastAsia="lt-LT"/>
                  </w:rPr>
                  <w:t>1. panaudoti kitiems projektams vykdyti;</w:t>
                </w:r>
              </w:p>
              <w:p w:rsidR="006A5D33" w:rsidRDefault="00EB4310">
                <w:pPr>
                  <w:ind w:firstLine="900"/>
                  <w:jc w:val="both"/>
                  <w:rPr>
                    <w:szCs w:val="24"/>
                    <w:lang w:eastAsia="lt-LT"/>
                  </w:rPr>
                </w:pPr>
                <w:r>
                  <w:rPr>
                    <w:szCs w:val="24"/>
                    <w:lang w:eastAsia="lt-LT"/>
                  </w:rPr>
                  <w:t>2. jei ankstesniems projektams iš savivaldybės finansavimą gavęs viešasis juridinis asmuo neatsiskaitė už lėšų panaudojimą numatyta</w:t>
                </w:r>
                <w:r>
                  <w:rPr>
                    <w:szCs w:val="24"/>
                    <w:lang w:eastAsia="lt-LT"/>
                  </w:rPr>
                  <w:t xml:space="preserve"> tvarka arba buvo nustatyta, kad gautos lėšos panaudotos ne pagal tikslinę jų paskirtį.</w:t>
                </w:r>
              </w:p>
              <w:p w:rsidR="006A5D33" w:rsidRDefault="00EB4310">
                <w:pPr>
                  <w:ind w:firstLine="900"/>
                  <w:jc w:val="both"/>
                  <w:rPr>
                    <w:szCs w:val="24"/>
                    <w:lang w:eastAsia="lt-LT"/>
                  </w:rPr>
                </w:pPr>
                <w:r>
                  <w:rPr>
                    <w:szCs w:val="24"/>
                    <w:lang w:val="en-US"/>
                  </w:rPr>
                  <w:t xml:space="preserve">Alytaus rajono savivaldybės administracijos direktoriaus įsakymu sudaroma Alytaus rajono </w:t>
                </w:r>
                <w:r>
                  <w:rPr>
                    <w:bCs/>
                    <w:szCs w:val="24"/>
                  </w:rPr>
                  <w:t xml:space="preserve">viešosios tvarkos užtikrinimo ir prevencijos </w:t>
                </w:r>
                <w:r>
                  <w:rPr>
                    <w:szCs w:val="24"/>
                    <w:lang w:val="en-US"/>
                  </w:rPr>
                  <w:t>projektų finansavimo vertinimo kom</w:t>
                </w:r>
                <w:r>
                  <w:rPr>
                    <w:szCs w:val="24"/>
                    <w:lang w:val="en-US"/>
                  </w:rPr>
                  <w:t>isija.</w:t>
                </w:r>
                <w:r>
                  <w:rPr>
                    <w:szCs w:val="24"/>
                    <w:lang w:eastAsia="lt-LT"/>
                  </w:rPr>
                  <w:t xml:space="preserve"> Komisija lėšas skiria vadovaudamasi šiais prioritetais:</w:t>
                </w:r>
              </w:p>
              <w:p w:rsidR="006A5D33" w:rsidRDefault="00EB4310">
                <w:pPr>
                  <w:ind w:firstLine="900"/>
                  <w:jc w:val="both"/>
                  <w:rPr>
                    <w:szCs w:val="24"/>
                    <w:lang w:eastAsia="lt-LT"/>
                  </w:rPr>
                </w:pPr>
                <w:r>
                  <w:rPr>
                    <w:szCs w:val="24"/>
                    <w:lang w:eastAsia="lt-LT"/>
                  </w:rPr>
                  <w:t>1. didesnės visuomenės dalies saugumo užtikrinimas;</w:t>
                </w:r>
              </w:p>
              <w:p w:rsidR="006A5D33" w:rsidRDefault="00EB4310">
                <w:pPr>
                  <w:ind w:firstLine="900"/>
                  <w:jc w:val="both"/>
                  <w:rPr>
                    <w:szCs w:val="24"/>
                    <w:lang w:eastAsia="lt-LT"/>
                  </w:rPr>
                </w:pPr>
                <w:r>
                  <w:rPr>
                    <w:szCs w:val="24"/>
                    <w:lang w:eastAsia="lt-LT"/>
                  </w:rPr>
                  <w:t>2. aiškus veiklos aprašymas;</w:t>
                </w:r>
              </w:p>
              <w:p w:rsidR="006A5D33" w:rsidRDefault="00EB4310">
                <w:pPr>
                  <w:ind w:firstLine="900"/>
                  <w:jc w:val="both"/>
                  <w:rPr>
                    <w:szCs w:val="24"/>
                    <w:lang w:eastAsia="lt-LT"/>
                  </w:rPr>
                </w:pPr>
                <w:r>
                  <w:rPr>
                    <w:szCs w:val="24"/>
                    <w:lang w:eastAsia="lt-LT"/>
                  </w:rPr>
                  <w:t>3. papildomai lėšos gaunamos iš įvairių fondų bei kitų finansavimo šaltinių.</w:t>
                </w:r>
              </w:p>
              <w:p w:rsidR="006A5D33" w:rsidRDefault="00EB4310">
                <w:pPr>
                  <w:ind w:firstLine="567"/>
                  <w:jc w:val="both"/>
                  <w:rPr>
                    <w:szCs w:val="24"/>
                  </w:rPr>
                </w:pPr>
                <w:r>
                  <w:rPr>
                    <w:szCs w:val="24"/>
                    <w:lang w:val="en-US"/>
                  </w:rPr>
                  <w:t>Komisija protokolą dėl siūlymų skir</w:t>
                </w:r>
                <w:r>
                  <w:rPr>
                    <w:szCs w:val="24"/>
                    <w:lang w:val="en-US"/>
                  </w:rPr>
                  <w:t>ti savivaldybės biudžeto lėšų teikia savivaldybės administracijos direktoriui.</w:t>
                </w:r>
              </w:p>
              <w:p w:rsidR="006A5D33" w:rsidRDefault="00EB4310">
                <w:pPr>
                  <w:jc w:val="both"/>
                  <w:rPr>
                    <w:bCs/>
                    <w:szCs w:val="24"/>
                  </w:rPr>
                </w:pPr>
                <w:r>
                  <w:rPr>
                    <w:b/>
                    <w:bCs/>
                    <w:szCs w:val="24"/>
                  </w:rPr>
                  <w:t>01 Priemonė</w:t>
                </w:r>
                <w:r>
                  <w:rPr>
                    <w:bCs/>
                    <w:szCs w:val="24"/>
                  </w:rPr>
                  <w:t>. Visuomenės saugumo projektų finansavimas. Saugios kaimynystės stendų (iškabų) gamyba, aktyviausių ir visuomeniškų rajono gyventojų ir bendruomenių, saugių kaimynyst</w:t>
                </w:r>
                <w:r>
                  <w:rPr>
                    <w:bCs/>
                    <w:szCs w:val="24"/>
                  </w:rPr>
                  <w:t>ės grupių skatinimas, metodinės, informacinės, prevencinės dalijamosios medžiagos apie galimus pavojus ir apsisaugojimo nuo jų būdus (skrajučių, atmintinių, prevencinių kalendorių ir kitų spaudinių) gamyba, priemonės konkursams ir viktorinoms organizuoti b</w:t>
                </w:r>
                <w:r>
                  <w:rPr>
                    <w:bCs/>
                    <w:szCs w:val="24"/>
                  </w:rPr>
                  <w:t>ei vykdyti.</w:t>
                </w:r>
              </w:p>
              <w:p w:rsidR="006A5D33" w:rsidRDefault="006A5D33">
                <w:pPr>
                  <w:rPr>
                    <w:sz w:val="10"/>
                    <w:szCs w:val="10"/>
                  </w:rPr>
                </w:pPr>
              </w:p>
              <w:p w:rsidR="006A5D33" w:rsidRDefault="00EB4310">
                <w:pPr>
                  <w:jc w:val="both"/>
                  <w:rPr>
                    <w:i/>
                    <w:szCs w:val="24"/>
                  </w:rPr>
                </w:pPr>
                <w:r>
                  <w:rPr>
                    <w:i/>
                    <w:szCs w:val="24"/>
                    <w:u w:val="single"/>
                  </w:rPr>
                  <w:t>Rezultato vertinimo kriterijai</w:t>
                </w:r>
                <w:r>
                  <w:rPr>
                    <w:i/>
                    <w:szCs w:val="24"/>
                  </w:rPr>
                  <w:t>:</w:t>
                </w:r>
              </w:p>
              <w:p w:rsidR="006A5D33" w:rsidRDefault="006A5D33">
                <w:pPr>
                  <w:rPr>
                    <w:sz w:val="10"/>
                    <w:szCs w:val="10"/>
                  </w:rPr>
                </w:pPr>
              </w:p>
              <w:p w:rsidR="006A5D33" w:rsidRDefault="00EB4310">
                <w:pPr>
                  <w:rPr>
                    <w:szCs w:val="24"/>
                  </w:rPr>
                </w:pPr>
                <w:r>
                  <w:rPr>
                    <w:szCs w:val="24"/>
                  </w:rPr>
                  <w:t>sumažės nusikalstamų veikų, vnt.– ne daugiau 512 nusikalstamų veikų</w:t>
                </w:r>
              </w:p>
              <w:p w:rsidR="006A5D33" w:rsidRDefault="00EB4310">
                <w:pPr>
                  <w:rPr>
                    <w:szCs w:val="24"/>
                  </w:rPr>
                </w:pPr>
                <w:r>
                  <w:rPr>
                    <w:szCs w:val="24"/>
                  </w:rPr>
                  <w:t>šviečiamųjų renginių apie nusikaltimų prevenciją skaičius – 10.</w:t>
                </w:r>
              </w:p>
            </w:tc>
          </w:tr>
          <w:tr w:rsidR="006A5D33">
            <w:tc>
              <w:tcPr>
                <w:tcW w:w="1908" w:type="dxa"/>
                <w:vAlign w:val="center"/>
              </w:tcPr>
              <w:p w:rsidR="006A5D33" w:rsidRDefault="00EB4310">
                <w:pPr>
                  <w:keepNext/>
                  <w:rPr>
                    <w:b/>
                    <w:bCs/>
                    <w:szCs w:val="24"/>
                  </w:rPr>
                </w:pPr>
                <w:r>
                  <w:rPr>
                    <w:b/>
                    <w:bCs/>
                    <w:szCs w:val="24"/>
                  </w:rPr>
                  <w:t>Programos tikslas</w:t>
                </w:r>
              </w:p>
            </w:tc>
            <w:tc>
              <w:tcPr>
                <w:tcW w:w="6120" w:type="dxa"/>
                <w:gridSpan w:val="3"/>
                <w:vAlign w:val="center"/>
              </w:tcPr>
              <w:p w:rsidR="006A5D33" w:rsidRDefault="00EB4310">
                <w:pPr>
                  <w:jc w:val="both"/>
                  <w:rPr>
                    <w:b/>
                    <w:szCs w:val="24"/>
                  </w:rPr>
                </w:pPr>
                <w:r>
                  <w:rPr>
                    <w:b/>
                    <w:szCs w:val="24"/>
                  </w:rPr>
                  <w:t xml:space="preserve">Efektyviai įgyvendinti projektus ir pasinaudoti ES </w:t>
                </w:r>
                <w:r>
                  <w:rPr>
                    <w:b/>
                    <w:szCs w:val="24"/>
                  </w:rPr>
                  <w:t>struktūrinių fondų ir kitų finansavimo priemonių finansine parama</w:t>
                </w:r>
              </w:p>
            </w:tc>
            <w:tc>
              <w:tcPr>
                <w:tcW w:w="900" w:type="dxa"/>
                <w:vAlign w:val="center"/>
              </w:tcPr>
              <w:p w:rsidR="006A5D33" w:rsidRDefault="00EB4310">
                <w:pPr>
                  <w:jc w:val="center"/>
                  <w:rPr>
                    <w:b/>
                    <w:szCs w:val="24"/>
                  </w:rPr>
                </w:pPr>
                <w:r>
                  <w:rPr>
                    <w:b/>
                    <w:szCs w:val="24"/>
                  </w:rPr>
                  <w:t>Kodas</w:t>
                </w:r>
              </w:p>
            </w:tc>
            <w:tc>
              <w:tcPr>
                <w:tcW w:w="1080" w:type="dxa"/>
                <w:vAlign w:val="center"/>
              </w:tcPr>
              <w:p w:rsidR="006A5D33" w:rsidRDefault="00EB4310">
                <w:pPr>
                  <w:jc w:val="center"/>
                  <w:rPr>
                    <w:b/>
                    <w:bCs/>
                    <w:szCs w:val="24"/>
                  </w:rPr>
                </w:pPr>
                <w:r>
                  <w:rPr>
                    <w:b/>
                    <w:bCs/>
                    <w:szCs w:val="24"/>
                  </w:rPr>
                  <w:t>05</w:t>
                </w:r>
              </w:p>
            </w:tc>
          </w:tr>
          <w:tr w:rsidR="006A5D33">
            <w:tc>
              <w:tcPr>
                <w:tcW w:w="10008" w:type="dxa"/>
                <w:gridSpan w:val="6"/>
              </w:tcPr>
              <w:p w:rsidR="006A5D33" w:rsidRDefault="00EB4310">
                <w:pPr>
                  <w:ind w:firstLine="492"/>
                  <w:jc w:val="both"/>
                  <w:rPr>
                    <w:bCs/>
                    <w:szCs w:val="24"/>
                  </w:rPr>
                </w:pPr>
                <w:r>
                  <w:rPr>
                    <w:b/>
                    <w:bCs/>
                    <w:szCs w:val="24"/>
                  </w:rPr>
                  <w:t xml:space="preserve">Tikslo įgyvendinimo aprašymas: </w:t>
                </w:r>
                <w:r>
                  <w:rPr>
                    <w:bCs/>
                    <w:szCs w:val="24"/>
                  </w:rPr>
                  <w:t>teikiamos paraiškos ir įgyvendinami projektai siekiant įsisavinti Europos Sąjungos struktūrinių fondų ir kitų finansavimo priemonių paramos lėšas. Ta</w:t>
                </w:r>
                <w:r>
                  <w:rPr>
                    <w:bCs/>
                    <w:szCs w:val="24"/>
                  </w:rPr>
                  <w:t>m tikslui reikalingos lėšos parengti pirminę projektinę dokumentaciją: investicinius projektus, galimybių studijas, techninius projektus, sąmatas ir kt., kuri bus reikalinga 2021-2027 m. ES programavimo laikotarpiui.</w:t>
                </w:r>
              </w:p>
              <w:p w:rsidR="006A5D33" w:rsidRDefault="00EB4310">
                <w:pPr>
                  <w:ind w:firstLine="539"/>
                  <w:jc w:val="both"/>
                  <w:rPr>
                    <w:szCs w:val="24"/>
                  </w:rPr>
                </w:pPr>
                <w:r>
                  <w:rPr>
                    <w:szCs w:val="24"/>
                  </w:rPr>
                  <w:t xml:space="preserve">Europos Sąjungos (ES) struktūriniai </w:t>
                </w:r>
                <w:r>
                  <w:rPr>
                    <w:szCs w:val="24"/>
                  </w:rPr>
                  <w:t>fondai yra naudojami vykdant struktūrinę politiką, kurios tikslas – finansinėmis priemonėmis mažinti ES valstybių ekonominio ir socialinio išsivystymo skirtumus bei pagerinti atsilikusių regionų konkurencingumą. Finansinės priemonės taikomos naudojantis st</w:t>
                </w:r>
                <w:r>
                  <w:rPr>
                    <w:szCs w:val="24"/>
                  </w:rPr>
                  <w:t>ruktūrinių fondų lėšomis, kurios yra skirstomos vadovaujantis programų finansavimo nuostatomis. Iš ES fondų finansuojami ekonomiškai ir socialiai naudingi, tačiau finansiškai ne greit atsiperkantys projektai, todėl svarbus ne tik administruojančių instituc</w:t>
                </w:r>
                <w:r>
                  <w:rPr>
                    <w:szCs w:val="24"/>
                  </w:rPr>
                  <w:t>ijų veiklos efektyvumas, bet laiku ir tinkamai parengtų finansuotinų projektų skaičius. Žinotina, kad tokia parama yra teikiama ne paskolų, o negrąžintinų subsidijų forma, kompensuojant faktines, patirtas išlaidas.</w:t>
                </w:r>
              </w:p>
              <w:p w:rsidR="006A5D33" w:rsidRDefault="00EB4310">
                <w:pPr>
                  <w:ind w:firstLine="539"/>
                  <w:jc w:val="both"/>
                  <w:rPr>
                    <w:szCs w:val="24"/>
                  </w:rPr>
                </w:pPr>
                <w:r>
                  <w:rPr>
                    <w:szCs w:val="24"/>
                  </w:rPr>
                  <w:t>Daugelio Alytaus rajono savivaldybės vieš</w:t>
                </w:r>
                <w:r>
                  <w:rPr>
                    <w:szCs w:val="24"/>
                  </w:rPr>
                  <w:t>ųjų paslaugų įstaigų infrastruktūra reikalauja investicijų. Per pastaruosius metus dalies viešųjų paslaugų įstaigų infrastruktūros būklė buvo ženkliai pagerinta, tačiau vis dar yra viešųjų paslaugų (sveikatos, švietimo) įstaigų pastatų, statytų prieš kelia</w:t>
                </w:r>
                <w:r>
                  <w:rPr>
                    <w:szCs w:val="24"/>
                  </w:rPr>
                  <w:t>s dešimtis metų, nebeatitinkančių sanitarinės higienos normų. 2021 m. buvo tęsiamas 2019-2020 metų projektų įgyvendinimas, 2022 m. toliau bus įgyvendinami 2014 –2020 m. ES programavimo laikotarpio  projektai, taip pat numatomas naujų projektų įgyvendinimas</w:t>
                </w:r>
                <w:r>
                  <w:rPr>
                    <w:szCs w:val="24"/>
                  </w:rPr>
                  <w:t xml:space="preserve"> pagal 2021–2027 m. ES paramos finansavimo laikotarpį. </w:t>
                </w:r>
                <w:r>
                  <w:rPr>
                    <w:bCs/>
                    <w:szCs w:val="24"/>
                  </w:rPr>
                  <w:t>Alytaus rajono savivaldybės administracija rengs paraiškas ir teiks įvairiems fondams projektų finansavimui gauti. Pareiškėjai ir/arba partneriai dažniausiai privalo prisidėti nuosavų lėšų dalimi prie projekto įgyvendinimo, todėl būtina numatyti lėšas proj</w:t>
                </w:r>
                <w:r>
                  <w:rPr>
                    <w:bCs/>
                    <w:szCs w:val="24"/>
                  </w:rPr>
                  <w:t xml:space="preserve">ektų bendrajam finansavimui. </w:t>
                </w:r>
                <w:r>
                  <w:rPr>
                    <w:szCs w:val="24"/>
                  </w:rPr>
                  <w:t>Panaudojant valstybės biudžeto, valstybės investicijų programos, Europos Sąjungos fondų ir savivaldybės biudžeto lėšas, šiems uždaviniams įgyvendinti numatyta nemažai priemonių (projektų). Daugelis priemonių – tęstinės.</w:t>
                </w:r>
              </w:p>
              <w:p w:rsidR="006A5D33" w:rsidRDefault="006A5D33">
                <w:pPr>
                  <w:tabs>
                    <w:tab w:val="left" w:pos="7088"/>
                  </w:tabs>
                  <w:jc w:val="both"/>
                  <w:rPr>
                    <w:szCs w:val="24"/>
                  </w:rPr>
                </w:pPr>
              </w:p>
              <w:p w:rsidR="006A5D33" w:rsidRDefault="00EB4310">
                <w:pPr>
                  <w:jc w:val="both"/>
                  <w:rPr>
                    <w:b/>
                    <w:szCs w:val="24"/>
                  </w:rPr>
                </w:pPr>
                <w:r>
                  <w:rPr>
                    <w:b/>
                    <w:szCs w:val="24"/>
                  </w:rPr>
                  <w:t>Įgyven</w:t>
                </w:r>
                <w:r>
                  <w:rPr>
                    <w:b/>
                    <w:szCs w:val="24"/>
                  </w:rPr>
                  <w:t>dinant šį iškeltą tikslą, numatoma vykdyti šį uždavinį:</w:t>
                </w:r>
              </w:p>
              <w:p w:rsidR="006A5D33" w:rsidRDefault="00EB4310">
                <w:pPr>
                  <w:jc w:val="both"/>
                  <w:rPr>
                    <w:b/>
                    <w:szCs w:val="24"/>
                  </w:rPr>
                </w:pPr>
                <w:r>
                  <w:rPr>
                    <w:b/>
                    <w:szCs w:val="24"/>
                  </w:rPr>
                  <w:t>01 uždavinys. Užtikrinti sėkmingą projektų rengimą ir įgyvendinimą.</w:t>
                </w:r>
              </w:p>
              <w:p w:rsidR="006A5D33" w:rsidRDefault="00EB4310">
                <w:pPr>
                  <w:ind w:firstLine="539"/>
                  <w:jc w:val="both"/>
                  <w:rPr>
                    <w:szCs w:val="24"/>
                  </w:rPr>
                </w:pPr>
                <w:r>
                  <w:rPr>
                    <w:szCs w:val="24"/>
                  </w:rPr>
                  <w:t>Sėkmingas uždavinio vykdymas apima įvairias sritis: rajono gyventojų kultūrinį, sportinį aktyvumą ir gerinimą susijusios infrastrukt</w:t>
                </w:r>
                <w:r>
                  <w:rPr>
                    <w:szCs w:val="24"/>
                  </w:rPr>
                  <w:t>ūros, rajono ūkinės veiklos bei inžinerinės infrastruktūros plėtojimą, kompleksinių paslaugų šeimoms plėtrą ir prieinamumo didinimą ir vandens ir nuotekų tinklų atnaujinimą ir plėtrą, techninės dokumentacijos ruošimą, kaimo bendruomenių veiklos skatinimą i</w:t>
                </w:r>
                <w:r>
                  <w:rPr>
                    <w:szCs w:val="24"/>
                  </w:rPr>
                  <w:t xml:space="preserve">r iniciatyvų rėmimą, jaunimo ir jų organizacijų veiklos skatinimą ir rėmimą, bei savivaldybės veiklos ir įvaizdžio gerinimą. </w:t>
                </w:r>
              </w:p>
              <w:p w:rsidR="006A5D33" w:rsidRDefault="006A5D33">
                <w:pPr>
                  <w:ind w:firstLine="539"/>
                  <w:jc w:val="both"/>
                  <w:rPr>
                    <w:szCs w:val="24"/>
                  </w:rPr>
                </w:pPr>
              </w:p>
              <w:p w:rsidR="006A5D33" w:rsidRDefault="00EB4310">
                <w:pPr>
                  <w:jc w:val="both"/>
                  <w:rPr>
                    <w:b/>
                    <w:szCs w:val="24"/>
                  </w:rPr>
                </w:pPr>
                <w:r>
                  <w:rPr>
                    <w:b/>
                    <w:szCs w:val="24"/>
                  </w:rPr>
                  <w:t>Uždaviniui įgyvendinti numatoma ši priemonė:</w:t>
                </w:r>
              </w:p>
              <w:p w:rsidR="006A5D33" w:rsidRDefault="00EB4310">
                <w:pPr>
                  <w:jc w:val="both"/>
                  <w:rPr>
                    <w:b/>
                    <w:szCs w:val="24"/>
                  </w:rPr>
                </w:pPr>
                <w:r>
                  <w:rPr>
                    <w:b/>
                    <w:szCs w:val="24"/>
                  </w:rPr>
                  <w:t>01 priemonė. Daugiatikslių plėtros projektų įgyvendinimas.</w:t>
                </w:r>
              </w:p>
              <w:p w:rsidR="006A5D33" w:rsidRDefault="00EB4310">
                <w:pPr>
                  <w:tabs>
                    <w:tab w:val="left" w:pos="100"/>
                    <w:tab w:val="left" w:pos="296"/>
                  </w:tabs>
                  <w:jc w:val="both"/>
                  <w:rPr>
                    <w:b/>
                    <w:szCs w:val="24"/>
                  </w:rPr>
                </w:pPr>
                <w:r>
                  <w:rPr>
                    <w:rFonts w:ascii="Wingdings" w:hAnsi="Wingdings"/>
                    <w:szCs w:val="24"/>
                  </w:rPr>
                  <w:t></w:t>
                </w:r>
                <w:r>
                  <w:rPr>
                    <w:rFonts w:ascii="Wingdings" w:hAnsi="Wingdings"/>
                    <w:szCs w:val="24"/>
                  </w:rPr>
                  <w:tab/>
                </w:r>
                <w:r>
                  <w:rPr>
                    <w:b/>
                    <w:bCs/>
                    <w:szCs w:val="24"/>
                  </w:rPr>
                  <w:t>Vandens tiekimo ir nuot</w:t>
                </w:r>
                <w:r>
                  <w:rPr>
                    <w:b/>
                    <w:bCs/>
                    <w:szCs w:val="24"/>
                  </w:rPr>
                  <w:t xml:space="preserve">ekų tvarkymo infrastruktūros plėtra Alytaus rajone (Krokialaukyje). </w:t>
                </w:r>
                <w:r>
                  <w:rPr>
                    <w:bCs/>
                    <w:szCs w:val="24"/>
                  </w:rPr>
                  <w:t>Projekto įgyvendinimo metu</w:t>
                </w:r>
                <w:r>
                  <w:rPr>
                    <w:b/>
                    <w:bCs/>
                    <w:szCs w:val="24"/>
                  </w:rPr>
                  <w:t xml:space="preserve"> </w:t>
                </w:r>
                <w:r>
                  <w:rPr>
                    <w:bCs/>
                    <w:szCs w:val="24"/>
                  </w:rPr>
                  <w:t>buvo</w:t>
                </w:r>
                <w:r>
                  <w:rPr>
                    <w:b/>
                    <w:bCs/>
                    <w:szCs w:val="24"/>
                  </w:rPr>
                  <w:t xml:space="preserve"> </w:t>
                </w:r>
                <w:r>
                  <w:rPr>
                    <w:szCs w:val="24"/>
                  </w:rPr>
                  <w:t>pastatyti nauji vandens gerinimo įrenginiai, vyksta nuotekų valyklos statybos darbai. Bus paklota 2,66 km vandentiekio tinklų, 9,07 km nuotekų tinklų bei su</w:t>
                </w:r>
                <w:r>
                  <w:rPr>
                    <w:szCs w:val="24"/>
                  </w:rPr>
                  <w:t>teikta galimybė prisijungti 41 būstui prie naujų vandentiekio tinklų ir 187 būstams prie nuotekų tinklų. Bus atlikta 50 km vandentiekio ir nuotekų tinklų inventorizacija bei teisinė registracija. Projekto trukmė – 2018–2022 m.</w:t>
                </w:r>
                <w:r>
                  <w:rPr>
                    <w:iCs/>
                    <w:szCs w:val="24"/>
                  </w:rPr>
                  <w:t xml:space="preserve"> </w:t>
                </w:r>
                <w:r>
                  <w:rPr>
                    <w:szCs w:val="24"/>
                  </w:rPr>
                  <w:t>Projekto vertė – 1 571 tūkst.</w:t>
                </w:r>
                <w:r>
                  <w:rPr>
                    <w:szCs w:val="24"/>
                  </w:rPr>
                  <w:t xml:space="preserve"> Eur. </w:t>
                </w:r>
              </w:p>
              <w:p w:rsidR="006A5D33" w:rsidRDefault="00EB4310">
                <w:pPr>
                  <w:tabs>
                    <w:tab w:val="left" w:pos="296"/>
                  </w:tabs>
                  <w:jc w:val="both"/>
                  <w:rPr>
                    <w:szCs w:val="24"/>
                    <w:lang w:val="en-US"/>
                  </w:rPr>
                </w:pPr>
                <w:r>
                  <w:rPr>
                    <w:rFonts w:ascii="Wingdings" w:hAnsi="Wingdings"/>
                    <w:szCs w:val="24"/>
                    <w:lang w:val="en-US"/>
                  </w:rPr>
                  <w:t></w:t>
                </w:r>
                <w:r>
                  <w:rPr>
                    <w:rFonts w:ascii="Wingdings" w:hAnsi="Wingdings"/>
                    <w:szCs w:val="24"/>
                    <w:lang w:val="en-US"/>
                  </w:rPr>
                  <w:tab/>
                </w:r>
                <w:r>
                  <w:rPr>
                    <w:b/>
                    <w:szCs w:val="24"/>
                  </w:rPr>
                  <w:t xml:space="preserve">Komunalinių atliekų tvarkymo sistemos plėtra Alytaus regione. </w:t>
                </w:r>
                <w:r>
                  <w:rPr>
                    <w:szCs w:val="24"/>
                  </w:rPr>
                  <w:t>Projektas vykdomas visame regione. Projekto vykdytojas Alytaus regiono atliekų tvarkymo centras. Alytaus rajone 2017-2020 m. buvo įrengta 20 pusiau požeminių ir 25 antžeminės aikštelės.</w:t>
                </w:r>
                <w:r>
                  <w:rPr>
                    <w:szCs w:val="24"/>
                  </w:rPr>
                  <w:t xml:space="preserve"> 2021 m. įrengtos 6 antžeminės aikštelės, viena bus įrengta 2022 m. 2022 m. </w:t>
                </w:r>
                <w:r>
                  <w:rPr>
                    <w:szCs w:val="24"/>
                    <w:lang w:val="en-US"/>
                  </w:rPr>
                  <w:t xml:space="preserve">ARATC pateikė paraiškas dėl maistinių konteinerių Daugų m., Simno m., Miroslavo k., Miklusėnų k. bei Alytaus k. Druskininkų g., Alytupio g., Alytaus g. (1223 vnt.) ir </w:t>
                </w:r>
                <w:r>
                  <w:rPr>
                    <w:szCs w:val="24"/>
                  </w:rPr>
                  <w:t>tekstilės kon</w:t>
                </w:r>
                <w:r>
                  <w:rPr>
                    <w:szCs w:val="24"/>
                  </w:rPr>
                  <w:t>teinerių  (10 vnt.)</w:t>
                </w:r>
                <w:r>
                  <w:rPr>
                    <w:szCs w:val="24"/>
                    <w:lang w:val="en-US"/>
                  </w:rPr>
                  <w:t xml:space="preserve"> įsigijimo. </w:t>
                </w:r>
                <w:r>
                  <w:rPr>
                    <w:szCs w:val="24"/>
                  </w:rPr>
                  <w:t xml:space="preserve">Projekto įgyvendinimo laikotarpis: 2017–2022. </w:t>
                </w:r>
              </w:p>
              <w:p w:rsidR="006A5D33" w:rsidRDefault="00EB4310">
                <w:pPr>
                  <w:tabs>
                    <w:tab w:val="left" w:pos="296"/>
                  </w:tabs>
                  <w:jc w:val="both"/>
                  <w:rPr>
                    <w:b/>
                    <w:bCs/>
                    <w:szCs w:val="24"/>
                  </w:rPr>
                </w:pPr>
                <w:r>
                  <w:rPr>
                    <w:rFonts w:ascii="Wingdings" w:hAnsi="Wingdings"/>
                    <w:bCs/>
                    <w:szCs w:val="24"/>
                  </w:rPr>
                  <w:t></w:t>
                </w:r>
                <w:r>
                  <w:rPr>
                    <w:rFonts w:ascii="Wingdings" w:hAnsi="Wingdings"/>
                    <w:bCs/>
                    <w:szCs w:val="24"/>
                  </w:rPr>
                  <w:tab/>
                </w:r>
                <w:r>
                  <w:rPr>
                    <w:b/>
                    <w:bCs/>
                    <w:szCs w:val="24"/>
                  </w:rPr>
                  <w:t>Naudotų padangų, kurių turėtojo nustatyti neįmanoma arba kuris neegzistuoja tvarkymas</w:t>
                </w:r>
                <w:r>
                  <w:rPr>
                    <w:b/>
                    <w:bCs/>
                    <w:szCs w:val="24"/>
                    <w:lang w:val="en-US"/>
                  </w:rPr>
                  <w:t xml:space="preserve">. </w:t>
                </w:r>
                <w:r>
                  <w:rPr>
                    <w:bCs/>
                    <w:szCs w:val="24"/>
                  </w:rPr>
                  <w:t xml:space="preserve">Įgyvendinant projektą numatoma atlikti bešeimininkių padangų surinkimą visoje Alytaus r. </w:t>
                </w:r>
                <w:r>
                  <w:rPr>
                    <w:bCs/>
                    <w:szCs w:val="24"/>
                  </w:rPr>
                  <w:t>savivaldybėje. Projekto metu planuojama surinkti apie 100t bešeimininkių padangų.  Projekto įgyvendinimo laikotarpis – 2022-2023 m. (2 metai), numatoma vertė – 11,495 tūkst. Eur.</w:t>
                </w:r>
              </w:p>
              <w:p w:rsidR="006A5D33" w:rsidRDefault="00EB4310">
                <w:pPr>
                  <w:tabs>
                    <w:tab w:val="left" w:pos="296"/>
                  </w:tabs>
                  <w:jc w:val="both"/>
                  <w:rPr>
                    <w:b/>
                    <w:bCs/>
                    <w:szCs w:val="24"/>
                  </w:rPr>
                </w:pPr>
                <w:r>
                  <w:rPr>
                    <w:rFonts w:ascii="Wingdings" w:hAnsi="Wingdings"/>
                    <w:bCs/>
                    <w:szCs w:val="24"/>
                  </w:rPr>
                  <w:t></w:t>
                </w:r>
                <w:r>
                  <w:rPr>
                    <w:rFonts w:ascii="Wingdings" w:hAnsi="Wingdings"/>
                    <w:bCs/>
                    <w:szCs w:val="24"/>
                  </w:rPr>
                  <w:tab/>
                </w:r>
                <w:r>
                  <w:rPr>
                    <w:b/>
                    <w:bCs/>
                    <w:szCs w:val="24"/>
                  </w:rPr>
                  <w:t xml:space="preserve">Namų ūkiuose susidariusių asbesto atliekų tvarkymas. </w:t>
                </w:r>
                <w:r>
                  <w:rPr>
                    <w:bCs/>
                    <w:szCs w:val="24"/>
                  </w:rPr>
                  <w:t>Pagal pateiktų namų ūk</w:t>
                </w:r>
                <w:r>
                  <w:rPr>
                    <w:bCs/>
                    <w:szCs w:val="24"/>
                  </w:rPr>
                  <w:t xml:space="preserve">ių prašymų registrą, Alytaus rajono savivaldybės teritorijoje asbesto turinčių gaminių kiekis yra 184,315 t.  Pagal Atliekų prevencijos ir tvarkymo programos priemonę „Subsidijos ir dotacijos namų ūkiuose susidariusioms asbesto atliekoms tvarkyti“ Alytaus </w:t>
                </w:r>
                <w:r>
                  <w:rPr>
                    <w:bCs/>
                    <w:szCs w:val="24"/>
                  </w:rPr>
                  <w:t>r. savivaldybės 2021 m. pateikė paraišką, tačiau prašoma suma viršijo priemonių plane šiai priemonei skirtų lėšų sumą, todėl Alytaus rajono savivaldybė yra įtraukta į rezervinį sąrašą. Gavus finansavimą, projektas gali būti vykdomas.</w:t>
                </w:r>
              </w:p>
              <w:p w:rsidR="006A5D33" w:rsidRDefault="00EB4310">
                <w:pPr>
                  <w:tabs>
                    <w:tab w:val="left" w:pos="296"/>
                  </w:tabs>
                  <w:jc w:val="both"/>
                  <w:rPr>
                    <w:szCs w:val="24"/>
                  </w:rPr>
                </w:pPr>
                <w:r>
                  <w:rPr>
                    <w:rFonts w:ascii="Wingdings" w:hAnsi="Wingdings"/>
                    <w:szCs w:val="24"/>
                  </w:rPr>
                  <w:t></w:t>
                </w:r>
                <w:r>
                  <w:rPr>
                    <w:rFonts w:ascii="Wingdings" w:hAnsi="Wingdings"/>
                    <w:szCs w:val="24"/>
                  </w:rPr>
                  <w:tab/>
                </w:r>
                <w:r>
                  <w:rPr>
                    <w:b/>
                    <w:szCs w:val="24"/>
                  </w:rPr>
                  <w:t>Bešeimininkių apleis</w:t>
                </w:r>
                <w:r>
                  <w:rPr>
                    <w:b/>
                    <w:szCs w:val="24"/>
                  </w:rPr>
                  <w:t xml:space="preserve">tų pastatų ir įrenginių tvarkymas Alytaus rajono savivaldybėje (II etapas). </w:t>
                </w:r>
                <w:r>
                  <w:rPr>
                    <w:szCs w:val="24"/>
                  </w:rPr>
                  <w:t>Įgyvendinant projektą numatoma atlikti Alytaus rajone esančių apleistų pastatų nugriovimo, susidariusių statybinių atliekų išvežimo, žemės paviršiaus išlyginimo ir žolės apsėjimo d</w:t>
                </w:r>
                <w:r>
                  <w:rPr>
                    <w:szCs w:val="24"/>
                  </w:rPr>
                  <w:t>arbus.  2018–2021 m. likviduoti iš viso 74 apleisti objektai visose seniūnijose. Projekto vertė buvo – 752,1 tūkst. Eur. 2022 m. planuojama tęsti projektą ir prašyti papildomo finansavimo.</w:t>
                </w:r>
              </w:p>
              <w:p w:rsidR="006A5D33" w:rsidRDefault="00EB4310">
                <w:pPr>
                  <w:tabs>
                    <w:tab w:val="left" w:pos="296"/>
                  </w:tabs>
                  <w:jc w:val="both"/>
                  <w:rPr>
                    <w:szCs w:val="24"/>
                  </w:rPr>
                </w:pPr>
                <w:r>
                  <w:rPr>
                    <w:rFonts w:ascii="Wingdings" w:hAnsi="Wingdings"/>
                    <w:szCs w:val="24"/>
                  </w:rPr>
                  <w:t></w:t>
                </w:r>
                <w:r>
                  <w:rPr>
                    <w:rFonts w:ascii="Wingdings" w:hAnsi="Wingdings"/>
                    <w:szCs w:val="24"/>
                  </w:rPr>
                  <w:tab/>
                </w:r>
                <w:r>
                  <w:rPr>
                    <w:b/>
                    <w:bCs/>
                    <w:szCs w:val="24"/>
                    <w:lang w:val="en-US"/>
                  </w:rPr>
                  <w:t xml:space="preserve">Alytaus rajono Parečėnų ir Vankiškių kadastrinių vietovių dalies </w:t>
                </w:r>
                <w:r>
                  <w:rPr>
                    <w:b/>
                    <w:bCs/>
                    <w:szCs w:val="24"/>
                    <w:lang w:val="en-US"/>
                  </w:rPr>
                  <w:t>melioracijos griovių rekonstrukcija.</w:t>
                </w:r>
                <w:r>
                  <w:rPr>
                    <w:szCs w:val="24"/>
                    <w:lang w:val="en-US"/>
                  </w:rPr>
                  <w:t xml:space="preserve"> Projektas prisidės prie priemonės „Investicijos į materialųjį turtą</w:t>
                </w:r>
                <w:proofErr w:type="gramStart"/>
                <w:r>
                  <w:rPr>
                    <w:szCs w:val="24"/>
                    <w:lang w:val="en-US"/>
                  </w:rPr>
                  <w:t>“ veiklos</w:t>
                </w:r>
                <w:proofErr w:type="gramEnd"/>
                <w:r>
                  <w:rPr>
                    <w:szCs w:val="24"/>
                    <w:lang w:val="en-US"/>
                  </w:rPr>
                  <w:t xml:space="preserve"> “Parama žemės ūkio vandentvarkai“ prioriteto didinti visų žemės ūkio veiklų konkurencingumą. Atlikus griovių rekonstrukcijos darbus ir griovių</w:t>
                </w:r>
                <w:r>
                  <w:rPr>
                    <w:szCs w:val="24"/>
                    <w:lang w:val="en-US"/>
                  </w:rPr>
                  <w:t xml:space="preserve"> įrenginių rekonstravimo darbus efektyviau veiks melioracijos sistemos bus padidintas technikos naudojimo efektyvumas ir augalų derlingumas. Įvykdžius projektą bus rekonstruota 24</w:t>
                </w:r>
                <w:proofErr w:type="gramStart"/>
                <w:r>
                  <w:rPr>
                    <w:szCs w:val="24"/>
                    <w:lang w:val="en-US"/>
                  </w:rPr>
                  <w:t>,77</w:t>
                </w:r>
                <w:proofErr w:type="gramEnd"/>
                <w:r>
                  <w:rPr>
                    <w:szCs w:val="24"/>
                    <w:lang w:val="en-US"/>
                  </w:rPr>
                  <w:t xml:space="preserve"> km melioracijos griovių, 26 vnt. </w:t>
                </w:r>
                <w:proofErr w:type="gramStart"/>
                <w:r>
                  <w:rPr>
                    <w:szCs w:val="24"/>
                    <w:lang w:val="en-US"/>
                  </w:rPr>
                  <w:t>vandens</w:t>
                </w:r>
                <w:proofErr w:type="gramEnd"/>
                <w:r>
                  <w:rPr>
                    <w:szCs w:val="24"/>
                    <w:lang w:val="en-US"/>
                  </w:rPr>
                  <w:t xml:space="preserve"> pralaidų. Projekto trukmė – 2021</w:t>
                </w:r>
                <w:r>
                  <w:rPr>
                    <w:szCs w:val="24"/>
                    <w:lang w:val="en-US"/>
                  </w:rPr>
                  <w:t>-2023 m. Bendra projekto vertė 375 tūkst. Eur. Projekto paramos suma iki 296, 25 tūkst. Eur.</w:t>
                </w:r>
              </w:p>
              <w:p w:rsidR="006A5D33" w:rsidRDefault="00EB4310">
                <w:pPr>
                  <w:tabs>
                    <w:tab w:val="left" w:pos="-6203"/>
                    <w:tab w:val="left" w:pos="100"/>
                    <w:tab w:val="left" w:pos="318"/>
                  </w:tabs>
                  <w:jc w:val="both"/>
                  <w:rPr>
                    <w:szCs w:val="24"/>
                  </w:rPr>
                </w:pPr>
                <w:r>
                  <w:rPr>
                    <w:rFonts w:ascii="Wingdings" w:hAnsi="Wingdings"/>
                    <w:szCs w:val="24"/>
                  </w:rPr>
                  <w:t></w:t>
                </w:r>
                <w:r>
                  <w:rPr>
                    <w:rFonts w:ascii="Wingdings" w:hAnsi="Wingdings"/>
                    <w:szCs w:val="24"/>
                  </w:rPr>
                  <w:tab/>
                </w:r>
                <w:r>
                  <w:rPr>
                    <w:b/>
                    <w:szCs w:val="24"/>
                  </w:rPr>
                  <w:t>Pirminės asmens sveikatos priežiūros veiklos efektyvumo didinimas Alytaus rajono savivaldybėje.</w:t>
                </w:r>
                <w:r>
                  <w:rPr>
                    <w:szCs w:val="24"/>
                  </w:rPr>
                  <w:t xml:space="preserve"> Projekto tikslas – pagerinti pirminės asmens sveikatos priežiūros</w:t>
                </w:r>
                <w:r>
                  <w:rPr>
                    <w:szCs w:val="24"/>
                  </w:rPr>
                  <w:t xml:space="preserve"> paslaugų prieinamumą ir kokybę Alytaus rajone. Projekto metu planuojama atlikti paprastąjį remontą VšĮ Alytaus rajono savivaldybės PSPC terapinio skyriaus pirmame aukšte, įrengiant du šeimos gydytojo kabinetus, priverstinę vėdinimo sistemą, suremontuojant</w:t>
                </w:r>
                <w:r>
                  <w:rPr>
                    <w:szCs w:val="24"/>
                  </w:rPr>
                  <w:t xml:space="preserve"> priklausomybės nuo opioidų pakaitinio gydymo ir DOTS kabinetus, atnaujinant ir padidinant pacientų registracijos ir laukiamojo (koridorių) erdves bei įsigyjant reikalingą įrangą. Taip pat neįgaliųjų poreikiams bus pritaikytos 3 ambulatorijos. Numatyta atn</w:t>
                </w:r>
                <w:r>
                  <w:rPr>
                    <w:szCs w:val="24"/>
                  </w:rPr>
                  <w:t>aujinti baldus, įsigyti būtiniausios pirminės asmens sveikatos priežiūros funkcijai vykdyti reikalingą įrangą ir transporto priemonę, kompiuterinę įrangą. Projekto trukmė – 2018–2021m. Projekto vertė – 200,1 tūkst. Eur.</w:t>
                </w:r>
              </w:p>
              <w:p w:rsidR="006A5D33" w:rsidRDefault="00EB4310">
                <w:pPr>
                  <w:tabs>
                    <w:tab w:val="left" w:pos="-6203"/>
                    <w:tab w:val="left" w:pos="100"/>
                    <w:tab w:val="left" w:pos="318"/>
                  </w:tabs>
                  <w:jc w:val="both"/>
                  <w:rPr>
                    <w:szCs w:val="24"/>
                  </w:rPr>
                </w:pPr>
                <w:r>
                  <w:rPr>
                    <w:rFonts w:ascii="Wingdings" w:hAnsi="Wingdings"/>
                    <w:szCs w:val="24"/>
                  </w:rPr>
                  <w:t></w:t>
                </w:r>
                <w:r>
                  <w:rPr>
                    <w:rFonts w:ascii="Wingdings" w:hAnsi="Wingdings"/>
                    <w:szCs w:val="24"/>
                  </w:rPr>
                  <w:tab/>
                </w:r>
                <w:r>
                  <w:rPr>
                    <w:b/>
                    <w:szCs w:val="24"/>
                  </w:rPr>
                  <w:t xml:space="preserve">Priemonių, gerinančių </w:t>
                </w:r>
                <w:r>
                  <w:rPr>
                    <w:b/>
                    <w:szCs w:val="24"/>
                  </w:rPr>
                  <w:t>ambulatorinių sveikatos priežiūros paslaugų prieinamumą tuberkulioze sergantiems asmenims, Alytaus rajone</w:t>
                </w:r>
                <w:r>
                  <w:rPr>
                    <w:szCs w:val="24"/>
                  </w:rPr>
                  <w:t xml:space="preserve">. </w:t>
                </w:r>
                <w:r>
                  <w:rPr>
                    <w:szCs w:val="24"/>
                    <w:shd w:val="clear" w:color="auto" w:fill="FFFFFF"/>
                  </w:rPr>
                  <w:t>Projekto tikslas – mažinti Alytaus rajono gyventojų sergamumą ir mirtingumą nuo tuberkuliozės, išvengti atsparių vaistams tuberkuliozės mikrobakterij</w:t>
                </w:r>
                <w:r>
                  <w:rPr>
                    <w:szCs w:val="24"/>
                    <w:shd w:val="clear" w:color="auto" w:fill="FFFFFF"/>
                  </w:rPr>
                  <w:t xml:space="preserve">ų atsiradimo ir plitimo. Šiam tikslui pasiekti bus įgyvendinamos priemonės, gerinančios ambulatorinių asmens sveikatos priežiūros paslaugų teikimo prieinamumą tuberkulioze sergantiems pacientams. Iš projekto lėšų finansuojami maisto talonai ir vykdančiojo </w:t>
                </w:r>
                <w:r>
                  <w:rPr>
                    <w:szCs w:val="24"/>
                    <w:shd w:val="clear" w:color="auto" w:fill="FFFFFF"/>
                  </w:rPr>
                  <w:t>personalo nuvykimas pas tuberkulioze sergančius asmenis, kuriems paskirtas gydymas DOTS kabinete, transporto išlaidos. </w:t>
                </w:r>
                <w:r>
                  <w:rPr>
                    <w:szCs w:val="24"/>
                  </w:rPr>
                  <w:t xml:space="preserve"> Projekto trukmė – 2018–2021 m. Projekto vertė – 10,5 tūkst.</w:t>
                </w:r>
              </w:p>
              <w:p w:rsidR="006A5D33" w:rsidRDefault="00EB4310">
                <w:pPr>
                  <w:tabs>
                    <w:tab w:val="left" w:pos="100"/>
                    <w:tab w:val="left" w:pos="318"/>
                  </w:tabs>
                  <w:jc w:val="both"/>
                  <w:rPr>
                    <w:b/>
                    <w:szCs w:val="24"/>
                  </w:rPr>
                </w:pPr>
                <w:r>
                  <w:rPr>
                    <w:rFonts w:ascii="Wingdings" w:hAnsi="Wingdings"/>
                    <w:szCs w:val="24"/>
                  </w:rPr>
                  <w:t></w:t>
                </w:r>
                <w:r>
                  <w:rPr>
                    <w:rFonts w:ascii="Wingdings" w:hAnsi="Wingdings"/>
                    <w:szCs w:val="24"/>
                  </w:rPr>
                  <w:tab/>
                </w:r>
                <w:r>
                  <w:rPr>
                    <w:b/>
                    <w:szCs w:val="24"/>
                  </w:rPr>
                  <w:t>Sveikatos prieinamumo paslaugų pajėgumo didinimas nutolusiose teritorijose</w:t>
                </w:r>
                <w:r>
                  <w:rPr>
                    <w:b/>
                    <w:szCs w:val="24"/>
                  </w:rPr>
                  <w:t xml:space="preserve"> Alytaus ir Voronovo rajonuose. </w:t>
                </w:r>
                <w:r>
                  <w:rPr>
                    <w:szCs w:val="24"/>
                  </w:rPr>
                  <w:t xml:space="preserve">Projekto įgyvendinimo metu planuojamos veiklos rūšys: įsigyti transportą su įranga pirminės sveikatos paslaugoms teikti pacientų namuose, tarptautiniai mokymai, gerosios patirties pasikeitimas, konferencijos. Tikslinė grupė </w:t>
                </w:r>
                <w:r>
                  <w:rPr>
                    <w:szCs w:val="24"/>
                  </w:rPr>
                  <w:t>– VšĮ Alytaus rajono savivaldybės pirminės sveikatos priežiūros centre prisirašę gyventojai.</w:t>
                </w:r>
                <w:r>
                  <w:rPr>
                    <w:b/>
                    <w:szCs w:val="24"/>
                  </w:rPr>
                  <w:t xml:space="preserve"> </w:t>
                </w:r>
                <w:r>
                  <w:rPr>
                    <w:szCs w:val="24"/>
                  </w:rPr>
                  <w:t>Pagal gautus komercinius pasiūlymus Alytaus rajonui tenkanti projekto vertė planuojama 453 tūkst. Eur.</w:t>
                </w:r>
              </w:p>
              <w:p w:rsidR="006A5D33" w:rsidRDefault="00EB4310">
                <w:pPr>
                  <w:tabs>
                    <w:tab w:val="left" w:pos="100"/>
                    <w:tab w:val="left" w:pos="318"/>
                  </w:tabs>
                  <w:jc w:val="both"/>
                  <w:rPr>
                    <w:b/>
                    <w:szCs w:val="24"/>
                  </w:rPr>
                </w:pPr>
                <w:r>
                  <w:rPr>
                    <w:rFonts w:ascii="Wingdings" w:hAnsi="Wingdings"/>
                    <w:szCs w:val="24"/>
                  </w:rPr>
                  <w:t></w:t>
                </w:r>
                <w:r>
                  <w:rPr>
                    <w:rFonts w:ascii="Wingdings" w:hAnsi="Wingdings"/>
                    <w:szCs w:val="24"/>
                  </w:rPr>
                  <w:tab/>
                </w:r>
                <w:r>
                  <w:rPr>
                    <w:b/>
                    <w:szCs w:val="24"/>
                  </w:rPr>
                  <w:t xml:space="preserve">Integrali pagalba į namus. </w:t>
                </w:r>
                <w:r>
                  <w:rPr>
                    <w:bCs/>
                    <w:szCs w:val="24"/>
                  </w:rPr>
                  <w:t xml:space="preserve">Projekto tikslas </w:t>
                </w:r>
                <w:r>
                  <w:rPr>
                    <w:szCs w:val="24"/>
                  </w:rPr>
                  <w:t>– sukurti ir p</w:t>
                </w:r>
                <w:r>
                  <w:rPr>
                    <w:szCs w:val="24"/>
                  </w:rPr>
                  <w:t>lėtoti kokybišką integralią pagalbą (socialinės globos ir slaugos) namuose neįgaliems vaikams, darbingo amžiaus neįgaliems asmenims, senyvo amžiaus asmenims ir konsultacinę pagalbą šeimos nariams, prižiūrintiems neįgalius vaikus, darbingo amžiaus neįgalius</w:t>
                </w:r>
                <w:r>
                  <w:rPr>
                    <w:szCs w:val="24"/>
                  </w:rPr>
                  <w:t xml:space="preserve"> asmenis, senyvo amžiaus asmenis. Bus suburtos 3 mobilios komandos, kurios teiks integralią pagalbą 30 asmenų. Siekiant užtikrinti, kad integralios pagalbos gavėjų artimieji (šeimos nariai) geriau suvoktų bei užtikrintų neįgalių ir senyvo amžiaus asmenų po</w:t>
                </w:r>
                <w:r>
                  <w:rPr>
                    <w:szCs w:val="24"/>
                  </w:rPr>
                  <w:t>reikius, slaugos specialistai organizuos konsultacijas. Numatoma konsultuoti 30 asmenų. Kokybišką integralios pagalbos teikimą ir konsultavimą užtikrins aukšta darbuotojų kompetencija. Mobilių komandų darbuotojai (21 asmenys) kels savo kvalifikaciją mokymu</w:t>
                </w:r>
                <w:r>
                  <w:rPr>
                    <w:szCs w:val="24"/>
                  </w:rPr>
                  <w:t>ose.</w:t>
                </w:r>
                <w:r>
                  <w:rPr>
                    <w:bCs/>
                    <w:szCs w:val="24"/>
                  </w:rPr>
                  <w:t xml:space="preserve"> </w:t>
                </w:r>
                <w:r>
                  <w:rPr>
                    <w:szCs w:val="24"/>
                  </w:rPr>
                  <w:t>Buvo numatytas projekto įgyvendinimo laikotarpis – 2016-2021 m., tačiau jis yra pratęstas.</w:t>
                </w:r>
                <w:r>
                  <w:rPr>
                    <w:bCs/>
                    <w:szCs w:val="24"/>
                  </w:rPr>
                  <w:t xml:space="preserve"> </w:t>
                </w:r>
                <w:r>
                  <w:rPr>
                    <w:szCs w:val="24"/>
                  </w:rPr>
                  <w:t>Projekto vertė – 344 tūkst. Eur. Alytaus rajonui tenkanti lėšų suma – apie 60 tūkst. Eur.</w:t>
                </w:r>
              </w:p>
              <w:p w:rsidR="006A5D33" w:rsidRDefault="00EB4310">
                <w:pPr>
                  <w:tabs>
                    <w:tab w:val="left" w:pos="0"/>
                    <w:tab w:val="left" w:pos="100"/>
                    <w:tab w:val="left" w:pos="296"/>
                  </w:tabs>
                  <w:jc w:val="both"/>
                  <w:rPr>
                    <w:szCs w:val="24"/>
                  </w:rPr>
                </w:pPr>
                <w:r>
                  <w:rPr>
                    <w:rFonts w:ascii="Wingdings" w:hAnsi="Wingdings"/>
                    <w:szCs w:val="24"/>
                  </w:rPr>
                  <w:t></w:t>
                </w:r>
                <w:r>
                  <w:rPr>
                    <w:rFonts w:ascii="Wingdings" w:hAnsi="Wingdings"/>
                    <w:szCs w:val="24"/>
                  </w:rPr>
                  <w:tab/>
                </w:r>
                <w:r>
                  <w:rPr>
                    <w:b/>
                    <w:bCs/>
                    <w:szCs w:val="24"/>
                  </w:rPr>
                  <w:t xml:space="preserve">Alytaus rajono bendruomeniniai šeimos namai. </w:t>
                </w:r>
                <w:r>
                  <w:rPr>
                    <w:bCs/>
                    <w:szCs w:val="24"/>
                  </w:rPr>
                  <w:t>Projekto</w:t>
                </w:r>
                <w:r>
                  <w:rPr>
                    <w:szCs w:val="24"/>
                  </w:rPr>
                  <w:t xml:space="preserve"> tikslas – suda</w:t>
                </w:r>
                <w:r>
                  <w:rPr>
                    <w:szCs w:val="24"/>
                  </w:rPr>
                  <w:t xml:space="preserve">ryti sąlygas Alytaus rajono šeimoms gauti kompleksiškai teikiamas paslaugas, užtikrinant paslaugų prieinamumą ir siekiant įgalinti šeimas įveikti iškilusius sunkumus ir krizes, </w:t>
                </w:r>
                <w:r>
                  <w:rPr>
                    <w:szCs w:val="24"/>
                    <w:lang w:eastAsia="lt-LT"/>
                  </w:rPr>
                  <w:t>numatyti šeimų stiprinimo priemones ir užtikrinti galimybes:</w:t>
                </w:r>
                <w:r>
                  <w:rPr>
                    <w:rFonts w:ascii="Arial" w:hAnsi="Arial" w:cs="Arial"/>
                    <w:sz w:val="21"/>
                    <w:szCs w:val="21"/>
                    <w:lang w:eastAsia="lt-LT"/>
                  </w:rPr>
                  <w:t xml:space="preserve"> </w:t>
                </w:r>
                <w:r>
                  <w:rPr>
                    <w:szCs w:val="24"/>
                    <w:lang w:eastAsia="lt-LT"/>
                  </w:rPr>
                  <w:t>šeimoms gauti būti</w:t>
                </w:r>
                <w:r>
                  <w:rPr>
                    <w:szCs w:val="24"/>
                    <w:lang w:eastAsia="lt-LT"/>
                  </w:rPr>
                  <w:t xml:space="preserve">ną kompleksinę pagalbą, siekiant stiprinti šeimos gebėjimus savarankiškai spręsti savo socialines problemas, motyvaciją kurti saugią, sveiką ir darnią aplinką savo šeimoje; </w:t>
                </w:r>
                <w:r>
                  <w:rPr>
                    <w:szCs w:val="24"/>
                  </w:rPr>
                  <w:t xml:space="preserve">socialinius </w:t>
                </w:r>
                <w:r>
                  <w:rPr>
                    <w:szCs w:val="24"/>
                    <w:lang w:eastAsia="lt-LT"/>
                  </w:rPr>
                  <w:t>sunkumus patiriančioms šeimoms ir vienišiems tėvams</w:t>
                </w:r>
                <w:r>
                  <w:rPr>
                    <w:szCs w:val="24"/>
                  </w:rPr>
                  <w:t xml:space="preserve"> kompleksinę pagalbą</w:t>
                </w:r>
                <w:r>
                  <w:rPr>
                    <w:szCs w:val="24"/>
                  </w:rPr>
                  <w:t xml:space="preserve"> gauti kuo arčiau jų gyvenamosios vietos tam, kad būtų sudarytos sąlygos šeimos nariams įveikti socialinius sunkumus, derinti šeimos ir darbo įsipareigojimus; stiprinti šeimos narių sveikatą, ypač daug dėmesio skiriant žalingų įpročių prevencijai; sudaryti</w:t>
                </w:r>
                <w:r>
                  <w:rPr>
                    <w:szCs w:val="24"/>
                  </w:rPr>
                  <w:t xml:space="preserve"> galimybę sutuoktiniams pasinaudoti </w:t>
                </w:r>
                <w:r>
                  <w:rPr>
                    <w:szCs w:val="24"/>
                    <w:lang w:eastAsia="lt-LT"/>
                  </w:rPr>
                  <w:t xml:space="preserve">taikinamojo </w:t>
                </w:r>
                <w:r>
                  <w:rPr>
                    <w:szCs w:val="24"/>
                  </w:rPr>
                  <w:t xml:space="preserve">tarpininkavimo (mediacijos) paslaugomis, sprendžiant kilusius ginčus dėl vaikų ar santuokos nutraukimo. </w:t>
                </w:r>
                <w:r>
                  <w:rPr>
                    <w:bCs/>
                    <w:szCs w:val="24"/>
                    <w:lang w:eastAsia="lt-LT"/>
                  </w:rPr>
                  <w:t>Projekto veiklos:</w:t>
                </w:r>
                <w:r>
                  <w:rPr>
                    <w:b/>
                    <w:bCs/>
                    <w:szCs w:val="24"/>
                    <w:lang w:eastAsia="lt-LT"/>
                  </w:rPr>
                  <w:t xml:space="preserve"> </w:t>
                </w:r>
                <w:r>
                  <w:rPr>
                    <w:szCs w:val="24"/>
                  </w:rPr>
                  <w:t xml:space="preserve">pozityvios tėvystės mokymai,  psichosocialinė pagalba (individualios psichologinės ir </w:t>
                </w:r>
                <w:r>
                  <w:rPr>
                    <w:szCs w:val="24"/>
                  </w:rPr>
                  <w:t>socialinės konsultacijos, grupinės psichologinės konsultacijos), šeimos įgūdžių ugdymo ir sociokultūrinės paslaugos (šeimų klubai, užsiėmimai-paskaitos šeimų klubų dalyviams, žygiai šeimoms, šeimų stovyklos), vaikų priežiūros, pavėžėjimo į užsiėmimus pasla</w:t>
                </w:r>
                <w:r>
                  <w:rPr>
                    <w:szCs w:val="24"/>
                  </w:rPr>
                  <w:t>ugos, mediacijos paslaugos, asmeninio asistento paslaugos,  pagalba asmenims (šeimoms), susiduriantiems su gyvenimo sunkumais, įtakotais COVID-19 ligos. Projekto trukmė 45 mėn., projekto vertė 413,48 tūkst. Eur (100 proc. ES lėšos). Planuojama, kad  projek</w:t>
                </w:r>
                <w:r>
                  <w:rPr>
                    <w:szCs w:val="24"/>
                  </w:rPr>
                  <w:t>to įgyvendinimo metu socialinių paslaugų naudą gaus projekto tikslinė grupė – šeimos –1119 asmenų, iš jų 2021 m. – 100 asmenų. 2022 m. bus teikiamas prašymas dėl papildomo finansavimo. Projekto pabaiga – 2022 m. pab.</w:t>
                </w:r>
              </w:p>
              <w:p w:rsidR="006A5D33" w:rsidRDefault="00EB4310">
                <w:pPr>
                  <w:tabs>
                    <w:tab w:val="left" w:pos="296"/>
                    <w:tab w:val="left" w:pos="743"/>
                  </w:tabs>
                  <w:ind w:left="34"/>
                  <w:jc w:val="both"/>
                  <w:rPr>
                    <w:szCs w:val="24"/>
                  </w:rPr>
                </w:pPr>
                <w:r>
                  <w:rPr>
                    <w:rFonts w:ascii="Wingdings" w:hAnsi="Wingdings"/>
                    <w:szCs w:val="24"/>
                  </w:rPr>
                  <w:t></w:t>
                </w:r>
                <w:r>
                  <w:rPr>
                    <w:rFonts w:ascii="Wingdings" w:hAnsi="Wingdings"/>
                    <w:szCs w:val="24"/>
                  </w:rPr>
                  <w:tab/>
                </w:r>
                <w:r>
                  <w:rPr>
                    <w:b/>
                    <w:szCs w:val="24"/>
                  </w:rPr>
                  <w:t>Vaikų dienos centrų tinklo plėtra Aly</w:t>
                </w:r>
                <w:r>
                  <w:rPr>
                    <w:b/>
                    <w:szCs w:val="24"/>
                  </w:rPr>
                  <w:t xml:space="preserve">taus rajono savivaldybėje. </w:t>
                </w:r>
                <w:r>
                  <w:rPr>
                    <w:szCs w:val="24"/>
                  </w:rPr>
                  <w:t>Projekto tikslas –</w:t>
                </w:r>
                <w:r>
                  <w:rPr>
                    <w:b/>
                    <w:szCs w:val="24"/>
                  </w:rPr>
                  <w:t xml:space="preserve"> </w:t>
                </w:r>
                <w:r>
                  <w:rPr>
                    <w:szCs w:val="24"/>
                  </w:rPr>
                  <w:t xml:space="preserve">sukurti sąlygas, reikalingas veiksmingam ir tvariam perėjimui nuo institucinės globos prie šeimoje ir bendruomenėje teikiamų paslaugų. Projekto tikslą planuojama pasiekti įgyvendinat uždavinį – įsteigti naujus </w:t>
                </w:r>
                <w:r>
                  <w:rPr>
                    <w:szCs w:val="24"/>
                  </w:rPr>
                  <w:t>vaikų dienos centrus (toliau – VDC) Rimėnų kaime, Daugų seniūnijoje ir Butrimonių miestelyje, Butrimonių seniūnijoje. Projekto tikslinė grupė – vaikai iš socialinę riziką patiriančių ir (ar) nepasiturinčių šeimų, taip pat jų šeimos nariai. Projektui suplan</w:t>
                </w:r>
                <w:r>
                  <w:rPr>
                    <w:szCs w:val="24"/>
                  </w:rPr>
                  <w:t>uotos investicijos bus skirtos nestacionarių paslaugų infrastruktūros plėtrai, plėtojant VDC tinklą, prisidėsiantį prie to, kad vaikai nepatektų į globos įstaigas dėl išvystytų paslaugų bendruomenėje. Projekto partneris – VĮ Alytaus šeimos pagalbos centras</w:t>
                </w:r>
                <w:r>
                  <w:rPr>
                    <w:szCs w:val="24"/>
                  </w:rPr>
                  <w:t>. Projektas 100 proc. finansuojamas Europos Sąjungos struktūrinių fondų lėšomis. Netinkamos, tačiau projektui būtinos įgyvendinti būtinos išlaidos, kurių nepadengia projektui skiriamas finansavimas (jeigu tokios išlaidos būtų patirtos) turėtų būti apmokamo</w:t>
                </w:r>
                <w:r>
                  <w:rPr>
                    <w:szCs w:val="24"/>
                  </w:rPr>
                  <w:t xml:space="preserve">s iš Alytaus rajono savivaldybės biudžeto lėšų. Projekto įgyvendinimo laikotarpis – 2019 – 2022 m. kovo mėn. Preliminari viso projekto vertė – 200,8 tūkst. Eur. </w:t>
                </w:r>
              </w:p>
              <w:p w:rsidR="006A5D33" w:rsidRDefault="00EB4310">
                <w:pPr>
                  <w:tabs>
                    <w:tab w:val="left" w:pos="296"/>
                    <w:tab w:val="left" w:pos="743"/>
                  </w:tabs>
                  <w:ind w:left="34"/>
                  <w:jc w:val="both"/>
                  <w:rPr>
                    <w:szCs w:val="24"/>
                  </w:rPr>
                </w:pPr>
                <w:r>
                  <w:rPr>
                    <w:rFonts w:ascii="Wingdings" w:hAnsi="Wingdings"/>
                    <w:szCs w:val="24"/>
                  </w:rPr>
                  <w:t></w:t>
                </w:r>
                <w:r>
                  <w:rPr>
                    <w:rFonts w:ascii="Wingdings" w:hAnsi="Wingdings"/>
                    <w:szCs w:val="24"/>
                  </w:rPr>
                  <w:tab/>
                </w:r>
                <w:r>
                  <w:rPr>
                    <w:szCs w:val="24"/>
                  </w:rPr>
                  <w:t xml:space="preserve"> </w:t>
                </w:r>
                <w:r>
                  <w:rPr>
                    <w:b/>
                    <w:szCs w:val="24"/>
                  </w:rPr>
                  <w:t>Integruotų priklausomybės ligų gydymo paslaugų kokybės ir prieinamumo gerinimas</w:t>
                </w:r>
                <w:r>
                  <w:rPr>
                    <w:szCs w:val="24"/>
                  </w:rPr>
                  <w:t>. Alytaus ra</w:t>
                </w:r>
                <w:r>
                  <w:rPr>
                    <w:szCs w:val="24"/>
                  </w:rPr>
                  <w:t>jono savivaldybės administracija kartu su 14 kitų Lietuvos savivaldybių  pradėjo partnerio teisėmis dalyvauti Respublikinio priklausomybės ligų centro vadovaujamame projekte „Integruotų priklausomybės ligų gydymo paslaugų kokybės ir prieinamumo gerinimas“.</w:t>
                </w:r>
                <w:r>
                  <w:rPr>
                    <w:szCs w:val="24"/>
                  </w:rPr>
                  <w:t xml:space="preserve"> Projekto tikslai: </w:t>
                </w:r>
              </w:p>
              <w:p w:rsidR="006A5D33" w:rsidRDefault="00EB4310">
                <w:pPr>
                  <w:tabs>
                    <w:tab w:val="left" w:pos="296"/>
                    <w:tab w:val="left" w:pos="743"/>
                  </w:tabs>
                  <w:jc w:val="both"/>
                  <w:rPr>
                    <w:szCs w:val="24"/>
                  </w:rPr>
                </w:pPr>
                <w:r>
                  <w:rPr>
                    <w:szCs w:val="24"/>
                  </w:rPr>
                  <w:t>- Sukurti integruotą ankstyvosios diagnostikos, priklausomybės gydymo ir socialinės pagalbos sistemą, kuri padidins asmens ir visuomenės sveikatos priežiūros bei socialinių paslaugų prieinamumą ir kokybę asmenims, piktnaudžiaujantiems a</w:t>
                </w:r>
                <w:r>
                  <w:rPr>
                    <w:szCs w:val="24"/>
                  </w:rPr>
                  <w:t xml:space="preserve">lkoholiu ir kitomis psichoaktyviosiomis medžiagomis, socialinės rizikos šeimoms ir jose gyvenantiems vaikams; </w:t>
                </w:r>
              </w:p>
              <w:p w:rsidR="006A5D33" w:rsidRDefault="00EB4310">
                <w:pPr>
                  <w:tabs>
                    <w:tab w:val="left" w:pos="296"/>
                    <w:tab w:val="left" w:pos="743"/>
                  </w:tabs>
                  <w:jc w:val="both"/>
                  <w:rPr>
                    <w:szCs w:val="24"/>
                  </w:rPr>
                </w:pPr>
                <w:r>
                  <w:rPr>
                    <w:szCs w:val="24"/>
                  </w:rPr>
                  <w:t xml:space="preserve">- Siekiant efektyvaus veiklos organizavimo ir paslaugų prieinamumo gerinimo numatoma parengti integruotos sistemos diegimo savivaldybėse tvarkos </w:t>
                </w:r>
                <w:r>
                  <w:rPr>
                    <w:szCs w:val="24"/>
                  </w:rPr>
                  <w:t>aprašus, aiškiai nustatant įstaigų, teikiančių priklausomybės ligų diagnostikos, gydymo ir socialinės integracijos paslaugas tarpinstitucinio bendradarbiavimo principus;</w:t>
                </w:r>
              </w:p>
              <w:p w:rsidR="006A5D33" w:rsidRDefault="00EB4310">
                <w:pPr>
                  <w:tabs>
                    <w:tab w:val="left" w:pos="296"/>
                    <w:tab w:val="left" w:pos="743"/>
                  </w:tabs>
                  <w:jc w:val="both"/>
                  <w:rPr>
                    <w:szCs w:val="24"/>
                  </w:rPr>
                </w:pPr>
                <w:r>
                  <w:rPr>
                    <w:szCs w:val="24"/>
                  </w:rPr>
                  <w:t>- Kelti priklausomybės ligų srityje dirbančių specialistų kvalifikaciją ir profesinius</w:t>
                </w:r>
                <w:r>
                  <w:rPr>
                    <w:szCs w:val="24"/>
                  </w:rPr>
                  <w:t xml:space="preserve"> sugebėjimus. Specialistų mokymas didins specialistų darbo našumą ir kels bendrą teikiamų paslaugų kokybę. Specialistai galės plačiau taikyti atvejo vadybos, motyvacinio interviu, ankstyvosios diagnostikos ir kitus, mokslu pagrįstus, pagalbos metodus. Proj</w:t>
                </w:r>
                <w:r>
                  <w:rPr>
                    <w:szCs w:val="24"/>
                  </w:rPr>
                  <w:t xml:space="preserve">ekto įgyvendinimo laikotarpis 2019–2022 m. Projekto biudžetas – 974,1 tūkst. Eur. </w:t>
                </w:r>
              </w:p>
              <w:p w:rsidR="006A5D33" w:rsidRDefault="00EB4310">
                <w:pPr>
                  <w:tabs>
                    <w:tab w:val="left" w:pos="266"/>
                  </w:tabs>
                  <w:jc w:val="both"/>
                  <w:rPr>
                    <w:b/>
                    <w:szCs w:val="24"/>
                  </w:rPr>
                </w:pPr>
                <w:r>
                  <w:rPr>
                    <w:rFonts w:ascii="Wingdings" w:hAnsi="Wingdings"/>
                    <w:szCs w:val="24"/>
                  </w:rPr>
                  <w:t></w:t>
                </w:r>
                <w:r>
                  <w:rPr>
                    <w:rFonts w:ascii="Wingdings" w:hAnsi="Wingdings"/>
                    <w:szCs w:val="24"/>
                  </w:rPr>
                  <w:tab/>
                </w:r>
                <w:r>
                  <w:rPr>
                    <w:b/>
                    <w:szCs w:val="24"/>
                  </w:rPr>
                  <w:t xml:space="preserve">Kurnėnų Lauryno Radziukyno mokyklos pritaikymas kultūrinėms ir turistinėms veikloms. </w:t>
                </w:r>
                <w:r>
                  <w:rPr>
                    <w:szCs w:val="24"/>
                  </w:rPr>
                  <w:t>Įgyvendintas projektas, kurio metu buvo atliktos Kurnėnų Lauryno Radziukyno mokyklos p</w:t>
                </w:r>
                <w:r>
                  <w:rPr>
                    <w:szCs w:val="24"/>
                  </w:rPr>
                  <w:t xml:space="preserve">ritaikymo kultūrinėms ir turistinėms reikmėms veiklos, siekiant išsaugoti kultūros ir gamtos paveldą. </w:t>
                </w:r>
                <w:r>
                  <w:rPr>
                    <w:iCs/>
                    <w:szCs w:val="24"/>
                    <w:lang w:eastAsia="lt-LT"/>
                  </w:rPr>
                  <w:t>Alytaus rajono Kurnėnų Lauryno Radziukyno mokykla nuo 2008 metų buvo uždaryta ir neeksploatuojama, nebuvo pritaikyta turizmo veiklai. Šiuo metu, po atlikt</w:t>
                </w:r>
                <w:r>
                  <w:rPr>
                    <w:iCs/>
                    <w:szCs w:val="24"/>
                    <w:lang w:eastAsia="lt-LT"/>
                  </w:rPr>
                  <w:t>ų darbų, architektūrinę, istorinę, inžinerinę vertę turintis pastatų kompleksas sulaukia vis daugiau lankytojų, kurie kultūros paveldo objektą gali apžiūrėti iš išorės ir iš vidaus. Projekto įgyvendinimo metu buvo atnaujinta mokyklos pastato pusrūsyje esan</w:t>
                </w:r>
                <w:r>
                  <w:rPr>
                    <w:iCs/>
                    <w:szCs w:val="24"/>
                    <w:lang w:eastAsia="lt-LT"/>
                  </w:rPr>
                  <w:t>ti salė bei šildymo sistemos vamzdynai, įsigyta nauja įranga. Atnaujinta infrastruktūra leid</w:t>
                </w:r>
                <w:r>
                  <w:rPr>
                    <w:iCs/>
                    <w:szCs w:val="24"/>
                    <w:lang w:val="en-US" w:eastAsia="lt-LT"/>
                  </w:rPr>
                  <w:t>žia</w:t>
                </w:r>
                <w:r>
                  <w:rPr>
                    <w:iCs/>
                    <w:szCs w:val="24"/>
                    <w:lang w:eastAsia="lt-LT"/>
                  </w:rPr>
                  <w:t xml:space="preserve"> teikti aukštos kokybės kultūros paslaugas tikslinėms projekto grupėms. Įgyvendinus projektą sukurta infrastruktūra pritraukia naujus lankytojų srautus, leidžia </w:t>
                </w:r>
                <w:r>
                  <w:rPr>
                    <w:iCs/>
                    <w:szCs w:val="24"/>
                    <w:lang w:eastAsia="lt-LT"/>
                  </w:rPr>
                  <w:t>rengti edukacines programas.</w:t>
                </w:r>
                <w:r>
                  <w:rPr>
                    <w:szCs w:val="24"/>
                  </w:rPr>
                  <w:t xml:space="preserve"> Projekto trukmė – 2017–2021 m. Projekto vertė – 265,2 tūkst. Eur. 2022 m. pradž. numatytas Centrinės projektų valdymo agentūros vertinimas dėl projekto įgyvendinimo.</w:t>
                </w:r>
              </w:p>
              <w:p w:rsidR="006A5D33" w:rsidRDefault="00EB4310">
                <w:pPr>
                  <w:tabs>
                    <w:tab w:val="left" w:pos="266"/>
                  </w:tabs>
                  <w:jc w:val="both"/>
                  <w:rPr>
                    <w:b/>
                    <w:szCs w:val="24"/>
                  </w:rPr>
                </w:pPr>
                <w:r>
                  <w:rPr>
                    <w:rFonts w:ascii="Wingdings" w:hAnsi="Wingdings"/>
                    <w:szCs w:val="24"/>
                  </w:rPr>
                  <w:t></w:t>
                </w:r>
                <w:r>
                  <w:rPr>
                    <w:rFonts w:ascii="Wingdings" w:hAnsi="Wingdings"/>
                    <w:szCs w:val="24"/>
                  </w:rPr>
                  <w:tab/>
                </w:r>
                <w:r>
                  <w:rPr>
                    <w:b/>
                    <w:szCs w:val="24"/>
                  </w:rPr>
                  <w:t>Alytaus r. ikimokyklinio ir priešmokyklinio ugdymo prieinam</w:t>
                </w:r>
                <w:r>
                  <w:rPr>
                    <w:b/>
                    <w:szCs w:val="24"/>
                  </w:rPr>
                  <w:t xml:space="preserve">umo didinimas įkuriant ir atnaujinat edukacines erdves. </w:t>
                </w:r>
                <w:r>
                  <w:rPr>
                    <w:szCs w:val="24"/>
                  </w:rPr>
                  <w:t>Projekto įgyvendinimo metu modernizuotos Alytaus r. Simno, Butrimonių, Miroslavo gimnazijų ikimokyklinių skyrių ir Daugų Vlado Mirono gimnazijos Venciūnų ikimokyklinio skyriaus grupės, įsigyti nauji b</w:t>
                </w:r>
                <w:r>
                  <w:rPr>
                    <w:szCs w:val="24"/>
                  </w:rPr>
                  <w:t>aldai ir edukacinės priemonės. Įgyvendinus projektą Alytaus r. Simno, Butrimonių, Miroslavo gimnazijų ikimokykliniuose skyriuose ir Daugų Vlado Mirono gimnazijos Venciūnų ikimokykliniame skyriuje buvo modernizuotos ir įrengtos 6 naujos grupės (iš viso 80 n</w:t>
                </w:r>
                <w:r>
                  <w:rPr>
                    <w:szCs w:val="24"/>
                  </w:rPr>
                  <w:t>aujų ugdymo vietų), sutvarkytos edukacinės erdvės lauke, kurių dėka sukurta galimybė pilnavertiškam vaikų kūrybiškumo skatinimui ir savireguliacijai. Projekto trukmė – 2018–2021 m. Numatoma projekto vertė – 597,5 tūkst. Eur. 2022 m. pradž. numatytas Centri</w:t>
                </w:r>
                <w:r>
                  <w:rPr>
                    <w:szCs w:val="24"/>
                  </w:rPr>
                  <w:t>nės projektų valdymo agentūros vertinimas dėl projekto įgyvendinimo.</w:t>
                </w:r>
              </w:p>
              <w:p w:rsidR="006A5D33" w:rsidRDefault="00EB4310">
                <w:pPr>
                  <w:tabs>
                    <w:tab w:val="left" w:pos="266"/>
                  </w:tabs>
                  <w:jc w:val="both"/>
                  <w:rPr>
                    <w:b/>
                    <w:szCs w:val="24"/>
                  </w:rPr>
                </w:pPr>
                <w:r>
                  <w:rPr>
                    <w:rFonts w:ascii="Wingdings" w:hAnsi="Wingdings"/>
                    <w:szCs w:val="24"/>
                  </w:rPr>
                  <w:t></w:t>
                </w:r>
                <w:r>
                  <w:rPr>
                    <w:rFonts w:ascii="Wingdings" w:hAnsi="Wingdings"/>
                    <w:szCs w:val="24"/>
                  </w:rPr>
                  <w:tab/>
                </w:r>
                <w:r>
                  <w:rPr>
                    <w:b/>
                    <w:bCs/>
                    <w:szCs w:val="24"/>
                  </w:rPr>
                  <w:t xml:space="preserve">Paslaugų ir asmenų aptarnavimo kokybės gerinimas Alytaus rajono savivaldybėje. </w:t>
                </w:r>
                <w:r>
                  <w:rPr>
                    <w:bCs/>
                    <w:szCs w:val="24"/>
                  </w:rPr>
                  <w:t xml:space="preserve">Projekto įgyvendinimo metu buvo </w:t>
                </w:r>
                <w:r>
                  <w:rPr>
                    <w:szCs w:val="24"/>
                  </w:rPr>
                  <w:t>atnaujintas telefonijos tinklas, įkurta klientų aptarnavimo vieta, parengt</w:t>
                </w:r>
                <w:r>
                  <w:rPr>
                    <w:szCs w:val="24"/>
                  </w:rPr>
                  <w:t>a Piliečių chartija, veiklos organizavimo procesų ataskaita su teisinio reglamentavimo dokumentacijos analize bei pateikti pasiūlymai dėl pakeitimų, įdiegti paslaugų ir asmenų aptarnavimo kokybės standartai, atlikta paslaugų ir asmenų aptarnavimo procedūrų</w:t>
                </w:r>
                <w:r>
                  <w:rPr>
                    <w:szCs w:val="24"/>
                  </w:rPr>
                  <w:t xml:space="preserve"> (procesų) optimizavimo galimybių analizė ir pateiktos rekomendacijos, parengtas koreguojamų procesų aprašas ir įdiegtų procesų ataskaita. Mokymų ir gerosios patirties vizitų pagalba sustiprintos teikiamų paslaugų ir aptarnavimo kokybės gerinimui reikaling</w:t>
                </w:r>
                <w:r>
                  <w:rPr>
                    <w:szCs w:val="24"/>
                  </w:rPr>
                  <w:t>os darbuotojų kompetencijos. Dėl projekto metu įgyvendintų veiklų Alytaus rajono gyventojai gaus kokybiškesnes, jų poreikius atitinkančias kultūros paslaugas. Projekto vyko 2018–2021 m. ir jo vertė buvo – 145 tūkst. Eur. 2021 m. suteiktas papildomas finans</w:t>
                </w:r>
                <w:r>
                  <w:rPr>
                    <w:szCs w:val="24"/>
                  </w:rPr>
                  <w:t xml:space="preserve">avimas, o projekto pabaiga numatoma 2022 m. birželio mėn. Papildomas finansavimas – </w:t>
                </w:r>
                <w:r>
                  <w:rPr>
                    <w:szCs w:val="24"/>
                    <w:lang w:val="en-US"/>
                  </w:rPr>
                  <w:t>163, 9 tūkst. Eur.</w:t>
                </w:r>
              </w:p>
              <w:p w:rsidR="006A5D33" w:rsidRDefault="00EB4310">
                <w:pPr>
                  <w:tabs>
                    <w:tab w:val="left" w:pos="318"/>
                  </w:tabs>
                  <w:jc w:val="both"/>
                  <w:rPr>
                    <w:szCs w:val="24"/>
                  </w:rPr>
                </w:pPr>
                <w:r>
                  <w:rPr>
                    <w:rFonts w:ascii="Wingdings" w:hAnsi="Wingdings"/>
                    <w:szCs w:val="24"/>
                  </w:rPr>
                  <w:t></w:t>
                </w:r>
                <w:r>
                  <w:rPr>
                    <w:rFonts w:ascii="Wingdings" w:hAnsi="Wingdings"/>
                    <w:szCs w:val="24"/>
                  </w:rPr>
                  <w:tab/>
                </w:r>
                <w:r>
                  <w:rPr>
                    <w:rFonts w:eastAsia="Calibri"/>
                    <w:b/>
                    <w:szCs w:val="24"/>
                  </w:rPr>
                  <w:t xml:space="preserve">Vandens būklės gerinimas Simno ežere ir Dovinės upėje. </w:t>
                </w:r>
                <w:r>
                  <w:rPr>
                    <w:rFonts w:eastAsia="Calibri"/>
                    <w:szCs w:val="24"/>
                  </w:rPr>
                  <w:t xml:space="preserve">Projektu siekiama pašalinti iš Simno ežero bei Dovinės upės (nuo Metelių regioninio parko </w:t>
                </w:r>
                <w:r>
                  <w:rPr>
                    <w:rFonts w:eastAsia="Calibri"/>
                    <w:szCs w:val="24"/>
                  </w:rPr>
                  <w:t xml:space="preserve">apsaugos zonos ir tik iki Žuvinto biosferos rezervato saugomos teritorijos) perteklinį vandens makrofitų kiekį (šienavimo būdu, šienaujant augalų antžeminę dalį pašalinant iš vandens storymės bei raunant šaknis, šalinant jas be dumblo), siekiant sumažinti </w:t>
                </w:r>
                <w:r>
                  <w:rPr>
                    <w:rFonts w:eastAsia="Calibri"/>
                    <w:szCs w:val="24"/>
                  </w:rPr>
                  <w:t>ataugančių makrofitų kiekį. 2018-2023 m. bus vykdomas perteklinių makrofitų šienavimas, šaknų rovimas Dovinės upėje ir Simno ežere. Projekto trukmė – 2018–2023 m. Numatoma projekto vertė – 979,3 tūkst. Eur.</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Esamų sporto bazių plėtra Alytaus rajone.</w:t>
                </w:r>
              </w:p>
              <w:p w:rsidR="006A5D33" w:rsidRDefault="00EB4310">
                <w:pPr>
                  <w:tabs>
                    <w:tab w:val="left" w:pos="318"/>
                    <w:tab w:val="left" w:pos="743"/>
                  </w:tabs>
                  <w:jc w:val="both"/>
                  <w:rPr>
                    <w:b/>
                    <w:szCs w:val="24"/>
                  </w:rPr>
                </w:pPr>
                <w:r>
                  <w:rPr>
                    <w:szCs w:val="24"/>
                  </w:rPr>
                  <w:t xml:space="preserve">- </w:t>
                </w:r>
                <w:r>
                  <w:rPr>
                    <w:szCs w:val="24"/>
                  </w:rPr>
                  <w:t>Projekto tikslas –</w:t>
                </w:r>
                <w:r>
                  <w:rPr>
                    <w:b/>
                    <w:szCs w:val="24"/>
                  </w:rPr>
                  <w:t xml:space="preserve"> </w:t>
                </w:r>
                <w:r>
                  <w:rPr>
                    <w:szCs w:val="24"/>
                  </w:rPr>
                  <w:t>gerinti sąlygas ir ugdyti fiziškai aktyvią visuomenę, remontuojant ir modernizuojant esamų sporto bazių infrastruktūrą Alytaus rajone. Projekto metu buvo suremontuotos Alovės ir Krokialaukio multifunkcinės aikštelės bei Nemunaičio stadio</w:t>
                </w:r>
                <w:r>
                  <w:rPr>
                    <w:szCs w:val="24"/>
                  </w:rPr>
                  <w:t>nas, sutvarkant ir pritaikant juos neįgaliųjų poreikiams: Alovėje ir Krokialaukyje buvo pakeista multifunkcinių sporto aikštelių danga, įrengti specialūs krepšinio ir tinklinio stovai tinkantys neįgaliesiems. Nemunaityje buvo atnaujinta natūrali danga, bėg</w:t>
                </w:r>
                <w:r>
                  <w:rPr>
                    <w:szCs w:val="24"/>
                  </w:rPr>
                  <w:t>imo takelių asfaltbetonio danga, įrengta tinklinio aikštelė, specialūs krepšinio ir tinklinio stovai tinkantys neįgaliesiems, bočio ir petankės žaidimų (žaidžiami neįgaliųjų) įrenginiai. Projekto įgyvendinimo laikotarpis – 2019–2021 m. Projekto vertė 208,5</w:t>
                </w:r>
                <w:r>
                  <w:rPr>
                    <w:szCs w:val="24"/>
                  </w:rPr>
                  <w:t xml:space="preserve"> tūkst. Eur. 2022-2025 m. planuojamas nusimatytų projekto rodiklių įgyvendinimas;</w:t>
                </w:r>
              </w:p>
              <w:p w:rsidR="006A5D33" w:rsidRDefault="00EB4310">
                <w:pPr>
                  <w:tabs>
                    <w:tab w:val="left" w:pos="318"/>
                    <w:tab w:val="left" w:pos="743"/>
                  </w:tabs>
                  <w:jc w:val="both"/>
                  <w:rPr>
                    <w:b/>
                    <w:szCs w:val="24"/>
                  </w:rPr>
                </w:pPr>
                <w:r>
                  <w:rPr>
                    <w:szCs w:val="24"/>
                  </w:rPr>
                  <w:t>- Projekto tikslas – gerinti sąlygas, ugdyti fiziškai aktyvią visuomenę remontuojant ir modernizuojant esamų sporto bazių infrastruktūrą Alytaus rajone. Projekto įgyvendinimo</w:t>
                </w:r>
                <w:r>
                  <w:rPr>
                    <w:szCs w:val="24"/>
                  </w:rPr>
                  <w:t xml:space="preserve"> metu numatyta atlikti Venciūnų multifunkcinės aikštelės kapitalinį remontą, rekonstruoti Miroslavo gimnazijos ir Daugų Vlado Mirono gimnazijos stadionus. Venciūnuose numatyta atstatyti segmentinę tvorą, atnaujinti dangą, sumontuoti naujus tinklinio stovus</w:t>
                </w:r>
                <w:r>
                  <w:rPr>
                    <w:szCs w:val="24"/>
                  </w:rPr>
                  <w:t xml:space="preserve"> ir suoliukus, įrengti bočią ir petankę, vaizdo stebėjimo sistemą ir apšvietimą. Dauguose ir Miroslave bus atnaujintos futbolo stadionų ir bėgimo takų dangos, įrengti šuolio į tolį takai su duobėmis, bočios ir petankės, vaizdo stebėjimo sistemos, demontuot</w:t>
                </w:r>
                <w:r>
                  <w:rPr>
                    <w:szCs w:val="24"/>
                  </w:rPr>
                  <w:t xml:space="preserve">a sena sporto įranga. Miroslavo gimnazijos stadione taip pat numatyta įrengti apšvietimą ir sumontuoti naujus futbolo vartus ir suoliukus. Daugų Vlado Mirono gimnazijos stadione taip pat numatyta įrengti tvorą ir atstatyti segmentinę tvorą, įrengti naujus </w:t>
                </w:r>
                <w:r>
                  <w:rPr>
                    <w:szCs w:val="24"/>
                  </w:rPr>
                  <w:t>treniruoklius, futbolo vartus, krepšinio ir tinklinio stovus, suoliukus. Sudarius tinkamas sąlygas bus organizuojami reguliarūs sporto užsiėmimai projekto tikslinėms grupėms – Alytaus rajono kaimiškų vietovių gyventojams. Visos sporto bazės bus pritaikytos</w:t>
                </w:r>
                <w:r>
                  <w:rPr>
                    <w:szCs w:val="24"/>
                  </w:rPr>
                  <w:t xml:space="preserve"> judėti neįgaliojo vežimėliu. Projekto įgyvendinimo trukmė – 2022–2023 m. Numatoma projekto vertė apie 427 tūkst. Eur., tačiau ji gali keistis, remiantis projektuotojų pateiktomis sąmatomis.</w:t>
                </w:r>
              </w:p>
              <w:p w:rsidR="006A5D33" w:rsidRDefault="00EB4310">
                <w:pPr>
                  <w:tabs>
                    <w:tab w:val="left" w:pos="318"/>
                  </w:tabs>
                  <w:jc w:val="both"/>
                  <w:rPr>
                    <w:b/>
                    <w:szCs w:val="24"/>
                  </w:rPr>
                </w:pPr>
                <w:r>
                  <w:rPr>
                    <w:rFonts w:ascii="Wingdings" w:hAnsi="Wingdings"/>
                    <w:szCs w:val="24"/>
                  </w:rPr>
                  <w:t></w:t>
                </w:r>
                <w:r>
                  <w:rPr>
                    <w:rFonts w:ascii="Wingdings" w:hAnsi="Wingdings"/>
                    <w:szCs w:val="24"/>
                  </w:rPr>
                  <w:tab/>
                </w:r>
                <w:r>
                  <w:rPr>
                    <w:b/>
                    <w:szCs w:val="24"/>
                  </w:rPr>
                  <w:t>Nemuno pakrantės pritaikymas vandens transporto priemonėms Puni</w:t>
                </w:r>
                <w:r>
                  <w:rPr>
                    <w:b/>
                    <w:szCs w:val="24"/>
                  </w:rPr>
                  <w:t xml:space="preserve">oje. </w:t>
                </w:r>
                <w:r>
                  <w:rPr>
                    <w:szCs w:val="24"/>
                  </w:rPr>
                  <w:t>Projekto tikslas – įrengti slipą ir lieptą Nemuno pakrantėje Punioje, Alytaus r., ties Punios piliakalniu. Įgyvendinant projektą Nemuno pakrantėje 2021 m. numatyta atlikti slipo įrengimo ir pontoninio tilto sumontavimo darbus. 2022 m. numatyta slipą i</w:t>
                </w:r>
                <w:r>
                  <w:rPr>
                    <w:szCs w:val="24"/>
                  </w:rPr>
                  <w:t>r pantoninį tiltą statyti ne Punioje, o Daugų mieste, prie Didžiulio ežero. Projektą numatyta įgyvendinti iki 2022 m. rugpjūčio mėn. Projekto vertė – 13,3 tūkst. Eur., tačiau ji keisis, remiantis slipo ir pantoninio tilto projektuotojų pateiktomis sąmatomi</w:t>
                </w:r>
                <w:r>
                  <w:rPr>
                    <w:szCs w:val="24"/>
                  </w:rPr>
                  <w:t xml:space="preserve">s.  </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Alytaus r. Miroslavo globos namuose.</w:t>
                </w:r>
                <w:r>
                  <w:rPr>
                    <w:bCs/>
                    <w:szCs w:val="24"/>
                  </w:rPr>
                  <w:t xml:space="preserve"> Projekto tikslas – įrengti saulės fotovoltinę elektrinę, kurios pagaminta elektros energija būtų panaudojama vidaus reikmėms, ir alternatyvų pilnai automatizuotą šilumo</w:t>
                </w:r>
                <w:r>
                  <w:rPr>
                    <w:bCs/>
                    <w:szCs w:val="24"/>
                  </w:rPr>
                  <w:t xml:space="preserve">s gamybos įrenginį – šilumos siurblį oras-vanduo. Projektu siekiama skatinti atsinaujinančių energijos išteklių panaudojimą, diegti aplinkai palankias technologijas. </w:t>
                </w:r>
                <w:r>
                  <w:rPr>
                    <w:szCs w:val="24"/>
                  </w:rPr>
                  <w:t>Projekto trukmė – 2021-2023 m. Projekto vertė – 97,2 tūkst. Eur.</w:t>
                </w:r>
                <w:r>
                  <w:rPr>
                    <w:rFonts w:eastAsia="Calibri"/>
                    <w:szCs w:val="24"/>
                  </w:rPr>
                  <w:t xml:space="preserve"> </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w:t>
                </w:r>
                <w:r>
                  <w:rPr>
                    <w:b/>
                    <w:szCs w:val="24"/>
                  </w:rPr>
                  <w:t>jos šaltinių diegimas Daugų seniūnijos pastate.</w:t>
                </w:r>
                <w:r>
                  <w:rPr>
                    <w:bCs/>
                    <w:szCs w:val="24"/>
                  </w:rPr>
                  <w:t xml:space="preserve"> Projekto tikslas – įrengti saulės fotovoltinę elektrinę, kurios pagaminta elektros energija būtų panaudojama vidaus reikmėms, ir alternatyvų pilnai automatizuotą šilumos gamybos įrenginį – šilumos siurblį ora</w:t>
                </w:r>
                <w:r>
                  <w:rPr>
                    <w:bCs/>
                    <w:szCs w:val="24"/>
                  </w:rPr>
                  <w:t xml:space="preserve">s-vanduo. Projektu siekiama skatinti atsinaujinančių energijos išteklių panaudojimą, diegti aplinkai palankias technologijas. </w:t>
                </w:r>
                <w:r>
                  <w:rPr>
                    <w:szCs w:val="24"/>
                  </w:rPr>
                  <w:t>Projekto trukmė – 2021–2023 m. Projekto vertė – 32,2 tūkst. Eur.</w:t>
                </w:r>
                <w:r>
                  <w:rPr>
                    <w:rFonts w:eastAsia="Calibri"/>
                    <w:szCs w:val="24"/>
                  </w:rPr>
                  <w:t xml:space="preserve"> </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Alytaus r. meno ir</w:t>
                </w:r>
                <w:r>
                  <w:rPr>
                    <w:b/>
                    <w:szCs w:val="24"/>
                  </w:rPr>
                  <w:t xml:space="preserve"> sporto mokyklos pastate, esančiame Vytauto g. 44, Nemunaičio mstl..</w:t>
                </w:r>
                <w:r>
                  <w:rPr>
                    <w:bCs/>
                    <w:szCs w:val="24"/>
                  </w:rPr>
                  <w:t xml:space="preserve"> Projekto tikslas – įrengti saulės fotovoltinę elektrinę, kurios pagaminta elektros energija būtų panaudojama vidaus reikmėms, ir alternatyvų pilnai automatizuotą šilumos gamybos įrenginį </w:t>
                </w:r>
                <w:r>
                  <w:rPr>
                    <w:bCs/>
                    <w:szCs w:val="24"/>
                  </w:rPr>
                  <w:t xml:space="preserve">– šilumos siurblį oras-vanduo. Projektu siekiama skatinti atsinaujinančių energijos išteklių panaudojimą, diegti aplinkai palankias technologijas. </w:t>
                </w:r>
                <w:r>
                  <w:rPr>
                    <w:szCs w:val="24"/>
                  </w:rPr>
                  <w:t>Projekto trukmė – 2021-2023 m. Projekto vertė – 121,3 tūkst. Eur.</w:t>
                </w:r>
                <w:r>
                  <w:rPr>
                    <w:rFonts w:eastAsia="Calibri"/>
                    <w:szCs w:val="24"/>
                  </w:rPr>
                  <w:t xml:space="preserve"> </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w:t>
                </w:r>
                <w:r>
                  <w:rPr>
                    <w:b/>
                    <w:szCs w:val="24"/>
                  </w:rPr>
                  <w:t>mas Alytaus r. Daugų V. Mirono gimnazijos Makniūnų pagrindinio ugdymo ir daugiafunkcio skyriaus pastate.</w:t>
                </w:r>
                <w:r>
                  <w:rPr>
                    <w:bCs/>
                    <w:szCs w:val="24"/>
                  </w:rPr>
                  <w:t xml:space="preserve"> Projekto tikslas – įrengti saulės fotovoltinę elektrinę, kurios pagaminta elektros energija būtų panaudojama vidaus reikmėms. Projektu siekiama skatint</w:t>
                </w:r>
                <w:r>
                  <w:rPr>
                    <w:bCs/>
                    <w:szCs w:val="24"/>
                  </w:rPr>
                  <w:t xml:space="preserve">i atsinaujinančių energijos išteklių panaudojimą, diegti aplinkai palankias technologijas. </w:t>
                </w:r>
                <w:r>
                  <w:rPr>
                    <w:szCs w:val="24"/>
                  </w:rPr>
                  <w:t xml:space="preserve">Projekto trukmė – 2021-2023 m. Projekto vertė – </w:t>
                </w:r>
                <w:r>
                  <w:rPr>
                    <w:szCs w:val="24"/>
                    <w:lang w:val="en-US"/>
                  </w:rPr>
                  <w:t xml:space="preserve">35,6 tūkst. </w:t>
                </w:r>
                <w:r>
                  <w:rPr>
                    <w:szCs w:val="24"/>
                  </w:rPr>
                  <w:t>Eur.</w:t>
                </w:r>
                <w:r>
                  <w:rPr>
                    <w:rFonts w:eastAsia="Calibri"/>
                    <w:szCs w:val="24"/>
                  </w:rPr>
                  <w:t xml:space="preserve"> </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Alytaus rajono savivaldybės kultūros centro Butrimoni</w:t>
                </w:r>
                <w:r>
                  <w:rPr>
                    <w:b/>
                    <w:szCs w:val="24"/>
                  </w:rPr>
                  <w:t>ų skyriaus pastate.</w:t>
                </w:r>
                <w:r>
                  <w:rPr>
                    <w:bCs/>
                    <w:szCs w:val="24"/>
                  </w:rPr>
                  <w:t xml:space="preserve"> Projekto tikslas – įrengti saulės fotovoltinę elektrinę, kurios pagaminta elektros energija būtų panaudojama vidaus reikmėms. Projektu siekiama skatinti atsinaujinančių energijos išteklių panaudojimą, diegti aplinkai palankias technolog</w:t>
                </w:r>
                <w:r>
                  <w:rPr>
                    <w:bCs/>
                    <w:szCs w:val="24"/>
                  </w:rPr>
                  <w:t xml:space="preserve">ijas. </w:t>
                </w:r>
                <w:r>
                  <w:rPr>
                    <w:szCs w:val="24"/>
                  </w:rPr>
                  <w:t xml:space="preserve">Projekto trukmė – 2021–2023 m. Projekto vertė – </w:t>
                </w:r>
                <w:r>
                  <w:rPr>
                    <w:szCs w:val="24"/>
                    <w:lang w:val="en-US"/>
                  </w:rPr>
                  <w:t xml:space="preserve">196,1 tūkst. </w:t>
                </w:r>
                <w:r>
                  <w:rPr>
                    <w:szCs w:val="24"/>
                  </w:rPr>
                  <w:t>Eur.</w:t>
                </w:r>
                <w:r>
                  <w:rPr>
                    <w:rFonts w:eastAsia="Calibri"/>
                    <w:szCs w:val="24"/>
                  </w:rPr>
                  <w:t xml:space="preserve"> </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įdiegimas Alytaus r. Krokialaukio Tomo Noraus-Naruševičiaus gimnazijos Ūdrijos pagr. ugdymo ir daugiafunkc. skyriaus pastate.</w:t>
                </w:r>
                <w:r>
                  <w:rPr>
                    <w:bCs/>
                    <w:szCs w:val="24"/>
                  </w:rPr>
                  <w:t xml:space="preserve"> Projekto tikslas – į</w:t>
                </w:r>
                <w:r>
                  <w:rPr>
                    <w:bCs/>
                    <w:szCs w:val="24"/>
                  </w:rPr>
                  <w:t xml:space="preserve">rengti saulės fotovoltinę elektrinę, kurios pagaminta elektros energija būtų panaudojama vidaus reikmėms. Projektu siekiama skatinti atsinaujinančių energijos išteklių panaudojimą, diegti aplinkai palankias technologijas. </w:t>
                </w:r>
                <w:r>
                  <w:rPr>
                    <w:szCs w:val="24"/>
                  </w:rPr>
                  <w:t>Projekto trukmė – 2020–2023 m. Pro</w:t>
                </w:r>
                <w:r>
                  <w:rPr>
                    <w:szCs w:val="24"/>
                  </w:rPr>
                  <w:t xml:space="preserve">jekto vertė – 26,1 </w:t>
                </w:r>
                <w:r>
                  <w:rPr>
                    <w:szCs w:val="24"/>
                    <w:lang w:val="en-US"/>
                  </w:rPr>
                  <w:t xml:space="preserve">tūkst. </w:t>
                </w:r>
                <w:r>
                  <w:rPr>
                    <w:szCs w:val="24"/>
                  </w:rPr>
                  <w:t>Eur.</w:t>
                </w:r>
              </w:p>
              <w:p w:rsidR="006A5D33" w:rsidRDefault="00EB4310">
                <w:pPr>
                  <w:tabs>
                    <w:tab w:val="left" w:pos="318"/>
                    <w:tab w:val="left" w:pos="743"/>
                  </w:tabs>
                  <w:ind w:left="34"/>
                  <w:jc w:val="both"/>
                  <w:rPr>
                    <w:b/>
                    <w:bCs/>
                    <w:szCs w:val="24"/>
                  </w:rPr>
                </w:pPr>
                <w:r>
                  <w:rPr>
                    <w:rFonts w:ascii="Wingdings" w:hAnsi="Wingdings"/>
                    <w:bCs/>
                    <w:szCs w:val="24"/>
                  </w:rPr>
                  <w:t></w:t>
                </w:r>
                <w:r>
                  <w:rPr>
                    <w:rFonts w:ascii="Wingdings" w:hAnsi="Wingdings"/>
                    <w:bCs/>
                    <w:szCs w:val="24"/>
                  </w:rPr>
                  <w:tab/>
                </w:r>
                <w:r>
                  <w:rPr>
                    <w:b/>
                    <w:szCs w:val="24"/>
                  </w:rPr>
                  <w:t xml:space="preserve">Atsinaujinančių energijos šaltinių įdiegimas </w:t>
                </w:r>
                <w:r>
                  <w:rPr>
                    <w:b/>
                    <w:szCs w:val="24"/>
                    <w:lang w:val="en-US"/>
                  </w:rPr>
                  <w:t xml:space="preserve">Alytaus r. Daugų meno ir sporto mokykla.  </w:t>
                </w:r>
                <w:r>
                  <w:rPr>
                    <w:bCs/>
                    <w:szCs w:val="24"/>
                  </w:rPr>
                  <w:t>Projekto tikslas – įrengti alternatyvų pilnai automatizuotą šilumos gamybos įrenginį – šilumos siurblį oras-vanduo. Planuojama teikti pa</w:t>
                </w:r>
                <w:r>
                  <w:rPr>
                    <w:bCs/>
                    <w:szCs w:val="24"/>
                  </w:rPr>
                  <w:t>raišką dėl saulės fotovoltinės elektrinės. Projektu siekiama skatinti atsinaujinančių energijos išteklių panaudojimą, diegti aplinkai palankias technologijas. Projekto trukmė – 2022-2024 m. Projekto vertė – 24,73 tūkst. Eur. Pateikus paraišką dėl saulės fo</w:t>
                </w:r>
                <w:r>
                  <w:rPr>
                    <w:bCs/>
                    <w:szCs w:val="24"/>
                  </w:rPr>
                  <w:t xml:space="preserve">tovoltinės elektrinės, projekto vertė gali keistis. </w:t>
                </w:r>
              </w:p>
              <w:p w:rsidR="006A5D33" w:rsidRDefault="00EB4310">
                <w:pPr>
                  <w:tabs>
                    <w:tab w:val="left" w:pos="318"/>
                    <w:tab w:val="left" w:pos="743"/>
                  </w:tabs>
                  <w:ind w:left="360" w:hanging="360"/>
                  <w:jc w:val="both"/>
                  <w:rPr>
                    <w:b/>
                    <w:bCs/>
                    <w:szCs w:val="24"/>
                  </w:rPr>
                </w:pPr>
                <w:r>
                  <w:rPr>
                    <w:rFonts w:ascii="Wingdings" w:hAnsi="Wingdings"/>
                    <w:bCs/>
                    <w:szCs w:val="24"/>
                  </w:rPr>
                  <w:t></w:t>
                </w:r>
                <w:r>
                  <w:rPr>
                    <w:rFonts w:ascii="Wingdings" w:hAnsi="Wingdings"/>
                    <w:bCs/>
                    <w:szCs w:val="24"/>
                  </w:rPr>
                  <w:tab/>
                </w:r>
                <w:r>
                  <w:rPr>
                    <w:b/>
                    <w:szCs w:val="24"/>
                  </w:rPr>
                  <w:t xml:space="preserve">Atsinaujinančių energijos šaltinių įdiegimas Alytaus r. </w:t>
                </w:r>
                <w:r>
                  <w:rPr>
                    <w:b/>
                    <w:szCs w:val="24"/>
                    <w:lang w:val="en-US"/>
                  </w:rPr>
                  <w:t xml:space="preserve">Pivašiūnų gimnazijoje. </w:t>
                </w:r>
              </w:p>
              <w:p w:rsidR="006A5D33" w:rsidRDefault="00EB4310">
                <w:pPr>
                  <w:tabs>
                    <w:tab w:val="left" w:pos="318"/>
                    <w:tab w:val="left" w:pos="743"/>
                  </w:tabs>
                  <w:jc w:val="both"/>
                  <w:rPr>
                    <w:b/>
                    <w:bCs/>
                    <w:szCs w:val="24"/>
                  </w:rPr>
                </w:pPr>
                <w:r>
                  <w:rPr>
                    <w:bCs/>
                    <w:szCs w:val="24"/>
                  </w:rPr>
                  <w:t>Projekto tikslas – įrengti alternatyvų pilnai automatizuotą šilumos gamybos įrenginį – šilumos siurblį oras-vanduo. Proje</w:t>
                </w:r>
                <w:r>
                  <w:rPr>
                    <w:bCs/>
                    <w:szCs w:val="24"/>
                  </w:rPr>
                  <w:t>ktu siekiama skatinti atsinaujinančių energijos išteklių panaudojimą, diegti aplinkai palankias technologijas. Projekto trukmė – 2022-2024 m. Projekto vertė – 69,53 tūkst. Eur.</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įdiegimas Alytaus r. Daugų Vlado Mirono gi</w:t>
                </w:r>
                <w:r>
                  <w:rPr>
                    <w:b/>
                    <w:szCs w:val="24"/>
                  </w:rPr>
                  <w:t xml:space="preserve">mnazijoje. </w:t>
                </w: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w:t>
                </w:r>
                <w:r>
                  <w:rPr>
                    <w:bCs/>
                    <w:szCs w:val="24"/>
                  </w:rPr>
                  <w:t>mė – 2022-2024 m. Projekto vertė – 144,53 tūkst. Eur.</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 xml:space="preserve">Atsinaujinančių energijos šaltinių įdiegimas Pivašiūnų seniūnijoje. </w:t>
                </w:r>
                <w:r>
                  <w:rPr>
                    <w:bCs/>
                    <w:szCs w:val="24"/>
                  </w:rPr>
                  <w:t>Projekto tikslas – įrengti alternatyvų pilnai automatizuotą šilumos gamybos įrenginį – šilumos siurblį oras-vanduo. Projektu siekiam</w:t>
                </w:r>
                <w:r>
                  <w:rPr>
                    <w:bCs/>
                    <w:szCs w:val="24"/>
                  </w:rPr>
                  <w:t>a skatinti atsinaujinančių energijos išteklių panaudojimą, diegti aplinkai palankias technologijas. Projekto trukmė – 2022-2024 m. Projekto vertė – 12,55 tūkst. Eur.</w:t>
                </w:r>
              </w:p>
              <w:p w:rsidR="006A5D33" w:rsidRDefault="00EB4310">
                <w:pPr>
                  <w:tabs>
                    <w:tab w:val="left" w:pos="318"/>
                    <w:tab w:val="left" w:pos="743"/>
                  </w:tabs>
                  <w:ind w:left="360" w:hanging="360"/>
                  <w:jc w:val="both"/>
                  <w:rPr>
                    <w:b/>
                    <w:szCs w:val="24"/>
                  </w:rPr>
                </w:pPr>
                <w:r>
                  <w:rPr>
                    <w:rFonts w:ascii="Wingdings" w:hAnsi="Wingdings"/>
                    <w:szCs w:val="24"/>
                  </w:rPr>
                  <w:t></w:t>
                </w:r>
                <w:r>
                  <w:rPr>
                    <w:rFonts w:ascii="Wingdings" w:hAnsi="Wingdings"/>
                    <w:szCs w:val="24"/>
                  </w:rPr>
                  <w:tab/>
                </w:r>
                <w:r>
                  <w:rPr>
                    <w:b/>
                    <w:szCs w:val="24"/>
                  </w:rPr>
                  <w:t xml:space="preserve">Atsinaujinančių energijos šaltinių įdiegimas Alytaus rajono savivaldybės kultūros centro Luksnėnų skyriuje. </w:t>
                </w:r>
              </w:p>
              <w:p w:rsidR="006A5D33" w:rsidRDefault="00EB4310">
                <w:pPr>
                  <w:tabs>
                    <w:tab w:val="left" w:pos="318"/>
                    <w:tab w:val="left" w:pos="743"/>
                  </w:tabs>
                  <w:jc w:val="both"/>
                  <w:rPr>
                    <w:b/>
                    <w:szCs w:val="24"/>
                  </w:rPr>
                </w:pPr>
                <w:r>
                  <w:rPr>
                    <w:szCs w:val="24"/>
                  </w:rPr>
                  <w:t>2022 m. planuojama pateikti paraišką dėl saulės fotovoltinės elektrinės. Numatoma projekto trukmė – 2022-2024 m. Projekto vertė bus žinoma po parai</w:t>
                </w:r>
                <w:r>
                  <w:rPr>
                    <w:szCs w:val="24"/>
                  </w:rPr>
                  <w:t>škos pateikimo.</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 xml:space="preserve">Kultūros paveldas kalba už mus </w:t>
                </w:r>
                <w:r>
                  <w:rPr>
                    <w:b/>
                    <w:i/>
                    <w:szCs w:val="24"/>
                  </w:rPr>
                  <w:t>(The Cultural Heritage Says About Us)</w:t>
                </w:r>
                <w:r>
                  <w:rPr>
                    <w:b/>
                    <w:szCs w:val="24"/>
                  </w:rPr>
                  <w:t xml:space="preserve">. </w:t>
                </w:r>
                <w:r>
                  <w:rPr>
                    <w:szCs w:val="24"/>
                  </w:rPr>
                  <w:t>Projektą įgyvendins Alytaus rajono Butrimonių gimnazija kartu su Pišo rajono savivaldybe. Projekto tikslas – sustiprinti, išsaugoti ir skatinti tvarų gamtinio ir kultūr</w:t>
                </w:r>
                <w:r>
                  <w:rPr>
                    <w:szCs w:val="24"/>
                  </w:rPr>
                  <w:t>inio paveldo naudojimą turizmui bendradarbiavimo per sieną teritorijoje. Projekto metu numatyta sutvarkyti dalį Alytaus rajono savivaldybės kultūros centro Butrimonių skyriaus patalpų, pritaikant jas Alytaus rajono Butrimonių gimnazijos muziejaus veikloms.</w:t>
                </w:r>
                <w:r>
                  <w:rPr>
                    <w:szCs w:val="24"/>
                  </w:rPr>
                  <w:t xml:space="preserve"> Projektas finansuojamas iš Interreg V–A Lietuva–Lenkija bendradarbiavimo programos lėšų. Jo įgyvendinimui skirta 722,3 tūkst. Eur.</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 xml:space="preserve">Genių kaimo bendruomenės patalpų sutvarkymas ir pritaikymas kaimo gyventojų poreikiams. </w:t>
                </w:r>
                <w:r>
                  <w:rPr>
                    <w:szCs w:val="24"/>
                  </w:rPr>
                  <w:t>2021 m. pateikta paraiška pagal pr</w:t>
                </w:r>
                <w:r>
                  <w:rPr>
                    <w:szCs w:val="24"/>
                  </w:rPr>
                  <w:t>iemonę „Pagrindinės paslaugos ir kaimų atnaujinimas kaimo vietovėse“. Paraiškos tikslas – padidinti Alytaus r. patrauklumą vietos gyventojams, sutvarkant ir vietos gyventojų poreikiams pritaikant dalį Genių kaimo bendruomenės patalpų. Patvirtinus paraišką,</w:t>
                </w:r>
                <w:r>
                  <w:rPr>
                    <w:szCs w:val="24"/>
                  </w:rPr>
                  <w:t xml:space="preserve"> projektas būtų įgyvendintas 2022 metais, o projekto vertė būtų – 20 tūkst. Eur.</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rFonts w:eastAsia="Calibri"/>
                    <w:b/>
                    <w:szCs w:val="24"/>
                    <w:lang w:val="en-US"/>
                  </w:rPr>
                  <w:t xml:space="preserve">Kultūros paskirties pastato Vytauto g. 38, Simnas, Alytaus r. sav. </w:t>
                </w:r>
                <w:proofErr w:type="gramStart"/>
                <w:r>
                  <w:rPr>
                    <w:rFonts w:eastAsia="Calibri"/>
                    <w:b/>
                    <w:szCs w:val="24"/>
                    <w:lang w:val="en-US"/>
                  </w:rPr>
                  <w:t>modernizavimas</w:t>
                </w:r>
                <w:proofErr w:type="gramEnd"/>
                <w:r>
                  <w:rPr>
                    <w:rFonts w:eastAsia="Calibri"/>
                    <w:b/>
                    <w:szCs w:val="24"/>
                    <w:lang w:val="en-US"/>
                  </w:rPr>
                  <w:t>, padidinant jo energinį efektyvumą.</w:t>
                </w:r>
                <w:r>
                  <w:rPr>
                    <w:rFonts w:eastAsia="Calibri"/>
                    <w:szCs w:val="24"/>
                    <w:lang w:val="en-US"/>
                  </w:rPr>
                  <w:t xml:space="preserve"> </w:t>
                </w:r>
                <w:proofErr w:type="gramStart"/>
                <w:r>
                  <w:rPr>
                    <w:rFonts w:eastAsia="Calibri"/>
                    <w:szCs w:val="24"/>
                    <w:lang w:val="en-US"/>
                  </w:rPr>
                  <w:t>P</w:t>
                </w:r>
                <w:r>
                  <w:rPr>
                    <w:bCs/>
                    <w:szCs w:val="24"/>
                    <w:lang w:val="en-US"/>
                  </w:rPr>
                  <w:t xml:space="preserve">agal A energinio naudingumo reikalavimus, projekto </w:t>
                </w:r>
                <w:r>
                  <w:rPr>
                    <w:bCs/>
                    <w:szCs w:val="24"/>
                    <w:lang w:val="en-US"/>
                  </w:rPr>
                  <w:t>metu bus atliktas stogo šiltinimas (parapetų pakėlimas, apšiltinimas ir apskardinimas, nuolydį formuojančio sluoksnio įrengimas, garo izoliacijos įrengimas, stogelių virš įėjimo lauko durų sutvarkymas, ventiliacijos kaminėlių apskardinimas, apsauginės tvor</w:t>
                </w:r>
                <w:r>
                  <w:rPr>
                    <w:bCs/>
                    <w:szCs w:val="24"/>
                    <w:lang w:val="en-US"/>
                  </w:rPr>
                  <w:t>elės, ant stogo sumontuotų įrenginių atstatymas ir kiti susiję darbai) ir lauko sienų bei cokolio modernizavimas (angokraščių apšiltinimas iš išorės, cokolinės dalies įgilinant, šiltinimas – įrengiant ventiliuojamą fasadą, hidroizoliacijos įrengimas, nuogr</w:t>
                </w:r>
                <w:r>
                  <w:rPr>
                    <w:bCs/>
                    <w:szCs w:val="24"/>
                    <w:lang w:val="en-US"/>
                  </w:rPr>
                  <w:t>indos atstatymas ir kiti susiję darbai).</w:t>
                </w:r>
                <w:proofErr w:type="gramEnd"/>
                <w:r>
                  <w:rPr>
                    <w:bCs/>
                    <w:szCs w:val="24"/>
                    <w:lang w:val="en-US"/>
                  </w:rPr>
                  <w:t xml:space="preserve"> Bendra projekto vertė – 812 608,61 Eur. 50 proc. bendros projekto vertės bus kompensuojama iš Lietuvos Respublikos aplinkos ministerijos Aplinkos projektų valdymo agentūros priemonės „Modernizavimo fondo kompensacin</w:t>
                </w:r>
                <w:r>
                  <w:rPr>
                    <w:bCs/>
                    <w:szCs w:val="24"/>
                    <w:lang w:val="en-US"/>
                  </w:rPr>
                  <w:t>ės išmokos savivaldybių viešiesiems pastatams atnaujinti“. Įgyvendinimo laikotarpis ne ilgesnis nei iki 2023 12 31.</w:t>
                </w:r>
              </w:p>
              <w:p w:rsidR="006A5D33" w:rsidRDefault="00EB4310">
                <w:pPr>
                  <w:tabs>
                    <w:tab w:val="left" w:pos="318"/>
                    <w:tab w:val="left" w:pos="743"/>
                  </w:tabs>
                  <w:ind w:left="34"/>
                  <w:jc w:val="both"/>
                  <w:rPr>
                    <w:b/>
                    <w:szCs w:val="24"/>
                  </w:rPr>
                </w:pPr>
                <w:r>
                  <w:rPr>
                    <w:rFonts w:ascii="Wingdings" w:hAnsi="Wingdings"/>
                    <w:szCs w:val="24"/>
                  </w:rPr>
                  <w:t></w:t>
                </w:r>
                <w:r>
                  <w:rPr>
                    <w:rFonts w:ascii="Wingdings" w:hAnsi="Wingdings"/>
                    <w:szCs w:val="24"/>
                  </w:rPr>
                  <w:tab/>
                </w:r>
                <w:r>
                  <w:rPr>
                    <w:b/>
                    <w:bCs/>
                    <w:szCs w:val="24"/>
                    <w:lang w:val="en-US"/>
                  </w:rPr>
                  <w:t>Europos savivaldos inovacijų tvariam vystymuisi praktikų diegimas Ozurgeti, Sakartvele. P</w:t>
                </w:r>
                <w:r>
                  <w:rPr>
                    <w:szCs w:val="24"/>
                    <w:lang w:val="en-US"/>
                  </w:rPr>
                  <w:t>rojekto įgyvendinimo metu bendradarbiaujant su Oz</w:t>
                </w:r>
                <w:r>
                  <w:rPr>
                    <w:szCs w:val="24"/>
                    <w:lang w:val="en-US"/>
                  </w:rPr>
                  <w:t>urgeti Sakartvele bus dalinamasi gerąja praktika aplinkosaugos srityje siekiant tvaraus regiono vystymosi. Alytaus rajono savivaldybė sėkmingai įgyvendina atliekų tvarkymo projektus, pirmauja Lietuvoje gerindama komunalinių atliekų rūšiavimo rodiklius. Vad</w:t>
                </w:r>
                <w:r>
                  <w:rPr>
                    <w:szCs w:val="24"/>
                    <w:lang w:val="en-US"/>
                  </w:rPr>
                  <w:t>ovaujantis Europos Sąjungos 2021 metų ataskaita, Sakartvelas vis dar atsilieka aplinkosaugos srityje, todėl itin svarbu motyvuoti ir teikti konsultacijas siekiant geresnių rezultatų.  Rezultatai apima pirminį vizitą susipažįstant su esama situacija Ozurget</w:t>
                </w:r>
                <w:r>
                  <w:rPr>
                    <w:szCs w:val="24"/>
                    <w:lang w:val="en-US"/>
                  </w:rPr>
                  <w:t>i aplinkosaugos srityje, mokymų organizavimą bei konsultacijas Ozurgeti savivaldos ir visuomenės atstovams apie atliekų tvarkymo reikšmingumą ir ilgalaikį poveikį aplinkosaugai bei klimato kaitai, kokybiško strateginio planavimo įtaką ir reikšmę rengiantis</w:t>
                </w:r>
                <w:r>
                  <w:rPr>
                    <w:szCs w:val="24"/>
                    <w:lang w:val="en-US"/>
                  </w:rPr>
                  <w:t xml:space="preserve"> svarbiems pokyčiams. Numatomas patirties mainų vizitas į Alytaus rajoną, organizuojama konferencija, informacinė kampanija, šviečiamoji medžiaga apie aplinkosaugą. Projekto vertė – </w:t>
                </w:r>
                <w:proofErr w:type="gramStart"/>
                <w:r>
                  <w:rPr>
                    <w:szCs w:val="24"/>
                    <w:lang w:val="en-US"/>
                  </w:rPr>
                  <w:t>50  tūkst</w:t>
                </w:r>
                <w:proofErr w:type="gramEnd"/>
                <w:r>
                  <w:rPr>
                    <w:szCs w:val="24"/>
                    <w:lang w:val="en-US"/>
                  </w:rPr>
                  <w:t>. Eur,</w:t>
                </w:r>
                <w:proofErr w:type="gramStart"/>
                <w:r>
                  <w:rPr>
                    <w:szCs w:val="24"/>
                    <w:lang w:val="en-US"/>
                  </w:rPr>
                  <w:t>  Vystomojo</w:t>
                </w:r>
                <w:proofErr w:type="gramEnd"/>
                <w:r>
                  <w:rPr>
                    <w:szCs w:val="24"/>
                    <w:lang w:val="en-US"/>
                  </w:rPr>
                  <w:t xml:space="preserve"> bendradarbiavimo ir humanitarinės pagalbos fond</w:t>
                </w:r>
                <w:r>
                  <w:rPr>
                    <w:szCs w:val="24"/>
                    <w:lang w:val="en-US"/>
                  </w:rPr>
                  <w:t>o – apie 45 tūkst.  Eur, Alytaus rajono savivaldybės dalis apie 5 tūkst.  Eur.</w:t>
                </w:r>
              </w:p>
              <w:p w:rsidR="006A5D33" w:rsidRDefault="00EB4310">
                <w:pPr>
                  <w:tabs>
                    <w:tab w:val="left" w:pos="318"/>
                    <w:tab w:val="left" w:pos="743"/>
                  </w:tabs>
                  <w:ind w:left="34"/>
                  <w:jc w:val="both"/>
                  <w:rPr>
                    <w:szCs w:val="24"/>
                    <w:lang w:val="en-US"/>
                  </w:rPr>
                </w:pPr>
                <w:r>
                  <w:rPr>
                    <w:rFonts w:ascii="Wingdings" w:hAnsi="Wingdings"/>
                    <w:szCs w:val="24"/>
                    <w:lang w:val="en-US"/>
                  </w:rPr>
                  <w:t></w:t>
                </w:r>
                <w:r>
                  <w:rPr>
                    <w:rFonts w:ascii="Wingdings" w:hAnsi="Wingdings"/>
                    <w:szCs w:val="24"/>
                    <w:lang w:val="en-US"/>
                  </w:rPr>
                  <w:tab/>
                </w:r>
                <w:r>
                  <w:rPr>
                    <w:b/>
                    <w:bCs/>
                    <w:szCs w:val="24"/>
                  </w:rPr>
                  <w:t>Viešosios infrastruktūros prie Nemunaičio šaltinio sutvarkymas ir pritaikymas gyventojų poreikiams</w:t>
                </w:r>
                <w:r>
                  <w:rPr>
                    <w:b/>
                    <w:szCs w:val="24"/>
                  </w:rPr>
                  <w:t>.</w:t>
                </w:r>
                <w:r>
                  <w:rPr>
                    <w:rFonts w:ascii="Arial" w:hAnsi="Arial" w:cs="Arial"/>
                    <w:sz w:val="20"/>
                    <w:lang w:val="en-US"/>
                  </w:rPr>
                  <w:t xml:space="preserve"> </w:t>
                </w:r>
                <w:r>
                  <w:rPr>
                    <w:szCs w:val="24"/>
                    <w:lang w:val="en-US"/>
                  </w:rPr>
                  <w:t>2023 m. bus pateikta paraiška pagal priemonę „Pagrindinės paslaugos ir kaim</w:t>
                </w:r>
                <w:r>
                  <w:rPr>
                    <w:szCs w:val="24"/>
                    <w:lang w:val="en-US"/>
                  </w:rPr>
                  <w:t>ų atnaujinimas kaimo vietovėse". Paraiškos tikslas – padidinti Alytaus rajono patrauklumą vietos gyventojams, atliekant viešosios infrastruktūros prie Nemunaičio šaltinio sutvarkymą. Patvirtinus paraišką, projektas būtų įgyvendintas 2023 metais, o projekto</w:t>
                </w:r>
                <w:r>
                  <w:rPr>
                    <w:szCs w:val="24"/>
                    <w:lang w:val="en-US"/>
                  </w:rPr>
                  <w:t xml:space="preserve"> vertė būtų apie – 59</w:t>
                </w:r>
                <w:proofErr w:type="gramStart"/>
                <w:r>
                  <w:rPr>
                    <w:szCs w:val="24"/>
                    <w:lang w:val="en-US"/>
                  </w:rPr>
                  <w:t>,0</w:t>
                </w:r>
                <w:proofErr w:type="gramEnd"/>
                <w:r>
                  <w:rPr>
                    <w:szCs w:val="24"/>
                    <w:lang w:val="en-US"/>
                  </w:rPr>
                  <w:t xml:space="preserve"> tūkst. Eur.</w:t>
                </w:r>
              </w:p>
              <w:p w:rsidR="006A5D33" w:rsidRDefault="006A5D33">
                <w:pPr>
                  <w:tabs>
                    <w:tab w:val="left" w:pos="318"/>
                    <w:tab w:val="left" w:pos="743"/>
                  </w:tabs>
                  <w:ind w:left="34"/>
                  <w:jc w:val="both"/>
                  <w:rPr>
                    <w:b/>
                    <w:szCs w:val="24"/>
                  </w:rPr>
                </w:pPr>
              </w:p>
              <w:p w:rsidR="006A5D33" w:rsidRDefault="00EB4310">
                <w:pPr>
                  <w:jc w:val="both"/>
                  <w:rPr>
                    <w:bCs/>
                    <w:i/>
                    <w:szCs w:val="24"/>
                    <w:u w:val="single"/>
                  </w:rPr>
                </w:pPr>
                <w:r>
                  <w:rPr>
                    <w:bCs/>
                    <w:i/>
                    <w:szCs w:val="24"/>
                    <w:u w:val="single"/>
                  </w:rPr>
                  <w:t xml:space="preserve">Rezultato vertinimo kriterijai: </w:t>
                </w:r>
              </w:p>
              <w:p w:rsidR="006A5D33" w:rsidRDefault="00EB4310">
                <w:pPr>
                  <w:jc w:val="both"/>
                  <w:rPr>
                    <w:b/>
                    <w:szCs w:val="24"/>
                  </w:rPr>
                </w:pPr>
                <w:r>
                  <w:rPr>
                    <w:szCs w:val="24"/>
                  </w:rPr>
                  <w:t>įgyvendinamų projektų, remiamų Europos Sąjungos struktūrinių fondų lėšomis skaičius ir (arba) valstybės biudžeto lėšomis, vnt. – 32.</w:t>
                </w:r>
              </w:p>
            </w:tc>
          </w:tr>
          <w:tr w:rsidR="006A5D33">
            <w:tc>
              <w:tcPr>
                <w:tcW w:w="1908" w:type="dxa"/>
                <w:vAlign w:val="center"/>
              </w:tcPr>
              <w:p w:rsidR="006A5D33" w:rsidRDefault="00EB4310">
                <w:pPr>
                  <w:keepNext/>
                  <w:rPr>
                    <w:b/>
                    <w:bCs/>
                    <w:szCs w:val="24"/>
                  </w:rPr>
                </w:pPr>
                <w:r>
                  <w:rPr>
                    <w:b/>
                    <w:bCs/>
                    <w:szCs w:val="24"/>
                  </w:rPr>
                  <w:t>Programos tikslas</w:t>
                </w:r>
              </w:p>
            </w:tc>
            <w:tc>
              <w:tcPr>
                <w:tcW w:w="6120" w:type="dxa"/>
                <w:gridSpan w:val="3"/>
                <w:vAlign w:val="center"/>
              </w:tcPr>
              <w:p w:rsidR="006A5D33" w:rsidRDefault="00EB4310">
                <w:pPr>
                  <w:jc w:val="both"/>
                  <w:rPr>
                    <w:b/>
                    <w:szCs w:val="24"/>
                  </w:rPr>
                </w:pPr>
                <w:r>
                  <w:rPr>
                    <w:b/>
                    <w:szCs w:val="24"/>
                  </w:rPr>
                  <w:t>Plėtoti ir puoselėti mėgėjišką sod</w:t>
                </w:r>
                <w:r>
                  <w:rPr>
                    <w:b/>
                    <w:szCs w:val="24"/>
                  </w:rPr>
                  <w:t xml:space="preserve">ininkystę bei jos tradicijas, iš dalies padengiant mėgėjiško sodo bendrojo naudojimo objektų priežiūros išlaidas </w:t>
                </w:r>
              </w:p>
            </w:tc>
            <w:tc>
              <w:tcPr>
                <w:tcW w:w="900" w:type="dxa"/>
                <w:vAlign w:val="center"/>
              </w:tcPr>
              <w:p w:rsidR="006A5D33" w:rsidRDefault="00EB4310">
                <w:pPr>
                  <w:jc w:val="center"/>
                  <w:rPr>
                    <w:b/>
                    <w:szCs w:val="24"/>
                  </w:rPr>
                </w:pPr>
                <w:r>
                  <w:rPr>
                    <w:b/>
                    <w:szCs w:val="24"/>
                  </w:rPr>
                  <w:t>Kodas</w:t>
                </w:r>
              </w:p>
            </w:tc>
            <w:tc>
              <w:tcPr>
                <w:tcW w:w="1080" w:type="dxa"/>
                <w:vAlign w:val="center"/>
              </w:tcPr>
              <w:p w:rsidR="006A5D33" w:rsidRDefault="00EB4310">
                <w:pPr>
                  <w:jc w:val="center"/>
                  <w:rPr>
                    <w:b/>
                    <w:bCs/>
                    <w:szCs w:val="24"/>
                  </w:rPr>
                </w:pPr>
                <w:r>
                  <w:rPr>
                    <w:b/>
                    <w:bCs/>
                    <w:szCs w:val="24"/>
                  </w:rPr>
                  <w:t>06</w:t>
                </w:r>
              </w:p>
            </w:tc>
          </w:tr>
          <w:tr w:rsidR="006A5D33">
            <w:tc>
              <w:tcPr>
                <w:tcW w:w="10008" w:type="dxa"/>
                <w:gridSpan w:val="6"/>
              </w:tcPr>
              <w:p w:rsidR="006A5D33" w:rsidRDefault="006A5D33">
                <w:pPr>
                  <w:rPr>
                    <w:sz w:val="10"/>
                    <w:szCs w:val="10"/>
                  </w:rPr>
                </w:pPr>
              </w:p>
              <w:p w:rsidR="006A5D33" w:rsidRDefault="00EB4310">
                <w:pPr>
                  <w:jc w:val="both"/>
                  <w:rPr>
                    <w:bCs/>
                    <w:szCs w:val="24"/>
                  </w:rPr>
                </w:pPr>
                <w:r>
                  <w:rPr>
                    <w:b/>
                    <w:bCs/>
                    <w:szCs w:val="24"/>
                  </w:rPr>
                  <w:t xml:space="preserve">Tikslo įgyvendinimo aprašymas: </w:t>
                </w:r>
                <w:r>
                  <w:rPr>
                    <w:bCs/>
                    <w:szCs w:val="24"/>
                  </w:rPr>
                  <w:t>Alytaus rajono savivaldybės taryboje patvirtinti rajono sodų bendrijų specialios rėmimo programos nuostatai, pagal kuriuos, be kita ko, iš dalies padengiamos sodų bendro naudojimo objektų – kelių, elektros tinklų ir kt. – priežiūros išlaidos. Alytaus rajon</w:t>
                </w:r>
                <w:r>
                  <w:rPr>
                    <w:bCs/>
                    <w:szCs w:val="24"/>
                  </w:rPr>
                  <w:t>e yra 21 sodų bendrija, 5659 mėgėjų sodų žemės savininkai. Mėgėjiškų sodų žemės sklypų plotas 196 ha Alytaus rajone. Įgyvendinant šį tikslą gerinama sodų bendrijų infrastruktūra, t. y. keliai, vandentiekio sistemos, elektros tinklų plėtra. Nemažai šalies g</w:t>
                </w:r>
                <w:r>
                  <w:rPr>
                    <w:bCs/>
                    <w:szCs w:val="24"/>
                  </w:rPr>
                  <w:t>yventojų keliasi gyventi į sodus, todėl iškyla problemų, nes kolektyviniai sodai tokiam gyventojų srautui nepritaikyti. Soduose apsigyvenę žmonės patiria problemų dėl elektros tinklų atnaujinimo, kelių, atliekų tvarkymo, kitų inžinerinių komunikacijų įreng</w:t>
                </w:r>
                <w:r>
                  <w:rPr>
                    <w:bCs/>
                    <w:szCs w:val="24"/>
                  </w:rPr>
                  <w:t xml:space="preserve">imo. </w:t>
                </w:r>
                <w:r>
                  <w:rPr>
                    <w:szCs w:val="24"/>
                  </w:rPr>
                  <w:t>Įgyvendinant šį iškeltą tikslą, numatoma vykdyti šiuos uždavinius:</w:t>
                </w:r>
              </w:p>
              <w:p w:rsidR="006A5D33" w:rsidRDefault="006A5D33">
                <w:pPr>
                  <w:rPr>
                    <w:sz w:val="10"/>
                    <w:szCs w:val="10"/>
                  </w:rPr>
                </w:pPr>
              </w:p>
              <w:p w:rsidR="006A5D33" w:rsidRDefault="00EB4310">
                <w:pPr>
                  <w:jc w:val="both"/>
                  <w:rPr>
                    <w:b/>
                    <w:szCs w:val="24"/>
                  </w:rPr>
                </w:pPr>
                <w:r>
                  <w:rPr>
                    <w:b/>
                    <w:szCs w:val="24"/>
                  </w:rPr>
                  <w:t xml:space="preserve">01 uždavinys. Skatinti sodininkų bendrijas tinkamai prižiūrėti bendrojo naudojimo objektus. </w:t>
                </w:r>
              </w:p>
              <w:p w:rsidR="006A5D33" w:rsidRDefault="006A5D33">
                <w:pPr>
                  <w:rPr>
                    <w:sz w:val="10"/>
                    <w:szCs w:val="10"/>
                  </w:rPr>
                </w:pPr>
              </w:p>
              <w:p w:rsidR="006A5D33" w:rsidRDefault="00EB4310">
                <w:pPr>
                  <w:ind w:firstLine="567"/>
                  <w:jc w:val="both"/>
                  <w:rPr>
                    <w:szCs w:val="24"/>
                  </w:rPr>
                </w:pPr>
                <w:r>
                  <w:rPr>
                    <w:szCs w:val="24"/>
                  </w:rPr>
                  <w:t>Įgyvendinant šį uždavinį  numatoma skirti paramą sodininkų bendrijoms, kad šios galėtų ge</w:t>
                </w:r>
                <w:r>
                  <w:rPr>
                    <w:szCs w:val="24"/>
                  </w:rPr>
                  <w:t>rinti bendrojo naudojimo būklę. Keliai sodų bendrijose išlieka pagrindine problema. Nors ir nėra pakankamai lėšų išasfaltuoti kelius, vedančius į kolektyvinius sodus, tačiau pagal galimybes jie žvyruojami ir greideriuojami, atliekami kiti remonto darbai, g</w:t>
                </w:r>
                <w:r>
                  <w:rPr>
                    <w:szCs w:val="24"/>
                  </w:rPr>
                  <w:t>erinantys kelių būklę. Uždaviniui įgyvendinti numatomos šios priemonės:</w:t>
                </w:r>
              </w:p>
              <w:p w:rsidR="006A5D33" w:rsidRDefault="00EB4310">
                <w:pPr>
                  <w:jc w:val="both"/>
                  <w:rPr>
                    <w:b/>
                    <w:szCs w:val="24"/>
                  </w:rPr>
                </w:pPr>
                <w:r>
                  <w:rPr>
                    <w:b/>
                    <w:szCs w:val="24"/>
                  </w:rPr>
                  <w:t xml:space="preserve">01 priemonė. </w:t>
                </w:r>
                <w:r>
                  <w:rPr>
                    <w:szCs w:val="24"/>
                  </w:rPr>
                  <w:t>Sodininkų bendrijų specialiosios rėmimo programos įgyvendinimas.</w:t>
                </w:r>
                <w:r>
                  <w:rPr>
                    <w:b/>
                    <w:szCs w:val="24"/>
                  </w:rPr>
                  <w:t xml:space="preserve"> </w:t>
                </w:r>
                <w:r>
                  <w:rPr>
                    <w:szCs w:val="24"/>
                  </w:rPr>
                  <w:t>Remiamos sodininkų bendrijos.</w:t>
                </w:r>
              </w:p>
              <w:p w:rsidR="006A5D33" w:rsidRDefault="006A5D33">
                <w:pPr>
                  <w:rPr>
                    <w:sz w:val="10"/>
                    <w:szCs w:val="10"/>
                  </w:rPr>
                </w:pPr>
              </w:p>
              <w:p w:rsidR="006A5D33" w:rsidRDefault="00EB4310">
                <w:pPr>
                  <w:rPr>
                    <w:i/>
                    <w:iCs/>
                    <w:szCs w:val="24"/>
                    <w:u w:val="single"/>
                  </w:rPr>
                </w:pPr>
                <w:r>
                  <w:rPr>
                    <w:i/>
                    <w:iCs/>
                    <w:szCs w:val="24"/>
                    <w:u w:val="single"/>
                  </w:rPr>
                  <w:t xml:space="preserve">Rezultato vertinimo kriterijai: </w:t>
                </w:r>
              </w:p>
              <w:p w:rsidR="006A5D33" w:rsidRDefault="006A5D33">
                <w:pPr>
                  <w:rPr>
                    <w:sz w:val="10"/>
                    <w:szCs w:val="10"/>
                  </w:rPr>
                </w:pPr>
              </w:p>
              <w:p w:rsidR="006A5D33" w:rsidRDefault="00EB4310">
                <w:pPr>
                  <w:rPr>
                    <w:bCs/>
                    <w:szCs w:val="24"/>
                  </w:rPr>
                </w:pPr>
                <w:r>
                  <w:rPr>
                    <w:bCs/>
                    <w:szCs w:val="24"/>
                  </w:rPr>
                  <w:t>finansiškai paremtų sodininkų bendrijų sk</w:t>
                </w:r>
                <w:r>
                  <w:rPr>
                    <w:bCs/>
                    <w:szCs w:val="24"/>
                  </w:rPr>
                  <w:t>aičius, vnt. – 21</w:t>
                </w:r>
              </w:p>
              <w:p w:rsidR="006A5D33" w:rsidRDefault="006A5D33">
                <w:pP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5510"/>
                  <w:gridCol w:w="900"/>
                  <w:gridCol w:w="1279"/>
                </w:tblGrid>
                <w:tr w:rsidR="006A5D33">
                  <w:trPr>
                    <w:trHeight w:val="465"/>
                  </w:trPr>
                  <w:tc>
                    <w:tcPr>
                      <w:tcW w:w="2376" w:type="dxa"/>
                      <w:tcBorders>
                        <w:top w:val="single" w:sz="4" w:space="0" w:color="auto"/>
                      </w:tcBorders>
                      <w:vAlign w:val="center"/>
                    </w:tcPr>
                    <w:p w:rsidR="006A5D33" w:rsidRDefault="00EB4310">
                      <w:pPr>
                        <w:rPr>
                          <w:b/>
                          <w:szCs w:val="24"/>
                        </w:rPr>
                      </w:pPr>
                      <w:r>
                        <w:rPr>
                          <w:b/>
                          <w:szCs w:val="24"/>
                        </w:rPr>
                        <w:t>Programos tikslas</w:t>
                      </w:r>
                    </w:p>
                  </w:tc>
                  <w:tc>
                    <w:tcPr>
                      <w:tcW w:w="5510" w:type="dxa"/>
                      <w:tcBorders>
                        <w:top w:val="single" w:sz="4" w:space="0" w:color="auto"/>
                      </w:tcBorders>
                      <w:vAlign w:val="center"/>
                    </w:tcPr>
                    <w:p w:rsidR="006A5D33" w:rsidRDefault="00EB4310">
                      <w:pPr>
                        <w:jc w:val="both"/>
                        <w:rPr>
                          <w:b/>
                          <w:bCs/>
                          <w:szCs w:val="24"/>
                        </w:rPr>
                      </w:pPr>
                      <w:r>
                        <w:rPr>
                          <w:b/>
                          <w:szCs w:val="24"/>
                        </w:rPr>
                        <w:t>Užtikrinti palankią aplinką vidaus ir užsienio investuotojams</w:t>
                      </w:r>
                    </w:p>
                  </w:tc>
                  <w:tc>
                    <w:tcPr>
                      <w:tcW w:w="900" w:type="dxa"/>
                      <w:tcBorders>
                        <w:top w:val="single" w:sz="4" w:space="0" w:color="auto"/>
                      </w:tcBorders>
                      <w:vAlign w:val="center"/>
                    </w:tcPr>
                    <w:p w:rsidR="006A5D33" w:rsidRDefault="00EB4310">
                      <w:pPr>
                        <w:jc w:val="center"/>
                        <w:rPr>
                          <w:b/>
                          <w:szCs w:val="24"/>
                        </w:rPr>
                      </w:pPr>
                      <w:r>
                        <w:rPr>
                          <w:b/>
                          <w:szCs w:val="24"/>
                        </w:rPr>
                        <w:t>Kodas</w:t>
                      </w:r>
                    </w:p>
                  </w:tc>
                  <w:tc>
                    <w:tcPr>
                      <w:tcW w:w="1279" w:type="dxa"/>
                      <w:tcBorders>
                        <w:top w:val="single" w:sz="4" w:space="0" w:color="auto"/>
                      </w:tcBorders>
                      <w:vAlign w:val="center"/>
                    </w:tcPr>
                    <w:p w:rsidR="006A5D33" w:rsidRDefault="00EB4310">
                      <w:pPr>
                        <w:jc w:val="center"/>
                        <w:rPr>
                          <w:b/>
                          <w:bCs/>
                          <w:szCs w:val="24"/>
                        </w:rPr>
                      </w:pPr>
                      <w:r>
                        <w:rPr>
                          <w:b/>
                          <w:bCs/>
                          <w:szCs w:val="24"/>
                        </w:rPr>
                        <w:t>07</w:t>
                      </w:r>
                    </w:p>
                  </w:tc>
                </w:tr>
              </w:tbl>
              <w:p w:rsidR="006A5D33" w:rsidRDefault="006A5D33">
                <w:pPr>
                  <w:rPr>
                    <w:sz w:val="10"/>
                    <w:szCs w:val="10"/>
                  </w:rPr>
                </w:pPr>
              </w:p>
              <w:p w:rsidR="006A5D33" w:rsidRDefault="00EB4310">
                <w:pPr>
                  <w:tabs>
                    <w:tab w:val="left" w:pos="-2127"/>
                  </w:tabs>
                  <w:jc w:val="both"/>
                  <w:rPr>
                    <w:lang w:eastAsia="lt-LT"/>
                  </w:rPr>
                </w:pPr>
                <w:r>
                  <w:rPr>
                    <w:b/>
                    <w:bCs/>
                    <w:szCs w:val="24"/>
                  </w:rPr>
                  <w:t>Tikslo įgyvendinimo aprašymas:</w:t>
                </w:r>
                <w:r>
                  <w:rPr>
                    <w:lang w:eastAsia="lt-LT"/>
                  </w:rPr>
                  <w:t xml:space="preserve"> Didėjant pasaulinei konkurencijai, kiekviena valstybė, siekdama ekonomikos augimo ir darbuotojų užimtumo didėjimo, ieško būdų, kaip pritraukti vietos ir užsienio investicijas. Investicijoms palankią aplinką sudaro bendras šalies konkurencingumas ir verslo</w:t>
                </w:r>
                <w:r>
                  <w:rPr>
                    <w:lang w:eastAsia="lt-LT"/>
                  </w:rPr>
                  <w:t xml:space="preserve"> aplinka, aukšta darbuotojų kvalifikacija, nebrangi darbo jėga, patraukli mokesčių sistema, politinis stabilumas ir kiti veiksniai. Lietuva, kaip vieną iš investicijų pritraukimo būdų, yra pasirinkusi pramoninių teritorijų vystymą, kuriose įrengiant infras</w:t>
                </w:r>
                <w:r>
                  <w:rPr>
                    <w:lang w:eastAsia="lt-LT"/>
                  </w:rPr>
                  <w:t>truktūrą ir taikant mokestines lengvatas, sukuriama patraukli aplinka plyno lauko investicijoms skatinti. Alytaus regione nėra alternatyvos stambioms investicijoms, todėl regionui reikalinga nauja pramonės zona investicijų pritraukimui ir gyventojų bei ver</w:t>
                </w:r>
                <w:r>
                  <w:rPr>
                    <w:lang w:eastAsia="lt-LT"/>
                  </w:rPr>
                  <w:t xml:space="preserve">slo ekonominės situacijos pagerinimui. Alytaus rajono savivaldybės pramonės parko steigimas sudarytų geresnes verslo sąlygas investuotojams, padidintų Alytaus rajono konkurencingumą, skatintų darbo vietų kūrimą. </w:t>
                </w:r>
                <w:r>
                  <w:rPr>
                    <w:bCs/>
                    <w:szCs w:val="24"/>
                  </w:rPr>
                  <w:t>Įgyvendinant iškeltą tikslą, vykdomas uždavi</w:t>
                </w:r>
                <w:r>
                  <w:rPr>
                    <w:bCs/>
                    <w:szCs w:val="24"/>
                  </w:rPr>
                  <w:t>nys:</w:t>
                </w:r>
              </w:p>
              <w:p w:rsidR="006A5D33" w:rsidRDefault="006A5D33">
                <w:pPr>
                  <w:rPr>
                    <w:sz w:val="10"/>
                    <w:szCs w:val="10"/>
                  </w:rPr>
                </w:pPr>
              </w:p>
              <w:p w:rsidR="006A5D33" w:rsidRDefault="00EB4310">
                <w:pPr>
                  <w:spacing w:line="276" w:lineRule="auto"/>
                  <w:rPr>
                    <w:rFonts w:eastAsia="Calibri"/>
                    <w:b/>
                    <w:szCs w:val="24"/>
                  </w:rPr>
                </w:pPr>
                <w:r>
                  <w:rPr>
                    <w:rFonts w:eastAsia="Calibri"/>
                    <w:b/>
                    <w:szCs w:val="24"/>
                  </w:rPr>
                  <w:t xml:space="preserve">01 Uždavinys. </w:t>
                </w:r>
                <w:r>
                  <w:rPr>
                    <w:rFonts w:eastAsia="Calibri"/>
                    <w:b/>
                    <w:bCs/>
                    <w:szCs w:val="24"/>
                  </w:rPr>
                  <w:t>Palankios aplinkos vidaus ir užsienio investuotojams formavimas.</w:t>
                </w:r>
              </w:p>
              <w:p w:rsidR="006A5D33" w:rsidRDefault="006A5D33">
                <w:pPr>
                  <w:rPr>
                    <w:sz w:val="10"/>
                    <w:szCs w:val="10"/>
                  </w:rPr>
                </w:pPr>
              </w:p>
              <w:p w:rsidR="006A5D33" w:rsidRDefault="00EB4310">
                <w:pPr>
                  <w:tabs>
                    <w:tab w:val="left" w:pos="-2127"/>
                  </w:tabs>
                  <w:ind w:firstLine="567"/>
                  <w:jc w:val="both"/>
                  <w:rPr>
                    <w:szCs w:val="24"/>
                    <w:lang w:eastAsia="lt-LT"/>
                  </w:rPr>
                </w:pPr>
                <w:r>
                  <w:rPr>
                    <w:szCs w:val="24"/>
                    <w:lang w:eastAsia="lt-LT"/>
                  </w:rPr>
                  <w:t xml:space="preserve">Formuojant patrauklią investicijoms aplinką, vystyti pramoninę teritoriją, kurioje, įrengiant infrastruktūrą ir taikant mokestines lengvatas, sukuriama patraukli aplinka </w:t>
                </w:r>
                <w:r>
                  <w:rPr>
                    <w:szCs w:val="24"/>
                    <w:lang w:eastAsia="lt-LT"/>
                  </w:rPr>
                  <w:t xml:space="preserve">plyno lauko investicijoms skatinti. </w:t>
                </w:r>
              </w:p>
              <w:p w:rsidR="006A5D33" w:rsidRDefault="00EB4310">
                <w:pPr>
                  <w:jc w:val="both"/>
                  <w:rPr>
                    <w:rFonts w:eastAsia="Calibri"/>
                    <w:b/>
                    <w:szCs w:val="24"/>
                  </w:rPr>
                </w:pPr>
                <w:r>
                  <w:rPr>
                    <w:rFonts w:eastAsia="Calibri"/>
                    <w:b/>
                    <w:szCs w:val="24"/>
                  </w:rPr>
                  <w:t xml:space="preserve">01 Priemonė: </w:t>
                </w:r>
                <w:r>
                  <w:rPr>
                    <w:rFonts w:eastAsia="Calibri"/>
                    <w:bCs/>
                    <w:szCs w:val="24"/>
                  </w:rPr>
                  <w:t>Pramonės zonos kūrimas Alytaus rajone.</w:t>
                </w:r>
                <w:r>
                  <w:rPr>
                    <w:rFonts w:eastAsia="Calibri"/>
                    <w:b/>
                    <w:szCs w:val="24"/>
                  </w:rPr>
                  <w:t xml:space="preserve"> </w:t>
                </w:r>
                <w:r>
                  <w:rPr>
                    <w:szCs w:val="24"/>
                  </w:rPr>
                  <w:t xml:space="preserve">Įgyvendinant šią priemonę parengta galimybių studija, kurios metu </w:t>
                </w:r>
                <w:r>
                  <w:rPr>
                    <w:rFonts w:eastAsia="Calibri"/>
                    <w:szCs w:val="24"/>
                  </w:rPr>
                  <w:t>atlikta išsami analizė techniniu, finansiniu, ekonominiu, geologiniu bei instituciniu požiūriais:</w:t>
                </w:r>
              </w:p>
              <w:p w:rsidR="006A5D33" w:rsidRDefault="00EB4310">
                <w:pPr>
                  <w:tabs>
                    <w:tab w:val="left" w:pos="450"/>
                    <w:tab w:val="left" w:pos="900"/>
                    <w:tab w:val="left" w:pos="1080"/>
                  </w:tabs>
                  <w:ind w:firstLine="851"/>
                  <w:jc w:val="both"/>
                  <w:rPr>
                    <w:szCs w:val="24"/>
                  </w:rPr>
                </w:pPr>
                <w:r>
                  <w:rPr>
                    <w:szCs w:val="24"/>
                  </w:rPr>
                  <w:t xml:space="preserve">– </w:t>
                </w:r>
                <w:r>
                  <w:rPr>
                    <w:szCs w:val="24"/>
                  </w:rPr>
                  <w:t>atrinkta PP lokacija, kurioje būtų galima priimti investicinius projektus;</w:t>
                </w:r>
              </w:p>
              <w:p w:rsidR="006A5D33" w:rsidRDefault="006A5D33">
                <w:pPr>
                  <w:rPr>
                    <w:sz w:val="6"/>
                    <w:szCs w:val="6"/>
                  </w:rPr>
                </w:pPr>
              </w:p>
              <w:p w:rsidR="006A5D33" w:rsidRDefault="00EB4310">
                <w:pPr>
                  <w:tabs>
                    <w:tab w:val="left" w:pos="-2127"/>
                  </w:tabs>
                  <w:ind w:firstLine="855"/>
                  <w:jc w:val="both"/>
                  <w:rPr>
                    <w:rFonts w:ascii="Calibri" w:eastAsia="Calibri" w:hAnsi="Calibri"/>
                    <w:bCs/>
                    <w:sz w:val="22"/>
                    <w:szCs w:val="22"/>
                  </w:rPr>
                </w:pPr>
                <w:r>
                  <w:rPr>
                    <w:rFonts w:eastAsia="Calibri"/>
                    <w:sz w:val="22"/>
                    <w:szCs w:val="24"/>
                  </w:rPr>
                  <w:t xml:space="preserve">– </w:t>
                </w:r>
                <w:r>
                  <w:t>išanalizuotas specializacijos poreikis, kvalifikuotos darbo jėgos pasiūla, atlikti geologiniai tyrimai ir įvertinti kiti kriterijai;</w:t>
                </w:r>
              </w:p>
              <w:p w:rsidR="006A5D33" w:rsidRDefault="00EB4310">
                <w:pPr>
                  <w:tabs>
                    <w:tab w:val="left" w:pos="450"/>
                    <w:tab w:val="left" w:pos="900"/>
                    <w:tab w:val="left" w:pos="1080"/>
                  </w:tabs>
                  <w:ind w:firstLine="851"/>
                  <w:jc w:val="both"/>
                  <w:rPr>
                    <w:szCs w:val="24"/>
                  </w:rPr>
                </w:pPr>
                <w:r>
                  <w:rPr>
                    <w:szCs w:val="24"/>
                  </w:rPr>
                  <w:t xml:space="preserve">– pateiktos rekomendacijos dėl PP sprendinių </w:t>
                </w:r>
                <w:r>
                  <w:rPr>
                    <w:szCs w:val="24"/>
                  </w:rPr>
                  <w:t>atitikimo Europos Sąjungos valstybės pagalbos taisyklėms ir poveikio konkurencijai, pagrindžiant galiojančiu teisiniu reguliavimu ir esama praktika;</w:t>
                </w:r>
              </w:p>
              <w:p w:rsidR="006A5D33" w:rsidRDefault="006A5D33">
                <w:pPr>
                  <w:rPr>
                    <w:sz w:val="6"/>
                    <w:szCs w:val="6"/>
                  </w:rPr>
                </w:pPr>
              </w:p>
              <w:p w:rsidR="006A5D33" w:rsidRDefault="00EB4310">
                <w:pPr>
                  <w:tabs>
                    <w:tab w:val="left" w:pos="450"/>
                    <w:tab w:val="left" w:pos="900"/>
                    <w:tab w:val="left" w:pos="1080"/>
                  </w:tabs>
                  <w:ind w:firstLine="851"/>
                  <w:jc w:val="both"/>
                  <w:rPr>
                    <w:szCs w:val="24"/>
                  </w:rPr>
                </w:pPr>
                <w:r>
                  <w:rPr>
                    <w:szCs w:val="24"/>
                  </w:rPr>
                  <w:t>– nustatytos esminės rizikos PP savalaikiam įgyvendinimui ir pasiūlytos rizikų šalinimo ir / ar mažinimo i</w:t>
                </w:r>
                <w:r>
                  <w:rPr>
                    <w:szCs w:val="24"/>
                  </w:rPr>
                  <w:t>r valdymo būdai bei priemonės.</w:t>
                </w:r>
              </w:p>
            </w:tc>
          </w:tr>
        </w:tbl>
        <w:p w:rsidR="006A5D33" w:rsidRDefault="00EB4310">
          <w:pPr>
            <w:rPr>
              <w:szCs w:val="24"/>
            </w:rPr>
          </w:pPr>
        </w:p>
        <w:bookmarkEnd w:id="0" w:displacedByCustomXml="next"/>
      </w:sdtContent>
    </w:sdt>
    <w:sdt>
      <w:sdtPr>
        <w:alias w:val="lentele"/>
        <w:tag w:val="part_a080434184684a8ba56ed406d930bce8"/>
        <w:id w:val="-710032601"/>
        <w:lock w:val="sdtLocked"/>
      </w:sdtPr>
      <w:sdtEndPr/>
      <w:sdtContent>
        <w:tbl>
          <w:tblPr>
            <w:tblW w:w="9990" w:type="dxa"/>
            <w:tblInd w:w="-176"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990"/>
          </w:tblGrid>
          <w:tr w:rsidR="006A5D33">
            <w:trPr>
              <w:trHeight w:val="1833"/>
            </w:trPr>
            <w:tc>
              <w:tcPr>
                <w:tcW w:w="9990" w:type="dxa"/>
              </w:tcPr>
              <w:p w:rsidR="006A5D33" w:rsidRDefault="00EB4310">
                <w:pPr>
                  <w:jc w:val="both"/>
                  <w:rPr>
                    <w:bCs/>
                    <w:szCs w:val="24"/>
                  </w:rPr>
                </w:pPr>
                <w:r>
                  <w:rPr>
                    <w:b/>
                    <w:szCs w:val="24"/>
                  </w:rPr>
                  <w:t>Numatomas programos įgyvendinimo rezultatas:</w:t>
                </w:r>
                <w:r>
                  <w:rPr>
                    <w:szCs w:val="24"/>
                  </w:rPr>
                  <w:t xml:space="preserve"> įgyvendinant šią programą, bus sudarytos sąlygos viešiesiems darbams, kurie padės sušvelninti nedarbo pasekmes. Bus sprendžiami socialiniai klausimai – labiausiai socialiai paž</w:t>
                </w:r>
                <w:r>
                  <w:rPr>
                    <w:szCs w:val="24"/>
                  </w:rPr>
                  <w:t>eidžiami asmenys užsidirbs lėšų pragyvenimui, mažiau reikės mokėti pašalpų, dalis bedarbių susiras darbą. Taip pat bus sprendžiamos visuomeninių teritorijų tvarkymo problemos, teikiamos paslaugos socialiai remtinoms asmenų grupėms. Padidės Alytaus rajono s</w:t>
                </w:r>
                <w:r>
                  <w:rPr>
                    <w:szCs w:val="24"/>
                  </w:rPr>
                  <w:t xml:space="preserve">avivaldybės teritorijoje registruotų verslo subjektų skaičius, sumažėjęs bedarbių asmenų skaičius, aktyvesnis verslo subjektų ir jų darbuotojų kvalifikacijos kėlimas, padidėjęs Alytaus rajono ir jame esančių verslo subjektų žinomumas šalyje ir už jos ribų </w:t>
                </w:r>
                <w:r>
                  <w:rPr>
                    <w:szCs w:val="24"/>
                  </w:rPr>
                  <w:t>naujų interneto svetainių sukūrimo bei dalyvavimo parodose, mugėse, verslo misijose pagalba. Sudaromos sąlygos plėtoti ir puoselėti mėgėjišką sodininkystę bei jos tradicijas, iš dalies padengiant mėgėjiško sodo bendrojo naudojimo objektų (kelių, elektros i</w:t>
                </w:r>
                <w:r>
                  <w:rPr>
                    <w:szCs w:val="24"/>
                  </w:rPr>
                  <w:t xml:space="preserve">r kitų) priežiūros išlaidas. Gerinamos sodo bendrijų gyventojų gyvenimo sąlygos. Sudarytos sąlygos informacijos apie Alytaus rajono turizmo išteklius ir paslaugas pasiekiamumo padidėjimas, Alytaus rajono – kaip patrauklaus ir patogaus turistams bei rajono </w:t>
                </w:r>
                <w:r>
                  <w:rPr>
                    <w:szCs w:val="24"/>
                  </w:rPr>
                  <w:t>svečiams  – įvaizdžio kūrimas.</w:t>
                </w:r>
                <w:r>
                  <w:rPr>
                    <w:bCs/>
                    <w:szCs w:val="24"/>
                  </w:rPr>
                  <w:t xml:space="preserve"> Kokybiškas turistų aptarnavimas, teisingos ir patrauklios informacijos suteikimas bei įgyvendinamos turizmo galimybių rėmimo (skatinimo) priemonės </w:t>
                </w:r>
                <w:r>
                  <w:rPr>
                    <w:szCs w:val="24"/>
                  </w:rPr>
                  <w:t>sudarys prielaidas</w:t>
                </w:r>
                <w:r>
                  <w:rPr>
                    <w:bCs/>
                    <w:szCs w:val="24"/>
                  </w:rPr>
                  <w:t xml:space="preserve"> atvykstamojo</w:t>
                </w:r>
                <w:r>
                  <w:rPr>
                    <w:szCs w:val="24"/>
                  </w:rPr>
                  <w:t xml:space="preserve"> ir vietinio </w:t>
                </w:r>
                <w:r>
                  <w:rPr>
                    <w:bCs/>
                    <w:szCs w:val="24"/>
                  </w:rPr>
                  <w:t>turizmo</w:t>
                </w:r>
                <w:r>
                  <w:rPr>
                    <w:szCs w:val="24"/>
                  </w:rPr>
                  <w:t xml:space="preserve"> plėtrai Alytaus krašte.</w:t>
                </w:r>
              </w:p>
              <w:p w:rsidR="006A5D33" w:rsidRDefault="00EB4310">
                <w:pPr>
                  <w:ind w:firstLine="567"/>
                  <w:jc w:val="both"/>
                  <w:rPr>
                    <w:szCs w:val="24"/>
                  </w:rPr>
                </w:pPr>
                <w:r>
                  <w:rPr>
                    <w:szCs w:val="24"/>
                  </w:rPr>
                  <w:t>Įg</w:t>
                </w:r>
                <w:r>
                  <w:rPr>
                    <w:szCs w:val="24"/>
                  </w:rPr>
                  <w:t xml:space="preserve">yvendinus suplanuotus projektus bus prisidėta prie </w:t>
                </w:r>
                <w:r>
                  <w:rPr>
                    <w:bCs/>
                    <w:szCs w:val="24"/>
                  </w:rPr>
                  <w:t xml:space="preserve">nedarbo, saviraiškos problemų sprendimo, </w:t>
                </w:r>
                <w:r>
                  <w:rPr>
                    <w:szCs w:val="24"/>
                  </w:rPr>
                  <w:t>bus sudarytos geresnės sąlygos gyventi ir dirbti Alytaus rajono savivaldybės gyventojams, bus sukurta patrauklesnė gyvenamoji ir bendruomeninė aplinka. Sutvarkius i</w:t>
                </w:r>
                <w:r>
                  <w:rPr>
                    <w:szCs w:val="24"/>
                  </w:rPr>
                  <w:t>r įrengus infrastruktūrą bus sudarytos sąlygos efektyvesniam laisvalaikio užimtumui, naujų iniciatyvų įgyvendinimui.</w:t>
                </w:r>
              </w:p>
              <w:p w:rsidR="006A5D33" w:rsidRDefault="00EB4310">
                <w:pPr>
                  <w:ind w:firstLine="567"/>
                  <w:jc w:val="both"/>
                  <w:rPr>
                    <w:szCs w:val="24"/>
                  </w:rPr>
                </w:pPr>
                <w:r>
                  <w:rPr>
                    <w:szCs w:val="24"/>
                  </w:rPr>
                  <w:t xml:space="preserve">Įgyvendinant šią programą sudaromos sąlygos plėtoti ir puoselėti mėgėjišką sodininkystę bei jos tradicijas, iš dalies padengiant mėgėjiško </w:t>
                </w:r>
                <w:r>
                  <w:rPr>
                    <w:szCs w:val="24"/>
                  </w:rPr>
                  <w:t>sodo bendrojo naudojimo objektų (kelių, elektros ir kitų) priežiūros išlaidas. Gerinamos sodo bendrijų gyventojų gyvenimo sąlygos.</w:t>
                </w:r>
              </w:p>
              <w:p w:rsidR="006A5D33" w:rsidRDefault="00EB4310">
                <w:pPr>
                  <w:ind w:firstLine="567"/>
                  <w:jc w:val="both"/>
                  <w:rPr>
                    <w:szCs w:val="24"/>
                  </w:rPr>
                </w:pPr>
                <w:r>
                  <w:rPr>
                    <w:szCs w:val="24"/>
                    <w:lang w:val="en-US"/>
                  </w:rPr>
                  <w:t xml:space="preserve">Informacijos apie Alytaus rajono turizmo išteklius ir paslaugas pasiekiamumo padidėjimas, Alytaus rajono – kaip patrauklaus </w:t>
                </w:r>
                <w:r>
                  <w:rPr>
                    <w:szCs w:val="24"/>
                    <w:lang w:val="en-US"/>
                  </w:rPr>
                  <w:t>ir patogaus turistams bei rajono svečiams – įvaizdžio kūrimas.</w:t>
                </w:r>
                <w:r>
                  <w:rPr>
                    <w:bCs/>
                    <w:szCs w:val="24"/>
                    <w:lang w:val="en-US"/>
                  </w:rPr>
                  <w:t xml:space="preserve"> Kokybiškas turistų aptarnavimas, teisingos ir patrauklios informacijos suteikimas bei įgyvendinamos turizmo informacijos sklaidos priemonės </w:t>
                </w:r>
                <w:r>
                  <w:rPr>
                    <w:szCs w:val="24"/>
                    <w:lang w:val="en-US"/>
                  </w:rPr>
                  <w:t>sudarys prielaidas</w:t>
                </w:r>
                <w:r>
                  <w:rPr>
                    <w:bCs/>
                    <w:szCs w:val="24"/>
                    <w:lang w:val="en-US"/>
                  </w:rPr>
                  <w:t xml:space="preserve"> atvykstamojo</w:t>
                </w:r>
                <w:r>
                  <w:rPr>
                    <w:szCs w:val="24"/>
                    <w:lang w:val="en-US"/>
                  </w:rPr>
                  <w:t xml:space="preserve"> ir vietinio </w:t>
                </w:r>
                <w:r>
                  <w:rPr>
                    <w:bCs/>
                    <w:szCs w:val="24"/>
                    <w:lang w:val="en-US"/>
                  </w:rPr>
                  <w:t>turizmo</w:t>
                </w:r>
                <w:r>
                  <w:rPr>
                    <w:szCs w:val="24"/>
                    <w:lang w:val="en-US"/>
                  </w:rPr>
                  <w:t xml:space="preserve"> p</w:t>
                </w:r>
                <w:r>
                  <w:rPr>
                    <w:szCs w:val="24"/>
                    <w:lang w:val="en-US"/>
                  </w:rPr>
                  <w:t>lėtrai Alytaus krašte.</w:t>
                </w:r>
              </w:p>
              <w:p w:rsidR="006A5D33" w:rsidRDefault="00EB4310">
                <w:pPr>
                  <w:ind w:firstLine="567"/>
                  <w:jc w:val="both"/>
                  <w:rPr>
                    <w:szCs w:val="24"/>
                    <w:lang w:val="en-US"/>
                  </w:rPr>
                </w:pPr>
                <w:r>
                  <w:rPr>
                    <w:szCs w:val="24"/>
                  </w:rPr>
                  <w:t>Padidėjęs Alytaus rajono savivaldybės teritorijoje registruotų verslo subjektų skaičius, sumažėjęs bedarbių asmenų skaičius, padidėjęs Alytaus rajono ir jame esančių verslo subjektų žinomumas šalyje ir už jos ribų naujų interneto sve</w:t>
                </w:r>
                <w:r>
                  <w:rPr>
                    <w:szCs w:val="24"/>
                  </w:rPr>
                  <w:t>tainių sukūrimo/nuomos bei dalyvavimo parodose, mugėse, verslo misijose pagalba, geriau pritaikyta verslo infrastruktūra bei padidėjęs jaunimo užimtumas.</w:t>
                </w:r>
              </w:p>
              <w:p w:rsidR="006A5D33" w:rsidRDefault="00EB4310">
                <w:pPr>
                  <w:ind w:firstLine="567"/>
                  <w:jc w:val="both"/>
                  <w:rPr>
                    <w:szCs w:val="24"/>
                  </w:rPr>
                </w:pPr>
                <w:r>
                  <w:rPr>
                    <w:szCs w:val="24"/>
                  </w:rPr>
                  <w:t>Šios programos įgyvendinimas užtikrins geresnį viešosios tvarkos ir saugaus eismo palaikymą ir saugesn</w:t>
                </w:r>
                <w:r>
                  <w:rPr>
                    <w:szCs w:val="24"/>
                  </w:rPr>
                  <w:t>ę gyvenamąją aplinką Alytaus rajone.</w:t>
                </w:r>
              </w:p>
              <w:p w:rsidR="006A5D33" w:rsidRDefault="00EB4310">
                <w:pPr>
                  <w:ind w:firstLine="567"/>
                  <w:jc w:val="both"/>
                  <w:rPr>
                    <w:szCs w:val="24"/>
                    <w:lang w:val="en-US" w:eastAsia="lt-LT"/>
                  </w:rPr>
                </w:pPr>
                <w:r>
                  <w:rPr>
                    <w:szCs w:val="24"/>
                    <w:lang w:val="en-US"/>
                  </w:rPr>
                  <w:t>Įgyvendinus šios programos tikslą, numatoma laikinai įdarbinti 34 asmenis, kurie</w:t>
                </w:r>
                <w:r>
                  <w:rPr>
                    <w:szCs w:val="24"/>
                    <w:lang w:val="en-US" w:eastAsia="lt-LT"/>
                  </w:rPr>
                  <w:t xml:space="preserve"> atkurs darbo įgūdžius, užsidirbs pragyvenimui būtinų lėšų, sumažės socialinių pašalpų mokėjimas</w:t>
                </w:r>
                <w:r>
                  <w:rPr>
                    <w:szCs w:val="24"/>
                    <w:lang w:val="en-US"/>
                  </w:rPr>
                  <w:t xml:space="preserve">, taip pat bus sprendžiamos rajono viešųjų </w:t>
                </w:r>
                <w:r>
                  <w:rPr>
                    <w:szCs w:val="24"/>
                    <w:lang w:val="en-US"/>
                  </w:rPr>
                  <w:t>erdvių tvarkymo problemos.</w:t>
                </w:r>
                <w:r>
                  <w:rPr>
                    <w:szCs w:val="24"/>
                    <w:lang w:val="en-US" w:eastAsia="lt-LT"/>
                  </w:rPr>
                  <w:t xml:space="preserve"> Tikimasi, kad įgyvendinus Programą, nuolatiniam darbui įsidarbins ne mažiau kaip 3 asmenys (2 vyrai ir 1 moteris).</w:t>
                </w:r>
              </w:p>
            </w:tc>
          </w:tr>
        </w:tbl>
        <w:p w:rsidR="006A5D33" w:rsidRDefault="00EB4310">
          <w:pPr>
            <w:rPr>
              <w:szCs w:val="24"/>
            </w:rPr>
          </w:pPr>
        </w:p>
      </w:sdtContent>
    </w:sdt>
    <w:sdt>
      <w:sdtPr>
        <w:alias w:val="lentele"/>
        <w:tag w:val="part_05552ecb681342f38097e121ec90d6f0"/>
        <w:id w:val="234908259"/>
        <w:lock w:val="sdtLocked"/>
      </w:sdtPr>
      <w:sdtEndPr/>
      <w:sdtContent>
        <w:tbl>
          <w:tblPr>
            <w:tblW w:w="99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74"/>
          </w:tblGrid>
          <w:tr w:rsidR="006A5D33">
            <w:trPr>
              <w:trHeight w:val="1150"/>
            </w:trPr>
            <w:tc>
              <w:tcPr>
                <w:tcW w:w="9974" w:type="dxa"/>
              </w:tcPr>
              <w:p w:rsidR="006A5D33" w:rsidRDefault="00EB4310">
                <w:pPr>
                  <w:jc w:val="both"/>
                  <w:rPr>
                    <w:szCs w:val="24"/>
                  </w:rPr>
                </w:pPr>
                <w:r>
                  <w:rPr>
                    <w:b/>
                    <w:bCs/>
                    <w:szCs w:val="24"/>
                  </w:rPr>
                  <w:t xml:space="preserve">Galimi programos vykdymo ir finansavimo variantai: </w:t>
                </w:r>
                <w:r>
                  <w:rPr>
                    <w:szCs w:val="24"/>
                  </w:rPr>
                  <w:t xml:space="preserve">Alytaus rajono savivaldybės biudžeto lėšos, </w:t>
                </w:r>
                <w:r>
                  <w:rPr>
                    <w:b/>
                    <w:bCs/>
                    <w:szCs w:val="24"/>
                  </w:rPr>
                  <w:t xml:space="preserve"> </w:t>
                </w:r>
                <w:r>
                  <w:rPr>
                    <w:szCs w:val="24"/>
                  </w:rPr>
                  <w:t>ES fondų lėšos</w:t>
                </w:r>
                <w:r>
                  <w:rPr>
                    <w:szCs w:val="24"/>
                  </w:rPr>
                  <w:t>, Alytaus rajono savivaldybės indėlis į ES finansuojamus projektus, valstybės biudžeto lėšos, skirtos iš savivaldybės privatizavimo fondo, įvairių juridinių ir fizinių asmenų tiksline paskirtimi pervestos lėšos, kitos teisėtai įgytos lėšos.</w:t>
                </w:r>
              </w:p>
            </w:tc>
          </w:tr>
        </w:tbl>
        <w:p w:rsidR="006A5D33" w:rsidRDefault="00EB4310">
          <w:pPr>
            <w:rPr>
              <w:b/>
              <w:strike/>
              <w:szCs w:val="24"/>
            </w:rPr>
          </w:pPr>
        </w:p>
      </w:sdtContent>
    </w:sdt>
    <w:sdt>
      <w:sdtPr>
        <w:alias w:val="lentele"/>
        <w:tag w:val="part_96bab4250fa7438fb992de8fb93272bc"/>
        <w:id w:val="-1325891413"/>
        <w:lock w:val="sdtLocked"/>
      </w:sdtPr>
      <w:sdtEndPr/>
      <w:sdtContent>
        <w:tbl>
          <w:tblPr>
            <w:tblW w:w="99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78"/>
          </w:tblGrid>
          <w:tr w:rsidR="006A5D33">
            <w:tc>
              <w:tcPr>
                <w:tcW w:w="9978" w:type="dxa"/>
              </w:tcPr>
              <w:p w:rsidR="006A5D33" w:rsidRDefault="00EB4310">
                <w:pPr>
                  <w:jc w:val="both"/>
                  <w:rPr>
                    <w:szCs w:val="24"/>
                  </w:rPr>
                </w:pPr>
                <w:r>
                  <w:rPr>
                    <w:b/>
                    <w:szCs w:val="24"/>
                  </w:rPr>
                  <w:t>Alytaus rajono strateginio plėtros plano dalys, susijusios su vykdoma programa: susijęs su visais strateginio plėtros plano dalimis  (prioritetais):</w:t>
                </w:r>
                <w:r>
                  <w:rPr>
                    <w:szCs w:val="24"/>
                  </w:rPr>
                  <w:t xml:space="preserve"> 1 prioritetas. Tvari, darni, inovatyvi ekonomikos plėtra ir išvystyta infrastruktūra. </w:t>
                </w:r>
                <w:r>
                  <w:rPr>
                    <w:szCs w:val="24"/>
                    <w:lang w:val="en-US"/>
                  </w:rPr>
                  <w:t xml:space="preserve">1.1. </w:t>
                </w:r>
                <w:proofErr w:type="gramStart"/>
                <w:r>
                  <w:rPr>
                    <w:szCs w:val="24"/>
                    <w:lang w:val="en-US"/>
                  </w:rPr>
                  <w:t>tikslas</w:t>
                </w:r>
                <w:proofErr w:type="gramEnd"/>
                <w:r>
                  <w:rPr>
                    <w:szCs w:val="24"/>
                    <w:lang w:val="en-US"/>
                  </w:rPr>
                  <w:t xml:space="preserve"> – plėtot</w:t>
                </w:r>
                <w:r>
                  <w:rPr>
                    <w:szCs w:val="24"/>
                    <w:lang w:val="en-US"/>
                  </w:rPr>
                  <w:t xml:space="preserve">i tvarų žemės ir miškų ūkį, vystyti konkurencingą tvarų verslą. </w:t>
                </w:r>
                <w:r>
                  <w:rPr>
                    <w:szCs w:val="24"/>
                  </w:rPr>
                  <w:t xml:space="preserve">1.2. tikslas Sukurti palankią aplinką bei ekonominę infrastruktūrą investicijoms ir darniam verslo vystymuisi. 1.2.1 uždavinys. </w:t>
                </w:r>
                <w:r>
                  <w:rPr>
                    <w:rFonts w:cs="Calibri"/>
                    <w:szCs w:val="24"/>
                    <w:lang w:eastAsia="lt-LT"/>
                  </w:rPr>
                  <w:t>Vystyti verslui ir investicijų pritraukimui aktualią infrastrukt</w:t>
                </w:r>
                <w:r>
                  <w:rPr>
                    <w:rFonts w:cs="Calibri"/>
                    <w:szCs w:val="24"/>
                    <w:lang w:eastAsia="lt-LT"/>
                  </w:rPr>
                  <w:t>ūrą.</w:t>
                </w:r>
                <w:r>
                  <w:rPr>
                    <w:szCs w:val="24"/>
                  </w:rPr>
                  <w:t xml:space="preserve"> 2 prioritetas. Visuomenės poreikius atitinkančios pažangios savivaldos vystymo. </w:t>
                </w:r>
                <w:r>
                  <w:rPr>
                    <w:rFonts w:cs="Calibri"/>
                    <w:szCs w:val="24"/>
                    <w:lang w:eastAsia="lt-LT"/>
                  </w:rPr>
                  <w:t>2.1 tikslo Įgalinti bendruomenes, skatinti gyventojų aktyvumą, puoselėti kultūros paveldą ir gerąsias krašto tradicijas 2.1.1 uždavinys Didinti bendruomenių įtraukimą į vi</w:t>
                </w:r>
                <w:r>
                  <w:rPr>
                    <w:rFonts w:cs="Calibri"/>
                    <w:szCs w:val="24"/>
                    <w:lang w:eastAsia="lt-LT"/>
                  </w:rPr>
                  <w:t xml:space="preserve">ešųjų paslaugų teikimą gyventojams, skatinti bendruomenių inicijuotą vietos plėtrą ir 2.1.2 uždavinys Skatinti gyventojų bendruomeniškumą ir aktyvumą, mažinti skaitmeninę atskirtį; </w:t>
                </w:r>
                <w:r>
                  <w:rPr>
                    <w:szCs w:val="24"/>
                  </w:rPr>
                  <w:t>2.2. tikslas. Didinti valdymo kokybę ir ugdyti darbuotojų kompetencijas, si</w:t>
                </w:r>
                <w:r>
                  <w:rPr>
                    <w:szCs w:val="24"/>
                  </w:rPr>
                  <w:t xml:space="preserve">ekiant patenkinti verslo ir gyventojų poreikius. 2.2.1. uždavinys. Pasinaudoti skaitmeninimo teikiama nauda, skatinti elektroninių viešųjų paslaugų vystymą, pritaikymą vartotojų poreikiams ir naudojimą, įgyvendinti gerojo valdymo principus. </w:t>
                </w:r>
                <w:r>
                  <w:rPr>
                    <w:rFonts w:cs="Calibri"/>
                    <w:szCs w:val="24"/>
                    <w:lang w:eastAsia="lt-LT"/>
                  </w:rPr>
                  <w:t>2.3 tikslo Skat</w:t>
                </w:r>
                <w:r>
                  <w:rPr>
                    <w:rFonts w:cs="Calibri"/>
                    <w:szCs w:val="24"/>
                    <w:lang w:eastAsia="lt-LT"/>
                  </w:rPr>
                  <w:t>inti integruotą socialinę, ekonominę vietos plėtrą ir įtraukias švietimo paslaugas 2.3.1 uždavinys Užtikrinti socialinių paslaugų kokybę, tvarumą ir prieinamumą, inicijuoti socialinių paslaugų plėtrą ir modernizavimą; 2.3.2 uždavinys Skatinti visų gyventoj</w:t>
                </w:r>
                <w:r>
                  <w:rPr>
                    <w:rFonts w:cs="Calibri"/>
                    <w:szCs w:val="24"/>
                    <w:lang w:eastAsia="lt-LT"/>
                  </w:rPr>
                  <w:t>ų grupių integraciją ir didinti gyvenimo kokybę įgyvendinant kompleksines priemones, užtikrinant socialinę aplinką ir sveikatos priežiūrą; 2.3.3 uždavinys Vystyti gyventojų poreikius atitinkančią švietimo ir mokymo sistemas, užtikrinant švietimo kokybę, re</w:t>
                </w:r>
                <w:r>
                  <w:rPr>
                    <w:rFonts w:cs="Calibri"/>
                    <w:szCs w:val="24"/>
                    <w:lang w:eastAsia="lt-LT"/>
                  </w:rPr>
                  <w:t xml:space="preserve">zultatyvumą ir prieinamumą. </w:t>
                </w:r>
                <w:r>
                  <w:rPr>
                    <w:szCs w:val="24"/>
                  </w:rPr>
                  <w:t>3. Prioritetas. Patogus, svetingas, žalias rajonas. 3.1. tikslas. Plėtoti patogiam gyvenimui ir ūkinei veiklai aktualią tvarią infrastruktūrą. 3.1.1. uždavinys. Didinti vandens ir nuotekų prieinamumą ir skatinti tvarų vandens iš</w:t>
                </w:r>
                <w:r>
                  <w:rPr>
                    <w:szCs w:val="24"/>
                  </w:rPr>
                  <w:t>teklių valdymą. 3.1.3 uždavinys. Skatinti tvarų, atsparų klimato kaitai, pažangų judumą. 3.1.4 uždavinys. Vystyti transporto tinklą, įskaitant kelius, pėsčiųjų ir dviračių takus, vandens ir oro transportą. 3.2. tikslas. Didinti ars kaip darnaus turizmo kry</w:t>
                </w:r>
                <w:r>
                  <w:rPr>
                    <w:szCs w:val="24"/>
                  </w:rPr>
                  <w:t>pties patrauklumą. 3.2.1. uždavinys. Vystyti turizmui aktualią infrastruktūrą, užtikrinti jos priežiūrą bei tvarų eksploatavimą. 3.2.2. Didinti svetingumo ir turizmo srityje dalyvaujančių / dirbančių gyventojų ir bendruomenių kompetencijas. 3.2.3. Užtikrin</w:t>
                </w:r>
                <w:r>
                  <w:rPr>
                    <w:szCs w:val="24"/>
                  </w:rPr>
                  <w:t xml:space="preserve">ti turizmui aktualių objektų, maršrutų viešinimą. </w:t>
                </w:r>
                <w:r>
                  <w:rPr>
                    <w:rFonts w:cs="Calibri"/>
                    <w:szCs w:val="24"/>
                    <w:lang w:eastAsia="lt-LT"/>
                  </w:rPr>
                  <w:t>3.3 tikslo Užtikrinti darną su aplinka ir gamta 3.3.1 uždavinys Vykdyti aplinkos apsaugos stebėseną, gerinti jos kokybę; 3.3.2 uždavinys Skatinti tausų ir racionalų išteklių naudojimą, perėjimą prie žiedinė</w:t>
                </w:r>
                <w:r>
                  <w:rPr>
                    <w:rFonts w:cs="Calibri"/>
                    <w:szCs w:val="24"/>
                    <w:lang w:eastAsia="lt-LT"/>
                  </w:rPr>
                  <w:t xml:space="preserve">s ekonomikos; 3.3.3 uždavinys Mažinti taršą, šiltnamio dujų išmetimą, didinti energijos vartojimo efektyvumą ir atsinaujinančios energijos naudojimą. </w:t>
                </w:r>
                <w:r>
                  <w:rPr>
                    <w:szCs w:val="24"/>
                  </w:rPr>
                  <w:t>3.4. tikslas. Užtikrinti subalansuotą ir tvarią ars teritorinę plėtrą ir raidą. 3.4.2. uždavinys. Užtikrin</w:t>
                </w:r>
                <w:r>
                  <w:rPr>
                    <w:szCs w:val="24"/>
                  </w:rPr>
                  <w:t>ti tvarų ir darnų teritorijos vystymą.</w:t>
                </w:r>
              </w:p>
            </w:tc>
          </w:tr>
        </w:tbl>
        <w:p w:rsidR="006A5D33" w:rsidRDefault="00EB4310">
          <w:pPr>
            <w:rPr>
              <w:szCs w:val="24"/>
            </w:rPr>
          </w:pPr>
        </w:p>
      </w:sdtContent>
    </w:sdt>
    <w:sdt>
      <w:sdtPr>
        <w:alias w:val="lentele"/>
        <w:tag w:val="part_29e749c0ae5b4d398a400bd767c95b98"/>
        <w:id w:val="1946423471"/>
        <w:lock w:val="sdtLocked"/>
      </w:sdtPr>
      <w:sdtEndPr/>
      <w:sdtContent>
        <w:tbl>
          <w:tblPr>
            <w:tblW w:w="99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Pr>
          <w:tblGrid>
            <w:gridCol w:w="9978"/>
          </w:tblGrid>
          <w:tr w:rsidR="006A5D33">
            <w:trPr>
              <w:trHeight w:val="699"/>
            </w:trPr>
            <w:tc>
              <w:tcPr>
                <w:tcW w:w="9978" w:type="dxa"/>
                <w:shd w:val="clear" w:color="auto" w:fill="auto"/>
              </w:tcPr>
              <w:p w:rsidR="006A5D33" w:rsidRDefault="00EB4310">
                <w:pPr>
                  <w:jc w:val="both"/>
                  <w:rPr>
                    <w:b/>
                    <w:szCs w:val="24"/>
                  </w:rPr>
                </w:pPr>
                <w:r>
                  <w:rPr>
                    <w:b/>
                    <w:szCs w:val="24"/>
                  </w:rPr>
                  <w:t xml:space="preserve">Susiję Lietuvos Respublikos ir savivaldybės teisės aktai: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vietos savivaldos įstatymas,</w:t>
                </w:r>
                <w:r>
                  <w:rPr>
                    <w:bCs/>
                    <w:szCs w:val="24"/>
                  </w:rPr>
                  <w:t xml:space="preserve">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policijos įstatymas, </w:t>
                </w:r>
              </w:p>
              <w:p w:rsidR="006A5D33" w:rsidRDefault="00EB4310">
                <w:pPr>
                  <w:ind w:left="227" w:hanging="227"/>
                  <w:jc w:val="both"/>
                  <w:rPr>
                    <w:szCs w:val="24"/>
                  </w:rPr>
                </w:pPr>
                <w:r>
                  <w:rPr>
                    <w:rFonts w:ascii="Courier New" w:hAnsi="Courier New"/>
                    <w:szCs w:val="24"/>
                  </w:rPr>
                  <w:t>o</w:t>
                </w:r>
                <w:r>
                  <w:rPr>
                    <w:rFonts w:ascii="Courier New" w:hAnsi="Courier New"/>
                    <w:szCs w:val="24"/>
                  </w:rPr>
                  <w:tab/>
                </w:r>
                <w:r>
                  <w:rPr>
                    <w:szCs w:val="24"/>
                  </w:rPr>
                  <w:t xml:space="preserve">Lietuvos Respublikos užimtumo įstatymas,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szCs w:val="24"/>
                  </w:rPr>
                  <w:t xml:space="preserve">Lietuvos </w:t>
                </w:r>
                <w:r>
                  <w:rPr>
                    <w:szCs w:val="24"/>
                  </w:rPr>
                  <w:t>Respublikos smulkiojo ir vidutinio verslo plėtros įstatymas,</w:t>
                </w:r>
                <w:r>
                  <w:rPr>
                    <w:bCs/>
                    <w:szCs w:val="24"/>
                  </w:rPr>
                  <w:t xml:space="preserve">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baudžiamasis kodeksas,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administracinių nusižengimų kodeksas,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turizmo įstatymas ir poįstatyminiai aktai,</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szCs w:val="24"/>
                    <w:lang w:eastAsia="lt-LT"/>
                  </w:rPr>
                  <w:t>Turizmo informaci</w:t>
                </w:r>
                <w:r>
                  <w:rPr>
                    <w:szCs w:val="24"/>
                    <w:lang w:eastAsia="lt-LT"/>
                  </w:rPr>
                  <w:t xml:space="preserve">jos ženklo naudojimo tvarkos   aprašas, patvirtintas </w:t>
                </w:r>
                <w:r>
                  <w:rPr>
                    <w:szCs w:val="24"/>
                  </w:rPr>
                  <w:t>Lietuvos Respublikos ekonomikos ir inovacijų ministro 2019 m. kovo 15 d. įsakymu Nr. 4-168 „Dėl Turizmo informacijos ženklo naudojimo tvarkos aprašo patvirtinimo“;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szCs w:val="24"/>
                  </w:rPr>
                  <w:t xml:space="preserve">Lietuvos Respublikos lygių galimybių </w:t>
                </w:r>
                <w:r>
                  <w:rPr>
                    <w:szCs w:val="24"/>
                  </w:rPr>
                  <w:t>įstatymas;</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moterų ir vyrų lygių galimybių įstatymas;</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ūkio ministro 2008 m. kovo 26 d. įsakymas Nr. 4-119 „Dėl Smulkiojo ir vidutinio verslo subjekto statuso deklaravimo tvarkos aprašo ir Smulkiojo ar vidutinio </w:t>
                </w:r>
                <w:r>
                  <w:rPr>
                    <w:bCs/>
                    <w:szCs w:val="24"/>
                  </w:rPr>
                  <w:t>verslo subjekto statuso deklaracijos formos patvirtinimo“;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Paramos teikimo smulkiojo ir vidutinio verslo subjektams tvarkos aprašas, patvirtintas Alytaus rajono savivaldybės tarybos 2018 m. gegužės 10 d. sprendimu Nr. K-96 „Dėl Paramos teikimo smulkiojo </w:t>
                </w:r>
                <w:r>
                  <w:rPr>
                    <w:bCs/>
                    <w:szCs w:val="24"/>
                  </w:rPr>
                  <w:t>ir vidutinio verslo subjektams tvarkos aprašo patvirtinimo“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turizmo plėtros 2014–2020 metų programa, patvirtinta Lietuvos Respublikos Vyriausybės 2014 m. kovo 12 d.  nutarimu Nr. 238 „Dėl Lietuvos turizmo plėtros 2014–2020 metų programos patvi</w:t>
                </w:r>
                <w:r>
                  <w:rPr>
                    <w:bCs/>
                    <w:szCs w:val="24"/>
                  </w:rPr>
                  <w:t>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Alytaus rajono savivaldybės 2021-2028 metų strateginės plėtros planas, patvirtintas Alytaus rajono savivaldybės tarybos 2020 m. gruodžio 28 d. sprendimu Nr. K-268 „Dėl Alytaus rajono savivaldybės 2021-2028 metų strateginės plėtros plano patvirt</w:t>
                </w:r>
                <w:r>
                  <w:rPr>
                    <w:bCs/>
                    <w:szCs w:val="24"/>
                  </w:rPr>
                  <w: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szCs w:val="24"/>
                  </w:rPr>
                  <w:t xml:space="preserve">Lietuvos Respublikos vidaus reikalų ministro 2015 m. spalio 23 d. įsakymas Nr. 1V-841 „Dėl 2014–2020 metų Europos Sąjungos fondų investicijų veiksmų programos 7 prioriteto „Kokybiško užimtumo ir dalyvavimo darbo rinkoje skatinimas“ </w:t>
                </w:r>
                <w:r>
                  <w:rPr>
                    <w:szCs w:val="24"/>
                  </w:rPr>
                  <w:t>07.1.1-CPVA-R-905 priemonės „Miestų kompleksinė plėtra“ projektų finansavimo sąlygų aprašo patvirtinimo pakeitimo;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aplinkos ministro 2015 m. spalio 7 d. įsakymas Nr. D1-717 „Dėl 2014–2020 m. Europos Sąjungos fondų investicijų veiksmų programos 5 prioriteto „Aplinkosauga, gamtos išteklių darnus naudojimas ir prisitaikymas prie klimato kaitos“ 05.3.2</w:t>
                </w:r>
                <w:r>
                  <w:rPr>
                    <w:bCs/>
                    <w:szCs w:val="24"/>
                  </w:rPr>
                  <w:t xml:space="preserve">-APVA-R-014 priemonės „Geriamojo vandens tiekimo ir nuotekų tvarkymo sistemų renovavimas ir plėtra, įmonių valdymo tobulinimas“ projektų finansavimo sąlygų aprašo Nr. 1 patvirtinimo“;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ekonomikos ir inovacijų ministro 2016 m. gegužės</w:t>
                </w:r>
                <w:r>
                  <w:rPr>
                    <w:bCs/>
                    <w:szCs w:val="24"/>
                  </w:rPr>
                  <w:t xml:space="preserve"> 4 d. įsakymas Nr. 4-337 „Dėl 2014–2020 metų Europos Sąjungos fondų investicijų veiksmų programos 5 prioriteto „Aplinkosauga, gamtos išteklių darnus naudojimas ir prisitaikymas prie klimato kaitos“ priemonės Nr. 05.4.1-LVPA-R-821 „Savivaldybes jungiančių t</w:t>
                </w:r>
                <w:r>
                  <w:rPr>
                    <w:bCs/>
                    <w:szCs w:val="24"/>
                  </w:rPr>
                  <w:t>urizmo trasų ir turizmo maršrutų informacinės infrastruktūros plėtra“ projektų finansavimo sąlygų aprašo Nr. 1 patvirtinimo“;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kultūros ministro 2016 m. balandžio -27 d. įsakymas Nr. ĮV- 338 „Dėl 2014–2020 metų Europos Sąjungos fondų </w:t>
                </w:r>
                <w:r>
                  <w:rPr>
                    <w:bCs/>
                    <w:szCs w:val="24"/>
                  </w:rPr>
                  <w:t>investicijų veiksmų programos 5 prioriteto „Aplinkosauga, gamtos išteklių darnus naudojimas ir prisitaikymas prie klimato kaitos“ 05.4.1-CPVA-R-302 priemonės „Aktualizuoti savivaldybių kultūros paveldo objektus“ projektų finansavimo sąlygų aprašo Nr. 1 pat</w:t>
                </w:r>
                <w:r>
                  <w:rPr>
                    <w:bCs/>
                    <w:szCs w:val="24"/>
                  </w:rPr>
                  <w:t xml:space="preserve">virtinimo“;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socialinės apsaugos ir darbo ministro 2016 m. birželio 22 d. įsakymas Nr. A1-307 „Dėl 2014–2020 metų Europos Sąjungos fondų investicijų veiksmų programos 8 prioriteto „Socialinės įtraukties didinimas ir kova su skurdu“ į</w:t>
                </w:r>
                <w:r>
                  <w:rPr>
                    <w:bCs/>
                    <w:szCs w:val="24"/>
                  </w:rPr>
                  <w:t xml:space="preserve">gyvendinimo priemonės Nr. 08.1.1-CPVA-R-407 „Socialinių paslaugų infrastruktūros plėtra“ projektų finansavimo sąlygų aprašo patvirtinimo“;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aplinkos ministro 2016 m. balandžio 27 d.  įsakymas Nr. D1-281 „Dėl 2014–2020 metų Europos Są</w:t>
                </w:r>
                <w:r>
                  <w:rPr>
                    <w:bCs/>
                    <w:szCs w:val="24"/>
                  </w:rPr>
                  <w:t>jungos fondų investicijų veiksmų programos 5 prioriteto „Aplinkosauga, gamtos išteklių darnus naudojimas ir prisitaikymas prie klimato kaitos“ 05.2.1-APVA-R-008 priemonės „Komunalinių atliekų tvarkymo infrastruktūros plėtra“ projektų finansavimo sąlygų apr</w:t>
                </w:r>
                <w:r>
                  <w:rPr>
                    <w:bCs/>
                    <w:szCs w:val="24"/>
                  </w:rPr>
                  <w:t xml:space="preserve">ašo patvirtinimo“;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vidaus reikalų ministro 2015 m. lapkričio 23 d. įsakymas Nr. 1V-936 „Dėl 2014–2020 metų Europos Sąjungos finansinio laikotarpio Europos teritorinio bendradarbiavimo tikslo programų įgyvendinimo Lietuvoje taisyklių</w:t>
                </w:r>
                <w:r>
                  <w:rPr>
                    <w:bCs/>
                    <w:szCs w:val="24"/>
                  </w:rPr>
                  <w:t xml:space="preserve"> patvirtinimo“;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Alytaus rajono savivaldybės administracijos direktoriaus 2015 m. liepos 20 d. įsakymas Nr. D1-537  „Dėl Alytaus rajono savivaldybės sodininkų bendrijų specialiųjų rėmimo projektų finansavimo tvarkos aprašo 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w:t>
                </w:r>
                <w:r>
                  <w:rPr>
                    <w:bCs/>
                    <w:szCs w:val="24"/>
                  </w:rPr>
                  <w:t>ikos socialinės apsaugos ir darbo ministro 2018 m. rugpjūčio 31 d. įsakymas Nr. A1-457 „Dėl 2014–2020 metų Europos Sąjungos fondų investicijų veiksmų programos 8 prioriteto „Socialinės įtraukties didinimas ir kova su skurdu“ įgyvendinimo priemonės Nr. 08.1</w:t>
                </w:r>
                <w:r>
                  <w:rPr>
                    <w:bCs/>
                    <w:szCs w:val="24"/>
                  </w:rPr>
                  <w:t>.1-CPVA-V-427 „Institucinės globos pertvarka: investicijos į infrastruktūrą“ projektų finansavimo sąlygų aprašo Nr. 1 patvirtinimo“;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švietimo, mokslo ir sporto ministro 2019 m. vasario 19 d. įsakymas Nr. V-153 „Dėl 2019 metų kvietimo</w:t>
                </w:r>
                <w:r>
                  <w:rPr>
                    <w:bCs/>
                    <w:szCs w:val="24"/>
                  </w:rPr>
                  <w:t xml:space="preserve"> teikti paraiškas Sporto rėmimo fondo lėšomis gauti sporto projektų, skirtų fizinio aktyvumo veikloms, skatinančioms fizinio aktyvumo plėtrą, sporto inventoriaus ir įrangos įsigijimui, sporto renginių organizavimui ir kvalifikacijos tobulinimui ir 2019 met</w:t>
                </w:r>
                <w:r>
                  <w:rPr>
                    <w:bCs/>
                    <w:szCs w:val="24"/>
                  </w:rPr>
                  <w:t>ų kvietimo teikti paraiškas Sporto rėmimo fondo lėšoms gauti sporto projektų, skirtų esamų sporto bazių plėtrai, priežiūrai ir remontui, patvirtinimo“;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aplinkos ministro 2020 m. spalio 12 d. įsakymas Nr. D1-611 „Dėl Lietuvos Respubli</w:t>
                </w:r>
                <w:r>
                  <w:rPr>
                    <w:bCs/>
                    <w:szCs w:val="24"/>
                  </w:rPr>
                  <w:t>kos aplinkos ministro 2020 m. rugsėjo 7 d. įsakymo Nr. D1-536 „Dėl finansavimo skyrimo projektams, pateiktiems pagal Klimato kaitos programos finansavimo priemonę „Atsinaujinančių energijos išteklių (saulės, vėjo, geoterminės energijos, biokuro ar kitų) pa</w:t>
                </w:r>
                <w:r>
                  <w:rPr>
                    <w:bCs/>
                    <w:szCs w:val="24"/>
                  </w:rPr>
                  <w:t>naudojimas visuomeninės ir gyvenamosios (įvairių socialinių grupių asmenims) paskirties pastatuose, kurie nuosavybės teise priklauso valstybei, savivaldybėms, tradicinėms religinėms bendruomenėms, religinėms bendrijoms ar centrams“ pakeitimo“;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Klimato ka</w:t>
                </w:r>
                <w:r>
                  <w:rPr>
                    <w:bCs/>
                    <w:szCs w:val="24"/>
                  </w:rPr>
                  <w:t>itos programos lėšų naudojimo tvarkos aprašas, patvirtintas Lietuvos Respublikos aplinkos ministro 2010 m. balandžio 6 d. įsakymu Nr. D1-275 „Dėl Klimato kaitos programos lėšų naudojimo tvarkos aprašo patvirtinimo“;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Aplinkos apsaugos rėmimo programos lėš</w:t>
                </w:r>
                <w:r>
                  <w:rPr>
                    <w:bCs/>
                    <w:szCs w:val="24"/>
                  </w:rPr>
                  <w:t xml:space="preserve">ų naudojimo tvarkos aprašas, patvirtintas Lietuvos Respublikos aplinkos ministro 2004 m. gegužės 19 d įsakymu Nr. D1-276 „Dėl Aplinkos apsaugos rėmimo programos lėšų naudojimo tvarkos aprašo patvirtinimo“, </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 Lietuvos Respublikos aplinkos ministro 2020 m.</w:t>
                </w:r>
                <w:r>
                  <w:rPr>
                    <w:bCs/>
                    <w:szCs w:val="24"/>
                  </w:rPr>
                  <w:t xml:space="preserve"> rugsėjo 23 d. įsakymas Nr. D1-563 „Dėl Aplinkos apsaugos rėmimo programos 2020 metų finansavimo krypčių sąmatos „Žuvų ištekliams atkurti ir saugoti“ projektų grupės „Dotacijos savivaldybių projektams” detalaus lėšų paskirstymo projektams patvirtinimo“;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Alytaus rajono savivaldybės 2021–2023 metų strateginis veiklos planas, patvirtintas Alytaus rajono savivaldybės tarybos 2021 m. vasario 11 d. sprendimu Nr. K-11 „Dėl Alytaus rajono savivaldybės 2021–2023 metų strateginio veiklos plano patvirtinimo“;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szCs w:val="24"/>
                  </w:rPr>
                  <w:t>Alyt</w:t>
                </w:r>
                <w:r>
                  <w:rPr>
                    <w:szCs w:val="24"/>
                  </w:rPr>
                  <w:t xml:space="preserve">aus rajono visuomenės saugumo projektų finansavimo tvarkos aprašas, patvirtintas Alytaus rajono savivaldybės administracijos direktoriaus 2015-06-05 įsakymu Nr. D1-400 „Dėl Alytaus rajono savivaldybės visuomenės saugumo projektų finansavimo tvarkos aprašo </w:t>
                </w:r>
                <w:r>
                  <w:rPr>
                    <w:szCs w:val="24"/>
                  </w:rPr>
                  <w:t>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Valstybės ir savivaldybių institucijų ir įstaigų vystomojo bendradarbiavimo veiklos įgyvendinimo tvarkos apraše, patvirtintame Lietuvos Respublikos Vyriausybės 2014 m. kovo 26 d. nutarimu Nr. 278 „Dėl Valstybės ir savivaldybių institucijų ir</w:t>
                </w:r>
                <w:r>
                  <w:rPr>
                    <w:bCs/>
                    <w:szCs w:val="24"/>
                  </w:rPr>
                  <w:t xml:space="preserve"> įstaigų vystomojo bendradarbiavimo veiklos įgyvendinimo tvarkos aprašo patvirtinimo“;</w:t>
                </w:r>
              </w:p>
              <w:p w:rsidR="006A5D33" w:rsidRDefault="00EB4310">
                <w:pPr>
                  <w:ind w:left="227" w:hanging="227"/>
                  <w:jc w:val="both"/>
                  <w:rPr>
                    <w:bCs/>
                    <w:szCs w:val="24"/>
                  </w:rPr>
                </w:pPr>
                <w:r>
                  <w:rPr>
                    <w:rFonts w:ascii="Courier New" w:hAnsi="Courier New"/>
                    <w:bCs/>
                    <w:szCs w:val="24"/>
                  </w:rPr>
                  <w:t>o</w:t>
                </w:r>
                <w:r>
                  <w:rPr>
                    <w:rFonts w:ascii="Courier New" w:hAnsi="Courier New"/>
                    <w:bCs/>
                    <w:szCs w:val="24"/>
                  </w:rPr>
                  <w:tab/>
                </w:r>
                <w:r>
                  <w:rPr>
                    <w:bCs/>
                    <w:szCs w:val="24"/>
                  </w:rPr>
                  <w:t>Vystomojo bendradarbiavimo ir paramos demokratijai programos įgyvendinimo tvarkos aprašas, patvirtintas Lietuvos Respublikos užsienio reikalų ministro 2014 m. balandži</w:t>
                </w:r>
                <w:r>
                  <w:rPr>
                    <w:bCs/>
                    <w:szCs w:val="24"/>
                  </w:rPr>
                  <w:t>o 17 d. įsakymu Nr. V–62 „Dėl Vystomojo bendradarbiavimo ir paramos demokratijai programos įgyvendinimo tvarkos aprašo patvirtinimo“;</w:t>
                </w:r>
              </w:p>
              <w:p w:rsidR="006A5D33" w:rsidRDefault="00EB4310">
                <w:pPr>
                  <w:ind w:left="227" w:hanging="227"/>
                  <w:jc w:val="both"/>
                  <w:rPr>
                    <w:szCs w:val="24"/>
                  </w:rPr>
                </w:pPr>
                <w:r>
                  <w:rPr>
                    <w:rFonts w:ascii="Courier New" w:hAnsi="Courier New"/>
                    <w:szCs w:val="24"/>
                  </w:rPr>
                  <w:t>o</w:t>
                </w:r>
                <w:r>
                  <w:rPr>
                    <w:rFonts w:ascii="Courier New" w:hAnsi="Courier New"/>
                    <w:szCs w:val="24"/>
                  </w:rPr>
                  <w:tab/>
                </w:r>
                <w:r>
                  <w:rPr>
                    <w:bCs/>
                    <w:szCs w:val="24"/>
                  </w:rPr>
                  <w:t>Lietuvos Respublikos švietimo, mokslo ir sporto ministro 2020 m. lapkričio 30 d. įsakymas Nr. V-1866 „Dėl 2021 metų kvie</w:t>
                </w:r>
                <w:r>
                  <w:rPr>
                    <w:bCs/>
                    <w:szCs w:val="24"/>
                  </w:rPr>
                  <w:t>timo teikti paraiškas Sporto rėmimo fondo lėšoms gauti sporto projektų, skirtų fizinio aktyvumo veikloms, skatinančioms fizinio aktyvumo plėtrą, sporto inventoriaus ir įrangos įsigijimui, sporto renginių organizavimui bei asmenų, dirbančių ar teikiančių pa</w:t>
                </w:r>
                <w:r>
                  <w:rPr>
                    <w:bCs/>
                    <w:szCs w:val="24"/>
                  </w:rPr>
                  <w:t>slaugas sporto srityje, kvalifikacijos tobulinimui ir sporto informacijos sklaidai ir 2020 metų kvietimo teikti paraiškas sporto rėmimo fondo lėšoms gauti sporto projektų, skirtų esamų sporto paskirties pastatų arba sporto paskirties inžinerinių statinių p</w:t>
                </w:r>
                <w:r>
                  <w:rPr>
                    <w:bCs/>
                    <w:szCs w:val="24"/>
                  </w:rPr>
                  <w:t>lėtrai, priežiūrai ir remontui, atrinkti, patvirtinimo“.</w:t>
                </w:r>
              </w:p>
            </w:tc>
          </w:tr>
          <w:tr w:rsidR="006A5D33">
            <w:trPr>
              <w:trHeight w:val="249"/>
            </w:trPr>
            <w:tc>
              <w:tcPr>
                <w:tcW w:w="9978" w:type="dxa"/>
                <w:shd w:val="clear" w:color="auto" w:fill="auto"/>
              </w:tcPr>
              <w:p w:rsidR="006A5D33" w:rsidRDefault="00EB4310">
                <w:pPr>
                  <w:jc w:val="both"/>
                  <w:rPr>
                    <w:b/>
                    <w:szCs w:val="24"/>
                  </w:rPr>
                </w:pPr>
                <w:r>
                  <w:rPr>
                    <w:b/>
                    <w:szCs w:val="24"/>
                  </w:rPr>
                  <w:t>Kita svarbi informacija:</w:t>
                </w:r>
              </w:p>
            </w:tc>
          </w:tr>
        </w:tbl>
        <w:p w:rsidR="006A5D33" w:rsidRDefault="00EB4310">
          <w:pPr>
            <w:rPr>
              <w:szCs w:val="24"/>
            </w:rPr>
          </w:pPr>
        </w:p>
      </w:sdtContent>
    </w:sdt>
    <w:sdt>
      <w:sdtPr>
        <w:alias w:val="pastraipa"/>
        <w:tag w:val="part_9881ea161259498690c025dc5c67d6c2"/>
        <w:id w:val="1550262848"/>
        <w:lock w:val="sdtLocked"/>
      </w:sdtPr>
      <w:sdtEndPr/>
      <w:sdtContent>
        <w:p w:rsidR="006A5D33" w:rsidRDefault="00EB4310">
          <w:pPr>
            <w:jc w:val="center"/>
            <w:rPr>
              <w:szCs w:val="24"/>
            </w:rPr>
          </w:pPr>
          <w:r>
            <w:rPr>
              <w:szCs w:val="24"/>
            </w:rPr>
            <w:t>_________________________________</w:t>
          </w:r>
        </w:p>
        <w:p w:rsidR="006A5D33" w:rsidRDefault="00EB4310">
          <w:pPr>
            <w:tabs>
              <w:tab w:val="left" w:pos="7588"/>
            </w:tabs>
            <w:rPr>
              <w:szCs w:val="24"/>
            </w:rPr>
          </w:pPr>
        </w:p>
      </w:sdtContent>
    </w:sdt>
    <w:sectPr w:rsidR="006A5D33" w:rsidSect="00EB4310">
      <w:headerReference w:type="default" r:id="rId8"/>
      <w:pgSz w:w="11907" w:h="16839" w:code="9"/>
      <w:pgMar w:top="1134" w:right="1134"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4310" w:rsidRDefault="00EB4310" w:rsidP="00EB4310">
      <w:r>
        <w:separator/>
      </w:r>
    </w:p>
  </w:endnote>
  <w:endnote w:type="continuationSeparator" w:id="0">
    <w:p w:rsidR="00EB4310" w:rsidRDefault="00EB4310" w:rsidP="00EB43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A000006F" w:usb1="1000004B" w:usb2="00000000" w:usb3="00000000" w:csb0="00000081"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4310" w:rsidRDefault="00EB4310" w:rsidP="00EB4310">
      <w:r>
        <w:separator/>
      </w:r>
    </w:p>
  </w:footnote>
  <w:footnote w:type="continuationSeparator" w:id="0">
    <w:p w:rsidR="00EB4310" w:rsidRDefault="00EB4310" w:rsidP="00EB43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3798663"/>
      <w:docPartObj>
        <w:docPartGallery w:val="Page Numbers (Top of Page)"/>
        <w:docPartUnique/>
      </w:docPartObj>
    </w:sdtPr>
    <w:sdtContent>
      <w:p w:rsidR="00EB4310" w:rsidRDefault="00EB4310">
        <w:pPr>
          <w:pStyle w:val="Antrats"/>
          <w:jc w:val="center"/>
        </w:pPr>
        <w:r>
          <w:fldChar w:fldCharType="begin"/>
        </w:r>
        <w:r>
          <w:instrText>PAGE   \* MERGEFORMAT</w:instrText>
        </w:r>
        <w:r>
          <w:fldChar w:fldCharType="separate"/>
        </w:r>
        <w:r>
          <w:rPr>
            <w:noProof/>
          </w:rPr>
          <w:t>19</w:t>
        </w:r>
        <w:r>
          <w:fldChar w:fldCharType="end"/>
        </w:r>
      </w:p>
    </w:sdtContent>
  </w:sdt>
  <w:p w:rsidR="00EB4310" w:rsidRDefault="00EB4310">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 w:val="006A5D33"/>
    <w:rsid w:val="00A50C5F"/>
    <w:rsid w:val="00EB43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E09D1A"/>
  <w15:chartTrackingRefBased/>
  <w15:docId w15:val="{C9512D1D-4E57-4FF6-BF8E-715E62F6F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EB4310"/>
    <w:pPr>
      <w:tabs>
        <w:tab w:val="center" w:pos="4819"/>
        <w:tab w:val="right" w:pos="9638"/>
      </w:tabs>
    </w:pPr>
  </w:style>
  <w:style w:type="character" w:customStyle="1" w:styleId="AntratsDiagrama">
    <w:name w:val="Antraštės Diagrama"/>
    <w:basedOn w:val="Numatytasispastraiposriftas"/>
    <w:link w:val="Antrats"/>
    <w:uiPriority w:val="99"/>
    <w:rsid w:val="00EB4310"/>
  </w:style>
  <w:style w:type="paragraph" w:styleId="Porat">
    <w:name w:val="footer"/>
    <w:basedOn w:val="prastasis"/>
    <w:link w:val="PoratDiagrama"/>
    <w:unhideWhenUsed/>
    <w:rsid w:val="00EB4310"/>
    <w:pPr>
      <w:tabs>
        <w:tab w:val="center" w:pos="4819"/>
        <w:tab w:val="right" w:pos="9638"/>
      </w:tabs>
    </w:pPr>
  </w:style>
  <w:style w:type="character" w:customStyle="1" w:styleId="PoratDiagrama">
    <w:name w:val="Poraštė Diagrama"/>
    <w:basedOn w:val="Numatytasispastraiposriftas"/>
    <w:link w:val="Porat"/>
    <w:rsid w:val="00EB43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5110">
      <w:bodyDiv w:val="1"/>
      <w:marLeft w:val="0"/>
      <w:marRight w:val="0"/>
      <w:marTop w:val="0"/>
      <w:marBottom w:val="0"/>
      <w:divBdr>
        <w:top w:val="none" w:sz="0" w:space="0" w:color="auto"/>
        <w:left w:val="none" w:sz="0" w:space="0" w:color="auto"/>
        <w:bottom w:val="none" w:sz="0" w:space="0" w:color="auto"/>
        <w:right w:val="none" w:sz="0" w:space="0" w:color="auto"/>
      </w:divBdr>
    </w:div>
    <w:div w:id="40178501">
      <w:bodyDiv w:val="1"/>
      <w:marLeft w:val="0"/>
      <w:marRight w:val="0"/>
      <w:marTop w:val="0"/>
      <w:marBottom w:val="0"/>
      <w:divBdr>
        <w:top w:val="none" w:sz="0" w:space="0" w:color="auto"/>
        <w:left w:val="none" w:sz="0" w:space="0" w:color="auto"/>
        <w:bottom w:val="none" w:sz="0" w:space="0" w:color="auto"/>
        <w:right w:val="none" w:sz="0" w:space="0" w:color="auto"/>
      </w:divBdr>
    </w:div>
    <w:div w:id="97456590">
      <w:bodyDiv w:val="1"/>
      <w:marLeft w:val="0"/>
      <w:marRight w:val="0"/>
      <w:marTop w:val="0"/>
      <w:marBottom w:val="0"/>
      <w:divBdr>
        <w:top w:val="none" w:sz="0" w:space="0" w:color="auto"/>
        <w:left w:val="none" w:sz="0" w:space="0" w:color="auto"/>
        <w:bottom w:val="none" w:sz="0" w:space="0" w:color="auto"/>
        <w:right w:val="none" w:sz="0" w:space="0" w:color="auto"/>
      </w:divBdr>
    </w:div>
    <w:div w:id="269363795">
      <w:bodyDiv w:val="1"/>
      <w:marLeft w:val="0"/>
      <w:marRight w:val="0"/>
      <w:marTop w:val="0"/>
      <w:marBottom w:val="0"/>
      <w:divBdr>
        <w:top w:val="none" w:sz="0" w:space="0" w:color="auto"/>
        <w:left w:val="none" w:sz="0" w:space="0" w:color="auto"/>
        <w:bottom w:val="none" w:sz="0" w:space="0" w:color="auto"/>
        <w:right w:val="none" w:sz="0" w:space="0" w:color="auto"/>
      </w:divBdr>
    </w:div>
    <w:div w:id="275333926">
      <w:bodyDiv w:val="1"/>
      <w:marLeft w:val="0"/>
      <w:marRight w:val="0"/>
      <w:marTop w:val="0"/>
      <w:marBottom w:val="0"/>
      <w:divBdr>
        <w:top w:val="none" w:sz="0" w:space="0" w:color="auto"/>
        <w:left w:val="none" w:sz="0" w:space="0" w:color="auto"/>
        <w:bottom w:val="none" w:sz="0" w:space="0" w:color="auto"/>
        <w:right w:val="none" w:sz="0" w:space="0" w:color="auto"/>
      </w:divBdr>
    </w:div>
    <w:div w:id="313878253">
      <w:bodyDiv w:val="1"/>
      <w:marLeft w:val="0"/>
      <w:marRight w:val="0"/>
      <w:marTop w:val="0"/>
      <w:marBottom w:val="0"/>
      <w:divBdr>
        <w:top w:val="none" w:sz="0" w:space="0" w:color="auto"/>
        <w:left w:val="none" w:sz="0" w:space="0" w:color="auto"/>
        <w:bottom w:val="none" w:sz="0" w:space="0" w:color="auto"/>
        <w:right w:val="none" w:sz="0" w:space="0" w:color="auto"/>
      </w:divBdr>
    </w:div>
    <w:div w:id="396512804">
      <w:bodyDiv w:val="1"/>
      <w:marLeft w:val="0"/>
      <w:marRight w:val="0"/>
      <w:marTop w:val="0"/>
      <w:marBottom w:val="0"/>
      <w:divBdr>
        <w:top w:val="none" w:sz="0" w:space="0" w:color="auto"/>
        <w:left w:val="none" w:sz="0" w:space="0" w:color="auto"/>
        <w:bottom w:val="none" w:sz="0" w:space="0" w:color="auto"/>
        <w:right w:val="none" w:sz="0" w:space="0" w:color="auto"/>
      </w:divBdr>
    </w:div>
    <w:div w:id="446237728">
      <w:bodyDiv w:val="1"/>
      <w:marLeft w:val="0"/>
      <w:marRight w:val="0"/>
      <w:marTop w:val="0"/>
      <w:marBottom w:val="0"/>
      <w:divBdr>
        <w:top w:val="none" w:sz="0" w:space="0" w:color="auto"/>
        <w:left w:val="none" w:sz="0" w:space="0" w:color="auto"/>
        <w:bottom w:val="none" w:sz="0" w:space="0" w:color="auto"/>
        <w:right w:val="none" w:sz="0" w:space="0" w:color="auto"/>
      </w:divBdr>
    </w:div>
    <w:div w:id="471093827">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564803710">
      <w:bodyDiv w:val="1"/>
      <w:marLeft w:val="0"/>
      <w:marRight w:val="0"/>
      <w:marTop w:val="0"/>
      <w:marBottom w:val="0"/>
      <w:divBdr>
        <w:top w:val="none" w:sz="0" w:space="0" w:color="auto"/>
        <w:left w:val="none" w:sz="0" w:space="0" w:color="auto"/>
        <w:bottom w:val="none" w:sz="0" w:space="0" w:color="auto"/>
        <w:right w:val="none" w:sz="0" w:space="0" w:color="auto"/>
      </w:divBdr>
    </w:div>
    <w:div w:id="586962610">
      <w:bodyDiv w:val="1"/>
      <w:marLeft w:val="0"/>
      <w:marRight w:val="0"/>
      <w:marTop w:val="0"/>
      <w:marBottom w:val="0"/>
      <w:divBdr>
        <w:top w:val="none" w:sz="0" w:space="0" w:color="auto"/>
        <w:left w:val="none" w:sz="0" w:space="0" w:color="auto"/>
        <w:bottom w:val="none" w:sz="0" w:space="0" w:color="auto"/>
        <w:right w:val="none" w:sz="0" w:space="0" w:color="auto"/>
      </w:divBdr>
    </w:div>
    <w:div w:id="593823202">
      <w:bodyDiv w:val="1"/>
      <w:marLeft w:val="0"/>
      <w:marRight w:val="0"/>
      <w:marTop w:val="0"/>
      <w:marBottom w:val="0"/>
      <w:divBdr>
        <w:top w:val="none" w:sz="0" w:space="0" w:color="auto"/>
        <w:left w:val="none" w:sz="0" w:space="0" w:color="auto"/>
        <w:bottom w:val="none" w:sz="0" w:space="0" w:color="auto"/>
        <w:right w:val="none" w:sz="0" w:space="0" w:color="auto"/>
      </w:divBdr>
    </w:div>
    <w:div w:id="599216034">
      <w:bodyDiv w:val="1"/>
      <w:marLeft w:val="0"/>
      <w:marRight w:val="0"/>
      <w:marTop w:val="0"/>
      <w:marBottom w:val="0"/>
      <w:divBdr>
        <w:top w:val="none" w:sz="0" w:space="0" w:color="auto"/>
        <w:left w:val="none" w:sz="0" w:space="0" w:color="auto"/>
        <w:bottom w:val="none" w:sz="0" w:space="0" w:color="auto"/>
        <w:right w:val="none" w:sz="0" w:space="0" w:color="auto"/>
      </w:divBdr>
    </w:div>
    <w:div w:id="608851954">
      <w:bodyDiv w:val="1"/>
      <w:marLeft w:val="0"/>
      <w:marRight w:val="0"/>
      <w:marTop w:val="0"/>
      <w:marBottom w:val="0"/>
      <w:divBdr>
        <w:top w:val="none" w:sz="0" w:space="0" w:color="auto"/>
        <w:left w:val="none" w:sz="0" w:space="0" w:color="auto"/>
        <w:bottom w:val="none" w:sz="0" w:space="0" w:color="auto"/>
        <w:right w:val="none" w:sz="0" w:space="0" w:color="auto"/>
      </w:divBdr>
    </w:div>
    <w:div w:id="642469043">
      <w:bodyDiv w:val="1"/>
      <w:marLeft w:val="0"/>
      <w:marRight w:val="0"/>
      <w:marTop w:val="0"/>
      <w:marBottom w:val="0"/>
      <w:divBdr>
        <w:top w:val="none" w:sz="0" w:space="0" w:color="auto"/>
        <w:left w:val="none" w:sz="0" w:space="0" w:color="auto"/>
        <w:bottom w:val="none" w:sz="0" w:space="0" w:color="auto"/>
        <w:right w:val="none" w:sz="0" w:space="0" w:color="auto"/>
      </w:divBdr>
    </w:div>
    <w:div w:id="689599358">
      <w:bodyDiv w:val="1"/>
      <w:marLeft w:val="0"/>
      <w:marRight w:val="0"/>
      <w:marTop w:val="0"/>
      <w:marBottom w:val="0"/>
      <w:divBdr>
        <w:top w:val="none" w:sz="0" w:space="0" w:color="auto"/>
        <w:left w:val="none" w:sz="0" w:space="0" w:color="auto"/>
        <w:bottom w:val="none" w:sz="0" w:space="0" w:color="auto"/>
        <w:right w:val="none" w:sz="0" w:space="0" w:color="auto"/>
      </w:divBdr>
    </w:div>
    <w:div w:id="693771146">
      <w:bodyDiv w:val="1"/>
      <w:marLeft w:val="0"/>
      <w:marRight w:val="0"/>
      <w:marTop w:val="0"/>
      <w:marBottom w:val="0"/>
      <w:divBdr>
        <w:top w:val="none" w:sz="0" w:space="0" w:color="auto"/>
        <w:left w:val="none" w:sz="0" w:space="0" w:color="auto"/>
        <w:bottom w:val="none" w:sz="0" w:space="0" w:color="auto"/>
        <w:right w:val="none" w:sz="0" w:space="0" w:color="auto"/>
      </w:divBdr>
    </w:div>
    <w:div w:id="712270538">
      <w:bodyDiv w:val="1"/>
      <w:marLeft w:val="0"/>
      <w:marRight w:val="0"/>
      <w:marTop w:val="0"/>
      <w:marBottom w:val="0"/>
      <w:divBdr>
        <w:top w:val="none" w:sz="0" w:space="0" w:color="auto"/>
        <w:left w:val="none" w:sz="0" w:space="0" w:color="auto"/>
        <w:bottom w:val="none" w:sz="0" w:space="0" w:color="auto"/>
        <w:right w:val="none" w:sz="0" w:space="0" w:color="auto"/>
      </w:divBdr>
      <w:divsChild>
        <w:div w:id="1345786162">
          <w:marLeft w:val="0"/>
          <w:marRight w:val="0"/>
          <w:marTop w:val="0"/>
          <w:marBottom w:val="0"/>
          <w:divBdr>
            <w:top w:val="none" w:sz="0" w:space="0" w:color="auto"/>
            <w:left w:val="none" w:sz="0" w:space="0" w:color="auto"/>
            <w:bottom w:val="none" w:sz="0" w:space="0" w:color="auto"/>
            <w:right w:val="none" w:sz="0" w:space="0" w:color="auto"/>
          </w:divBdr>
          <w:divsChild>
            <w:div w:id="1813212773">
              <w:marLeft w:val="0"/>
              <w:marRight w:val="0"/>
              <w:marTop w:val="0"/>
              <w:marBottom w:val="0"/>
              <w:divBdr>
                <w:top w:val="none" w:sz="0" w:space="0" w:color="auto"/>
                <w:left w:val="none" w:sz="0" w:space="0" w:color="auto"/>
                <w:bottom w:val="none" w:sz="0" w:space="0" w:color="auto"/>
                <w:right w:val="none" w:sz="0" w:space="0" w:color="auto"/>
              </w:divBdr>
              <w:divsChild>
                <w:div w:id="105194725">
                  <w:marLeft w:val="0"/>
                  <w:marRight w:val="0"/>
                  <w:marTop w:val="0"/>
                  <w:marBottom w:val="0"/>
                  <w:divBdr>
                    <w:top w:val="none" w:sz="0" w:space="0" w:color="auto"/>
                    <w:left w:val="none" w:sz="0" w:space="0" w:color="auto"/>
                    <w:bottom w:val="none" w:sz="0" w:space="0" w:color="auto"/>
                    <w:right w:val="none" w:sz="0" w:space="0" w:color="auto"/>
                  </w:divBdr>
                  <w:divsChild>
                    <w:div w:id="1295675326">
                      <w:marLeft w:val="0"/>
                      <w:marRight w:val="0"/>
                      <w:marTop w:val="0"/>
                      <w:marBottom w:val="0"/>
                      <w:divBdr>
                        <w:top w:val="none" w:sz="0" w:space="0" w:color="auto"/>
                        <w:left w:val="none" w:sz="0" w:space="0" w:color="auto"/>
                        <w:bottom w:val="none" w:sz="0" w:space="0" w:color="auto"/>
                        <w:right w:val="none" w:sz="0" w:space="0" w:color="auto"/>
                      </w:divBdr>
                      <w:divsChild>
                        <w:div w:id="1155757193">
                          <w:marLeft w:val="0"/>
                          <w:marRight w:val="0"/>
                          <w:marTop w:val="0"/>
                          <w:marBottom w:val="0"/>
                          <w:divBdr>
                            <w:top w:val="none" w:sz="0" w:space="0" w:color="auto"/>
                            <w:left w:val="none" w:sz="0" w:space="0" w:color="auto"/>
                            <w:bottom w:val="none" w:sz="0" w:space="0" w:color="auto"/>
                            <w:right w:val="none" w:sz="0" w:space="0" w:color="auto"/>
                          </w:divBdr>
                          <w:divsChild>
                            <w:div w:id="1908032512">
                              <w:marLeft w:val="0"/>
                              <w:marRight w:val="0"/>
                              <w:marTop w:val="0"/>
                              <w:marBottom w:val="0"/>
                              <w:divBdr>
                                <w:top w:val="none" w:sz="0" w:space="0" w:color="auto"/>
                                <w:left w:val="none" w:sz="0" w:space="0" w:color="auto"/>
                                <w:bottom w:val="none" w:sz="0" w:space="0" w:color="auto"/>
                                <w:right w:val="none" w:sz="0" w:space="0" w:color="auto"/>
                              </w:divBdr>
                              <w:divsChild>
                                <w:div w:id="6643515">
                                  <w:marLeft w:val="0"/>
                                  <w:marRight w:val="0"/>
                                  <w:marTop w:val="0"/>
                                  <w:marBottom w:val="0"/>
                                  <w:divBdr>
                                    <w:top w:val="none" w:sz="0" w:space="0" w:color="auto"/>
                                    <w:left w:val="none" w:sz="0" w:space="0" w:color="auto"/>
                                    <w:bottom w:val="none" w:sz="0" w:space="0" w:color="auto"/>
                                    <w:right w:val="none" w:sz="0" w:space="0" w:color="auto"/>
                                  </w:divBdr>
                                  <w:divsChild>
                                    <w:div w:id="1643846708">
                                      <w:marLeft w:val="0"/>
                                      <w:marRight w:val="0"/>
                                      <w:marTop w:val="0"/>
                                      <w:marBottom w:val="0"/>
                                      <w:divBdr>
                                        <w:top w:val="none" w:sz="0" w:space="0" w:color="auto"/>
                                        <w:left w:val="none" w:sz="0" w:space="0" w:color="auto"/>
                                        <w:bottom w:val="none" w:sz="0" w:space="0" w:color="auto"/>
                                        <w:right w:val="none" w:sz="0" w:space="0" w:color="auto"/>
                                      </w:divBdr>
                                      <w:divsChild>
                                        <w:div w:id="184830279">
                                          <w:marLeft w:val="0"/>
                                          <w:marRight w:val="0"/>
                                          <w:marTop w:val="0"/>
                                          <w:marBottom w:val="0"/>
                                          <w:divBdr>
                                            <w:top w:val="none" w:sz="0" w:space="0" w:color="auto"/>
                                            <w:left w:val="none" w:sz="0" w:space="0" w:color="auto"/>
                                            <w:bottom w:val="none" w:sz="0" w:space="0" w:color="auto"/>
                                            <w:right w:val="none" w:sz="0" w:space="0" w:color="auto"/>
                                          </w:divBdr>
                                          <w:divsChild>
                                            <w:div w:id="1844052525">
                                              <w:marLeft w:val="0"/>
                                              <w:marRight w:val="0"/>
                                              <w:marTop w:val="0"/>
                                              <w:marBottom w:val="0"/>
                                              <w:divBdr>
                                                <w:top w:val="none" w:sz="0" w:space="0" w:color="auto"/>
                                                <w:left w:val="none" w:sz="0" w:space="0" w:color="auto"/>
                                                <w:bottom w:val="none" w:sz="0" w:space="0" w:color="auto"/>
                                                <w:right w:val="none" w:sz="0" w:space="0" w:color="auto"/>
                                              </w:divBdr>
                                            </w:div>
                                          </w:divsChild>
                                        </w:div>
                                        <w:div w:id="196704644">
                                          <w:marLeft w:val="0"/>
                                          <w:marRight w:val="0"/>
                                          <w:marTop w:val="0"/>
                                          <w:marBottom w:val="0"/>
                                          <w:divBdr>
                                            <w:top w:val="none" w:sz="0" w:space="0" w:color="auto"/>
                                            <w:left w:val="none" w:sz="0" w:space="0" w:color="auto"/>
                                            <w:bottom w:val="none" w:sz="0" w:space="0" w:color="auto"/>
                                            <w:right w:val="none" w:sz="0" w:space="0" w:color="auto"/>
                                          </w:divBdr>
                                          <w:divsChild>
                                            <w:div w:id="188182576">
                                              <w:marLeft w:val="0"/>
                                              <w:marRight w:val="0"/>
                                              <w:marTop w:val="0"/>
                                              <w:marBottom w:val="0"/>
                                              <w:divBdr>
                                                <w:top w:val="none" w:sz="0" w:space="0" w:color="auto"/>
                                                <w:left w:val="none" w:sz="0" w:space="0" w:color="auto"/>
                                                <w:bottom w:val="none" w:sz="0" w:space="0" w:color="auto"/>
                                                <w:right w:val="none" w:sz="0" w:space="0" w:color="auto"/>
                                              </w:divBdr>
                                            </w:div>
                                          </w:divsChild>
                                        </w:div>
                                        <w:div w:id="247735305">
                                          <w:marLeft w:val="0"/>
                                          <w:marRight w:val="0"/>
                                          <w:marTop w:val="0"/>
                                          <w:marBottom w:val="0"/>
                                          <w:divBdr>
                                            <w:top w:val="none" w:sz="0" w:space="0" w:color="auto"/>
                                            <w:left w:val="none" w:sz="0" w:space="0" w:color="auto"/>
                                            <w:bottom w:val="none" w:sz="0" w:space="0" w:color="auto"/>
                                            <w:right w:val="none" w:sz="0" w:space="0" w:color="auto"/>
                                          </w:divBdr>
                                          <w:divsChild>
                                            <w:div w:id="183317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39401074">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88009471">
      <w:bodyDiv w:val="1"/>
      <w:marLeft w:val="0"/>
      <w:marRight w:val="0"/>
      <w:marTop w:val="0"/>
      <w:marBottom w:val="0"/>
      <w:divBdr>
        <w:top w:val="none" w:sz="0" w:space="0" w:color="auto"/>
        <w:left w:val="none" w:sz="0" w:space="0" w:color="auto"/>
        <w:bottom w:val="none" w:sz="0" w:space="0" w:color="auto"/>
        <w:right w:val="none" w:sz="0" w:space="0" w:color="auto"/>
      </w:divBdr>
    </w:div>
    <w:div w:id="888761339">
      <w:bodyDiv w:val="1"/>
      <w:marLeft w:val="0"/>
      <w:marRight w:val="0"/>
      <w:marTop w:val="0"/>
      <w:marBottom w:val="0"/>
      <w:divBdr>
        <w:top w:val="none" w:sz="0" w:space="0" w:color="auto"/>
        <w:left w:val="none" w:sz="0" w:space="0" w:color="auto"/>
        <w:bottom w:val="none" w:sz="0" w:space="0" w:color="auto"/>
        <w:right w:val="none" w:sz="0" w:space="0" w:color="auto"/>
      </w:divBdr>
    </w:div>
    <w:div w:id="928122661">
      <w:bodyDiv w:val="1"/>
      <w:marLeft w:val="0"/>
      <w:marRight w:val="0"/>
      <w:marTop w:val="0"/>
      <w:marBottom w:val="0"/>
      <w:divBdr>
        <w:top w:val="none" w:sz="0" w:space="0" w:color="auto"/>
        <w:left w:val="none" w:sz="0" w:space="0" w:color="auto"/>
        <w:bottom w:val="none" w:sz="0" w:space="0" w:color="auto"/>
        <w:right w:val="none" w:sz="0" w:space="0" w:color="auto"/>
      </w:divBdr>
    </w:div>
    <w:div w:id="1043865904">
      <w:bodyDiv w:val="1"/>
      <w:marLeft w:val="0"/>
      <w:marRight w:val="0"/>
      <w:marTop w:val="0"/>
      <w:marBottom w:val="0"/>
      <w:divBdr>
        <w:top w:val="none" w:sz="0" w:space="0" w:color="auto"/>
        <w:left w:val="none" w:sz="0" w:space="0" w:color="auto"/>
        <w:bottom w:val="none" w:sz="0" w:space="0" w:color="auto"/>
        <w:right w:val="none" w:sz="0" w:space="0" w:color="auto"/>
      </w:divBdr>
    </w:div>
    <w:div w:id="1059672036">
      <w:bodyDiv w:val="1"/>
      <w:marLeft w:val="0"/>
      <w:marRight w:val="0"/>
      <w:marTop w:val="0"/>
      <w:marBottom w:val="0"/>
      <w:divBdr>
        <w:top w:val="none" w:sz="0" w:space="0" w:color="auto"/>
        <w:left w:val="none" w:sz="0" w:space="0" w:color="auto"/>
        <w:bottom w:val="none" w:sz="0" w:space="0" w:color="auto"/>
        <w:right w:val="none" w:sz="0" w:space="0" w:color="auto"/>
      </w:divBdr>
    </w:div>
    <w:div w:id="1088307709">
      <w:bodyDiv w:val="1"/>
      <w:marLeft w:val="0"/>
      <w:marRight w:val="0"/>
      <w:marTop w:val="0"/>
      <w:marBottom w:val="0"/>
      <w:divBdr>
        <w:top w:val="none" w:sz="0" w:space="0" w:color="auto"/>
        <w:left w:val="none" w:sz="0" w:space="0" w:color="auto"/>
        <w:bottom w:val="none" w:sz="0" w:space="0" w:color="auto"/>
        <w:right w:val="none" w:sz="0" w:space="0" w:color="auto"/>
      </w:divBdr>
    </w:div>
    <w:div w:id="1142304924">
      <w:bodyDiv w:val="1"/>
      <w:marLeft w:val="0"/>
      <w:marRight w:val="0"/>
      <w:marTop w:val="0"/>
      <w:marBottom w:val="0"/>
      <w:divBdr>
        <w:top w:val="none" w:sz="0" w:space="0" w:color="auto"/>
        <w:left w:val="none" w:sz="0" w:space="0" w:color="auto"/>
        <w:bottom w:val="none" w:sz="0" w:space="0" w:color="auto"/>
        <w:right w:val="none" w:sz="0" w:space="0" w:color="auto"/>
      </w:divBdr>
    </w:div>
    <w:div w:id="1149370894">
      <w:bodyDiv w:val="1"/>
      <w:marLeft w:val="0"/>
      <w:marRight w:val="0"/>
      <w:marTop w:val="0"/>
      <w:marBottom w:val="0"/>
      <w:divBdr>
        <w:top w:val="none" w:sz="0" w:space="0" w:color="auto"/>
        <w:left w:val="none" w:sz="0" w:space="0" w:color="auto"/>
        <w:bottom w:val="none" w:sz="0" w:space="0" w:color="auto"/>
        <w:right w:val="none" w:sz="0" w:space="0" w:color="auto"/>
      </w:divBdr>
    </w:div>
    <w:div w:id="1186793674">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56983941">
      <w:bodyDiv w:val="1"/>
      <w:marLeft w:val="0"/>
      <w:marRight w:val="0"/>
      <w:marTop w:val="0"/>
      <w:marBottom w:val="0"/>
      <w:divBdr>
        <w:top w:val="none" w:sz="0" w:space="0" w:color="auto"/>
        <w:left w:val="none" w:sz="0" w:space="0" w:color="auto"/>
        <w:bottom w:val="none" w:sz="0" w:space="0" w:color="auto"/>
        <w:right w:val="none" w:sz="0" w:space="0" w:color="auto"/>
      </w:divBdr>
    </w:div>
    <w:div w:id="1312172565">
      <w:bodyDiv w:val="1"/>
      <w:marLeft w:val="0"/>
      <w:marRight w:val="0"/>
      <w:marTop w:val="0"/>
      <w:marBottom w:val="0"/>
      <w:divBdr>
        <w:top w:val="none" w:sz="0" w:space="0" w:color="auto"/>
        <w:left w:val="none" w:sz="0" w:space="0" w:color="auto"/>
        <w:bottom w:val="none" w:sz="0" w:space="0" w:color="auto"/>
        <w:right w:val="none" w:sz="0" w:space="0" w:color="auto"/>
      </w:divBdr>
    </w:div>
    <w:div w:id="1317107652">
      <w:bodyDiv w:val="1"/>
      <w:marLeft w:val="0"/>
      <w:marRight w:val="0"/>
      <w:marTop w:val="0"/>
      <w:marBottom w:val="0"/>
      <w:divBdr>
        <w:top w:val="none" w:sz="0" w:space="0" w:color="auto"/>
        <w:left w:val="none" w:sz="0" w:space="0" w:color="auto"/>
        <w:bottom w:val="none" w:sz="0" w:space="0" w:color="auto"/>
        <w:right w:val="none" w:sz="0" w:space="0" w:color="auto"/>
      </w:divBdr>
    </w:div>
    <w:div w:id="1325478094">
      <w:bodyDiv w:val="1"/>
      <w:marLeft w:val="0"/>
      <w:marRight w:val="0"/>
      <w:marTop w:val="0"/>
      <w:marBottom w:val="0"/>
      <w:divBdr>
        <w:top w:val="none" w:sz="0" w:space="0" w:color="auto"/>
        <w:left w:val="none" w:sz="0" w:space="0" w:color="auto"/>
        <w:bottom w:val="none" w:sz="0" w:space="0" w:color="auto"/>
        <w:right w:val="none" w:sz="0" w:space="0" w:color="auto"/>
      </w:divBdr>
    </w:div>
    <w:div w:id="1349215022">
      <w:bodyDiv w:val="1"/>
      <w:marLeft w:val="0"/>
      <w:marRight w:val="0"/>
      <w:marTop w:val="0"/>
      <w:marBottom w:val="0"/>
      <w:divBdr>
        <w:top w:val="none" w:sz="0" w:space="0" w:color="auto"/>
        <w:left w:val="none" w:sz="0" w:space="0" w:color="auto"/>
        <w:bottom w:val="none" w:sz="0" w:space="0" w:color="auto"/>
        <w:right w:val="none" w:sz="0" w:space="0" w:color="auto"/>
      </w:divBdr>
    </w:div>
    <w:div w:id="1368413111">
      <w:bodyDiv w:val="1"/>
      <w:marLeft w:val="0"/>
      <w:marRight w:val="0"/>
      <w:marTop w:val="0"/>
      <w:marBottom w:val="0"/>
      <w:divBdr>
        <w:top w:val="none" w:sz="0" w:space="0" w:color="auto"/>
        <w:left w:val="none" w:sz="0" w:space="0" w:color="auto"/>
        <w:bottom w:val="none" w:sz="0" w:space="0" w:color="auto"/>
        <w:right w:val="none" w:sz="0" w:space="0" w:color="auto"/>
      </w:divBdr>
    </w:div>
    <w:div w:id="1388411117">
      <w:bodyDiv w:val="1"/>
      <w:marLeft w:val="0"/>
      <w:marRight w:val="0"/>
      <w:marTop w:val="0"/>
      <w:marBottom w:val="0"/>
      <w:divBdr>
        <w:top w:val="none" w:sz="0" w:space="0" w:color="auto"/>
        <w:left w:val="none" w:sz="0" w:space="0" w:color="auto"/>
        <w:bottom w:val="none" w:sz="0" w:space="0" w:color="auto"/>
        <w:right w:val="none" w:sz="0" w:space="0" w:color="auto"/>
      </w:divBdr>
    </w:div>
    <w:div w:id="1574899104">
      <w:bodyDiv w:val="1"/>
      <w:marLeft w:val="0"/>
      <w:marRight w:val="0"/>
      <w:marTop w:val="0"/>
      <w:marBottom w:val="0"/>
      <w:divBdr>
        <w:top w:val="none" w:sz="0" w:space="0" w:color="auto"/>
        <w:left w:val="none" w:sz="0" w:space="0" w:color="auto"/>
        <w:bottom w:val="none" w:sz="0" w:space="0" w:color="auto"/>
        <w:right w:val="none" w:sz="0" w:space="0" w:color="auto"/>
      </w:divBdr>
    </w:div>
    <w:div w:id="1585187408">
      <w:bodyDiv w:val="1"/>
      <w:marLeft w:val="0"/>
      <w:marRight w:val="0"/>
      <w:marTop w:val="0"/>
      <w:marBottom w:val="0"/>
      <w:divBdr>
        <w:top w:val="none" w:sz="0" w:space="0" w:color="auto"/>
        <w:left w:val="none" w:sz="0" w:space="0" w:color="auto"/>
        <w:bottom w:val="none" w:sz="0" w:space="0" w:color="auto"/>
        <w:right w:val="none" w:sz="0" w:space="0" w:color="auto"/>
      </w:divBdr>
    </w:div>
    <w:div w:id="1605381259">
      <w:bodyDiv w:val="1"/>
      <w:marLeft w:val="0"/>
      <w:marRight w:val="0"/>
      <w:marTop w:val="0"/>
      <w:marBottom w:val="0"/>
      <w:divBdr>
        <w:top w:val="none" w:sz="0" w:space="0" w:color="auto"/>
        <w:left w:val="none" w:sz="0" w:space="0" w:color="auto"/>
        <w:bottom w:val="none" w:sz="0" w:space="0" w:color="auto"/>
        <w:right w:val="none" w:sz="0" w:space="0" w:color="auto"/>
      </w:divBdr>
    </w:div>
    <w:div w:id="1609004832">
      <w:bodyDiv w:val="1"/>
      <w:marLeft w:val="0"/>
      <w:marRight w:val="0"/>
      <w:marTop w:val="0"/>
      <w:marBottom w:val="0"/>
      <w:divBdr>
        <w:top w:val="none" w:sz="0" w:space="0" w:color="auto"/>
        <w:left w:val="none" w:sz="0" w:space="0" w:color="auto"/>
        <w:bottom w:val="none" w:sz="0" w:space="0" w:color="auto"/>
        <w:right w:val="none" w:sz="0" w:space="0" w:color="auto"/>
      </w:divBdr>
    </w:div>
    <w:div w:id="1692796291">
      <w:bodyDiv w:val="1"/>
      <w:marLeft w:val="0"/>
      <w:marRight w:val="0"/>
      <w:marTop w:val="0"/>
      <w:marBottom w:val="0"/>
      <w:divBdr>
        <w:top w:val="none" w:sz="0" w:space="0" w:color="auto"/>
        <w:left w:val="none" w:sz="0" w:space="0" w:color="auto"/>
        <w:bottom w:val="none" w:sz="0" w:space="0" w:color="auto"/>
        <w:right w:val="none" w:sz="0" w:space="0" w:color="auto"/>
      </w:divBdr>
    </w:div>
    <w:div w:id="1693916473">
      <w:bodyDiv w:val="1"/>
      <w:marLeft w:val="0"/>
      <w:marRight w:val="0"/>
      <w:marTop w:val="0"/>
      <w:marBottom w:val="0"/>
      <w:divBdr>
        <w:top w:val="none" w:sz="0" w:space="0" w:color="auto"/>
        <w:left w:val="none" w:sz="0" w:space="0" w:color="auto"/>
        <w:bottom w:val="none" w:sz="0" w:space="0" w:color="auto"/>
        <w:right w:val="none" w:sz="0" w:space="0" w:color="auto"/>
      </w:divBdr>
    </w:div>
    <w:div w:id="1710955706">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94640694">
      <w:bodyDiv w:val="1"/>
      <w:marLeft w:val="0"/>
      <w:marRight w:val="0"/>
      <w:marTop w:val="0"/>
      <w:marBottom w:val="0"/>
      <w:divBdr>
        <w:top w:val="none" w:sz="0" w:space="0" w:color="auto"/>
        <w:left w:val="none" w:sz="0" w:space="0" w:color="auto"/>
        <w:bottom w:val="none" w:sz="0" w:space="0" w:color="auto"/>
        <w:right w:val="none" w:sz="0" w:space="0" w:color="auto"/>
      </w:divBdr>
    </w:div>
    <w:div w:id="1821341668">
      <w:bodyDiv w:val="1"/>
      <w:marLeft w:val="0"/>
      <w:marRight w:val="0"/>
      <w:marTop w:val="0"/>
      <w:marBottom w:val="0"/>
      <w:divBdr>
        <w:top w:val="none" w:sz="0" w:space="0" w:color="auto"/>
        <w:left w:val="none" w:sz="0" w:space="0" w:color="auto"/>
        <w:bottom w:val="none" w:sz="0" w:space="0" w:color="auto"/>
        <w:right w:val="none" w:sz="0" w:space="0" w:color="auto"/>
      </w:divBdr>
    </w:div>
    <w:div w:id="1824925343">
      <w:bodyDiv w:val="1"/>
      <w:marLeft w:val="0"/>
      <w:marRight w:val="0"/>
      <w:marTop w:val="0"/>
      <w:marBottom w:val="0"/>
      <w:divBdr>
        <w:top w:val="none" w:sz="0" w:space="0" w:color="auto"/>
        <w:left w:val="none" w:sz="0" w:space="0" w:color="auto"/>
        <w:bottom w:val="none" w:sz="0" w:space="0" w:color="auto"/>
        <w:right w:val="none" w:sz="0" w:space="0" w:color="auto"/>
      </w:divBdr>
      <w:divsChild>
        <w:div w:id="1372682038">
          <w:marLeft w:val="0"/>
          <w:marRight w:val="0"/>
          <w:marTop w:val="0"/>
          <w:marBottom w:val="0"/>
          <w:divBdr>
            <w:top w:val="none" w:sz="0" w:space="0" w:color="auto"/>
            <w:left w:val="none" w:sz="0" w:space="0" w:color="auto"/>
            <w:bottom w:val="none" w:sz="0" w:space="0" w:color="auto"/>
            <w:right w:val="none" w:sz="0" w:space="0" w:color="auto"/>
          </w:divBdr>
        </w:div>
      </w:divsChild>
    </w:div>
    <w:div w:id="1893038160">
      <w:bodyDiv w:val="1"/>
      <w:marLeft w:val="0"/>
      <w:marRight w:val="0"/>
      <w:marTop w:val="0"/>
      <w:marBottom w:val="0"/>
      <w:divBdr>
        <w:top w:val="none" w:sz="0" w:space="0" w:color="auto"/>
        <w:left w:val="none" w:sz="0" w:space="0" w:color="auto"/>
        <w:bottom w:val="none" w:sz="0" w:space="0" w:color="auto"/>
        <w:right w:val="none" w:sz="0" w:space="0" w:color="auto"/>
      </w:divBdr>
    </w:div>
    <w:div w:id="1945962932">
      <w:bodyDiv w:val="1"/>
      <w:marLeft w:val="0"/>
      <w:marRight w:val="0"/>
      <w:marTop w:val="0"/>
      <w:marBottom w:val="0"/>
      <w:divBdr>
        <w:top w:val="none" w:sz="0" w:space="0" w:color="auto"/>
        <w:left w:val="none" w:sz="0" w:space="0" w:color="auto"/>
        <w:bottom w:val="none" w:sz="0" w:space="0" w:color="auto"/>
        <w:right w:val="none" w:sz="0" w:space="0" w:color="auto"/>
      </w:divBdr>
    </w:div>
    <w:div w:id="2044287146">
      <w:bodyDiv w:val="1"/>
      <w:marLeft w:val="0"/>
      <w:marRight w:val="0"/>
      <w:marTop w:val="0"/>
      <w:marBottom w:val="0"/>
      <w:divBdr>
        <w:top w:val="none" w:sz="0" w:space="0" w:color="auto"/>
        <w:left w:val="none" w:sz="0" w:space="0" w:color="auto"/>
        <w:bottom w:val="none" w:sz="0" w:space="0" w:color="auto"/>
        <w:right w:val="none" w:sz="0" w:space="0" w:color="auto"/>
      </w:divBdr>
    </w:div>
    <w:div w:id="2073625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d39acea456d24c6e895555c0f9a6f4d2" PartId="cf32f2ec35574232a95488d274db228d">
    <Part Type="forma" Nr="1" Abbr="1 frm." Title="SĄLYGŲ VERSLO PLĖTRAI SUDARYMO, PATRAUKLIOS INVESTICIJOMS APLINKOS FORMAVIMO IR TURIZMO VYSTYMO PROGRAMOS APRAŠYMAS" DocPartId="505839f1bc814aa6a389f49e8409d1c2" PartId="a0eb9d3c7c9a489680c81fc91a87f73d"/>
  </Part>
  <Part Type="lentele" DocPartId="f13c25c7e36f471b81e3a620b576f6b5" PartId="f08a6aa4fbc34c4aa5c8a439ffab65e1"/>
  <Part Type="lentele" DocPartId="980dd61ab4db43d58c6a09fba9f8a6f6" PartId="bfdb2729057043a397f925679a3fa8f9"/>
  <Part Type="lentele" DocPartId="82f04fce9bc145caa12cfc8b3935ee0d" PartId="4f3028f59bde455cb67cb20f5818e698"/>
  <Part Type="lentele" DocPartId="f627a41184214e67ae370891be89d4b7" PartId="a080434184684a8ba56ed406d930bce8"/>
  <Part Type="lentele" DocPartId="869b4ab99b9a4c6a846ba6cf9147bc7e" PartId="05552ecb681342f38097e121ec90d6f0"/>
  <Part Type="lentele" DocPartId="6a94b322667f485cb31f3f273f5aa43f" PartId="96bab4250fa7438fb992de8fb93272bc"/>
  <Part Type="lentele" DocPartId="3a6388d83cb748e8a88217da3796865c" PartId="29e749c0ae5b4d398a400bd767c95b98"/>
  <Part Type="pastraipa" DocPartId="bf7a078a5b0c45df89c448e1d8225114" PartId="9881ea161259498690c025dc5c67d6c2"/>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3AD851-BB84-4A06-9C86-695ECE8DD1BE}">
  <ds:schemaRefs>
    <ds:schemaRef ds:uri="http://lrs.lt/TAIS/DocParts"/>
  </ds:schemaRefs>
</ds:datastoreItem>
</file>

<file path=customXml/itemProps2.xml><?xml version="1.0" encoding="utf-8"?>
<ds:datastoreItem xmlns:ds="http://schemas.openxmlformats.org/officeDocument/2006/customXml" ds:itemID="{3F50C8D9-9827-48C6-8AE3-C9774A564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8676</Words>
  <Characters>64308</Characters>
  <Application>Microsoft Office Word</Application>
  <DocSecurity>0</DocSecurity>
  <Lines>535</Lines>
  <Paragraphs>145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72839</CharactersWithSpaces>
  <SharedDoc>false</SharedDoc>
  <HyperlinkBase/>
  <HLinks>
    <vt:vector size="6" baseType="variant">
      <vt:variant>
        <vt:i4>1245270</vt:i4>
      </vt:variant>
      <vt:variant>
        <vt:i4>0</vt:i4>
      </vt:variant>
      <vt:variant>
        <vt:i4>0</vt:i4>
      </vt:variant>
      <vt:variant>
        <vt:i4>5</vt:i4>
      </vt:variant>
      <vt:variant>
        <vt:lpwstr>http://www.alytusinfo.lt/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r.dirsiene</dc:creator>
  <cp:lastModifiedBy>DZIKAITĖ Jolanta</cp:lastModifiedBy>
  <cp:revision>2</cp:revision>
  <cp:lastPrinted>2020-02-10T14:39:00Z</cp:lastPrinted>
  <dcterms:created xsi:type="dcterms:W3CDTF">2023-01-04T08:51:00Z</dcterms:created>
  <dcterms:modified xsi:type="dcterms:W3CDTF">2023-01-04T08:51:00Z</dcterms:modified>
</cp:coreProperties>
</file>