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lentele"/>
        <w:tag w:val="part_4be5728c48f44d14ae1f18d271182131"/>
        <w:id w:val="2018422877"/>
        <w:lock w:val="sdtLocked"/>
      </w:sdtPr>
      <w:sdtEndPr/>
      <w:sdtContent>
        <w:tbl>
          <w:tblPr>
            <w:tblW w:w="0" w:type="auto"/>
            <w:tblInd w:w="6487" w:type="dxa"/>
            <w:tblLook w:val="01E0" w:firstRow="1" w:lastRow="1" w:firstColumn="1" w:lastColumn="1" w:noHBand="0" w:noVBand="0"/>
          </w:tblPr>
          <w:tblGrid>
            <w:gridCol w:w="3367"/>
          </w:tblGrid>
          <w:tr w:rsidR="00277A5E">
            <w:tc>
              <w:tcPr>
                <w:tcW w:w="3650" w:type="dxa"/>
              </w:tcPr>
              <w:p w:rsidR="00277A5E" w:rsidRDefault="00633E15"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Asmens duomenų tvarkymo ir duomenų subjektų teisių įgyvendinimo krašto apsaugos sistemoje taisyklių </w:t>
                </w:r>
              </w:p>
              <w:p w:rsidR="00277A5E" w:rsidRDefault="00633E15"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 priedas</w:t>
                </w:r>
              </w:p>
              <w:p w:rsidR="00277A5E" w:rsidRDefault="00277A5E">
                <w:pPr>
                  <w:rPr>
                    <w:color w:val="000000"/>
                    <w:szCs w:val="24"/>
                  </w:rPr>
                </w:pPr>
              </w:p>
            </w:tc>
          </w:tr>
        </w:tbl>
        <w:sdt>
          <w:sdtPr>
            <w:alias w:val="skirsnis"/>
            <w:tag w:val="part_73f8968efb794842834289f9ab8b03e7"/>
            <w:id w:val="741454452"/>
            <w:lock w:val="sdtLocked"/>
          </w:sdtPr>
          <w:sdtEndPr/>
          <w:sdtContent>
            <w:p w:rsidR="00277A5E" w:rsidRDefault="00633E15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73f8968efb794842834289f9ab8b03e7"/>
                  <w:id w:val="-2015680376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(Pasižadėjimo forma)</w:t>
                  </w:r>
                </w:sdtContent>
              </w:sdt>
            </w:p>
            <w:p w:rsidR="00277A5E" w:rsidRDefault="00633E15">
              <w:pPr>
                <w:jc w:val="center"/>
                <w:rPr>
                  <w:b/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d5b2ec645ee34b8a8a3cb7d1d878c1de"/>
            <w:id w:val="-281739757"/>
            <w:lock w:val="sdtLocked"/>
          </w:sdtPr>
          <w:sdtEndPr/>
          <w:sdtContent>
            <w:p w:rsidR="00277A5E" w:rsidRDefault="00633E15">
              <w:pPr>
                <w:jc w:val="center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d5b2ec645ee34b8a8a3cb7d1d878c1de"/>
                  <w:id w:val="2137514519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PASIŽADĖJIMAS</w:t>
                  </w:r>
                </w:sdtContent>
              </w:sdt>
            </w:p>
            <w:p w:rsidR="00277A5E" w:rsidRDefault="00277A5E">
              <w:pPr>
                <w:rPr>
                  <w:sz w:val="32"/>
                  <w:szCs w:val="32"/>
                </w:rPr>
              </w:pPr>
            </w:p>
            <w:p w:rsidR="00277A5E" w:rsidRDefault="00633E15">
              <w:pPr>
                <w:tabs>
                  <w:tab w:val="left" w:pos="9498"/>
                </w:tabs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Aš, </w:t>
              </w:r>
              <w:r>
                <w:rPr>
                  <w:color w:val="000000"/>
                  <w:szCs w:val="24"/>
                  <w:u w:val="single"/>
                </w:rPr>
                <w:tab/>
                <w:t>,</w:t>
              </w:r>
            </w:p>
            <w:p w:rsidR="00277A5E" w:rsidRDefault="00633E15">
              <w:pPr>
                <w:jc w:val="center"/>
                <w:rPr>
                  <w:color w:val="000000"/>
                  <w:sz w:val="20"/>
                </w:rPr>
              </w:pPr>
              <w:r>
                <w:rPr>
                  <w:color w:val="000000"/>
                  <w:sz w:val="20"/>
                </w:rPr>
                <w:t>(vardas ir pavardė)</w:t>
              </w:r>
            </w:p>
            <w:p w:rsidR="00277A5E" w:rsidRDefault="00277A5E">
              <w:pPr>
                <w:tabs>
                  <w:tab w:val="left" w:pos="9498"/>
                </w:tabs>
                <w:spacing w:line="360" w:lineRule="atLeast"/>
                <w:ind w:firstLine="9498"/>
                <w:jc w:val="both"/>
                <w:rPr>
                  <w:color w:val="000000"/>
                  <w:szCs w:val="24"/>
                  <w:u w:val="single"/>
                </w:rPr>
              </w:pPr>
            </w:p>
            <w:p w:rsidR="00277A5E" w:rsidRDefault="00277A5E">
              <w:pPr>
                <w:tabs>
                  <w:tab w:val="left" w:pos="9072"/>
                </w:tabs>
                <w:spacing w:line="360" w:lineRule="atLeast"/>
                <w:jc w:val="both"/>
                <w:rPr>
                  <w:color w:val="000000"/>
                  <w:szCs w:val="24"/>
                  <w:u w:val="single"/>
                </w:rPr>
              </w:pPr>
            </w:p>
            <w:p w:rsidR="00277A5E" w:rsidRDefault="00633E15">
              <w:pPr>
                <w:tabs>
                  <w:tab w:val="left" w:pos="9498"/>
                </w:tabs>
                <w:spacing w:line="360" w:lineRule="atLeast"/>
                <w:ind w:firstLine="9498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u w:val="single"/>
                </w:rPr>
                <w:t>,</w:t>
              </w:r>
            </w:p>
            <w:p w:rsidR="00277A5E" w:rsidRDefault="00633E15">
              <w:pPr>
                <w:jc w:val="center"/>
                <w:rPr>
                  <w:color w:val="000000"/>
                  <w:sz w:val="20"/>
                </w:rPr>
              </w:pPr>
              <w:r>
                <w:rPr>
                  <w:color w:val="000000"/>
                  <w:sz w:val="20"/>
                </w:rPr>
                <w:t>(institucijos ar jos padalinio pavadinimas, pareigų pavadinimas)</w:t>
              </w:r>
            </w:p>
            <w:p w:rsidR="00277A5E" w:rsidRDefault="00277A5E">
              <w:pPr>
                <w:rPr>
                  <w:sz w:val="10"/>
                  <w:szCs w:val="10"/>
                </w:rPr>
              </w:pPr>
            </w:p>
            <w:p w:rsidR="00277A5E" w:rsidRDefault="00277A5E">
              <w:pPr>
                <w:ind w:firstLine="709"/>
                <w:jc w:val="both"/>
                <w:rPr>
                  <w:b/>
                  <w:bCs/>
                  <w:color w:val="000000"/>
                  <w:szCs w:val="24"/>
                </w:rPr>
              </w:pPr>
            </w:p>
            <w:p w:rsidR="00277A5E" w:rsidRDefault="00633E15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dc429ff89501486da716a21d6f0eae20"/>
            <w:id w:val="462702119"/>
            <w:lock w:val="sdtLocked"/>
          </w:sdtPr>
          <w:sdtEndPr/>
          <w:sdtContent>
            <w:p w:rsidR="00277A5E" w:rsidRDefault="00633E15">
              <w:pPr>
                <w:ind w:firstLine="709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dc429ff89501486da716a21d6f0eae20"/>
                  <w:id w:val="-186705959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p a t v i r t i n u,</w:t>
                  </w:r>
                </w:sdtContent>
              </w:sdt>
            </w:p>
            <w:p w:rsidR="00277A5E" w:rsidRDefault="00633E15">
              <w:pPr>
                <w:ind w:firstLine="709"/>
                <w:jc w:val="both"/>
                <w:rPr>
                  <w:b/>
                  <w:bCs/>
                  <w:color w:val="000000"/>
                  <w:spacing w:val="60"/>
                  <w:szCs w:val="24"/>
                </w:rPr>
              </w:pPr>
              <w:r>
                <w:rPr>
                  <w:color w:val="000000"/>
                  <w:szCs w:val="24"/>
                </w:rPr>
                <w:t>kad esu susipažinęs (-usi) su Asmens duomenų tvarkymo ir duomenų subjektų teisių įgyvendinimo krašto apsaugos sistemoje taisyklėmis (toliau – Taisyklės), Taisyklių 2 punkte nurodytais teisės aktais ir Lietuvos Respublikos įstatymais, numatančiais atsakomyb</w:t>
              </w:r>
              <w:r>
                <w:rPr>
                  <w:color w:val="000000"/>
                  <w:szCs w:val="24"/>
                </w:rPr>
                <w:t xml:space="preserve">ę už asmens duomenų atskleidimą, neteisėtą tvarkymą ar kitus asmens duomenų apsaugos reikalavimų pažeidimus, ir </w:t>
              </w:r>
            </w:p>
          </w:sdtContent>
        </w:sdt>
        <w:sdt>
          <w:sdtPr>
            <w:alias w:val="skirsnis"/>
            <w:tag w:val="part_e08b7be772fe4e329d7ff8be03750d37"/>
            <w:id w:val="141855034"/>
            <w:lock w:val="sdtLocked"/>
          </w:sdtPr>
          <w:sdtEndPr/>
          <w:sdtContent>
            <w:p w:rsidR="00277A5E" w:rsidRDefault="00633E15">
              <w:pPr>
                <w:ind w:firstLine="720"/>
                <w:rPr>
                  <w:b/>
                  <w:bCs/>
                  <w:color w:val="000000"/>
                  <w:spacing w:val="60"/>
                  <w:szCs w:val="24"/>
                </w:rPr>
              </w:pPr>
              <w:sdt>
                <w:sdtPr>
                  <w:alias w:val="Pavadinimas"/>
                  <w:tag w:val="title_e08b7be772fe4e329d7ff8be03750d37"/>
                  <w:id w:val="-184963481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pacing w:val="60"/>
                      <w:szCs w:val="24"/>
                    </w:rPr>
                    <w:t>pasižad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u</w:t>
                  </w:r>
                  <w:r>
                    <w:rPr>
                      <w:b/>
                      <w:bCs/>
                      <w:color w:val="000000"/>
                      <w:spacing w:val="60"/>
                      <w:szCs w:val="24"/>
                    </w:rPr>
                    <w:t>:</w:t>
                  </w:r>
                </w:sdtContent>
              </w:sdt>
            </w:p>
            <w:sdt>
              <w:sdtPr>
                <w:alias w:val="1 p."/>
                <w:tag w:val="part_7b659f44b81b4dc5959c4f5078df7cc7"/>
                <w:id w:val="-1301769526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b659f44b81b4dc5959c4f5078df7cc7"/>
                      <w:id w:val="-19584703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asmens duomenis tvarkyti laikydamasis (-asi) Taisyklių reikalavimų ir vadovaudamasis     (-asi) Europos Parlamento ir Tarybos reglamento (ES) 2016/679 dėl fizinių asmenų apsaugos tvarkant asmens duomenis ir dėl laisvo tokių duomenų judėjimo ir kuriuo panai</w:t>
                  </w:r>
                  <w:r>
                    <w:rPr>
                      <w:color w:val="000000"/>
                      <w:szCs w:val="24"/>
                    </w:rPr>
                    <w:t>kinama Direktyva 95/46/EB (Bendrasis duomenų apsaugos reglamentas), Lietuvos Respublikos asmens duomenų, tvarkomų nusikalstamų veikų prevencijos, tyrimo, atskleidimo ar baudžiamojo persekiojimo už jas, bausmių vykdymo arba nacionalinio saugumo ar gynybos t</w:t>
                  </w:r>
                  <w:r>
                    <w:rPr>
                      <w:color w:val="000000"/>
                      <w:szCs w:val="24"/>
                    </w:rPr>
                    <w:t xml:space="preserve">ikslais, teisinės apsaugos įstatymu ir kitais Taisyklių 2 punkte nurodytais teisės aktais; </w:t>
                  </w:r>
                </w:p>
              </w:sdtContent>
            </w:sdt>
            <w:sdt>
              <w:sdtPr>
                <w:alias w:val="2 p."/>
                <w:tag w:val="part_94c25babc9f44db4bd03590c1994978d"/>
                <w:id w:val="1708996344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4c25babc9f44db4bd03590c1994978d"/>
                      <w:id w:val="-14875529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saugoti asmens duomenų paslaptį visą tarnybos (darbo) laiką ir pasibaigus tarnybos (darbo) santykiams, jei šie asmens duomenys neskirti skelbti viešai;</w:t>
                  </w:r>
                </w:p>
              </w:sdtContent>
            </w:sdt>
            <w:sdt>
              <w:sdtPr>
                <w:alias w:val="3 p."/>
                <w:tag w:val="part_dc38f6630268445fbfe3f8aa3a45a512"/>
                <w:id w:val="-2053381629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c38f6630268445fbfe3f8aa3a45a512"/>
                      <w:id w:val="1711476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paaiškėjus, kad asmens duomenys yra pasikeitę, nedelsdamas (-ama) ištaisyti ar sunaikinti netikslius asmens duomenis ir informuoti duomenų subjektą apie jo prašymu atliktus arba neatliktus veiksmus;</w:t>
                  </w:r>
                </w:p>
              </w:sdtContent>
            </w:sdt>
            <w:sdt>
              <w:sdtPr>
                <w:alias w:val="4 p."/>
                <w:tag w:val="part_6a984db3b902457ba9e1a32d8b58b5b2"/>
                <w:id w:val="1020672985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a984db3b902457ba9e1a32d8b58b5b2"/>
                      <w:id w:val="-2760211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asmens duomenis tvarkyti tik tokios apimties, ku</w:t>
                  </w:r>
                  <w:r>
                    <w:rPr>
                      <w:color w:val="000000"/>
                      <w:szCs w:val="24"/>
                    </w:rPr>
                    <w:t>ri būtina jiems tvarkyti ir funkcijoms atlikti;</w:t>
                  </w:r>
                </w:p>
              </w:sdtContent>
            </w:sdt>
            <w:sdt>
              <w:sdtPr>
                <w:alias w:val="5 p."/>
                <w:tag w:val="part_fc8f2327fd2b460d9a43985e6a7315e6"/>
                <w:id w:val="1821390058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c8f2327fd2b460d9a43985e6a7315e6"/>
                      <w:id w:val="10696102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asmens duomenis tvarkyti taip, kad duomenų subjektų tapatybę būtų galima nustatyti ne ilgiau, negu to reikia tikslams, dėl kurių šie duomenys buvo tvarkomi, įgyvendinti, vėliau šie duomenys privalo būt</w:t>
                  </w:r>
                  <w:r>
                    <w:rPr>
                      <w:color w:val="000000"/>
                      <w:szCs w:val="24"/>
                    </w:rPr>
                    <w:t>i sunaikinti;</w:t>
                  </w:r>
                </w:p>
              </w:sdtContent>
            </w:sdt>
            <w:sdt>
              <w:sdtPr>
                <w:alias w:val="6 p."/>
                <w:tag w:val="part_d478d5cc74474490987addca6ea1d2e1"/>
                <w:id w:val="592518435"/>
                <w:lock w:val="sdtLocked"/>
              </w:sdtPr>
              <w:sdtEndPr/>
              <w:sdtContent>
                <w:p w:rsidR="00277A5E" w:rsidRDefault="00633E15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478d5cc74474490987addca6ea1d2e1"/>
                      <w:id w:val="12512367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000000"/>
                      <w:szCs w:val="24"/>
                    </w:rPr>
                    <w:t>įgyvendinti teisės aktų, reglamentuojančių asmens duomenų apsaugą, nuostatas, numatančias, kaip asmens duomenis apsaugoti nuo neteisėto tvarkymo ar atskleidimo.</w:t>
                  </w:r>
                </w:p>
                <w:p w:rsidR="00277A5E" w:rsidRDefault="00633E15">
                  <w:pPr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8c74d11f13146a6b8f9e95287ca557f"/>
            <w:id w:val="-642976845"/>
            <w:lock w:val="sdtLocked"/>
          </w:sdtPr>
          <w:sdtEndPr/>
          <w:sdtContent>
            <w:p w:rsidR="00277A5E" w:rsidRDefault="00633E15">
              <w:pPr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______________                           ______________       </w:t>
              </w:r>
              <w:r>
                <w:rPr>
                  <w:color w:val="000000"/>
                  <w:szCs w:val="24"/>
                </w:rPr>
                <w:tab/>
                <w:t xml:space="preserve">      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ab/>
                <w:t xml:space="preserve">     _____________________</w:t>
              </w:r>
            </w:p>
            <w:p w:rsidR="00277A5E" w:rsidRDefault="00633E15">
              <w:pPr>
                <w:ind w:firstLine="424"/>
                <w:rPr>
                  <w:color w:val="000000"/>
                  <w:sz w:val="20"/>
                </w:rPr>
              </w:pPr>
              <w:r>
                <w:rPr>
                  <w:color w:val="000000"/>
                  <w:sz w:val="20"/>
                </w:rPr>
                <w:t>(data)</w:t>
              </w:r>
              <w:r>
                <w:rPr>
                  <w:color w:val="000000"/>
                  <w:sz w:val="20"/>
                </w:rPr>
                <w:tab/>
              </w:r>
              <w:r>
                <w:rPr>
                  <w:color w:val="000000"/>
                  <w:sz w:val="20"/>
                </w:rPr>
                <w:tab/>
              </w:r>
              <w:r>
                <w:rPr>
                  <w:color w:val="000000"/>
                  <w:sz w:val="20"/>
                </w:rPr>
                <w:tab/>
                <w:t xml:space="preserve">                 (parašas)                                                           (vardas ir pavardė)</w:t>
              </w:r>
              <w:r>
                <w:rPr>
                  <w:color w:val="000000"/>
                  <w:sz w:val="20"/>
                </w:rPr>
                <w:tab/>
              </w:r>
            </w:p>
          </w:sdtContent>
        </w:sdt>
      </w:sdtContent>
    </w:sdt>
    <w:sectPr w:rsidR="00277A5E"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247FF7"/>
    <w:rsid w:val="00277A5E"/>
    <w:rsid w:val="0063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43751a2f1fce48adad0acc302d1de31d" PartId="4be5728c48f44d14ae1f18d271182131">
    <Part Type="skirsnis" Title="(Pasižadėjimo forma)" DocPartId="4f00d68b1c0746a9be7ce68d220b9acb" PartId="73f8968efb794842834289f9ab8b03e7"/>
    <Part Type="skirsnis" Title="PASIŽADĖJIMAS" DocPartId="4a3c4c8d06674880ad3baae4ea37afb1" PartId="d5b2ec645ee34b8a8a3cb7d1d878c1de"/>
    <Part Type="skirsnis" Title="p a t v i r t i n u," DocPartId="0c7e86f02a094fcd8d88f90fb4ce9ad4" PartId="dc429ff89501486da716a21d6f0eae20"/>
    <Part Type="skirsnis" Title="pasižadu:" DocPartId="ed184d73077146b19890bf02d9c8c7db" PartId="e08b7be772fe4e329d7ff8be03750d37">
      <Part Type="punktas" Nr="1" Abbr="1 p." DocPartId="b7fa82a7a3ea472ea0e7e81daa13472b" PartId="7b659f44b81b4dc5959c4f5078df7cc7"/>
      <Part Type="punktas" Nr="2" Abbr="2 p." DocPartId="5fc29169140b4aa6b709165e74bac744" PartId="94c25babc9f44db4bd03590c1994978d"/>
      <Part Type="punktas" Nr="3" Abbr="3 p." DocPartId="179f2e827c4648dcb49468c28a155261" PartId="dc38f6630268445fbfe3f8aa3a45a512"/>
      <Part Type="punktas" Nr="4" Abbr="4 p." DocPartId="39328a17c78e49db831b02f40cb4f824" PartId="6a984db3b902457ba9e1a32d8b58b5b2"/>
      <Part Type="punktas" Nr="5" Abbr="5 p." DocPartId="8198ebaebbc14b539763e03db2f1dbc8" PartId="fc8f2327fd2b460d9a43985e6a7315e6"/>
      <Part Type="punktas" Nr="6" Abbr="6 p." DocPartId="94082993a6aa43d99c48029964372af7" PartId="d478d5cc74474490987addca6ea1d2e1"/>
    </Part>
    <Part Type="signatura" DocPartId="f80d116f95104f009e3892e02b188eaf" PartId="48c74d11f13146a6b8f9e95287ca557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0A72D-248F-4BEE-B14C-A4E937BF7A9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005B02F-5E10-4DBF-8B53-19B94BC16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2073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2348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Rita Karalienė</dc:creator>
  <cp:lastModifiedBy>DRAZDAUSKIENĖ Nijolė</cp:lastModifiedBy>
  <cp:revision>2</cp:revision>
  <cp:lastPrinted>2018-10-03T12:17:00Z</cp:lastPrinted>
  <dcterms:created xsi:type="dcterms:W3CDTF">2021-11-15T07:04:00Z</dcterms:created>
  <dcterms:modified xsi:type="dcterms:W3CDTF">2021-11-15T07:04:00Z</dcterms:modified>
</cp:coreProperties>
</file>