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2021-02-13 iki 2023-07-13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e2132365435b44e8a1d5cd5a1289af7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c70502081a894ce5a89593ef3188468a"/>
            <w:lock w:val="sdtLocked"/>
            <w:richText/>
          </w:sdtPr>
          <w:sdtContent>
            <w:p>
              <w:pPr>
                <w:ind w:firstLine="567"/>
                <w:jc w:val="both"/>
                <w:rPr>
                  <w:szCs w:val="24"/>
                </w:rPr>
              </w:pPr>
              <w:sdt>
                <w:sdtPr>
                  <w:alias w:val="Numeris"/>
                  <w:tag w:val="nr_c70502081a894ce5a89593ef3188468a"/>
                  <w:lock w:val="sdtLocked"/>
                  <w:richText/>
                </w:sdtPr>
                <w:sdtContent>
                  <w:r>
                    <w:rPr>
                      <w:szCs w:val="24"/>
                    </w:rPr>
                    <w:t>1</w:t>
                  </w:r>
                </w:sdtContent>
              </w:sdt>
              <w:r>
                <w:rPr>
                  <w:szCs w:val="24"/>
                </w:rPr>
                <w:t>. S u d a r a u Organų donorystės skatinimo ir organizavimo stebėsenos tarybą (toliau – Taryba):</w:t>
              </w:r>
            </w:p>
            <w:sdt>
              <w:sdtPr>
                <w:alias w:val="1.1 pp."/>
                <w:tag w:val="part_116b1c3b96ad42029bd425652812c6f8"/>
                <w:lock w:val="sdtLocked"/>
                <w:richText/>
              </w:sdtPr>
              <w:sdtContent>
                <w:p>
                  <w:pPr>
                    <w:tabs>
                      <w:tab w:val="left" w:pos="1134"/>
                    </w:tabs>
                    <w:ind w:firstLine="567"/>
                    <w:jc w:val="both"/>
                    <w:rPr>
                      <w:szCs w:val="24"/>
                    </w:rPr>
                  </w:pPr>
                  <w:sdt>
                    <w:sdtPr>
                      <w:alias w:val="Numeris"/>
                      <w:tag w:val="nr_116b1c3b96ad42029bd425652812c6f8"/>
                      <w:lock w:val="sdtLocked"/>
                      <w:richText/>
                    </w:sdtPr>
                    <w:sdtContent>
                      <w:r>
                        <w:rPr>
                          <w:szCs w:val="24"/>
                        </w:rPr>
                        <w:t>1.1</w:t>
                      </w:r>
                    </w:sdtContent>
                  </w:sdt>
                  <w:r>
                    <w:rPr>
                      <w:szCs w:val="24"/>
                    </w:rPr>
                    <w:t>.</w:t>
                    <w:tab/>
                    <w:t>Inga Cechanovičienė – Lietuvos Respublikos sveikatos apsaugos ministerijos Asmens sveikatos departamento Specializuotos sveikatos priežiūros skyriaus vedėja (Tarybos pirmininkė);</w:t>
                  </w:r>
                </w:p>
              </w:sdtContent>
            </w:sdt>
            <w:sdt>
              <w:sdtPr>
                <w:alias w:val="1.2 pp."/>
                <w:tag w:val="part_c8e35279c54745caa1d75ed25a77a695"/>
                <w:lock w:val="sdtLocked"/>
                <w:richText/>
              </w:sdtPr>
              <w:sdtContent>
                <w:p>
                  <w:pPr>
                    <w:tabs>
                      <w:tab w:val="left" w:pos="1134"/>
                    </w:tabs>
                    <w:ind w:firstLine="567"/>
                    <w:jc w:val="both"/>
                    <w:rPr>
                      <w:szCs w:val="24"/>
                    </w:rPr>
                  </w:pPr>
                  <w:sdt>
                    <w:sdtPr>
                      <w:alias w:val="Numeris"/>
                      <w:tag w:val="nr_c8e35279c54745caa1d75ed25a77a695"/>
                      <w:lock w:val="sdtLocked"/>
                      <w:richText/>
                    </w:sdtPr>
                    <w:sdtContent>
                      <w:r>
                        <w:rPr>
                          <w:szCs w:val="24"/>
                        </w:rPr>
                        <w:t>1.2</w:t>
                      </w:r>
                    </w:sdtContent>
                  </w:sdt>
                  <w:r>
                    <w:rPr>
                      <w:szCs w:val="24"/>
                    </w:rPr>
                    <w:t>.</w:t>
                    <w:tab/>
                    <w:t>Mindaugas Šerpytis – VšĮ Vilniaus universiteto ligoninės Santaros klinikų Anesteziologijos, intensyviosios terapijos ir skausmo gydymo centro III reanimacijos-intensyvios terapijos skyriaus vedėjas, gydytojas anesteziologas reanimatologas (Tarybos pirmininko pavaduotojas);</w:t>
                  </w:r>
                </w:p>
              </w:sdtContent>
            </w:sdt>
            <w:sdt>
              <w:sdtPr>
                <w:alias w:val="1.3 pp."/>
                <w:tag w:val="part_83be0e79f75a4ad38459e4ad3b489338"/>
                <w:lock w:val="sdtLocked"/>
                <w:richText/>
              </w:sdtPr>
              <w:sdtContent>
                <w:p>
                  <w:pPr>
                    <w:tabs>
                      <w:tab w:val="left" w:pos="1134"/>
                    </w:tabs>
                    <w:ind w:firstLine="567"/>
                    <w:jc w:val="both"/>
                    <w:rPr>
                      <w:szCs w:val="24"/>
                    </w:rPr>
                  </w:pPr>
                  <w:sdt>
                    <w:sdtPr>
                      <w:alias w:val="Numeris"/>
                      <w:tag w:val="nr_83be0e79f75a4ad38459e4ad3b489338"/>
                      <w:lock w:val="sdtLocked"/>
                      <w:richText/>
                    </w:sdtPr>
                    <w:sdtContent>
                      <w:r>
                        <w:rPr>
                          <w:szCs w:val="24"/>
                        </w:rPr>
                        <w:t>1.3</w:t>
                      </w:r>
                    </w:sdtContent>
                  </w:sdt>
                  <w:r>
                    <w:rPr>
                      <w:szCs w:val="24"/>
                    </w:rPr>
                    <w:t>.</w:t>
                    <w:tab/>
                    <w:t>Tomas Tamošuitis – Lietuvos sveikatos mokslų universiteto ligoninės Kauno klinikų Neurochirurgijos intensyviosios terapijos klinikos vadovas, gydytojas anesteziologas reanimatologas (Tarybos pirmininko pavaduotojas);</w:t>
                  </w:r>
                </w:p>
              </w:sdtContent>
            </w:sdt>
            <w:sdt>
              <w:sdtPr>
                <w:alias w:val="1.4 pp."/>
                <w:tag w:val="part_70a3f441436c4a9aa72fa3707fbc188f"/>
                <w:lock w:val="sdtLocked"/>
                <w:richText/>
              </w:sdtPr>
              <w:sdtContent>
                <w:p>
                  <w:pPr>
                    <w:tabs>
                      <w:tab w:val="left" w:pos="1134"/>
                    </w:tabs>
                    <w:ind w:firstLine="567"/>
                    <w:jc w:val="both"/>
                    <w:rPr>
                      <w:szCs w:val="24"/>
                    </w:rPr>
                  </w:pPr>
                  <w:sdt>
                    <w:sdtPr>
                      <w:alias w:val="Numeris"/>
                      <w:tag w:val="nr_70a3f441436c4a9aa72fa3707fbc188f"/>
                      <w:lock w:val="sdtLocked"/>
                      <w:richText/>
                    </w:sdtPr>
                    <w:sdtContent>
                      <w:r>
                        <w:rPr>
                          <w:szCs w:val="24"/>
                        </w:rPr>
                        <w:t>1.4</w:t>
                      </w:r>
                    </w:sdtContent>
                  </w:sdt>
                  <w:r>
                    <w:rPr>
                      <w:szCs w:val="24"/>
                    </w:rPr>
                    <w:t>.</w:t>
                    <w:tab/>
                    <w:t>Vita Petronytė – Lietuvos Respublikos sveikatos apsaugos ministerijos Asmens sveikatos departamento Specializuotos sveikatos priežiūros skyriaus vyriausioji specialistė (Tarybos sekretorė);</w:t>
                  </w:r>
                </w:p>
              </w:sdtContent>
            </w:sdt>
            <w:sdt>
              <w:sdtPr>
                <w:alias w:val="1.5 pp."/>
                <w:tag w:val="part_326c07cfb14d4fbc9ff5034686955016"/>
                <w:lock w:val="sdtLocked"/>
                <w:richText/>
              </w:sdtPr>
              <w:sdtContent>
                <w:p>
                  <w:pPr>
                    <w:tabs>
                      <w:tab w:val="left" w:pos="1134"/>
                    </w:tabs>
                    <w:ind w:firstLine="567"/>
                    <w:jc w:val="both"/>
                    <w:rPr>
                      <w:szCs w:val="24"/>
                    </w:rPr>
                  </w:pPr>
                  <w:sdt>
                    <w:sdtPr>
                      <w:alias w:val="Numeris"/>
                      <w:tag w:val="nr_326c07cfb14d4fbc9ff5034686955016"/>
                      <w:lock w:val="sdtLocked"/>
                      <w:richText/>
                    </w:sdtPr>
                    <w:sdtContent>
                      <w:r>
                        <w:rPr>
                          <w:szCs w:val="24"/>
                        </w:rPr>
                        <w:t>1.5</w:t>
                      </w:r>
                    </w:sdtContent>
                  </w:sdt>
                  <w:r>
                    <w:rPr>
                      <w:szCs w:val="24"/>
                    </w:rPr>
                    <w:t>.</w:t>
                    <w:tab/>
                    <w:t>Artūras Bagotyrius – Nacionalinio transplantacijos biuro prie Sveikatos apsaugos ministerijos direktorius;</w:t>
                  </w:r>
                </w:p>
              </w:sdtContent>
            </w:sdt>
            <w:sdt>
              <w:sdtPr>
                <w:alias w:val="1.6 pp."/>
                <w:tag w:val="part_1f8b8fd75746430c94c827c31f161d3f"/>
                <w:lock w:val="sdtLocked"/>
                <w:richText/>
              </w:sdtPr>
              <w:sdtContent>
                <w:p>
                  <w:pPr>
                    <w:tabs>
                      <w:tab w:val="left" w:pos="1134"/>
                    </w:tabs>
                    <w:ind w:firstLine="567"/>
                    <w:jc w:val="both"/>
                    <w:rPr>
                      <w:szCs w:val="24"/>
                    </w:rPr>
                  </w:pPr>
                  <w:sdt>
                    <w:sdtPr>
                      <w:alias w:val="Numeris"/>
                      <w:tag w:val="nr_1f8b8fd75746430c94c827c31f161d3f"/>
                      <w:lock w:val="sdtLocked"/>
                      <w:richText/>
                    </w:sdtPr>
                    <w:sdtContent>
                      <w:r>
                        <w:rPr>
                          <w:szCs w:val="24"/>
                        </w:rPr>
                        <w:t>1.6</w:t>
                      </w:r>
                    </w:sdtContent>
                  </w:sdt>
                  <w:r>
                    <w:rPr>
                      <w:szCs w:val="24"/>
                    </w:rPr>
                    <w:t>.</w:t>
                    <w:tab/>
                    <w:t>Agata Bosak – Valstybinės akreditavimo sveikatos priežiūros veiklai tarnybos prie Sveikatos apsaugos ministerijos Teisės ir bendrųjų reikalų skyriaus patarėja;</w:t>
                  </w:r>
                </w:p>
              </w:sdtContent>
            </w:sdt>
            <w:sdt>
              <w:sdtPr>
                <w:alias w:val="1.7 pp."/>
                <w:tag w:val="part_550cd8de36c64c079a5877f9a73179bd"/>
                <w:lock w:val="sdtLocked"/>
                <w:richText/>
              </w:sdtPr>
              <w:sdtContent>
                <w:p>
                  <w:pPr>
                    <w:tabs>
                      <w:tab w:val="left" w:pos="709"/>
                      <w:tab w:val="left" w:pos="1134"/>
                    </w:tabs>
                    <w:ind w:firstLine="567"/>
                    <w:jc w:val="both"/>
                    <w:rPr>
                      <w:szCs w:val="24"/>
                    </w:rPr>
                  </w:pPr>
                  <w:sdt>
                    <w:sdtPr>
                      <w:alias w:val="Numeris"/>
                      <w:tag w:val="nr_550cd8de36c64c079a5877f9a73179bd"/>
                      <w:lock w:val="sdtLocked"/>
                      <w:richText/>
                    </w:sdtPr>
                    <w:sdtContent>
                      <w:r>
                        <w:rPr>
                          <w:szCs w:val="24"/>
                        </w:rPr>
                        <w:t>1.7</w:t>
                      </w:r>
                    </w:sdtContent>
                  </w:sdt>
                  <w:r>
                    <w:rPr>
                      <w:szCs w:val="24"/>
                    </w:rPr>
                    <w:t>.</w:t>
                    <w:tab/>
                    <w:t>Ineta Breskienė – Nacionalinio transplantacijos biuro prie Sveikatos apsaugos ministerijos Teisės ir veiklos priežiūros skyriaus vyriausioji specialistė, laikinai vykdanti vedėjo pareigas;</w:t>
                  </w:r>
                </w:p>
              </w:sdtContent>
            </w:sdt>
            <w:sdt>
              <w:sdtPr>
                <w:alias w:val="1.8 pp."/>
                <w:tag w:val="part_0871d5c60602486b90b37870599469aa"/>
                <w:lock w:val="sdtLocked"/>
                <w:richText/>
              </w:sdtPr>
              <w:sdtContent>
                <w:p>
                  <w:pPr>
                    <w:tabs>
                      <w:tab w:val="left" w:pos="1134"/>
                    </w:tabs>
                    <w:ind w:firstLine="567"/>
                    <w:jc w:val="both"/>
                    <w:rPr>
                      <w:szCs w:val="24"/>
                    </w:rPr>
                  </w:pPr>
                  <w:sdt>
                    <w:sdtPr>
                      <w:alias w:val="Numeris"/>
                      <w:tag w:val="nr_0871d5c60602486b90b37870599469aa"/>
                      <w:lock w:val="sdtLocked"/>
                      <w:richText/>
                    </w:sdtPr>
                    <w:sdtContent>
                      <w:r>
                        <w:rPr>
                          <w:szCs w:val="24"/>
                        </w:rPr>
                        <w:t>1.8</w:t>
                      </w:r>
                    </w:sdtContent>
                  </w:sdt>
                  <w:r>
                    <w:rPr>
                      <w:szCs w:val="24"/>
                    </w:rPr>
                    <w:t>.</w:t>
                    <w:tab/>
                    <w:t>Audronė Čibirienė – Valstybinės ligonių kasos prie Sveikatos apsaugos ministerijos Paslaugų ekspertizės ir kontrolės skyriaus vyriausioji specialistė;</w:t>
                  </w:r>
                </w:p>
              </w:sdtContent>
            </w:sdt>
            <w:sdt>
              <w:sdtPr>
                <w:alias w:val="1.9 pp."/>
                <w:tag w:val="part_b79a6b1623b54a2e8072c84827dbece8"/>
                <w:lock w:val="sdtLocked"/>
                <w:richText/>
              </w:sdtPr>
              <w:sdtContent>
                <w:p>
                  <w:pPr>
                    <w:tabs>
                      <w:tab w:val="left" w:pos="1134"/>
                    </w:tabs>
                    <w:ind w:firstLine="567"/>
                    <w:jc w:val="both"/>
                    <w:rPr>
                      <w:szCs w:val="24"/>
                    </w:rPr>
                  </w:pPr>
                  <w:sdt>
                    <w:sdtPr>
                      <w:alias w:val="Numeris"/>
                      <w:tag w:val="nr_b79a6b1623b54a2e8072c84827dbece8"/>
                      <w:lock w:val="sdtLocked"/>
                      <w:richText/>
                    </w:sdtPr>
                    <w:sdtContent>
                      <w:r>
                        <w:rPr>
                          <w:szCs w:val="24"/>
                        </w:rPr>
                        <w:t>1.9</w:t>
                      </w:r>
                    </w:sdtContent>
                  </w:sdt>
                  <w:r>
                    <w:rPr>
                      <w:szCs w:val="24"/>
                    </w:rPr>
                    <w:t>.</w:t>
                    <w:tab/>
                    <w:t>Daiva Vilija Čičiškinienė – VšĮ Respublikinės Vilniaus universitetinės ligoninės gydytoja anesteziologė reanimatologė;</w:t>
                  </w:r>
                </w:p>
              </w:sdtContent>
            </w:sdt>
            <w:sdt>
              <w:sdtPr>
                <w:alias w:val="1.10 pp."/>
                <w:tag w:val="part_09aab70210744717a2e7ba4f53c60709"/>
                <w:lock w:val="sdtLocked"/>
                <w:richText/>
              </w:sdtPr>
              <w:sdtContent>
                <w:p>
                  <w:pPr>
                    <w:tabs>
                      <w:tab w:val="left" w:pos="1134"/>
                    </w:tabs>
                    <w:ind w:firstLine="567"/>
                    <w:jc w:val="both"/>
                    <w:rPr>
                      <w:szCs w:val="24"/>
                    </w:rPr>
                  </w:pPr>
                  <w:sdt>
                    <w:sdtPr>
                      <w:alias w:val="Numeris"/>
                      <w:tag w:val="nr_09aab70210744717a2e7ba4f53c60709"/>
                      <w:lock w:val="sdtLocked"/>
                      <w:richText/>
                    </w:sdtPr>
                    <w:sdtContent>
                      <w:r>
                        <w:rPr>
                          <w:szCs w:val="24"/>
                        </w:rPr>
                        <w:t>1.10</w:t>
                      </w:r>
                    </w:sdtContent>
                  </w:sdt>
                  <w:r>
                    <w:rPr>
                      <w:szCs w:val="24"/>
                    </w:rPr>
                    <w:t>.</w:t>
                    <w:tab/>
                    <w:t>Vitalija Gelžinytė – Lietuvos savivaldybių asociacijos atstovė;</w:t>
                  </w:r>
                </w:p>
              </w:sdtContent>
            </w:sdt>
            <w:sdt>
              <w:sdtPr>
                <w:alias w:val="1.11 pp."/>
                <w:tag w:val="part_5e90136ac148415f830223955bf8c2c7"/>
                <w:lock w:val="sdtLocked"/>
                <w:richText/>
              </w:sdtPr>
              <w:sdtContent>
                <w:p>
                  <w:pPr>
                    <w:tabs>
                      <w:tab w:val="left" w:pos="1134"/>
                    </w:tabs>
                    <w:ind w:firstLine="567"/>
                    <w:jc w:val="both"/>
                    <w:rPr>
                      <w:szCs w:val="24"/>
                    </w:rPr>
                  </w:pPr>
                  <w:sdt>
                    <w:sdtPr>
                      <w:alias w:val="Numeris"/>
                      <w:tag w:val="nr_5e90136ac148415f830223955bf8c2c7"/>
                      <w:lock w:val="sdtLocked"/>
                      <w:richText/>
                    </w:sdtPr>
                    <w:sdtContent>
                      <w:r>
                        <w:rPr>
                          <w:szCs w:val="24"/>
                        </w:rPr>
                        <w:t>1.11</w:t>
                      </w:r>
                    </w:sdtContent>
                  </w:sdt>
                  <w:r>
                    <w:rPr>
                      <w:szCs w:val="24"/>
                    </w:rPr>
                    <w:t>.</w:t>
                    <w:tab/>
                    <w:t>Laima Inčiūraitė – VšĮ Klaipėdos universitetinės ligoninės vyresnioji gydytoja anesteziologė reanimatologė;</w:t>
                  </w:r>
                </w:p>
              </w:sdtContent>
            </w:sdt>
            <w:sdt>
              <w:sdtPr>
                <w:alias w:val="1.12 pp."/>
                <w:tag w:val="part_0017212f3d3440b885de85c9f6ae91f3"/>
                <w:lock w:val="sdtLocked"/>
                <w:richText/>
              </w:sdtPr>
              <w:sdtContent>
                <w:p>
                  <w:pPr>
                    <w:tabs>
                      <w:tab w:val="left" w:pos="1134"/>
                    </w:tabs>
                    <w:ind w:firstLine="567"/>
                    <w:jc w:val="both"/>
                    <w:rPr>
                      <w:szCs w:val="24"/>
                    </w:rPr>
                  </w:pPr>
                  <w:sdt>
                    <w:sdtPr>
                      <w:alias w:val="Numeris"/>
                      <w:tag w:val="nr_0017212f3d3440b885de85c9f6ae91f3"/>
                      <w:lock w:val="sdtLocked"/>
                      <w:richText/>
                    </w:sdtPr>
                    <w:sdtContent>
                      <w:r>
                        <w:rPr>
                          <w:szCs w:val="24"/>
                        </w:rPr>
                        <w:t>1.12</w:t>
                      </w:r>
                    </w:sdtContent>
                  </w:sdt>
                  <w:r>
                    <w:rPr>
                      <w:szCs w:val="24"/>
                    </w:rPr>
                    <w:t>.</w:t>
                    <w:tab/>
                    <w:t>Šarūnas Judickas – Lietuvos anesteziologų reanimatologų draugijos atstovas, gydytojas anesteziologas reanimatologas;</w:t>
                  </w:r>
                </w:p>
              </w:sdtContent>
            </w:sdt>
            <w:sdt>
              <w:sdtPr>
                <w:alias w:val="1.13 pp."/>
                <w:tag w:val="part_a89c6da13f294cbd8efb0ab167db1791"/>
                <w:lock w:val="sdtLocked"/>
                <w:richText/>
              </w:sdtPr>
              <w:sdtContent>
                <w:p>
                  <w:pPr>
                    <w:tabs>
                      <w:tab w:val="left" w:pos="1134"/>
                    </w:tabs>
                    <w:ind w:firstLine="567"/>
                    <w:jc w:val="both"/>
                    <w:rPr>
                      <w:szCs w:val="24"/>
                    </w:rPr>
                  </w:pPr>
                  <w:sdt>
                    <w:sdtPr>
                      <w:alias w:val="Numeris"/>
                      <w:tag w:val="nr_a89c6da13f294cbd8efb0ab167db1791"/>
                      <w:lock w:val="sdtLocked"/>
                      <w:richText/>
                    </w:sdtPr>
                    <w:sdtContent>
                      <w:r>
                        <w:rPr>
                          <w:szCs w:val="24"/>
                        </w:rPr>
                        <w:t>1.13</w:t>
                      </w:r>
                    </w:sdtContent>
                  </w:sdt>
                  <w:r>
                    <w:rPr>
                      <w:szCs w:val="24"/>
                    </w:rPr>
                    <w:t>.</w:t>
                    <w:tab/>
                    <w:t>Irma Juodienė – Lietuvos asociacijos „Gyvastis“ tarybos narė;</w:t>
                  </w:r>
                </w:p>
              </w:sdtContent>
            </w:sdt>
            <w:sdt>
              <w:sdtPr>
                <w:alias w:val="1.14 pp."/>
                <w:tag w:val="part_506ba18c5c424fdfaec0fc95ceb6f353"/>
                <w:lock w:val="sdtLocked"/>
                <w:richText/>
              </w:sdtPr>
              <w:sdtContent>
                <w:p>
                  <w:pPr>
                    <w:tabs>
                      <w:tab w:val="left" w:pos="1134"/>
                    </w:tabs>
                    <w:ind w:firstLine="567"/>
                    <w:jc w:val="both"/>
                    <w:rPr>
                      <w:szCs w:val="24"/>
                    </w:rPr>
                  </w:pPr>
                  <w:sdt>
                    <w:sdtPr>
                      <w:alias w:val="Numeris"/>
                      <w:tag w:val="nr_506ba18c5c424fdfaec0fc95ceb6f353"/>
                      <w:lock w:val="sdtLocked"/>
                      <w:richText/>
                    </w:sdtPr>
                    <w:sdtContent>
                      <w:r>
                        <w:rPr>
                          <w:szCs w:val="24"/>
                        </w:rPr>
                        <w:t>1.14</w:t>
                      </w:r>
                    </w:sdtContent>
                  </w:sdt>
                  <w:r>
                    <w:rPr>
                      <w:szCs w:val="24"/>
                    </w:rPr>
                    <w:t>.</w:t>
                    <w:tab/>
                    <w:t>Vladas Pakutka – VšĮ Respublikinės Šiaulių ligoninės Anesteziologijos ir intensyviosios terapijos centro gydytojas anesteziologas reanimatologas;</w:t>
                  </w:r>
                </w:p>
              </w:sdtContent>
            </w:sdt>
            <w:sdt>
              <w:sdtPr>
                <w:alias w:val="1.15 pp."/>
                <w:tag w:val="part_6f268d64d4ed4242b3235f98fe5e116a"/>
                <w:lock w:val="sdtLocked"/>
                <w:richText/>
              </w:sdtPr>
              <w:sdtContent>
                <w:p>
                  <w:pPr>
                    <w:tabs>
                      <w:tab w:val="left" w:pos="1134"/>
                    </w:tabs>
                    <w:ind w:firstLine="567"/>
                    <w:jc w:val="both"/>
                    <w:rPr>
                      <w:szCs w:val="24"/>
                    </w:rPr>
                  </w:pPr>
                  <w:sdt>
                    <w:sdtPr>
                      <w:alias w:val="Numeris"/>
                      <w:tag w:val="nr_6f268d64d4ed4242b3235f98fe5e116a"/>
                      <w:lock w:val="sdtLocked"/>
                      <w:richText/>
                    </w:sdtPr>
                    <w:sdtContent>
                      <w:r>
                        <w:rPr>
                          <w:szCs w:val="24"/>
                        </w:rPr>
                        <w:t>1.15</w:t>
                      </w:r>
                    </w:sdtContent>
                  </w:sdt>
                  <w:r>
                    <w:rPr>
                      <w:szCs w:val="24"/>
                    </w:rPr>
                    <w:t>.</w:t>
                    <w:tab/>
                    <w:t>Vygantas Sudaris – Lietuvos rajonų ligoninių asociacijos valdybos pirmininkas;</w:t>
                  </w:r>
                </w:p>
              </w:sdtContent>
            </w:sdt>
            <w:sdt>
              <w:sdtPr>
                <w:alias w:val="1.16 pp."/>
                <w:tag w:val="part_ee4a894dc9e3423682639a4a29c220c3"/>
                <w:lock w:val="sdtLocked"/>
                <w:richText/>
              </w:sdtPr>
              <w:sdtContent>
                <w:p>
                  <w:pPr>
                    <w:tabs>
                      <w:tab w:val="left" w:pos="1134"/>
                    </w:tabs>
                    <w:ind w:firstLine="567"/>
                    <w:jc w:val="both"/>
                    <w:rPr>
                      <w:szCs w:val="24"/>
                    </w:rPr>
                  </w:pPr>
                  <w:sdt>
                    <w:sdtPr>
                      <w:alias w:val="Numeris"/>
                      <w:tag w:val="nr_ee4a894dc9e3423682639a4a29c220c3"/>
                      <w:lock w:val="sdtLocked"/>
                      <w:richText/>
                    </w:sdtPr>
                    <w:sdtContent>
                      <w:r>
                        <w:rPr>
                          <w:szCs w:val="24"/>
                        </w:rPr>
                        <w:t>1.16</w:t>
                      </w:r>
                    </w:sdtContent>
                  </w:sdt>
                  <w:r>
                    <w:rPr>
                      <w:szCs w:val="24"/>
                    </w:rPr>
                    <w:t>.</w:t>
                    <w:tab/>
                    <w:t>Lina Svidinskaitė – Lietuvos Respublikos Prezidento patarėja;</w:t>
                  </w:r>
                </w:p>
              </w:sdtContent>
            </w:sdt>
            <w:sdt>
              <w:sdtPr>
                <w:alias w:val="1.17 pp."/>
                <w:tag w:val="part_93d96b2e798a4ad2b2f541926d4cf023"/>
                <w:lock w:val="sdtLocked"/>
                <w:richText/>
              </w:sdtPr>
              <w:sdtContent>
                <w:p>
                  <w:pPr>
                    <w:tabs>
                      <w:tab w:val="left" w:pos="1134"/>
                    </w:tabs>
                    <w:ind w:firstLine="567"/>
                    <w:jc w:val="both"/>
                    <w:rPr>
                      <w:szCs w:val="24"/>
                      <w:lang w:eastAsia="lt-LT"/>
                    </w:rPr>
                  </w:pPr>
                  <w:sdt>
                    <w:sdtPr>
                      <w:alias w:val="Numeris"/>
                      <w:tag w:val="nr_93d96b2e798a4ad2b2f541926d4cf023"/>
                      <w:lock w:val="sdtLocked"/>
                      <w:richText/>
                    </w:sdtPr>
                    <w:sdtContent>
                      <w:r>
                        <w:rPr>
                          <w:szCs w:val="24"/>
                        </w:rPr>
                        <w:t>1.17</w:t>
                      </w:r>
                    </w:sdtContent>
                  </w:sdt>
                  <w:r>
                    <w:rPr>
                      <w:szCs w:val="24"/>
                    </w:rPr>
                    <w:t>.</w:t>
                    <w:tab/>
                    <w:t xml:space="preserve">Arūnas Valikonis – VšĮ Respublikinės Panevėžio ligoninės Reanimacijos ir intensyviosios terapijos skyriaus gydytojas anesteziologas reanimatologas,  l. e. vedėjo pareigas.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fef906cf811eb9601893677bfd7d8">
                <w:r w:rsidRPr="00532B9F">
                  <w:rPr>
                    <w:rFonts w:ascii="Times New Roman" w:eastAsia="MS Mincho" w:hAnsi="Times New Roman"/>
                    <w:sz w:val="20"/>
                    <w:i/>
                    <w:iCs/>
                    <w:color w:val="0000FF" w:themeColor="hyperlink"/>
                    <w:u w:val="single"/>
                  </w:rPr>
                  <w:t>V-282</w:t>
                </w:r>
              </w:fldSimple>
              <w:r>
                <w:rPr>
                  <w:rFonts w:ascii="Times New Roman" w:eastAsia="MS Mincho" w:hAnsi="Times New Roman"/>
                  <w:sz w:val="20"/>
                  <w:i/>
                  <w:iCs/>
                </w:rPr>
                <w:t>,
2021-02-12,
paskelbta TAR 2021-02-12, i. k. 2021-02720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e417bba179f246a4ba87ff868a763d6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1"/>
              <w:headerReference w:type="default" r:id="rId12"/>
              <w:footerReference w:type="even" r:id="rId13"/>
              <w:footerReference w:type="default" r:id="rId14"/>
              <w:headerReference w:type="first" r:id="rId15"/>
              <w:footerReference w:type="first" r:id="rId16"/>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e417bba179f246a4ba87ff868a763d6a"/>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91428bee216440e08055a67482b25300"/>
                <w:lock w:val="sdtLocked"/>
                <w:richText/>
              </w:sdtPr>
              <w:sdtContent>
                <w:p>
                  <w:pPr>
                    <w:ind w:firstLine="567"/>
                    <w:jc w:val="both"/>
                    <w:rPr>
                      <w:szCs w:val="24"/>
                      <w:lang w:eastAsia="lt-LT"/>
                    </w:rPr>
                  </w:pPr>
                  <w:sdt>
                    <w:sdtPr>
                      <w:alias w:val="Numeris"/>
                      <w:tag w:val="nr_91428bee216440e08055a67482b25300"/>
                      <w:lock w:val="sdtLocked"/>
                      <w:richText/>
                    </w:sdtPr>
                    <w:sdtContent>
                      <w:r>
                        <w:rPr>
                          <w:szCs w:val="24"/>
                        </w:rPr>
                        <w:t>7</w:t>
                      </w:r>
                    </w:sdtContent>
                  </w:sdt>
                  <w:r>
                    <w:rPr>
                      <w:szCs w:val="24"/>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universitetinės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8"/>
  <w:hyphenationZone w:val="396"/>
  <w:doNotHyphenateCaps/>
  <w:evenAndOddHeader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e2132365435b44e8a1d5cd5a1289af7e"/>
    <Part Type="punktas" Nr="1" Abbr="1 p." DocPartId="646b4822e19049e78afa208ef7de2fc6" PartId="c70502081a894ce5a89593ef3188468a">
      <Part Type="papunktis" Nr="1.1" Abbr="1.1 pp." DocPartId="666903e24ac34212bcb13f43436af724" PartId="116b1c3b96ad42029bd425652812c6f8"/>
      <Part Type="papunktis" Nr="1.2" Abbr="1.2 pp." DocPartId="f212cb8a460e46c3918cd07715d3a2df" PartId="c8e35279c54745caa1d75ed25a77a695"/>
      <Part Type="papunktis" Nr="1.3" Abbr="1.3 pp." DocPartId="ee9135538bf54d66af60e406263591f4" PartId="83be0e79f75a4ad38459e4ad3b489338"/>
      <Part Type="papunktis" Nr="1.4" Abbr="1.4 pp." DocPartId="05c65c08bdd348d78c99e2b6079e2e30" PartId="70a3f441436c4a9aa72fa3707fbc188f"/>
      <Part Type="papunktis" Nr="1.5" Abbr="1.5 pp." DocPartId="a979c453bfa44383aeb99afd00660ade" PartId="326c07cfb14d4fbc9ff5034686955016"/>
      <Part Type="papunktis" Nr="1.6" Abbr="1.6 pp." DocPartId="2884c31499c64db7aa2bf45214550c3f" PartId="1f8b8fd75746430c94c827c31f161d3f"/>
      <Part Type="papunktis" Nr="1.7" Abbr="1.7 pp." DocPartId="99aed4be46e24fc9a96e4a51229465aa" PartId="550cd8de36c64c079a5877f9a73179bd"/>
      <Part Type="papunktis" Nr="1.8" Abbr="1.8 pp." DocPartId="f60b91afd40f49f783398764ece8cf04" PartId="0871d5c60602486b90b37870599469aa"/>
      <Part Type="papunktis" Nr="1.9" Abbr="1.9 pp." DocPartId="e85799020eca4701bfdb9bcb9978f04a" PartId="b79a6b1623b54a2e8072c84827dbece8"/>
      <Part Type="papunktis" Nr="1.10" Abbr="1.10 pp." DocPartId="136ed778362647aa8752f67f48c7f594" PartId="09aab70210744717a2e7ba4f53c60709"/>
      <Part Type="papunktis" Nr="1.11" Abbr="1.11 pp." DocPartId="bd059ec819c147a4b85867a63e116cc5" PartId="5e90136ac148415f830223955bf8c2c7"/>
      <Part Type="papunktis" Nr="1.12" Abbr="1.12 pp." DocPartId="3c6c5f1540704ea1aaca1372ea863efe" PartId="0017212f3d3440b885de85c9f6ae91f3"/>
      <Part Type="papunktis" Nr="1.13" Abbr="1.13 pp." DocPartId="d2d564b5772a4112b8db762718c03c85" PartId="a89c6da13f294cbd8efb0ab167db1791"/>
      <Part Type="papunktis" Nr="1.14" Abbr="1.14 pp." DocPartId="c07ae114f94b4f2798728fdb8a6f640c" PartId="506ba18c5c424fdfaec0fc95ceb6f353"/>
      <Part Type="papunktis" Nr="1.15" Abbr="1.15 pp." DocPartId="82986d5456a04fc596d7d48c38861afd" PartId="6f268d64d4ed4242b3235f98fe5e116a"/>
      <Part Type="papunktis" Nr="1.16" Abbr="1.16 pp." DocPartId="ba42ea42f89a47948d41eb4285d5d791" PartId="ee4a894dc9e3423682639a4a29c220c3"/>
      <Part Type="papunktis" Nr="1.17" Abbr="1.17 pp." DocPartId="45e64823c1d549bc830f2c7497b672a1" PartId="93d96b2e798a4ad2b2f541926d4cf023"/>
    </Part>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e417bba179f246a4ba87ff868a763d6a">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91428bee216440e08055a67482b25300"/>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83904A-B77A-4634-AC5C-DA4968BF03C1}">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57247FFB-7B91-4807-B9B5-BB87D67A21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5</Pages>
  <Words>1943</Words>
  <Characters>11077</Characters>
  <Application>Microsoft Office Word</Application>
  <DocSecurity>0</DocSecurity>
  <Lines>92</Lines>
  <Paragraphs>25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12995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ŠAULYTĖ SKAIRIENĖ Dalia</lastModifiedBy>
  <lastPrinted>2020-04-01T11:06:00Z</lastPrinted>
  <dcterms:modified xsi:type="dcterms:W3CDTF">2021-02-15T09:32:00Z</dcterms:modified>
  <revision>7</revision>
</coreProperties>
</file>