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48d44bd0be6b4d1589c0c334cc461bbd"/>
        <w:lock w:val="sdtLocked"/>
        <w:richText/>
      </w:sdtPr>
      <w:sdtContent>
        <w:p>
          <w:pPr>
            <w:jc w:val="both"/>
            <w:rPr>
              <w:rFonts w:ascii="Times New Roman" w:hAnsi="Times New Roman"/>
            </w:rPr>
          </w:pPr>
          <w:r>
            <w:rPr>
              <w:rFonts w:ascii="Times New Roman" w:hAnsi="Times New Roman"/>
              <w:b/>
              <w:i/>
            </w:rPr>
            <w:t>Suvestinė redakcija nuo 2021-11-20 iki 2022-02-02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2021-10-06, i. k. 2021-20935</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INVESTICIJOS Į MATERIALŲJĮ TURTĄ“ VEIKLOS SRITIES „PARAMA 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pPr>
            <w:overflowPunct w:val="0"/>
            <w:jc w:val="center"/>
            <w:textAlignment w:val="baseline"/>
          </w:pPr>
        </w:p>
        <w:p>
          <w:pPr>
            <w:overflowPunct w:val="0"/>
            <w:jc w:val="center"/>
            <w:textAlignment w:val="baseline"/>
          </w:pPr>
          <w:r>
            <w:t>2021 m. spalio 6 d. Nr. 3D-626</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7a2056c96054d648e0ef45c706f6283"/>
            <w:lock w:val="sdtLocked"/>
            <w:richText/>
          </w:sdtPr>
          <w:sdtContent>
            <w:p>
              <w:pPr>
                <w:overflowPunct w:val="0"/>
                <w:spacing w:line="360" w:lineRule="auto"/>
                <w:ind w:firstLine="709"/>
                <w:jc w:val="both"/>
                <w:textAlignment w:val="baseline"/>
                <w:rPr>
                  <w:szCs w:val="24"/>
                </w:rPr>
              </w:pPr>
              <w:r>
                <w:rPr>
                  <w:szCs w:val="24"/>
                </w:rPr>
                <w:t xml:space="preserve">Vadovaudamasis Lietuvos Respublikos žemės ūkio ministerijos nuostatų, patvirtintų Lietuvos Respublikos Vyriausybės 1998 m. rugsėjo 15 d. nutarimu Nr. 1120 „Dėl Lietuvos Respublikos žemės ūkio ministerijos nuostatų patvirtinimo“, 12.2 ir 12.6 papunkčiais, Lietuvos Respublikos Vyriausybės 2014 m. liepos 22 d. nutarimu Nr. 722 „Dėl valstybės institucijų ir įstaigų, savivaldybių ir kitų juridinių asmenų, atsakingų už Lietuvos kaimo plėtros 2014–2020 metų programos įgyvendinimą, paskyrimo“, atsižvelgdamas į 2013 m. gruodžio 17 d. Europos Parlamento ir Tarybos reglamento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reglamento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deleguotojo reglamento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 programos, patvirtintos 2015 m. vasario 13 d. Europos Komisijos sprendimu Nr. C(2015)842, nuostatas ir siekdamas, kad būtų efektyviai panaudotos EŽŪFKP lėšos,</w:t>
              </w:r>
            </w:p>
          </w:sdtContent>
        </w:sdt>
        <w:sdt>
          <w:sdtPr>
            <w:alias w:val="pastraipa"/>
            <w:tag w:val="part_05adc72062694136b44f65147ec8b735"/>
            <w:lock w:val="sdtLocked"/>
            <w:richText/>
          </w:sdtPr>
          <w:sdtContent>
            <w:p>
              <w:pPr>
                <w:spacing w:line="360" w:lineRule="auto"/>
                <w:ind w:firstLine="709"/>
                <w:jc w:val="both"/>
                <w:rPr>
                  <w:szCs w:val="24"/>
                </w:rPr>
              </w:pPr>
              <w:r>
                <w:rPr>
                  <w:szCs w:val="24"/>
                </w:rPr>
                <w:t>t v i r t i n u Lietuvos kaimo plėtros 2014–2020 metų programos priemonės „Investicijos į materialųjį turtą“ veiklos srities „Parama investicijoms į žemės ūkio valdas“ įgyvendinimo pereinamuoju 2021–2022 metų laikotarpiu taisykles (pridedama).</w:t>
              </w:r>
            </w:p>
          </w:sdtContent>
        </w:sdt>
        <w:sdt>
          <w:sdtPr>
            <w:alias w:val="signatura"/>
            <w:tag w:val="part_06c4261df58841d385d766e537893ae8"/>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w:t>
                <w:tab/>
                <w:tab/>
                <w:t xml:space="preserve">  Kęstutis Navickas</w:t>
              </w:r>
            </w:p>
            <w:p>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f2e69d9e91fc49529779959b423187d6"/>
        <w:lock w:val="sdtLocked"/>
        <w:richText/>
      </w:sdtPr>
      <w:sdtContent>
        <w:p>
          <w:pPr>
            <w:keepLines/>
            <w:tabs>
              <w:tab w:val="left" w:pos="1304"/>
              <w:tab w:val="left" w:pos="1457"/>
              <w:tab w:val="left" w:pos="1604"/>
              <w:tab w:val="left" w:pos="1757"/>
            </w:tabs>
            <w:suppressAutoHyphens/>
            <w:ind w:firstLine="4536"/>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b/>
              <w:szCs w:val="24"/>
              <w:lang w:eastAsia="lt-LT"/>
            </w:rPr>
          </w:pPr>
          <w:r>
            <w:rPr>
              <w:szCs w:val="24"/>
              <w:lang w:eastAsia="lt-LT"/>
            </w:rPr>
            <w:t>PATVIRTINTA</w:t>
          </w:r>
        </w:p>
        <w:p>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jc w:val="center"/>
            <w:rPr>
              <w:b/>
              <w:smallCaps/>
              <w:szCs w:val="24"/>
              <w:lang w:eastAsia="lt-LT"/>
            </w:rPr>
          </w:pPr>
          <w:sdt>
            <w:sdtPr>
              <w:alias w:val="Pavadinimas"/>
              <w:tag w:val="title_f2e69d9e91fc49529779959b423187d6"/>
              <w:lock w:val="sdtLocked"/>
              <w:richText/>
            </w:sdtPr>
            <w:sdtContent>
              <w:r>
                <w:rPr>
                  <w:b/>
                  <w:szCs w:val="24"/>
                  <w:lang w:eastAsia="lt-LT"/>
                </w:rPr>
                <w:t>LIETUVOS KAIMO PLĖTROS 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lock w:val="sdtLocked"/>
            <w:richText/>
          </w:sdtPr>
          <w:sdtContent>
            <w:p>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lock w:val="sdtLocked"/>
                  <w:richText/>
                </w:sdtPr>
                <w:sdtContent>
                  <w:r>
                    <w:rPr>
                      <w:b/>
                      <w:szCs w:val="24"/>
                      <w:lang w:eastAsia="lt-LT"/>
                    </w:rPr>
                    <w:t>I</w:t>
                  </w:r>
                </w:sdtContent>
              </w:sdt>
              <w:r>
                <w:rPr>
                  <w:b/>
                  <w:szCs w:val="24"/>
                  <w:lang w:eastAsia="lt-LT"/>
                </w:rPr>
                <w:t xml:space="preserve"> SKYRIUS</w:t>
              </w:r>
            </w:p>
            <w:p>
              <w:pPr>
                <w:keepLines/>
                <w:tabs>
                  <w:tab w:val="left" w:pos="1304"/>
                  <w:tab w:val="left" w:pos="1457"/>
                  <w:tab w:val="left" w:pos="1843"/>
                </w:tabs>
                <w:suppressAutoHyphens/>
                <w:jc w:val="center"/>
                <w:rPr>
                  <w:b/>
                  <w:szCs w:val="24"/>
                  <w:lang w:eastAsia="lt-LT"/>
                </w:rPr>
              </w:pPr>
              <w:sdt>
                <w:sdtPr>
                  <w:alias w:val="Pavadinimas"/>
                  <w:tag w:val="title_a390a3f3bf4a4794ade1cc3b3825d73f"/>
                  <w:lock w:val="sdtLocked"/>
                  <w:richText/>
                </w:sdtPr>
                <w:sdtContent>
                  <w:r>
                    <w:rPr>
                      <w:b/>
                      <w:szCs w:val="24"/>
                      <w:lang w:eastAsia="lt-LT"/>
                    </w:rPr>
                    <w:t>BENDROSIOS NUOSTATOS</w:t>
                  </w:r>
                </w:sdtContent>
              </w:sdt>
            </w:p>
            <w:p>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lock w:val="sdtLocked"/>
                <w:richText/>
              </w:sdtPr>
              <w:sdtContent>
                <w:p>
                  <w:pPr>
                    <w:spacing w:line="360" w:lineRule="auto"/>
                    <w:ind w:firstLine="567"/>
                    <w:jc w:val="both"/>
                    <w:rPr>
                      <w:szCs w:val="24"/>
                    </w:rPr>
                  </w:pPr>
                  <w:sdt>
                    <w:sdtPr>
                      <w:alias w:val="Numeris"/>
                      <w:tag w:val="nr_788e23df74704545b01d0f3c61eb6d16"/>
                      <w:lock w:val="sdtLocked"/>
                      <w:richText/>
                    </w:sdtPr>
                    <w:sdtContent>
                      <w:r>
                        <w:t>1</w:t>
                      </w:r>
                    </w:sdtContent>
                  </w:sdt>
                  <w:r>
                    <w:t>. Lietuvos kaimo 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 xml:space="preserve">2013 m. gruodžio 17 d. Europos Parlamento ir Tarybos reglamentu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w:t>
                  </w:r>
                  <w:r>
                    <w:rPr>
                      <w:color w:val="000000"/>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 xml:space="preserve">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w:t>
                  </w:r>
                  <w:r>
                    <w:t xml:space="preserve">Lietuvos Respublikos Vyriausybės 2014 m. liepos 22 d. nutarimu Nr. 722 „Dėl valstybės institucijų ir įstaigų, savivaldybių ir kitų juridinių asmenų, atsakingų už Lietuvos kaimo plėtros 2014–2020 metų programos įgyvendinimą, paskyrimo“, Lietuvos kaimo plėtros 2014–2020 m. programa, patvirtinta 2015 m. vasario 13 d. Europos Komisijos sprendimu Nr. C-(2015)-842 (toliau – 2014–2020 m. programa),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lock w:val="sdtLocked"/>
                <w:richText/>
              </w:sdtPr>
              <w:sdtContent>
                <w:p>
                  <w:pPr>
                    <w:spacing w:line="360" w:lineRule="auto"/>
                    <w:ind w:firstLine="567"/>
                    <w:jc w:val="both"/>
                    <w:textAlignment w:val="center"/>
                    <w:rPr>
                      <w:color w:val="000000"/>
                    </w:rPr>
                  </w:pPr>
                  <w:sdt>
                    <w:sdtPr>
                      <w:alias w:val="Numeris"/>
                      <w:tag w:val="nr_b691b0713b0f4108944412425771c2c7"/>
                      <w:lock w:val="sdtLocked"/>
                      <w:richText/>
                    </w:sdtPr>
                    <w:sdtContent>
                      <w:r>
                        <w:t>2</w:t>
                      </w:r>
                    </w:sdtContent>
                  </w:sdt>
                  <w:r>
                    <w:t xml:space="preserve">. </w:t>
                  </w:r>
                  <w:r>
                    <w:rPr>
                      <w:color w:val="000000"/>
                    </w:rPr>
                    <w:t xml:space="preserve">Taisyklės nustato paramos pagal priemonės </w:t>
                  </w:r>
                  <w:r>
                    <w:t>„Investicijos 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 xml:space="preserve">rengdami ir teikdami paramos paraiškas, ir paramos gavėjai, įgyvendindami projektus, taip pat institucijos, atliekančios paramos paraiškų vertinimą, atranką ir projektų įgyvendinimo priežiūrą pagal priemonės veiklos sritį. Taisyklės netaikomos pareiškėjams ir paramos gavėjams, pateikusiems paramos paraiškas iki 2021 m. birželio 30 d. Paramos teikimo ir administravimo tvarka, kiek to nereglamentuoja Taisyklės, nustatyta Administravimo taisyklėse, </w:t>
                  </w:r>
                </w:p>
                <w:p>
                  <w:pPr>
                    <w:jc w:val="center"/>
                    <w:rPr>
                      <w:b/>
                    </w:rPr>
                  </w:pPr>
                </w:p>
              </w:sdtContent>
            </w:sdt>
          </w:sdtContent>
        </w:sdt>
        <w:sdt>
          <w:sdtPr>
            <w:alias w:val="skyrius"/>
            <w:tag w:val="part_dd2b48d1f5014369ae88f072690cd47a"/>
            <w:lock w:val="sdtLocked"/>
            <w:richText/>
          </w:sdtPr>
          <w:sdtContent>
            <w:p>
              <w:pPr>
                <w:jc w:val="center"/>
                <w:rPr>
                  <w:b/>
                </w:rPr>
              </w:pPr>
              <w:sdt>
                <w:sdtPr>
                  <w:alias w:val="Numeris"/>
                  <w:tag w:val="nr_dd2b48d1f5014369ae88f072690cd47a"/>
                  <w:lock w:val="sdtLocked"/>
                  <w:richText/>
                </w:sdtPr>
                <w:sdtContent>
                  <w:r>
                    <w:rPr>
                      <w:b/>
                    </w:rPr>
                    <w:t>II</w:t>
                  </w:r>
                </w:sdtContent>
              </w:sdt>
              <w:r>
                <w:rPr>
                  <w:b/>
                </w:rPr>
                <w:t xml:space="preserve"> SKYRIUS</w:t>
              </w:r>
            </w:p>
            <w:p>
              <w:pPr>
                <w:suppressAutoHyphens/>
                <w:jc w:val="center"/>
                <w:rPr>
                  <w:b/>
                  <w:szCs w:val="24"/>
                  <w:lang w:eastAsia="lt-LT"/>
                </w:rPr>
              </w:pPr>
              <w:sdt>
                <w:sdtPr>
                  <w:alias w:val="Pavadinimas"/>
                  <w:tag w:val="title_dd2b48d1f5014369ae88f072690cd47a"/>
                  <w:lock w:val="sdtLocked"/>
                  <w:richText/>
                </w:sdtPr>
                <w:sdtContent>
                  <w:r>
                    <w:rPr>
                      <w:b/>
                      <w:szCs w:val="24"/>
                      <w:lang w:eastAsia="lt-LT"/>
                    </w:rPr>
                    <w:t>SUTRUMPINIMAI IR SĄVOKOS</w:t>
                  </w:r>
                </w:sdtContent>
              </w:sdt>
            </w:p>
            <w:p>
              <w:pPr>
                <w:suppressAutoHyphens/>
                <w:ind w:firstLine="312"/>
                <w:jc w:val="center"/>
                <w:rPr>
                  <w:b/>
                  <w:szCs w:val="24"/>
                  <w:lang w:eastAsia="lt-LT"/>
                </w:rPr>
              </w:pPr>
            </w:p>
            <w:sdt>
              <w:sdtPr>
                <w:alias w:val="3 p."/>
                <w:tag w:val="part_9c670120968f486fa94adf79effd2f01"/>
                <w:lock w:val="sdtLocked"/>
                <w:richText/>
              </w:sdtPr>
              <w:sdtContent>
                <w:p>
                  <w:pPr>
                    <w:suppressAutoHyphens/>
                    <w:spacing w:line="360" w:lineRule="auto"/>
                    <w:ind w:firstLine="567"/>
                    <w:jc w:val="both"/>
                    <w:rPr>
                      <w:szCs w:val="24"/>
                      <w:lang w:eastAsia="lt-LT"/>
                    </w:rPr>
                  </w:pPr>
                  <w:sdt>
                    <w:sdtPr>
                      <w:alias w:val="Numeris"/>
                      <w:tag w:val="nr_9c670120968f486fa94adf79effd2f01"/>
                      <w:lock w:val="sdtLocked"/>
                      <w:richText/>
                    </w:sdtPr>
                    <w:sdtContent>
                      <w:r>
                        <w:rPr>
                          <w:szCs w:val="24"/>
                          <w:lang w:eastAsia="lt-LT"/>
                        </w:rPr>
                        <w:t>3</w:t>
                      </w:r>
                    </w:sdtContent>
                  </w:sdt>
                  <w:r>
                    <w:rPr>
                      <w:szCs w:val="24"/>
                      <w:lang w:eastAsia="lt-LT"/>
                    </w:rPr>
                    <w:t>. Taisyklėse vartojami sutrumpinimai:</w:t>
                  </w:r>
                </w:p>
                <w:sdt>
                  <w:sdtPr>
                    <w:alias w:val="3.1 pp."/>
                    <w:tag w:val="part_0329c6b5155143cd85accaf9f3537cbe"/>
                    <w:lock w:val="sdtLocked"/>
                    <w:richText/>
                  </w:sdtPr>
                  <w:sdtContent>
                    <w:p>
                      <w:pPr>
                        <w:suppressAutoHyphens/>
                        <w:spacing w:line="360" w:lineRule="auto"/>
                        <w:ind w:firstLine="567"/>
                        <w:jc w:val="both"/>
                        <w:rPr>
                          <w:spacing w:val="3"/>
                          <w:szCs w:val="24"/>
                          <w:lang w:eastAsia="lt-LT"/>
                        </w:rPr>
                      </w:pPr>
                      <w:sdt>
                        <w:sdtPr>
                          <w:alias w:val="Numeris"/>
                          <w:tag w:val="nr_0329c6b5155143cd85accaf9f3537cbe"/>
                          <w:lock w:val="sdtLocked"/>
                          <w:richText/>
                        </w:sdt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lock w:val="sdtLocked"/>
                    <w:richText/>
                  </w:sdtPr>
                  <w:sdtContent>
                    <w:p>
                      <w:pPr>
                        <w:suppressAutoHyphens/>
                        <w:spacing w:line="360" w:lineRule="auto"/>
                        <w:ind w:firstLine="567"/>
                        <w:jc w:val="both"/>
                        <w:rPr>
                          <w:spacing w:val="3"/>
                          <w:szCs w:val="24"/>
                          <w:lang w:eastAsia="lt-LT"/>
                        </w:rPr>
                      </w:pPr>
                      <w:sdt>
                        <w:sdtPr>
                          <w:alias w:val="Numeris"/>
                          <w:tag w:val="nr_385c85caa97f401da78527636273d388"/>
                          <w:lock w:val="sdtLocked"/>
                          <w:richText/>
                        </w:sdt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lock w:val="sdtLocked"/>
                    <w:richText/>
                  </w:sdtPr>
                  <w:sdtContent>
                    <w:p>
                      <w:pPr>
                        <w:suppressAutoHyphens/>
                        <w:spacing w:line="360" w:lineRule="auto"/>
                        <w:ind w:firstLine="567"/>
                        <w:jc w:val="both"/>
                        <w:rPr>
                          <w:spacing w:val="3"/>
                          <w:szCs w:val="24"/>
                          <w:lang w:eastAsia="lt-LT"/>
                        </w:rPr>
                      </w:pPr>
                      <w:sdt>
                        <w:sdtPr>
                          <w:alias w:val="Numeris"/>
                          <w:tag w:val="nr_0b79901f21b9463bbd8a4a93a4d1527e"/>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lock w:val="sdtLocked"/>
                    <w:richText/>
                  </w:sdtPr>
                  <w:sdtContent>
                    <w:p>
                      <w:pPr>
                        <w:suppressAutoHyphens/>
                        <w:spacing w:line="360" w:lineRule="auto"/>
                        <w:ind w:firstLine="567"/>
                        <w:jc w:val="both"/>
                        <w:rPr>
                          <w:spacing w:val="3"/>
                          <w:szCs w:val="24"/>
                          <w:lang w:eastAsia="lt-LT"/>
                        </w:rPr>
                      </w:pPr>
                      <w:sdt>
                        <w:sdtPr>
                          <w:alias w:val="Numeris"/>
                          <w:tag w:val="nr_e08a4b7d12f54af0a3840624dc8f2d68"/>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lock w:val="sdtLocked"/>
                    <w:richText/>
                  </w:sdtPr>
                  <w:sdtContent>
                    <w:p>
                      <w:pPr>
                        <w:suppressAutoHyphens/>
                        <w:spacing w:line="360" w:lineRule="auto"/>
                        <w:ind w:firstLine="567"/>
                        <w:jc w:val="both"/>
                        <w:rPr>
                          <w:spacing w:val="3"/>
                          <w:szCs w:val="24"/>
                          <w:lang w:eastAsia="lt-LT"/>
                        </w:rPr>
                      </w:pPr>
                      <w:sdt>
                        <w:sdtPr>
                          <w:alias w:val="Numeris"/>
                          <w:tag w:val="nr_734fc92110b34fb29e3565e3a1f69c85"/>
                          <w:lock w:val="sdtLocked"/>
                          <w:richText/>
                        </w:sdt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UAB Žemės ūkio paskolų garantijų fondas.</w:t>
                      </w:r>
                    </w:p>
                  </w:sdtContent>
                </w:sdt>
              </w:sdtContent>
            </w:sdt>
            <w:sdt>
              <w:sdtPr>
                <w:alias w:val="4 p."/>
                <w:tag w:val="part_b6d33c244406432a98218e626a81228b"/>
                <w:lock w:val="sdtLocked"/>
                <w:richText/>
              </w:sdtPr>
              <w:sdtContent>
                <w:p>
                  <w:pPr>
                    <w:suppressAutoHyphens/>
                    <w:spacing w:line="360" w:lineRule="auto"/>
                    <w:ind w:firstLine="567"/>
                    <w:jc w:val="both"/>
                    <w:rPr>
                      <w:szCs w:val="24"/>
                      <w:lang w:eastAsia="lt-LT"/>
                    </w:rPr>
                  </w:pPr>
                  <w:sdt>
                    <w:sdtPr>
                      <w:alias w:val="Numeris"/>
                      <w:tag w:val="nr_b6d33c244406432a98218e626a81228b"/>
                      <w:lock w:val="sdtLocked"/>
                      <w:richText/>
                    </w:sdtPr>
                    <w:sdtContent>
                      <w:r>
                        <w:rPr>
                          <w:szCs w:val="24"/>
                          <w:lang w:eastAsia="lt-LT"/>
                        </w:rPr>
                        <w:t>4</w:t>
                      </w:r>
                    </w:sdtContent>
                  </w:sdt>
                  <w:r>
                    <w:rPr>
                      <w:szCs w:val="24"/>
                      <w:lang w:eastAsia="lt-LT"/>
                    </w:rPr>
                    <w:t>. Taisyklėse vartojamos sąvokos:</w:t>
                  </w:r>
                </w:p>
                <w:sdt>
                  <w:sdtPr>
                    <w:alias w:val="4.1 pp."/>
                    <w:tag w:val="part_66cbfe18dc734b45be90c43007506a1c"/>
                    <w:lock w:val="sdtLocked"/>
                    <w:richText/>
                  </w:sdtPr>
                  <w:sdtContent>
                    <w:p>
                      <w:pPr>
                        <w:spacing w:line="360" w:lineRule="auto"/>
                        <w:ind w:firstLine="567"/>
                        <w:jc w:val="both"/>
                      </w:pPr>
                      <w:sdt>
                        <w:sdtPr>
                          <w:alias w:val="Numeris"/>
                          <w:tag w:val="nr_66cbfe18dc734b45be90c43007506a1c"/>
                          <w:lock w:val="sdtLocked"/>
                          <w:richText/>
                        </w:sdt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 teisės aktu patvirtina Ministerija.</w:t>
                      </w:r>
                    </w:p>
                  </w:sdtContent>
                </w:sdt>
                <w:sdt>
                  <w:sdtPr>
                    <w:alias w:val="4.2 pp."/>
                    <w:tag w:val="part_0fe60e498ee74934912e058b0ea1670a"/>
                    <w:lock w:val="sdtLocked"/>
                    <w:richText/>
                  </w:sdtPr>
                  <w:sdtContent>
                    <w:p>
                      <w:pPr>
                        <w:suppressAutoHyphens/>
                        <w:spacing w:line="360" w:lineRule="auto"/>
                        <w:ind w:firstLine="567"/>
                        <w:jc w:val="both"/>
                        <w:rPr>
                          <w:szCs w:val="24"/>
                          <w:lang w:eastAsia="lt-LT"/>
                        </w:rPr>
                      </w:pPr>
                      <w:sdt>
                        <w:sdtPr>
                          <w:alias w:val="Numeris"/>
                          <w:tag w:val="nr_0fe60e498ee74934912e058b0ea1670a"/>
                          <w:lock w:val="sdtLocked"/>
                          <w:richText/>
                        </w:sdt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lock w:val="sdtLocked"/>
                    <w:richText/>
                  </w:sdtPr>
                  <w:sdtContent>
                    <w:p>
                      <w:pPr>
                        <w:suppressAutoHyphens/>
                        <w:spacing w:line="360" w:lineRule="auto"/>
                        <w:ind w:firstLine="567"/>
                        <w:jc w:val="both"/>
                        <w:rPr>
                          <w:spacing w:val="3"/>
                          <w:szCs w:val="24"/>
                          <w:lang w:eastAsia="lt-LT"/>
                        </w:rPr>
                      </w:pPr>
                      <w:sdt>
                        <w:sdtPr>
                          <w:alias w:val="Numeris"/>
                          <w:tag w:val="nr_3fbfeddef8b548e38285d384cbd02d90"/>
                          <w:lock w:val="sdtLocked"/>
                          <w:richText/>
                        </w:sdt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4.4 pp."/>
                    <w:tag w:val="part_c40d8458159a4885a119e3988d1109d8"/>
                    <w:lock w:val="sdtLocked"/>
                    <w:richText/>
                  </w:sdtPr>
                  <w:sdtContent>
                    <w:p>
                      <w:pPr>
                        <w:spacing w:line="360" w:lineRule="auto"/>
                        <w:ind w:firstLine="567"/>
                        <w:rPr>
                          <w:color w:val="1F497D"/>
                          <w:sz w:val="22"/>
                          <w:szCs w:val="22"/>
                        </w:rPr>
                      </w:pPr>
                      <w:sdt>
                        <w:sdtPr>
                          <w:alias w:val="Numeris"/>
                          <w:tag w:val="nr_c40d8458159a4885a119e3988d1109d8"/>
                          <w:lock w:val="sdtLocked"/>
                          <w:richText/>
                        </w:sdt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4.5 pp."/>
                    <w:tag w:val="part_7ceb33ce92734dc2920081b55bcdb4f8"/>
                    <w:lock w:val="sdtLocked"/>
                    <w:richText/>
                  </w:sdtPr>
                  <w:sdtContent>
                    <w:p>
                      <w:pPr>
                        <w:suppressAutoHyphens/>
                        <w:spacing w:line="360" w:lineRule="auto"/>
                        <w:ind w:firstLine="567"/>
                        <w:jc w:val="both"/>
                        <w:rPr>
                          <w:szCs w:val="24"/>
                          <w:lang w:eastAsia="lt-LT"/>
                        </w:rPr>
                      </w:pPr>
                      <w:sdt>
                        <w:sdtPr>
                          <w:alias w:val="Numeris"/>
                          <w:tag w:val="nr_7ceb33ce92734dc2920081b55bcdb4f8"/>
                          <w:lock w:val="sdtLocked"/>
                          <w:richText/>
                        </w:sdt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lock w:val="sdtLocked"/>
                    <w:richText/>
                  </w:sdtPr>
                  <w:sdtContent>
                    <w:p>
                      <w:pPr>
                        <w:suppressAutoHyphens/>
                        <w:spacing w:line="360" w:lineRule="auto"/>
                        <w:ind w:firstLine="567"/>
                        <w:jc w:val="both"/>
                        <w:rPr>
                          <w:spacing w:val="-2"/>
                          <w:szCs w:val="24"/>
                          <w:lang w:eastAsia="lt-LT"/>
                        </w:rPr>
                      </w:pPr>
                      <w:sdt>
                        <w:sdtPr>
                          <w:alias w:val="Numeris"/>
                          <w:tag w:val="nr_ac41bb2989354df199c40dc8a30af635"/>
                          <w:lock w:val="sdtLocked"/>
                          <w:richText/>
                        </w:sdt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lock w:val="sdtLocked"/>
                    <w:richText/>
                  </w:sdtPr>
                  <w:sdtContent>
                    <w:p>
                      <w:pPr>
                        <w:suppressAutoHyphens/>
                        <w:spacing w:line="360" w:lineRule="auto"/>
                        <w:ind w:firstLine="567"/>
                        <w:jc w:val="both"/>
                        <w:rPr>
                          <w:spacing w:val="-2"/>
                          <w:szCs w:val="24"/>
                          <w:lang w:eastAsia="lt-LT"/>
                        </w:rPr>
                      </w:pPr>
                      <w:sdt>
                        <w:sdtPr>
                          <w:alias w:val="Numeris"/>
                          <w:tag w:val="nr_d3fc7cbd81ef4ed9931baf4f12cbb250"/>
                          <w:lock w:val="sdtLocked"/>
                          <w:richText/>
                        </w:sdt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lock w:val="sdtLocked"/>
                    <w:richText/>
                  </w:sdtPr>
                  <w:sdtContent>
                    <w:p>
                      <w:pPr>
                        <w:spacing w:line="360" w:lineRule="auto"/>
                        <w:ind w:firstLine="567"/>
                        <w:jc w:val="both"/>
                        <w:rPr>
                          <w:szCs w:val="24"/>
                        </w:rPr>
                      </w:pPr>
                      <w:sdt>
                        <w:sdtPr>
                          <w:alias w:val="Numeris"/>
                          <w:tag w:val="nr_68adb74436b345de8ab6d2db5cd26079"/>
                          <w:lock w:val="sdtLocked"/>
                          <w:richText/>
                        </w:sdt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prie Lietuvos Respublikos žemės ūkio ministerijos valdymo srities priskirtų institucijų ir įstaigų teikiamų paslaugų informacinė sistema.</w:t>
                      </w:r>
                    </w:p>
                  </w:sdtContent>
                </w:sdt>
              </w:sdtContent>
            </w:sdt>
            <w:sdt>
              <w:sdtPr>
                <w:alias w:val="5 p."/>
                <w:tag w:val="part_21d9832b5fa44dd3a9c5249f68e387b1"/>
                <w:lock w:val="sdtLocked"/>
                <w:richText/>
              </w:sdtPr>
              <w:sdtContent>
                <w:p>
                  <w:pPr>
                    <w:suppressAutoHyphens/>
                    <w:spacing w:line="360" w:lineRule="auto"/>
                    <w:ind w:firstLine="567"/>
                    <w:jc w:val="both"/>
                    <w:rPr>
                      <w:spacing w:val="-2"/>
                      <w:szCs w:val="24"/>
                      <w:lang w:eastAsia="lt-LT"/>
                    </w:rPr>
                  </w:pPr>
                  <w:sdt>
                    <w:sdtPr>
                      <w:alias w:val="Numeris"/>
                      <w:tag w:val="nr_21d9832b5fa44dd3a9c5249f68e387b1"/>
                      <w:lock w:val="sdtLocked"/>
                      <w:richText/>
                    </w:sdtPr>
                    <w:sdtContent>
                      <w:r>
                        <w:rPr>
                          <w:spacing w:val="-2"/>
                          <w:szCs w:val="24"/>
                          <w:lang w:eastAsia="lt-LT"/>
                        </w:rPr>
                        <w:t>5</w:t>
                      </w:r>
                    </w:sdtContent>
                  </w:sdt>
                  <w:r>
                    <w:rPr>
                      <w:spacing w:val="-2"/>
                      <w:szCs w:val="24"/>
                      <w:lang w:eastAsia="lt-LT"/>
                    </w:rPr>
                    <w:t xml:space="preserve">. Kitos Taisyklėse vartojamos sąvokos apibrėžtos Lietuvos Respublikos žemės ūkio, maisto ūkio ir kaimo plėtros įstatyme, Lietuvos Respublikos ūkininko ūkio įstatyme, Programoje ir Administravimo taisyklėse. </w:t>
                  </w:r>
                </w:p>
                <w:p>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lock w:val="sdtLocked"/>
            <w:richText/>
          </w:sdtPr>
          <w:sdtContent>
            <w:p>
              <w:pPr>
                <w:suppressAutoHyphens/>
                <w:jc w:val="center"/>
                <w:rPr>
                  <w:b/>
                  <w:szCs w:val="24"/>
                  <w:lang w:eastAsia="lt-LT"/>
                </w:rPr>
              </w:pPr>
              <w:sdt>
                <w:sdtPr>
                  <w:alias w:val="Numeris"/>
                  <w:tag w:val="nr_1a4e8b5ed6a8482395c74958085c12a3"/>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1a4e8b5ed6a8482395c74958085c12a3"/>
                  <w:lock w:val="sdtLocked"/>
                  <w:richText/>
                </w:sdtPr>
                <w:sdtContent>
                  <w:r>
                    <w:rPr>
                      <w:b/>
                      <w:szCs w:val="24"/>
                      <w:lang w:eastAsia="lt-LT"/>
                    </w:rPr>
                    <w:t>PRIORITETAI, TIKSLINĖS SRITYS IR KOMPLEKSINIAI TIKSLAI</w:t>
                  </w:r>
                </w:sdtContent>
              </w:sdt>
            </w:p>
            <w:p>
              <w:pPr>
                <w:suppressAutoHyphens/>
                <w:ind w:firstLine="312"/>
                <w:jc w:val="center"/>
                <w:rPr>
                  <w:b/>
                  <w:szCs w:val="24"/>
                  <w:lang w:eastAsia="lt-LT"/>
                </w:rPr>
              </w:pPr>
            </w:p>
            <w:sdt>
              <w:sdtPr>
                <w:alias w:val="6 p."/>
                <w:tag w:val="part_009a74aa0c554c67b56a8b41de45ecfb"/>
                <w:lock w:val="sdtLocked"/>
                <w:richText/>
              </w:sdtPr>
              <w:sdtContent>
                <w:p>
                  <w:pPr>
                    <w:suppressAutoHyphens/>
                    <w:spacing w:line="336" w:lineRule="auto"/>
                    <w:ind w:firstLine="567"/>
                    <w:jc w:val="both"/>
                    <w:rPr>
                      <w:spacing w:val="-2"/>
                      <w:szCs w:val="24"/>
                      <w:lang w:eastAsia="lt-LT"/>
                    </w:rPr>
                  </w:pPr>
                  <w:sdt>
                    <w:sdtPr>
                      <w:alias w:val="Numeris"/>
                      <w:tag w:val="nr_009a74aa0c554c67b56a8b41de45ecfb"/>
                      <w:lock w:val="sdtLocked"/>
                      <w:richText/>
                    </w:sdt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lock w:val="sdtLocked"/>
                    <w:richText/>
                  </w:sdtPr>
                  <w:sdtContent>
                    <w:p>
                      <w:pPr>
                        <w:spacing w:line="336" w:lineRule="auto"/>
                        <w:ind w:firstLine="567"/>
                        <w:jc w:val="both"/>
                        <w:rPr>
                          <w:szCs w:val="24"/>
                        </w:rPr>
                      </w:pPr>
                      <w:sdt>
                        <w:sdtPr>
                          <w:alias w:val="Numeris"/>
                          <w:tag w:val="nr_43ebb1728b00448a94993fef85ba9f35"/>
                          <w:lock w:val="sdtLocked"/>
                          <w:richText/>
                        </w:sdtPr>
                        <w:sdtContent>
                          <w:r>
                            <w:rPr>
                              <w:spacing w:val="-2"/>
                            </w:rPr>
                            <w:t>6.1</w:t>
                          </w:r>
                        </w:sdtContent>
                      </w:sdt>
                      <w:r>
                        <w:rPr>
                          <w:spacing w:val="-2"/>
                        </w:rPr>
                        <w:t xml:space="preserve">. </w:t>
                      </w:r>
                      <w:r>
                        <w:t>visuose regionuose didinti ūkių gyvybingumą ir visų tipų žemės ūkio veiklos konkurencingumą, gerinant ekonominės veiklos efektyvumą ir rezultatus, taip pat skatinti inovacines ūkių technologijas;</w:t>
                      </w:r>
                    </w:p>
                  </w:sdtContent>
                </w:sdt>
                <w:sdt>
                  <w:sdtPr>
                    <w:alias w:val="6.2 pp."/>
                    <w:tag w:val="part_da436dce82fc4c819fa007df50c8a14e"/>
                    <w:lock w:val="sdtLocked"/>
                    <w:richText/>
                  </w:sdtPr>
                  <w:sdtContent>
                    <w:p>
                      <w:pPr>
                        <w:spacing w:line="336" w:lineRule="auto"/>
                        <w:ind w:firstLine="567"/>
                        <w:jc w:val="both"/>
                      </w:pPr>
                      <w:sdt>
                        <w:sdtPr>
                          <w:alias w:val="Numeris"/>
                          <w:tag w:val="nr_da436dce82fc4c819fa007df50c8a14e"/>
                          <w:lock w:val="sdtLocked"/>
                          <w:richText/>
                        </w:sdtPr>
                        <w:sdtContent>
                          <w:r>
                            <w:t>6.2</w:t>
                          </w:r>
                        </w:sdtContent>
                      </w:sdt>
                      <w:r>
                        <w:t xml:space="preserve">. skatinti maisto tiekimo grandinės organizavimą, įskaitant žemės ūkio produktų perdirbimą ir tiekimą rinkai. </w:t>
                      </w:r>
                    </w:p>
                  </w:sdtContent>
                </w:sdt>
              </w:sdtContent>
            </w:sdt>
            <w:sdt>
              <w:sdtPr>
                <w:alias w:val="7 p."/>
                <w:tag w:val="part_113a896d230a4400844bfa42cab4f728"/>
                <w:lock w:val="sdtLocked"/>
                <w:richText/>
              </w:sdtPr>
              <w:sdtContent>
                <w:p>
                  <w:pPr>
                    <w:suppressAutoHyphens/>
                    <w:spacing w:line="348" w:lineRule="auto"/>
                    <w:ind w:firstLine="567"/>
                    <w:jc w:val="both"/>
                    <w:rPr>
                      <w:szCs w:val="24"/>
                      <w:lang w:eastAsia="lt-LT"/>
                    </w:rPr>
                  </w:pPr>
                  <w:sdt>
                    <w:sdtPr>
                      <w:alias w:val="Numeris"/>
                      <w:tag w:val="nr_113a896d230a4400844bfa42cab4f728"/>
                      <w:lock w:val="sdtLocked"/>
                      <w:richText/>
                    </w:sdt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lock w:val="sdtLocked"/>
                    <w:richText/>
                  </w:sdtPr>
                  <w:sdtContent>
                    <w:p>
                      <w:pPr>
                        <w:suppressAutoHyphens/>
                        <w:spacing w:line="348" w:lineRule="auto"/>
                        <w:ind w:firstLine="567"/>
                        <w:jc w:val="both"/>
                        <w:rPr>
                          <w:szCs w:val="24"/>
                          <w:lang w:eastAsia="lt-LT"/>
                        </w:rPr>
                      </w:pPr>
                      <w:sdt>
                        <w:sdtPr>
                          <w:alias w:val="Numeris"/>
                          <w:tag w:val="nr_4fdf3d0e20d64fa9afeb697d5cd61879"/>
                          <w:lock w:val="sdtLocked"/>
                          <w:richText/>
                        </w:sdt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lock w:val="sdtLocked"/>
                    <w:richText/>
                  </w:sdtPr>
                  <w:sdtContent>
                    <w:p>
                      <w:pPr>
                        <w:suppressAutoHyphens/>
                        <w:spacing w:line="348" w:lineRule="auto"/>
                        <w:ind w:firstLine="567"/>
                        <w:jc w:val="both"/>
                        <w:rPr>
                          <w:szCs w:val="24"/>
                          <w:lang w:eastAsia="lt-LT"/>
                        </w:rPr>
                      </w:pPr>
                      <w:sdt>
                        <w:sdtPr>
                          <w:alias w:val="Numeris"/>
                          <w:tag w:val="nr_5ad1583fdb514a6d82fa1f41a644c681"/>
                          <w:lock w:val="sdtLocked"/>
                          <w:richText/>
                        </w:sdt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lock w:val="sdtLocked"/>
                    <w:richText/>
                  </w:sdtPr>
                  <w:sdtContent>
                    <w:p>
                      <w:pPr>
                        <w:suppressAutoHyphens/>
                        <w:spacing w:line="348" w:lineRule="auto"/>
                        <w:ind w:firstLine="567"/>
                        <w:jc w:val="both"/>
                        <w:rPr>
                          <w:szCs w:val="24"/>
                          <w:lang w:eastAsia="lt-LT"/>
                        </w:rPr>
                      </w:pPr>
                      <w:sdt>
                        <w:sdtPr>
                          <w:alias w:val="Numeris"/>
                          <w:tag w:val="nr_4f8c1d03a2f94eba86f08f2c6a3fb784"/>
                          <w:lock w:val="sdtLocked"/>
                          <w:richText/>
                        </w:sdtPr>
                        <w:sdtContent>
                          <w:r>
                            <w:rPr>
                              <w:szCs w:val="24"/>
                              <w:lang w:eastAsia="lt-LT"/>
                            </w:rPr>
                            <w:t>7.3</w:t>
                          </w:r>
                        </w:sdtContent>
                      </w:sdt>
                      <w:r>
                        <w:rPr>
                          <w:szCs w:val="24"/>
                          <w:lang w:eastAsia="lt-LT"/>
                        </w:rPr>
                        <w:t>. skatinti didesnės pridėtinės vertės žemės ūkio produktų gamybą.</w:t>
                      </w:r>
                    </w:p>
                  </w:sdtContent>
                </w:sdt>
              </w:sdtContent>
            </w:sdt>
            <w:sdt>
              <w:sdtPr>
                <w:alias w:val="8 p."/>
                <w:tag w:val="part_42c68c7d6b064fb2855a037a90df3f83"/>
                <w:lock w:val="sdtLocked"/>
                <w:richText/>
              </w:sdtPr>
              <w:sdtContent>
                <w:p>
                  <w:pPr>
                    <w:suppressAutoHyphens/>
                    <w:spacing w:line="348" w:lineRule="auto"/>
                    <w:ind w:firstLine="567"/>
                    <w:jc w:val="both"/>
                    <w:rPr>
                      <w:szCs w:val="24"/>
                      <w:lang w:eastAsia="lt-LT"/>
                    </w:rPr>
                  </w:pPr>
                  <w:sdt>
                    <w:sdtPr>
                      <w:alias w:val="Numeris"/>
                      <w:tag w:val="nr_42c68c7d6b064fb2855a037a90df3f83"/>
                      <w:lock w:val="sdtLocked"/>
                      <w:richText/>
                    </w:sdt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lock w:val="sdtLocked"/>
                    <w:richText/>
                  </w:sdtPr>
                  <w:sdtContent>
                    <w:p>
                      <w:pPr>
                        <w:suppressAutoHyphens/>
                        <w:spacing w:line="348" w:lineRule="auto"/>
                        <w:ind w:firstLine="567"/>
                        <w:jc w:val="both"/>
                        <w:rPr>
                          <w:szCs w:val="24"/>
                          <w:lang w:eastAsia="lt-LT"/>
                        </w:rPr>
                      </w:pPr>
                      <w:sdt>
                        <w:sdtPr>
                          <w:alias w:val="Numeris"/>
                          <w:tag w:val="nr_756ca62862b94c429c0226b6965ed497"/>
                          <w:lock w:val="sdtLocked"/>
                          <w:richText/>
                        </w:sdtPr>
                        <w:sdtContent>
                          <w:r>
                            <w:rPr>
                              <w:szCs w:val="24"/>
                              <w:lang w:eastAsia="lt-LT"/>
                            </w:rPr>
                            <w:t>8.1</w:t>
                          </w:r>
                        </w:sdtContent>
                      </w:sdt>
                      <w:r>
                        <w:rPr>
                          <w:szCs w:val="24"/>
                          <w:lang w:eastAsia="lt-LT"/>
                        </w:rPr>
                        <w:t>. inovacijų kūrimas, diegimas ir sklaida;</w:t>
                      </w:r>
                    </w:p>
                  </w:sdtContent>
                </w:sdt>
                <w:sdt>
                  <w:sdtPr>
                    <w:alias w:val="8.2 pp."/>
                    <w:tag w:val="part_3ba7437720e244cd92902df20faeef28"/>
                    <w:lock w:val="sdtLocked"/>
                    <w:richText/>
                  </w:sdtPr>
                  <w:sdtContent>
                    <w:p>
                      <w:pPr>
                        <w:suppressAutoHyphens/>
                        <w:spacing w:line="348" w:lineRule="auto"/>
                        <w:ind w:firstLine="567"/>
                        <w:jc w:val="both"/>
                        <w:rPr>
                          <w:szCs w:val="24"/>
                          <w:lang w:eastAsia="lt-LT"/>
                        </w:rPr>
                      </w:pPr>
                      <w:sdt>
                        <w:sdtPr>
                          <w:alias w:val="Numeris"/>
                          <w:tag w:val="nr_3ba7437720e244cd92902df20faeef28"/>
                          <w:lock w:val="sdtLocked"/>
                          <w:richText/>
                        </w:sdtPr>
                        <w:sdtContent>
                          <w:r>
                            <w:rPr>
                              <w:szCs w:val="24"/>
                              <w:lang w:eastAsia="lt-LT"/>
                            </w:rPr>
                            <w:t>8.2</w:t>
                          </w:r>
                        </w:sdtContent>
                      </w:sdt>
                      <w:r>
                        <w:rPr>
                          <w:szCs w:val="24"/>
                          <w:lang w:eastAsia="lt-LT"/>
                        </w:rPr>
                        <w:t>. aplinkos išsaugojimas ir tvari plėtra;</w:t>
                      </w:r>
                    </w:p>
                  </w:sdtContent>
                </w:sdt>
                <w:sdt>
                  <w:sdtPr>
                    <w:alias w:val="8.3 pp."/>
                    <w:tag w:val="part_e0c6dddf85e54bf2be6f5acd9da2063d"/>
                    <w:lock w:val="sdtLocked"/>
                    <w:richText/>
                  </w:sdtPr>
                  <w:sdtContent>
                    <w:p>
                      <w:pPr>
                        <w:suppressAutoHyphens/>
                        <w:spacing w:line="348" w:lineRule="auto"/>
                        <w:ind w:firstLine="567"/>
                        <w:jc w:val="both"/>
                        <w:rPr>
                          <w:szCs w:val="24"/>
                          <w:lang w:eastAsia="lt-LT"/>
                        </w:rPr>
                      </w:pPr>
                      <w:sdt>
                        <w:sdtPr>
                          <w:alias w:val="Numeris"/>
                          <w:tag w:val="nr_e0c6dddf85e54bf2be6f5acd9da2063d"/>
                          <w:lock w:val="sdtLocked"/>
                          <w:richText/>
                        </w:sdtPr>
                        <w:sdtContent>
                          <w:r>
                            <w:rPr>
                              <w:szCs w:val="24"/>
                              <w:lang w:eastAsia="lt-LT"/>
                            </w:rPr>
                            <w:t>8.3</w:t>
                          </w:r>
                        </w:sdtContent>
                      </w:sdt>
                      <w:r>
                        <w:rPr>
                          <w:szCs w:val="24"/>
                          <w:lang w:eastAsia="lt-LT"/>
                        </w:rPr>
                        <w:t>. klimato kaitos švelninimas.</w:t>
                      </w:r>
                    </w:p>
                    <w:p>
                      <w:pPr>
                        <w:suppressAutoHyphens/>
                        <w:ind w:firstLine="567"/>
                        <w:jc w:val="both"/>
                        <w:rPr>
                          <w:b/>
                          <w:szCs w:val="24"/>
                          <w:lang w:eastAsia="lt-LT"/>
                        </w:rPr>
                      </w:pPr>
                    </w:p>
                  </w:sdtContent>
                </w:sdt>
              </w:sdtContent>
            </w:sdt>
          </w:sdtContent>
        </w:sdt>
        <w:sdt>
          <w:sdtPr>
            <w:alias w:val="skyrius"/>
            <w:tag w:val="part_9985906b91cf46a190e1f5341fad36a3"/>
            <w:lock w:val="sdtLocked"/>
            <w:richText/>
          </w:sdtPr>
          <w:sdtContent>
            <w:p>
              <w:pPr>
                <w:suppressAutoHyphens/>
                <w:jc w:val="center"/>
                <w:rPr>
                  <w:b/>
                  <w:szCs w:val="24"/>
                  <w:lang w:eastAsia="lt-LT"/>
                </w:rPr>
              </w:pPr>
              <w:sdt>
                <w:sdtPr>
                  <w:alias w:val="Numeris"/>
                  <w:tag w:val="nr_9985906b91cf46a190e1f5341fad36a3"/>
                  <w:lock w:val="sdtLocked"/>
                  <w:richText/>
                </w:sdtPr>
                <w:sdtContent>
                  <w:r>
                    <w:rPr>
                      <w:b/>
                      <w:szCs w:val="24"/>
                      <w:lang w:eastAsia="lt-LT"/>
                    </w:rPr>
                    <w:t>IV</w:t>
                  </w:r>
                </w:sdtContent>
              </w:sdt>
              <w:r>
                <w:rPr>
                  <w:b/>
                  <w:szCs w:val="24"/>
                  <w:lang w:eastAsia="lt-LT"/>
                </w:rPr>
                <w:t xml:space="preserve"> SKYRIUS</w:t>
              </w:r>
            </w:p>
            <w:p>
              <w:pPr>
                <w:suppressAutoHyphens/>
                <w:jc w:val="center"/>
                <w:rPr>
                  <w:b/>
                  <w:szCs w:val="24"/>
                  <w:lang w:eastAsia="lt-LT"/>
                </w:rPr>
              </w:pPr>
              <w:sdt>
                <w:sdtPr>
                  <w:alias w:val="Pavadinimas"/>
                  <w:tag w:val="title_9985906b91cf46a190e1f5341fad36a3"/>
                  <w:lock w:val="sdtLocked"/>
                  <w:richText/>
                </w:sdtPr>
                <w:sdtContent>
                  <w:r>
                    <w:rPr>
                      <w:b/>
                      <w:szCs w:val="24"/>
                      <w:lang w:eastAsia="lt-LT"/>
                    </w:rPr>
                    <w:t>REMIAMA VEIKLA</w:t>
                  </w:r>
                </w:sdtContent>
              </w:sdt>
            </w:p>
            <w:p/>
            <w:sdt>
              <w:sdtPr>
                <w:alias w:val="9 p."/>
                <w:tag w:val="part_e35852537955410797334df71e792495"/>
                <w:lock w:val="sdtLocked"/>
                <w:richText/>
              </w:sdtPr>
              <w:sdtContent>
                <w:p>
                  <w:pPr>
                    <w:suppressAutoHyphens/>
                    <w:spacing w:line="360" w:lineRule="auto"/>
                    <w:ind w:firstLine="567"/>
                    <w:jc w:val="both"/>
                    <w:rPr>
                      <w:szCs w:val="24"/>
                      <w:lang w:eastAsia="lt-LT"/>
                    </w:rPr>
                  </w:pPr>
                  <w:sdt>
                    <w:sdtPr>
                      <w:alias w:val="Numeris"/>
                      <w:tag w:val="nr_e35852537955410797334df71e792495"/>
                      <w:lock w:val="sdtLocked"/>
                      <w:richText/>
                    </w:sdt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lock w:val="sdtLocked"/>
                    <w:richText/>
                  </w:sdtPr>
                  <w:sdtContent>
                    <w:p>
                      <w:pPr>
                        <w:suppressAutoHyphens/>
                        <w:spacing w:line="360" w:lineRule="auto"/>
                        <w:ind w:firstLine="567"/>
                        <w:jc w:val="both"/>
                        <w:rPr>
                          <w:spacing w:val="-2"/>
                          <w:szCs w:val="24"/>
                          <w:lang w:eastAsia="lt-LT"/>
                        </w:rPr>
                      </w:pPr>
                      <w:sdt>
                        <w:sdtPr>
                          <w:alias w:val="Numeris"/>
                          <w:tag w:val="nr_c0a80647f39b431787b9af08c2636645"/>
                          <w:lock w:val="sdtLocked"/>
                          <w:richText/>
                        </w:sdt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lock w:val="sdtLocked"/>
                    <w:richText/>
                  </w:sdtPr>
                  <w:sdtContent>
                    <w:p>
                      <w:pPr>
                        <w:spacing w:line="360" w:lineRule="auto"/>
                        <w:ind w:firstLine="567"/>
                        <w:jc w:val="both"/>
                      </w:pPr>
                      <w:sdt>
                        <w:sdtPr>
                          <w:alias w:val="Numeris"/>
                          <w:tag w:val="nr_8cbc31518ee644c289150596b4e3eb6b"/>
                          <w:lock w:val="sdtLocked"/>
                          <w:richText/>
                        </w:sdtPr>
                        <w:sdtContent>
                          <w:r>
                            <w:rPr>
                              <w:spacing w:val="-2"/>
                            </w:rPr>
                            <w:t>9.2</w:t>
                          </w:r>
                        </w:sdtContent>
                      </w:sdt>
                      <w:r>
                        <w:rPr>
                          <w:spacing w:val="-2"/>
                        </w:rPr>
                        <w:t xml:space="preserve">. </w:t>
                      </w:r>
                      <w:r>
                        <w:t>prekinių žemės ūkio produktų, pagamintų ar išaugintų valdoje, apdorojimas (rūšiavimas, pakavimas, surinkimas ir t. t.), perdirbimas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sdtContent>
                </w:sdt>
              </w:sdtContent>
            </w:sdt>
            <w:sdt>
              <w:sdtPr>
                <w:alias w:val="10 p."/>
                <w:tag w:val="part_e757e4c75c154f72ad40287ffbb85716"/>
                <w:lock w:val="sdtLocked"/>
                <w:richText/>
              </w:sdtPr>
              <w:sdtContent>
                <w:p>
                  <w:pPr>
                    <w:spacing w:line="360" w:lineRule="auto"/>
                    <w:ind w:firstLine="567"/>
                    <w:jc w:val="both"/>
                    <w:rPr>
                      <w:szCs w:val="24"/>
                      <w:lang w:eastAsia="lt-LT"/>
                    </w:rPr>
                  </w:pPr>
                  <w:sdt>
                    <w:sdtPr>
                      <w:alias w:val="Numeris"/>
                      <w:tag w:val="nr_e757e4c75c154f72ad40287ffbb85716"/>
                      <w:lock w:val="sdtLocked"/>
                      <w:richText/>
                    </w:sdtPr>
                    <w:sdtContent>
                      <w:r>
                        <w:t>10</w:t>
                      </w:r>
                    </w:sdtContent>
                  </w:sdt>
                  <w:r>
                    <w:t xml:space="preserve">. </w:t>
                  </w:r>
                  <w:r>
                    <w:rPr>
                      <w:szCs w:val="24"/>
                      <w:lang w:eastAsia="lt-LT"/>
                    </w:rPr>
                    <w:t>Pagal priemonės veiklos sritį remiami žemės ūkio sektoriai:</w:t>
                  </w:r>
                </w:p>
                <w:sdt>
                  <w:sdtPr>
                    <w:alias w:val="10.1 pp."/>
                    <w:tag w:val="part_2dd9371f1cf04f78af8420d1cb5ff066"/>
                    <w:lock w:val="sdtLocked"/>
                    <w:richText/>
                  </w:sdtPr>
                  <w:sdtContent>
                    <w:p>
                      <w:pPr>
                        <w:spacing w:line="360" w:lineRule="auto"/>
                        <w:ind w:firstLine="567"/>
                        <w:jc w:val="both"/>
                        <w:rPr>
                          <w:szCs w:val="24"/>
                        </w:rPr>
                      </w:pPr>
                      <w:sdt>
                        <w:sdtPr>
                          <w:alias w:val="Numeris"/>
                          <w:tag w:val="nr_2dd9371f1cf04f78af8420d1cb5ff066"/>
                          <w:lock w:val="sdtLocked"/>
                          <w:richText/>
                        </w:sdtPr>
                        <w:sdtContent>
                          <w:r>
                            <w:rPr>
                              <w:szCs w:val="24"/>
                            </w:rPr>
                            <w:t>10.1</w:t>
                          </w:r>
                        </w:sdtContent>
                      </w:sdt>
                      <w:r>
                        <w:rPr>
                          <w:szCs w:val="24"/>
                        </w:rPr>
                        <w:t>. pieninė galvijininkystė;</w:t>
                      </w:r>
                    </w:p>
                  </w:sdtContent>
                </w:sdt>
                <w:sdt>
                  <w:sdtPr>
                    <w:alias w:val="10.2 pp."/>
                    <w:tag w:val="part_ecced52bca9a490d8eb41bf878bd7433"/>
                    <w:lock w:val="sdtLocked"/>
                    <w:richText/>
                  </w:sdtPr>
                  <w:sdtContent>
                    <w:p>
                      <w:pPr>
                        <w:spacing w:line="360" w:lineRule="auto"/>
                        <w:ind w:firstLine="567"/>
                        <w:jc w:val="both"/>
                        <w:rPr>
                          <w:szCs w:val="24"/>
                        </w:rPr>
                      </w:pPr>
                      <w:sdt>
                        <w:sdtPr>
                          <w:alias w:val="Numeris"/>
                          <w:tag w:val="nr_ecced52bca9a490d8eb41bf878bd7433"/>
                          <w:lock w:val="sdtLocked"/>
                          <w:richText/>
                        </w:sdtPr>
                        <w:sdtContent>
                          <w:r>
                            <w:rPr>
                              <w:szCs w:val="24"/>
                            </w:rPr>
                            <w:t>10.2</w:t>
                          </w:r>
                        </w:sdtContent>
                      </w:sdt>
                      <w:r>
                        <w:rPr>
                          <w:szCs w:val="24"/>
                        </w:rPr>
                        <w:t>. mėsinė gyvulininkystė, įskaitant mėsinę galvijininkystę, avininkystę ožkininkystę, triušininkystę;</w:t>
                      </w:r>
                    </w:p>
                  </w:sdtContent>
                </w:sdt>
                <w:sdt>
                  <w:sdtPr>
                    <w:alias w:val="10.3 pp."/>
                    <w:tag w:val="part_41ce6334da2c4e0bac6ce24b5f1b38d2"/>
                    <w:lock w:val="sdtLocked"/>
                    <w:richText/>
                  </w:sdtPr>
                  <w:sdtContent>
                    <w:p>
                      <w:pPr>
                        <w:spacing w:line="360" w:lineRule="auto"/>
                        <w:ind w:firstLine="567"/>
                        <w:jc w:val="both"/>
                        <w:rPr>
                          <w:szCs w:val="24"/>
                        </w:rPr>
                      </w:pPr>
                      <w:sdt>
                        <w:sdtPr>
                          <w:alias w:val="Numeris"/>
                          <w:tag w:val="nr_41ce6334da2c4e0bac6ce24b5f1b38d2"/>
                          <w:lock w:val="sdtLocked"/>
                          <w:richText/>
                        </w:sdtPr>
                        <w:sdtContent>
                          <w:r>
                            <w:rPr>
                              <w:szCs w:val="24"/>
                            </w:rPr>
                            <w:t>10.3</w:t>
                          </w:r>
                        </w:sdtContent>
                      </w:sdt>
                      <w:r>
                        <w:rPr>
                          <w:szCs w:val="24"/>
                        </w:rPr>
                        <w:t>. kiaulininkystė;</w:t>
                      </w:r>
                    </w:p>
                  </w:sdtContent>
                </w:sdt>
                <w:sdt>
                  <w:sdtPr>
                    <w:alias w:val="10.4 pp."/>
                    <w:tag w:val="part_6693251802e540659ac064f9befdbbd3"/>
                    <w:lock w:val="sdtLocked"/>
                    <w:richText/>
                  </w:sdtPr>
                  <w:sdtContent>
                    <w:p>
                      <w:pPr>
                        <w:spacing w:line="360" w:lineRule="auto"/>
                        <w:ind w:firstLine="567"/>
                        <w:jc w:val="both"/>
                        <w:rPr>
                          <w:szCs w:val="24"/>
                        </w:rPr>
                      </w:pPr>
                      <w:sdt>
                        <w:sdtPr>
                          <w:alias w:val="Numeris"/>
                          <w:tag w:val="nr_6693251802e540659ac064f9befdbbd3"/>
                          <w:lock w:val="sdtLocked"/>
                          <w:richText/>
                        </w:sdtPr>
                        <w:sdtContent>
                          <w:r>
                            <w:rPr>
                              <w:szCs w:val="24"/>
                            </w:rPr>
                            <w:t>10.4</w:t>
                          </w:r>
                        </w:sdtContent>
                      </w:sdt>
                      <w:r>
                        <w:rPr>
                          <w:szCs w:val="24"/>
                        </w:rPr>
                        <w:t>. paukštininkystė, įskaitant kiaušinių gamybą;</w:t>
                      </w:r>
                    </w:p>
                  </w:sdtContent>
                </w:sdt>
                <w:sdt>
                  <w:sdtPr>
                    <w:alias w:val="10.5 pp."/>
                    <w:tag w:val="part_7d76aa6289ff4dbcb88a92e09cabd886"/>
                    <w:lock w:val="sdtLocked"/>
                    <w:richText/>
                  </w:sdtPr>
                  <w:sdtContent>
                    <w:p>
                      <w:pPr>
                        <w:spacing w:line="360" w:lineRule="auto"/>
                        <w:ind w:firstLine="567"/>
                        <w:jc w:val="both"/>
                        <w:rPr>
                          <w:szCs w:val="24"/>
                        </w:rPr>
                      </w:pPr>
                      <w:sdt>
                        <w:sdtPr>
                          <w:alias w:val="Numeris"/>
                          <w:tag w:val="nr_7d76aa6289ff4dbcb88a92e09cabd886"/>
                          <w:lock w:val="sdtLocked"/>
                          <w:richText/>
                        </w:sdtPr>
                        <w:sdtContent>
                          <w:r>
                            <w:rPr>
                              <w:szCs w:val="24"/>
                            </w:rPr>
                            <w:t>10.5</w:t>
                          </w:r>
                        </w:sdtContent>
                      </w:sdt>
                      <w:r>
                        <w:rPr>
                          <w:szCs w:val="24"/>
                        </w:rPr>
                        <w:t>. sodininkystė, daržininkystė, uogininkystė.</w:t>
                      </w:r>
                    </w:p>
                  </w:sdtContent>
                </w:sdt>
              </w:sdtContent>
            </w:sdt>
            <w:sdt>
              <w:sdtPr>
                <w:alias w:val="11 p."/>
                <w:tag w:val="part_1f6c36dceec94e4b9cc7e6ce42dee114"/>
                <w:lock w:val="sdtLocked"/>
                <w:richText/>
              </w:sdtPr>
              <w:sdtContent>
                <w:p>
                  <w:pPr>
                    <w:suppressAutoHyphens/>
                    <w:spacing w:line="360" w:lineRule="auto"/>
                    <w:ind w:firstLine="567"/>
                    <w:jc w:val="both"/>
                    <w:rPr>
                      <w:szCs w:val="24"/>
                      <w:lang w:eastAsia="lt-LT"/>
                    </w:rPr>
                  </w:pPr>
                  <w:sdt>
                    <w:sdtPr>
                      <w:alias w:val="Numeris"/>
                      <w:tag w:val="nr_1f6c36dceec94e4b9cc7e6ce42dee114"/>
                      <w:lock w:val="sdtLocked"/>
                      <w:richText/>
                    </w:sdtPr>
                    <w:sdtContent>
                      <w:r>
                        <w:rPr>
                          <w:szCs w:val="24"/>
                          <w:lang w:eastAsia="lt-LT"/>
                        </w:rPr>
                        <w:t>11</w:t>
                      </w:r>
                    </w:sdtContent>
                  </w:sdt>
                  <w:r>
                    <w:rPr>
                      <w:szCs w:val="24"/>
                      <w:lang w:eastAsia="lt-LT"/>
                    </w:rPr>
                    <w:t xml:space="preserve">. Pareiškėjui, kuris pateiktame projekte nenumato keisti valdos specializacijos, suteikiamos paramos dydis apskaičiuojamas pagal Taisyklių 22 punkte nustatytą paramos intensyvumą tam konkrečiam specializuotam žemės ūkio sektoriui (gyvulininkystės, sodininkystės, daržininkystės ar uogininkystės), iš kurio pareiškėjo praėjusiais ataskaitiniais arba ataskaitiniais metais gautos pajamos sudaro ne mažiau kaip 45 proc. pareiškėjo žemės ūkio veiklos pajamų (augalų priskyrimas specializuotam sodininkystės, daržininkystės ar uogininkystės sektoriui atliekamas pagal 1987 m. liepos 23 d. Tarybos reglamento (EEB) Nr. 2658/87 dėl tarifų ir statistinės nomenklatūros bei dėl Bendrojo muitų tarifo I priedą). </w:t>
                  </w:r>
                </w:p>
              </w:sdtContent>
            </w:sdt>
            <w:sdt>
              <w:sdtPr>
                <w:alias w:val="12 p."/>
                <w:tag w:val="part_5cf075f4bce84cb3ab96d1150d986424"/>
                <w:lock w:val="sdtLocked"/>
                <w:richText/>
              </w:sdtPr>
              <w:sdtContent>
                <w:p>
                  <w:pPr>
                    <w:suppressAutoHyphens/>
                    <w:overflowPunct w:val="0"/>
                    <w:spacing w:line="360" w:lineRule="auto"/>
                    <w:ind w:firstLine="567"/>
                    <w:jc w:val="both"/>
                    <w:textAlignment w:val="baseline"/>
                  </w:pPr>
                  <w:sdt>
                    <w:sdtPr>
                      <w:alias w:val="Numeris"/>
                      <w:tag w:val="nr_5cf075f4bce84cb3ab96d1150d986424"/>
                      <w:lock w:val="sdtLocked"/>
                      <w:richText/>
                    </w:sdtPr>
                    <w:sdtContent>
                      <w:r>
                        <w:rPr>
                          <w:sz w:val="23"/>
                          <w:szCs w:val="23"/>
                        </w:rPr>
                        <w:t>12</w:t>
                      </w:r>
                    </w:sdtContent>
                  </w:sdt>
                  <w:r>
                    <w:rPr>
                      <w:sz w:val="23"/>
                      <w:szCs w:val="23"/>
                    </w:rPr>
                    <w:t xml:space="preserve">. </w:t>
                  </w:r>
                  <w:r>
                    <w:rPr>
                      <w:sz w:val="23"/>
                      <w:szCs w:val="23"/>
                      <w:lang w:eastAsia="lt-LT"/>
                    </w:rPr>
                    <w:t xml:space="preserve">Pareiškėjui, kuris pateiktame projekte numato keisti valdos specializaciją, suteikiamos paramos dydis apskaičiuojamas pagal Taisyklių 22 punkte nustatytą paramos intensyvumą tam specializuotam žemės ūkio sektoriui, į kurį pareiškėjas numato investuoti ir visos projekte numatytos investicijos yra susijusios su to konkretaus specializuoto žemės ūkio sektoriaus veiklos vykdymu (specializuotam daržininkystės sektoriui priskiriamos investicijos, susijusios tik su šviežių daržovių (t. y. nepriskiriamos nenatūraliai išdžiovintos ir natūraliai išdžiūvusios ankštinės daržovės) gamyba arba perdirbimu (vakuumavimu, konservavimu, atšaldymu, užšaldymu). Ši nuostata taikoma paramos paraiškoms nustatant paramos intensyvumą, kai keičiama valdos specializacija). Tuo atveju, kai projekto investicijos yra susijusios ne tik su to konkretaus specializuoto žemės ūkio sektoriaus veiklos vykdymu, tokios investicijos paramos lėšomis nefinansuojamos. Valdos specializacija 2014–2020 metų programos laikotarpiu pagal veiklos sritį „Parama investicijoms į žemės  ūkio valdas“ gali būti keičiama tik vieną kartą </w:t>
                  </w:r>
                  <w:r>
                    <w:rPr>
                      <w:sz w:val="23"/>
                      <w:szCs w:val="23"/>
                      <w:lang w:val="en-GB" w:eastAsia="lt-LT"/>
                    </w:rPr>
                    <w:t>(</w:t>
                  </w:r>
                  <w:r>
                    <w:rPr>
                      <w:sz w:val="23"/>
                      <w:szCs w:val="23"/>
                    </w:rPr>
                    <w:t>valdos specializacijos pakeitimu nelaikomi atvejai, kai pateiktame projekte investuojama į vykdomą veiklą pagal jau keistą valdos specializaciją, siekiant ją išplėsti, ir kai dar nėra pasiektas Taisyklių 11 punkte specializuotam žemės ūkio sektoriui nustatytas pajamų lygis).</w:t>
                  </w:r>
                  <w:r>
                    <w:rPr>
                      <w:sz w:val="23"/>
                      <w:szCs w:val="23"/>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013780491e11ec992fe4cdfceb5666">
                    <w:r w:rsidRPr="00532B9F">
                      <w:rPr>
                        <w:rFonts w:ascii="Times New Roman" w:eastAsia="MS Mincho" w:hAnsi="Times New Roman"/>
                        <w:sz w:val="20"/>
                        <w:i/>
                        <w:iCs/>
                        <w:color w:val="0000FF" w:themeColor="hyperlink"/>
                        <w:u w:val="single"/>
                      </w:rPr>
                      <w:t>3D-741</w:t>
                    </w:r>
                  </w:fldSimple>
                  <w:r>
                    <w:rPr>
                      <w:rFonts w:ascii="Times New Roman" w:eastAsia="MS Mincho" w:hAnsi="Times New Roman"/>
                      <w:sz w:val="20"/>
                      <w:i/>
                      <w:iCs/>
                    </w:rPr>
                    <w:t>,
2021-11-19,
paskelbta TAR 2021-11-19, i. k. 2021-23948            </w:t>
                  </w:r>
                </w:p>
                <w:p/>
              </w:sdtContent>
            </w:sdt>
          </w:sdtContent>
        </w:sdt>
        <w:sdt>
          <w:sdtPr>
            <w:alias w:val="skyrius"/>
            <w:tag w:val="part_05ce9674bf9a45d98532aeb3b3dce2ff"/>
            <w:lock w:val="sdtLocked"/>
            <w:richText/>
          </w:sdtPr>
          <w:sdtContent>
            <w:p>
              <w:pPr>
                <w:suppressAutoHyphens/>
                <w:jc w:val="center"/>
                <w:rPr>
                  <w:b/>
                  <w:spacing w:val="-2"/>
                  <w:szCs w:val="24"/>
                  <w:lang w:eastAsia="lt-LT"/>
                </w:rPr>
              </w:pPr>
              <w:sdt>
                <w:sdtPr>
                  <w:alias w:val="Numeris"/>
                  <w:tag w:val="nr_05ce9674bf9a45d98532aeb3b3dce2ff"/>
                  <w:lock w:val="sdtLocked"/>
                  <w:richText/>
                </w:sdtPr>
                <w:sdtContent>
                  <w:r>
                    <w:rPr>
                      <w:b/>
                      <w:spacing w:val="-2"/>
                      <w:szCs w:val="24"/>
                      <w:lang w:eastAsia="lt-LT"/>
                    </w:rPr>
                    <w:t>V</w:t>
                  </w:r>
                </w:sdtContent>
              </w:sdt>
              <w:r>
                <w:rPr>
                  <w:b/>
                  <w:spacing w:val="-2"/>
                  <w:szCs w:val="24"/>
                  <w:lang w:eastAsia="lt-LT"/>
                </w:rPr>
                <w:t xml:space="preserve"> SKYRIUS</w:t>
              </w:r>
            </w:p>
            <w:p>
              <w:pPr>
                <w:suppressAutoHyphens/>
                <w:jc w:val="center"/>
                <w:rPr>
                  <w:b/>
                  <w:szCs w:val="24"/>
                  <w:lang w:eastAsia="lt-LT"/>
                </w:rPr>
              </w:pPr>
              <w:sdt>
                <w:sdtPr>
                  <w:alias w:val="Pavadinimas"/>
                  <w:tag w:val="title_05ce9674bf9a45d98532aeb3b3dce2ff"/>
                  <w:lock w:val="sdtLocked"/>
                  <w:richText/>
                </w:sdtPr>
                <w:sdtContent>
                  <w:r>
                    <w:rPr>
                      <w:b/>
                      <w:szCs w:val="24"/>
                      <w:lang w:eastAsia="lt-LT"/>
                    </w:rPr>
                    <w:t>GALIMI PAREIŠKĖJAI</w:t>
                  </w:r>
                </w:sdtContent>
              </w:sdt>
            </w:p>
            <w:p>
              <w:pPr>
                <w:suppressAutoHyphens/>
                <w:ind w:firstLine="312"/>
                <w:jc w:val="both"/>
                <w:rPr>
                  <w:b/>
                  <w:szCs w:val="24"/>
                  <w:lang w:eastAsia="lt-LT"/>
                </w:rPr>
              </w:pPr>
            </w:p>
            <w:sdt>
              <w:sdtPr>
                <w:alias w:val="13 p."/>
                <w:tag w:val="part_279c9e85416d42d6bcdf0a8ca4b84b38"/>
                <w:lock w:val="sdtLocked"/>
                <w:richText/>
              </w:sdtPr>
              <w:sdtContent>
                <w:p>
                  <w:pPr>
                    <w:suppressAutoHyphens/>
                    <w:spacing w:line="360" w:lineRule="auto"/>
                    <w:ind w:firstLine="567"/>
                    <w:jc w:val="both"/>
                    <w:rPr>
                      <w:spacing w:val="-4"/>
                      <w:szCs w:val="24"/>
                      <w:lang w:eastAsia="lt-LT"/>
                    </w:rPr>
                  </w:pPr>
                  <w:sdt>
                    <w:sdtPr>
                      <w:alias w:val="Numeris"/>
                      <w:tag w:val="nr_279c9e85416d42d6bcdf0a8ca4b84b38"/>
                      <w:lock w:val="sdtLocked"/>
                      <w:richText/>
                    </w:sdtPr>
                    <w:sdtContent>
                      <w:r>
                        <w:rPr>
                          <w:spacing w:val="-4"/>
                          <w:szCs w:val="24"/>
                          <w:lang w:eastAsia="lt-LT"/>
                        </w:rPr>
                        <w:t>13</w:t>
                      </w:r>
                    </w:sdtContent>
                  </w:sdt>
                  <w:r>
                    <w:rPr>
                      <w:spacing w:val="-4"/>
                      <w:szCs w:val="24"/>
                      <w:lang w:eastAsia="lt-LT"/>
                    </w:rPr>
                    <w:t>. Pareiškėjai gali būti:</w:t>
                  </w:r>
                </w:p>
                <w:sdt>
                  <w:sdtPr>
                    <w:alias w:val="13.1 pp."/>
                    <w:tag w:val="part_0573aa2d592c481297e45f387c637ddf"/>
                    <w:lock w:val="sdtLocked"/>
                    <w:richText/>
                  </w:sdtPr>
                  <w:sdtContent>
                    <w:p>
                      <w:pPr>
                        <w:suppressAutoHyphens/>
                        <w:spacing w:line="360" w:lineRule="auto"/>
                        <w:ind w:firstLine="567"/>
                        <w:jc w:val="both"/>
                        <w:rPr>
                          <w:spacing w:val="-4"/>
                          <w:szCs w:val="24"/>
                          <w:lang w:eastAsia="lt-LT"/>
                        </w:rPr>
                      </w:pPr>
                      <w:sdt>
                        <w:sdtPr>
                          <w:alias w:val="Numeris"/>
                          <w:tag w:val="nr_0573aa2d592c481297e45f387c637ddf"/>
                          <w:lock w:val="sdtLocked"/>
                          <w:richText/>
                        </w:sdt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lock w:val="sdtLocked"/>
                    <w:richText/>
                  </w:sdtPr>
                  <w:sdtContent>
                    <w:p>
                      <w:pPr>
                        <w:suppressAutoHyphens/>
                        <w:spacing w:line="360" w:lineRule="auto"/>
                        <w:ind w:firstLine="567"/>
                        <w:jc w:val="both"/>
                        <w:rPr>
                          <w:spacing w:val="-4"/>
                          <w:szCs w:val="24"/>
                          <w:lang w:eastAsia="lt-LT"/>
                        </w:rPr>
                      </w:pPr>
                      <w:sdt>
                        <w:sdtPr>
                          <w:alias w:val="Numeris"/>
                          <w:tag w:val="nr_545574fed0cc4c57b39c9ff9d346bec8"/>
                          <w:lock w:val="sdtLocked"/>
                          <w:richText/>
                        </w:sdt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lock w:val="sdtLocked"/>
                <w:richText/>
              </w:sdtPr>
              <w:sdtContent>
                <w:p>
                  <w:pPr>
                    <w:suppressAutoHyphens/>
                    <w:spacing w:line="360" w:lineRule="auto"/>
                    <w:ind w:firstLine="567"/>
                    <w:jc w:val="both"/>
                    <w:rPr>
                      <w:spacing w:val="-4"/>
                      <w:szCs w:val="24"/>
                      <w:lang w:eastAsia="lt-LT"/>
                    </w:rPr>
                  </w:pPr>
                  <w:sdt>
                    <w:sdtPr>
                      <w:alias w:val="Numeris"/>
                      <w:tag w:val="nr_0a4cd0ec3e9b433f9891a8785a05fc34"/>
                      <w:lock w:val="sdtLocked"/>
                      <w:richText/>
                    </w:sdtPr>
                    <w:sdtContent>
                      <w:r>
                        <w:rPr>
                          <w:spacing w:val="-4"/>
                          <w:szCs w:val="24"/>
                          <w:lang w:eastAsia="lt-LT"/>
                        </w:rPr>
                        <w:t>14</w:t>
                      </w:r>
                    </w:sdtContent>
                  </w:sdt>
                  <w:r>
                    <w:rPr>
                      <w:spacing w:val="-4"/>
                      <w:szCs w:val="24"/>
                      <w:lang w:eastAsia="lt-LT"/>
                    </w:rPr>
                    <w:t xml:space="preserve">. Paramos paraiškos, pateiktos fizinio ar juridinio asmens kartu su projekto partneriu (-iais), nepriimamos. </w:t>
                  </w:r>
                </w:p>
              </w:sdtContent>
            </w:sdt>
            <w:sdt>
              <w:sdtPr>
                <w:alias w:val="15 p."/>
                <w:tag w:val="part_d0d1a1ebaef24c2f8e5d8c7f7ef6dd67"/>
                <w:lock w:val="sdtLocked"/>
                <w:richText/>
              </w:sdtPr>
              <w:sdtContent>
                <w:p>
                  <w:pPr>
                    <w:suppressAutoHyphens/>
                    <w:spacing w:line="360" w:lineRule="auto"/>
                    <w:ind w:firstLine="567"/>
                    <w:jc w:val="both"/>
                    <w:rPr>
                      <w:szCs w:val="24"/>
                      <w:lang w:eastAsia="lt-LT"/>
                    </w:rPr>
                  </w:pPr>
                  <w:sdt>
                    <w:sdtPr>
                      <w:alias w:val="Numeris"/>
                      <w:tag w:val="nr_d0d1a1ebaef24c2f8e5d8c7f7ef6dd67"/>
                      <w:lock w:val="sdtLocked"/>
                      <w:richText/>
                    </w:sdt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lock w:val="sdtLocked"/>
                <w:richText/>
              </w:sdtPr>
              <w:sdtContent>
                <w:p>
                  <w:pPr>
                    <w:suppressAutoHyphens/>
                    <w:spacing w:line="360" w:lineRule="auto"/>
                    <w:ind w:firstLine="567"/>
                    <w:jc w:val="both"/>
                    <w:rPr>
                      <w:spacing w:val="-4"/>
                      <w:szCs w:val="24"/>
                      <w:lang w:eastAsia="lt-LT"/>
                    </w:rPr>
                  </w:pPr>
                  <w:sdt>
                    <w:sdtPr>
                      <w:alias w:val="Numeris"/>
                      <w:tag w:val="nr_477eb68ea62c4eb69ea1b3546e9edda1"/>
                      <w:lock w:val="sdtLocked"/>
                      <w:richText/>
                    </w:sdt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jei paramos gavėjas mirė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atitiks Administravimo taisyklėse nustatytas sąlygas ir reikalavimus dėl įsipareigojimų ir teisių perėmimo.</w:t>
                  </w:r>
                </w:p>
              </w:sdtContent>
            </w:sdt>
            <w:sdt>
              <w:sdtPr>
                <w:alias w:val="17 p."/>
                <w:tag w:val="part_22ac4706654a40cebf0203bc074c38cf"/>
                <w:lock w:val="sdtLocked"/>
                <w:richText/>
              </w:sdtPr>
              <w:sdtContent>
                <w:p>
                  <w:pPr>
                    <w:spacing w:line="360" w:lineRule="auto"/>
                    <w:ind w:firstLine="567"/>
                    <w:jc w:val="both"/>
                    <w:textAlignment w:val="center"/>
                    <w:rPr>
                      <w:color w:val="000000"/>
                      <w:szCs w:val="24"/>
                    </w:rPr>
                  </w:pPr>
                  <w:sdt>
                    <w:sdtPr>
                      <w:alias w:val="Numeris"/>
                      <w:tag w:val="nr_22ac4706654a40cebf0203bc074c38cf"/>
                      <w:lock w:val="sdtLocked"/>
                      <w:richText/>
                    </w:sdt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pPr>
                    <w:spacing w:line="360" w:lineRule="auto"/>
                    <w:ind w:firstLine="567"/>
                    <w:jc w:val="both"/>
                    <w:textAlignment w:val="center"/>
                    <w:rPr>
                      <w:color w:val="000000"/>
                    </w:rPr>
                  </w:pPr>
                </w:p>
              </w:sdtContent>
            </w:sdt>
          </w:sdtContent>
        </w:sdt>
        <w:sdt>
          <w:sdtPr>
            <w:alias w:val="skyrius"/>
            <w:tag w:val="part_524e245e756e4ea09fa5c194ea2f1b08"/>
            <w:lock w:val="sdtLocked"/>
            <w:richText/>
          </w:sdtPr>
          <w:sdtContent>
            <w:p>
              <w:pPr>
                <w:suppressAutoHyphens/>
                <w:jc w:val="center"/>
                <w:rPr>
                  <w:b/>
                  <w:spacing w:val="-2"/>
                  <w:szCs w:val="24"/>
                  <w:lang w:eastAsia="lt-LT"/>
                </w:rPr>
              </w:pPr>
              <w:sdt>
                <w:sdtPr>
                  <w:alias w:val="Numeris"/>
                  <w:tag w:val="nr_524e245e756e4ea09fa5c194ea2f1b08"/>
                  <w:lock w:val="sdtLocked"/>
                  <w:richText/>
                </w:sdtPr>
                <w:sdtContent>
                  <w:r>
                    <w:rPr>
                      <w:b/>
                      <w:spacing w:val="-2"/>
                      <w:szCs w:val="24"/>
                      <w:lang w:eastAsia="lt-LT"/>
                    </w:rPr>
                    <w:t>VI</w:t>
                  </w:r>
                </w:sdtContent>
              </w:sdt>
              <w:r>
                <w:rPr>
                  <w:b/>
                  <w:spacing w:val="-2"/>
                  <w:szCs w:val="24"/>
                  <w:lang w:eastAsia="lt-LT"/>
                </w:rPr>
                <w:t xml:space="preserve"> SKYRIUS</w:t>
              </w:r>
            </w:p>
            <w:p>
              <w:pPr>
                <w:suppressAutoHyphens/>
                <w:ind w:firstLine="312"/>
                <w:jc w:val="center"/>
                <w:rPr>
                  <w:b/>
                  <w:szCs w:val="24"/>
                  <w:lang w:eastAsia="lt-LT"/>
                </w:rPr>
              </w:pPr>
              <w:sdt>
                <w:sdtPr>
                  <w:alias w:val="Pavadinimas"/>
                  <w:tag w:val="title_524e245e756e4ea09fa5c194ea2f1b08"/>
                  <w:lock w:val="sdtLocked"/>
                  <w:richText/>
                </w:sdtPr>
                <w:sdtContent>
                  <w:r>
                    <w:rPr>
                      <w:b/>
                      <w:szCs w:val="24"/>
                      <w:lang w:eastAsia="lt-LT"/>
                    </w:rPr>
                    <w:t>TINKAMUMO GAUTI PARAMĄ SĄLYGOS IR REIKALAVIMAI</w:t>
                  </w:r>
                </w:sdtContent>
              </w:sdt>
            </w:p>
            <w:p>
              <w:pPr>
                <w:suppressAutoHyphens/>
                <w:ind w:firstLine="312"/>
                <w:jc w:val="center"/>
                <w:rPr>
                  <w:b/>
                  <w:szCs w:val="24"/>
                  <w:lang w:eastAsia="lt-LT"/>
                </w:rPr>
              </w:pPr>
            </w:p>
            <w:sdt>
              <w:sdtPr>
                <w:alias w:val="18 p."/>
                <w:tag w:val="part_41894bdb75aa4d6180139feebf341ef8"/>
                <w:lock w:val="sdtLocked"/>
                <w:richText/>
              </w:sdtPr>
              <w:sdtContent>
                <w:p>
                  <w:pPr>
                    <w:suppressAutoHyphens/>
                    <w:spacing w:line="360" w:lineRule="auto"/>
                    <w:ind w:firstLine="567"/>
                    <w:jc w:val="both"/>
                    <w:rPr>
                      <w:color w:val="000000"/>
                      <w:szCs w:val="24"/>
                      <w:lang w:eastAsia="lt-LT"/>
                    </w:rPr>
                  </w:pPr>
                  <w:sdt>
                    <w:sdtPr>
                      <w:alias w:val="Numeris"/>
                      <w:tag w:val="nr_41894bdb75aa4d6180139feebf341ef8"/>
                      <w:lock w:val="sdtLocked"/>
                      <w:richText/>
                    </w:sdt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lock w:val="sdtLocked"/>
                <w:richText/>
              </w:sdtPr>
              <w:sdtContent>
                <w:p>
                  <w:pPr>
                    <w:suppressAutoHyphens/>
                    <w:spacing w:line="360" w:lineRule="auto"/>
                    <w:ind w:firstLine="567"/>
                    <w:jc w:val="both"/>
                    <w:rPr>
                      <w:color w:val="000000"/>
                      <w:spacing w:val="4"/>
                      <w:szCs w:val="24"/>
                      <w:lang w:eastAsia="lt-LT"/>
                    </w:rPr>
                  </w:pPr>
                  <w:sdt>
                    <w:sdtPr>
                      <w:alias w:val="Numeris"/>
                      <w:tag w:val="nr_6e141cd6de6249e18256df7691bc5c3b"/>
                      <w:lock w:val="sdtLocked"/>
                      <w:richText/>
                    </w:sdtPr>
                    <w:sdtContent>
                      <w:r>
                        <w:rPr>
                          <w:szCs w:val="24"/>
                          <w:lang w:eastAsia="lt-LT"/>
                        </w:rPr>
                        <w:t>19</w:t>
                      </w:r>
                    </w:sdtContent>
                  </w:sdt>
                  <w:r>
                    <w:rPr>
                      <w:szCs w:val="24"/>
                      <w:lang w:eastAsia="lt-LT"/>
                    </w:rPr>
                    <w:t xml:space="preserve">. </w:t>
                  </w:r>
                  <w:r>
                    <w:rPr>
                      <w:color w:val="000000"/>
                      <w:spacing w:val="4"/>
                      <w:szCs w:val="24"/>
                      <w:lang w:eastAsia="lt-LT"/>
                    </w:rPr>
                    <w:t xml:space="preserve">Pareiškėjas laikomas tinkamu gauti investicinę paramą, jei atitinka šias tinkamumo gauti paramą sąlygas ir reikalavimus: </w:t>
                  </w:r>
                </w:p>
                <w:sdt>
                  <w:sdtPr>
                    <w:alias w:val="19.1 pp."/>
                    <w:tag w:val="part_7a4c9f750a2d46859796cf1cf467b3fa"/>
                    <w:lock w:val="sdtLocked"/>
                    <w:richText/>
                  </w:sdtPr>
                  <w:sdtContent>
                    <w:p>
                      <w:pPr>
                        <w:suppressAutoHyphens/>
                        <w:spacing w:line="360" w:lineRule="auto"/>
                        <w:ind w:firstLine="567"/>
                        <w:jc w:val="both"/>
                        <w:rPr>
                          <w:szCs w:val="24"/>
                          <w:lang w:eastAsia="lt-LT"/>
                        </w:rPr>
                      </w:pPr>
                      <w:sdt>
                        <w:sdtPr>
                          <w:alias w:val="Numeris"/>
                          <w:tag w:val="nr_7a4c9f750a2d46859796cf1cf467b3fa"/>
                          <w:lock w:val="sdtLocked"/>
                          <w:richText/>
                        </w:sdt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lock w:val="sdtLocked"/>
                    <w:richText/>
                  </w:sdtPr>
                  <w:sdtContent>
                    <w:p>
                      <w:pPr>
                        <w:suppressAutoHyphens/>
                        <w:spacing w:line="360" w:lineRule="auto"/>
                        <w:ind w:firstLine="567"/>
                        <w:jc w:val="both"/>
                        <w:rPr>
                          <w:szCs w:val="24"/>
                          <w:lang w:eastAsia="lt-LT"/>
                        </w:rPr>
                      </w:pPr>
                      <w:sdt>
                        <w:sdtPr>
                          <w:alias w:val="Numeris"/>
                          <w:tag w:val="nr_1ca5ef33f7f2460ca16d014f47218e97"/>
                          <w:lock w:val="sdtLocked"/>
                          <w:richText/>
                        </w:sdtPr>
                        <w:sdtContent>
                          <w:r>
                            <w:rPr>
                              <w:szCs w:val="24"/>
                              <w:lang w:eastAsia="lt-LT"/>
                            </w:rPr>
                            <w:t>19.2</w:t>
                          </w:r>
                        </w:sdtContent>
                      </w:sdt>
                      <w:r>
                        <w:rPr>
                          <w:szCs w:val="24"/>
                          <w:lang w:eastAsia="lt-LT"/>
                        </w:rPr>
                        <w:t>. projektas atitinka Taisyklių III skyriuje nurodytą bent vieną prioritetą, tikslinę sritį ir prisideda prie kompleksinių tikslų įgyvendinimo;</w:t>
                      </w:r>
                    </w:p>
                  </w:sdtContent>
                </w:sdt>
                <w:sdt>
                  <w:sdtPr>
                    <w:alias w:val="19.3 pp."/>
                    <w:tag w:val="part_2e5c856c2c314e969e4ce86a5f4dec6a"/>
                    <w:lock w:val="sdtLocked"/>
                    <w:richText/>
                  </w:sdtPr>
                  <w:sdtContent>
                    <w:p>
                      <w:pPr>
                        <w:suppressAutoHyphens/>
                        <w:spacing w:line="360" w:lineRule="auto"/>
                        <w:ind w:firstLine="567"/>
                        <w:jc w:val="both"/>
                        <w:rPr>
                          <w:szCs w:val="24"/>
                          <w:lang w:eastAsia="lt-LT"/>
                        </w:rPr>
                      </w:pPr>
                      <w:sdt>
                        <w:sdtPr>
                          <w:alias w:val="Numeris"/>
                          <w:tag w:val="nr_2e5c856c2c314e969e4ce86a5f4dec6a"/>
                          <w:lock w:val="sdtLocked"/>
                          <w:richText/>
                        </w:sdt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lock w:val="sdtLocked"/>
                    <w:richText/>
                  </w:sdtPr>
                  <w:sdtContent>
                    <w:p>
                      <w:pPr>
                        <w:suppressAutoHyphens/>
                        <w:spacing w:line="360" w:lineRule="auto"/>
                        <w:ind w:firstLine="567"/>
                        <w:jc w:val="both"/>
                        <w:rPr>
                          <w:szCs w:val="24"/>
                          <w:lang w:eastAsia="lt-LT"/>
                        </w:rPr>
                      </w:pPr>
                      <w:sdt>
                        <w:sdtPr>
                          <w:alias w:val="Numeris"/>
                          <w:tag w:val="nr_2cf4dd6ff8ce44fea48451ec5bf7190b"/>
                          <w:lock w:val="sdtLocked"/>
                          <w:richText/>
                        </w:sdtPr>
                        <w:sdtContent>
                          <w:r>
                            <w:rPr>
                              <w:szCs w:val="24"/>
                              <w:lang w:eastAsia="lt-LT"/>
                            </w:rPr>
                            <w:t>19.4</w:t>
                          </w:r>
                        </w:sdtContent>
                      </w:sdt>
                      <w:r>
                        <w:rPr>
                          <w:szCs w:val="24"/>
                          <w:lang w:eastAsia="lt-LT"/>
                        </w:rPr>
                        <w:t>. pareiškėjas užtikrina, kad išlaidos, kurioms finansuoti prašoma paramos, nebuvo, nėra ir nebus finansuojamos pagal I Bendrosios žemės ūkio politikos ramsčio priemones, iš kitų ES fondų ir kitų viešųjų lėšų;</w:t>
                      </w:r>
                    </w:p>
                  </w:sdtContent>
                </w:sdt>
                <w:sdt>
                  <w:sdtPr>
                    <w:alias w:val="19.5 pp."/>
                    <w:tag w:val="part_47cc41f6f49a47cd856d4f3bebeabba3"/>
                    <w:lock w:val="sdtLocked"/>
                    <w:richText/>
                  </w:sdtPr>
                  <w:sdtContent>
                    <w:p>
                      <w:pPr>
                        <w:overflowPunct w:val="0"/>
                        <w:spacing w:line="360" w:lineRule="auto"/>
                        <w:ind w:firstLine="567"/>
                        <w:jc w:val="both"/>
                        <w:textAlignment w:val="baseline"/>
                        <w:rPr>
                          <w:spacing w:val="-3"/>
                          <w:szCs w:val="24"/>
                          <w:lang w:eastAsia="lt-LT"/>
                        </w:rPr>
                      </w:pPr>
                      <w:sdt>
                        <w:sdtPr>
                          <w:alias w:val="Numeris"/>
                          <w:tag w:val="nr_47cc41f6f49a47cd856d4f3bebeabba3"/>
                          <w:lock w:val="sdtLocked"/>
                          <w:richText/>
                        </w:sdt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ankstesnių etapų paramos lėšos, kai projektas įgyvendinamas daugiau nei vienu etapu), nuosavas lėšas ir iš veiklos gautinas lėšas, kuris turi būti pagrįstas verslo plano finansinių ataskaitų duomenimis ir (arba) nurodytas paramos paraiškoje. Skolintos lėšos pagrindžiamos kartu su paramos paraiška pateikiant finansų įmonės arba kredito įstaigos paskolos arba per sutelktinio finansavimo platformos operatorių suteikiamos paskolos arba finansinės nuomos (lizingo) suteikimo galimybės patvirtinimo dokumentus (sutelktinio finansavimo platformos operatorių sąrašas skelbiamas Lietuvos banko interneto svetainėje adresu www.lb.lt).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per sutelktinio finansavimo platformos operatorių su projekto finansuotoju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lock w:val="sdtLocked"/>
                    <w:richText/>
                  </w:sdtPr>
                  <w:sdtContent>
                    <w:p>
                      <w:pPr>
                        <w:suppressAutoHyphens/>
                        <w:spacing w:line="348" w:lineRule="auto"/>
                        <w:ind w:firstLine="567"/>
                        <w:jc w:val="both"/>
                        <w:rPr>
                          <w:spacing w:val="-3"/>
                          <w:szCs w:val="24"/>
                          <w:lang w:eastAsia="lt-LT"/>
                        </w:rPr>
                      </w:pPr>
                      <w:sdt>
                        <w:sdtPr>
                          <w:alias w:val="Numeris"/>
                          <w:tag w:val="nr_fc7db6b9bde64f9f831f25415423abc0"/>
                          <w:lock w:val="sdtLocked"/>
                          <w:richText/>
                        </w:sdtPr>
                        <w:sdtContent>
                          <w:r>
                            <w:rPr>
                              <w:spacing w:val="-3"/>
                              <w:szCs w:val="24"/>
                              <w:lang w:eastAsia="lt-LT"/>
                            </w:rPr>
                            <w:t>19.6</w:t>
                          </w:r>
                        </w:sdtContent>
                      </w:sdt>
                      <w:r>
                        <w:rPr>
                          <w:spacing w:val="-3"/>
                          <w:szCs w:val="24"/>
                          <w:lang w:eastAsia="lt-LT"/>
                        </w:rPr>
                        <w:t xml:space="preserve">. pareiškėjas neturi įsiskolinimų Lietuvos Respublikos valstybės biudžetui ir Valstybinio socialinio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būti tikslinama paramos paraiškos vertinimo metu;</w:t>
                      </w:r>
                    </w:p>
                  </w:sdtContent>
                </w:sdt>
                <w:sdt>
                  <w:sdtPr>
                    <w:alias w:val="19.7 pp."/>
                    <w:tag w:val="part_27538ab4c0ba4e2ea3392dcff4cb797e"/>
                    <w:lock w:val="sdtLocked"/>
                    <w:richText/>
                  </w:sdtPr>
                  <w:sdtContent>
                    <w:p>
                      <w:pPr>
                        <w:suppressAutoHyphens/>
                        <w:spacing w:line="348" w:lineRule="auto"/>
                        <w:ind w:firstLine="567"/>
                        <w:jc w:val="both"/>
                        <w:rPr>
                          <w:strike/>
                          <w:spacing w:val="-3"/>
                          <w:szCs w:val="24"/>
                          <w:lang w:eastAsia="lt-LT"/>
                        </w:rPr>
                      </w:pPr>
                      <w:sdt>
                        <w:sdtPr>
                          <w:alias w:val="Numeris"/>
                          <w:tag w:val="nr_27538ab4c0ba4e2ea3392dcff4cb797e"/>
                          <w:lock w:val="sdtLocked"/>
                          <w:richText/>
                        </w:sdtPr>
                        <w:sdtContent>
                          <w:r>
                            <w:rPr>
                              <w:spacing w:val="3"/>
                              <w:szCs w:val="24"/>
                              <w:lang w:eastAsia="lt-LT"/>
                            </w:rPr>
                            <w:t>19.7</w:t>
                          </w:r>
                        </w:sdtContent>
                      </w:sdt>
                      <w:r>
                        <w:rPr>
                          <w:spacing w:val="3"/>
                          <w:szCs w:val="24"/>
                          <w:lang w:eastAsia="lt-LT"/>
                        </w:rPr>
                        <w:t xml:space="preserve">. </w:t>
                      </w:r>
                      <w:r>
                        <w:rPr>
                          <w:spacing w:val="-3"/>
                          <w:szCs w:val="24"/>
                          <w:lang w:eastAsia="lt-LT"/>
                        </w:rPr>
                        <w:t>pareiškėjas savo vardu, kaip valdos valdytojas, yra įregistravęs valdą Lietuvos Respublikos žemės ūkio ir kaimo verslo registre Lietuvos Respublikos Vyriausybės 2002 m. rugpjūčio 27 d. nutarimo Nr. 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lock w:val="sdtLocked"/>
                    <w:richText/>
                  </w:sdtPr>
                  <w:sdtContent>
                    <w:p>
                      <w:pPr>
                        <w:suppressAutoHyphens/>
                        <w:spacing w:line="340" w:lineRule="auto"/>
                        <w:ind w:firstLine="567"/>
                        <w:jc w:val="both"/>
                        <w:rPr>
                          <w:spacing w:val="-2"/>
                          <w:szCs w:val="24"/>
                          <w:lang w:eastAsia="lt-LT"/>
                        </w:rPr>
                      </w:pPr>
                      <w:sdt>
                        <w:sdtPr>
                          <w:alias w:val="Numeris"/>
                          <w:tag w:val="nr_f4f1d3a9b6c24d65924f5ffddd803769"/>
                          <w:lock w:val="sdtLocked"/>
                          <w:richText/>
                        </w:sdtPr>
                        <w:sdtContent>
                          <w:r>
                            <w:rPr>
                              <w:spacing w:val="3"/>
                              <w:szCs w:val="24"/>
                              <w:lang w:eastAsia="lt-LT"/>
                            </w:rPr>
                            <w:t>19.8</w:t>
                          </w:r>
                        </w:sdtContent>
                      </w:sdt>
                      <w:r>
                        <w:rPr>
                          <w:spacing w:val="3"/>
                          <w:szCs w:val="24"/>
                          <w:lang w:eastAsia="lt-LT"/>
                        </w:rPr>
                        <w:t xml:space="preserve">. </w:t>
                      </w:r>
                      <w:r>
                        <w:rPr>
                          <w:spacing w:val="-2"/>
                          <w:szCs w:val="24"/>
                          <w:lang w:eastAsia="lt-LT"/>
                        </w:rPr>
                        <w:t>pareiškėjas tvarko buhalterinę apskaitą pagal Lietuvos Respublikos teisės aktų nustatytus reikalavimus (sudaromas balansas, pelno (nuostolių) ir pinigų srautų ataskaitos). Norintys gauti paramą ūkininkai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Jeigu pareiškėjas yra įmonė, kuri pagal Lietuvos Respublikos teisės aktus privalo atlikti auditą, jis turi pateikti audituotas finansines ataskaitas ir audito išvadą už ataskaitinius metus;</w:t>
                      </w:r>
                    </w:p>
                  </w:sdtContent>
                </w:sdt>
                <w:sdt>
                  <w:sdtPr>
                    <w:alias w:val="19.9 pp."/>
                    <w:tag w:val="part_93f97f2671494c38b838e57c5d744e50"/>
                    <w:lock w:val="sdtLocked"/>
                    <w:richText/>
                  </w:sdtPr>
                  <w:sdtContent>
                    <w:p>
                      <w:pPr>
                        <w:spacing w:line="360" w:lineRule="auto"/>
                        <w:ind w:firstLine="567"/>
                        <w:jc w:val="both"/>
                        <w:rPr>
                          <w:sz w:val="22"/>
                          <w:szCs w:val="22"/>
                        </w:rPr>
                      </w:pPr>
                      <w:sdt>
                        <w:sdtPr>
                          <w:alias w:val="Numeris"/>
                          <w:tag w:val="nr_93f97f2671494c38b838e57c5d744e50"/>
                          <w:lock w:val="sdtLocked"/>
                          <w:richText/>
                        </w:sdtPr>
                        <w:sdtContent>
                          <w:r>
                            <w:rPr>
                              <w:spacing w:val="3"/>
                            </w:rPr>
                            <w:t>19.9</w:t>
                          </w:r>
                        </w:sdtContent>
                      </w:sdt>
                      <w:r>
                        <w:rPr>
                          <w:spacing w:val="3"/>
                        </w:rPr>
                        <w:t xml:space="preserve">. projekto investicijos atitinka </w:t>
                      </w:r>
                      <w:r>
                        <w:t>darbo saugos reikalavimus, kaip nurodyta techniniame reglamente „Mašinų sauga“, patvirtintame Lietuvos Respublikos socialinės apsaugos ir darbo ministro 2000 m. kovo 6 d. įsakymu Nr. 28 „Dėl techninio reglamento „Mašinų sauga“ patvirtinimo“, Elektrotechnikos gaminių saugos techniniame reglamente, patvirtintame Lietuvos Respublikos ūkio ministro 2016 m. balandžio 26 d. įsakymu Nr. 4-314 „Dėl Elektrotechnikos gaminių saugos techninio reglamento patvirtinimo“, Žemės ir miškų ūkio transporto priemonių patvirtinimo tvarkos apraše, patvirtintame Lietuvos Respublikos žemės ūkio ministro 2015 m. spalio 14 d. įsakymu Nr. 3D-770 „Dėl Žemės ir miškų ūkio transporto priemonių patvirtinimo ir rinkos priežiūros“ (kai taikoma);</w:t>
                      </w:r>
                    </w:p>
                  </w:sdtContent>
                </w:sdt>
                <w:sdt>
                  <w:sdtPr>
                    <w:alias w:val="19.10 pp."/>
                    <w:tag w:val="part_de3b0727430041f3aaa18caa5ef79640"/>
                    <w:lock w:val="sdtLocked"/>
                    <w:richText/>
                  </w:sdtPr>
                  <w:sdtContent>
                    <w:p>
                      <w:pPr>
                        <w:suppressAutoHyphens/>
                        <w:spacing w:line="348" w:lineRule="auto"/>
                        <w:ind w:firstLine="567"/>
                        <w:jc w:val="both"/>
                        <w:rPr>
                          <w:spacing w:val="-4"/>
                          <w:szCs w:val="24"/>
                          <w:highlight w:val="yellow"/>
                          <w:lang w:eastAsia="lt-LT"/>
                        </w:rPr>
                      </w:pPr>
                      <w:sdt>
                        <w:sdtPr>
                          <w:alias w:val="Numeris"/>
                          <w:tag w:val="nr_de3b0727430041f3aaa18caa5ef79640"/>
                          <w:lock w:val="sdtLocked"/>
                          <w:richText/>
                        </w:sdt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veikla ir gaunamos iš šios veiklos pajamos) ne trumpiau kaip 12 mėnesių (atitiktis patikrinama pagal ūkininko ūkio įregistravimo arba juridinio asmens registravimo datą ir pagal pareiškėjo kartu su paramos paraiška pateiktų ataskaitinių metų finansinių ataskaitų dokumentus);</w:t>
                      </w:r>
                    </w:p>
                  </w:sdtContent>
                </w:sdt>
                <w:sdt>
                  <w:sdtPr>
                    <w:alias w:val="19.11 pp."/>
                    <w:tag w:val="part_1abcec2596374cb697f57109be707b07"/>
                    <w:lock w:val="sdtLocked"/>
                    <w:richText/>
                  </w:sdtPr>
                  <w:sdtContent>
                    <w:p>
                      <w:pPr>
                        <w:suppressAutoHyphens/>
                        <w:spacing w:line="348" w:lineRule="auto"/>
                        <w:ind w:firstLine="567"/>
                        <w:jc w:val="both"/>
                        <w:rPr>
                          <w:szCs w:val="24"/>
                          <w:lang w:eastAsia="lt-LT"/>
                        </w:rPr>
                      </w:pPr>
                      <w:sdt>
                        <w:sdtPr>
                          <w:alias w:val="Numeris"/>
                          <w:tag w:val="nr_1abcec2596374cb697f57109be707b07"/>
                          <w:lock w:val="sdtLocked"/>
                          <w:richText/>
                        </w:sdtPr>
                        <w:sdtContent>
                          <w:r>
                            <w:rPr>
                              <w:szCs w:val="24"/>
                              <w:lang w:eastAsia="lt-LT"/>
                            </w:rPr>
                            <w:t>19.11</w:t>
                          </w:r>
                        </w:sdtContent>
                      </w:sdt>
                      <w:r>
                        <w:rPr>
                          <w:szCs w:val="24"/>
                          <w:lang w:eastAsia="lt-LT"/>
                        </w:rPr>
                        <w:t>. projekto investicijos pagerina bendrus valdos veiklos rezultatus (pvz., įdiegiamos naujos gamybos technologijos, kurios mažina gamybos savikainą, didinamas žemės ūkio augalų derlingumas, gerinamas gyvūnų produktyvumas ir sveikatingumas, kuriami geresnės kokybės maisto produktai ir plečiamos pardavimo rinkos, mažinamas neigiamas poveikis aplinkai) ir padeda didinti valdos konkurencingumą;</w:t>
                      </w:r>
                    </w:p>
                  </w:sdtContent>
                </w:sdt>
                <w:sdt>
                  <w:sdtPr>
                    <w:alias w:val="19.12 pp."/>
                    <w:tag w:val="part_9bcdb797ed6346bf870467dea0aaf9f1"/>
                    <w:lock w:val="sdtLocked"/>
                    <w:richText/>
                  </w:sdtPr>
                  <w:sdtContent>
                    <w:p>
                      <w:pPr>
                        <w:suppressAutoHyphens/>
                        <w:spacing w:line="348" w:lineRule="auto"/>
                        <w:ind w:firstLine="567"/>
                        <w:jc w:val="both"/>
                        <w:rPr>
                          <w:szCs w:val="24"/>
                          <w:lang w:eastAsia="lt-LT"/>
                        </w:rPr>
                      </w:pPr>
                      <w:sdt>
                        <w:sdtPr>
                          <w:alias w:val="Numeris"/>
                          <w:tag w:val="nr_9bcdb797ed6346bf870467dea0aaf9f1"/>
                          <w:lock w:val="sdtLocked"/>
                          <w:richText/>
                        </w:sdt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(išskyrus žvejybos ir akvakultūros produktus) gamybai ir valdoje pagamintiems produktams apdoroti ir (arba) perdirbti. Apdorojimo ir perdirbimo proceso metu gautas galutinis produktas turi būti Sutarties dėl Europos Sąjungos veikimo I priedo produktas. Detalusis produktų sąrašas pateikiamas 1987 m. liepos 23 d. Tarybos reglamento (EEB) Nr. 2658/87 dėl tarifų ir statistinės nomenklatūros bei dėl Bendrojo muitų tarifo I priede;</w:t>
                      </w:r>
                    </w:p>
                  </w:sdtContent>
                </w:sdt>
                <w:sdt>
                  <w:sdtPr>
                    <w:alias w:val="19.13 pp."/>
                    <w:tag w:val="part_0d33c07cfc4b4441aab60e89f2fb0430"/>
                    <w:lock w:val="sdtLocked"/>
                    <w:richText/>
                  </w:sdtPr>
                  <w:sdtContent>
                    <w:p>
                      <w:pPr>
                        <w:suppressAutoHyphens/>
                        <w:spacing w:line="348" w:lineRule="auto"/>
                        <w:ind w:firstLine="567"/>
                        <w:jc w:val="both"/>
                        <w:rPr>
                          <w:spacing w:val="2"/>
                          <w:szCs w:val="24"/>
                          <w:lang w:eastAsia="lt-LT"/>
                        </w:rPr>
                      </w:pPr>
                      <w:sdt>
                        <w:sdtPr>
                          <w:alias w:val="Numeris"/>
                          <w:tag w:val="nr_0d33c07cfc4b4441aab60e89f2fb0430"/>
                          <w:lock w:val="sdtLocked"/>
                          <w:richText/>
                        </w:sdtPr>
                        <w:sdtContent>
                          <w:r>
                            <w:rPr>
                              <w:szCs w:val="24"/>
                              <w:lang w:eastAsia="lt-LT"/>
                            </w:rPr>
                            <w:t>19.13</w:t>
                          </w:r>
                        </w:sdtContent>
                      </w:sdt>
                      <w:r>
                        <w:rPr>
                          <w:szCs w:val="24"/>
                          <w:lang w:eastAsia="lt-LT"/>
                        </w:rPr>
                        <w:t>. parama pripažintiems žemės ūkio kooperatyvams teikiama, jei jų superkami ir realizuojami iš savo narių jų valdose pagaminti ar išauginti žemės ūkio produktai arba perdirbus iš savo narių supirktus žemės ūkio produktus realizuojami iš jų pagaminti maisto ir ne maisto produktai yra Sutarties dėl Europos Sąjungos veikimo I priedo produktai (išskyrus žvejybos ir akvakultūros produktus)</w:t>
                      </w:r>
                      <w:r>
                        <w:rPr>
                          <w:spacing w:val="2"/>
                          <w:szCs w:val="24"/>
                          <w:lang w:eastAsia="lt-LT"/>
                        </w:rPr>
                        <w:t>;</w:t>
                      </w:r>
                    </w:p>
                  </w:sdtContent>
                </w:sdt>
                <w:sdt>
                  <w:sdtPr>
                    <w:alias w:val="19.14 pp."/>
                    <w:tag w:val="part_818be5fe7215452289181b038e6ebbe5"/>
                    <w:lock w:val="sdtLocked"/>
                    <w:richText/>
                  </w:sdtPr>
                  <w:sdtContent>
                    <w:p>
                      <w:pPr>
                        <w:suppressAutoHyphens/>
                        <w:spacing w:line="348" w:lineRule="auto"/>
                        <w:ind w:firstLine="567"/>
                        <w:jc w:val="both"/>
                        <w:rPr>
                          <w:szCs w:val="24"/>
                          <w:lang w:eastAsia="lt-LT"/>
                        </w:rPr>
                      </w:pPr>
                      <w:sdt>
                        <w:sdtPr>
                          <w:alias w:val="Numeris"/>
                          <w:tag w:val="nr_818be5fe7215452289181b038e6ebbe5"/>
                          <w:lock w:val="sdtLocked"/>
                          <w:richText/>
                        </w:sdt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jei investicijos įgyvendinamos vieno iš pripažinto žemės ūkio  kooperatyvo narių valdoje ir jų rezultatais bendrai naudojasi pripažinto žemės ūkio kooperatyvo nariai;</w:t>
                      </w:r>
                    </w:p>
                  </w:sdtContent>
                </w:sdt>
                <w:sdt>
                  <w:sdtPr>
                    <w:alias w:val="19.15 pp."/>
                    <w:tag w:val="part_1e929b8634824250bef91a19ab2089e6"/>
                    <w:lock w:val="sdtLocked"/>
                    <w:richText/>
                  </w:sdtPr>
                  <w:sdtContent>
                    <w:p>
                      <w:pPr>
                        <w:suppressAutoHyphens/>
                        <w:spacing w:line="340" w:lineRule="auto"/>
                        <w:ind w:firstLine="567"/>
                        <w:jc w:val="both"/>
                        <w:rPr>
                          <w:spacing w:val="2"/>
                          <w:szCs w:val="24"/>
                          <w:lang w:eastAsia="lt-LT"/>
                        </w:rPr>
                      </w:pPr>
                      <w:sdt>
                        <w:sdtPr>
                          <w:alias w:val="Numeris"/>
                          <w:tag w:val="nr_1e929b8634824250bef91a19ab2089e6"/>
                          <w:lock w:val="sdtLocked"/>
                          <w:richText/>
                        </w:sdt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Eur </w:t>
                      </w:r>
                      <w:r>
                        <w:rPr>
                          <w:spacing w:val="2"/>
                          <w:szCs w:val="24"/>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Valdos ekonominis dydis, išreikštas produkcijos standartine verte, paramos paraiškos pateikimo dienos duomenimis nustatomas:</w:t>
                      </w:r>
                    </w:p>
                    <w:sdt>
                      <w:sdtPr>
                        <w:alias w:val="19.15.1 pp."/>
                        <w:tag w:val="part_2832f6f96fa3455892da470f1c0f9a46"/>
                        <w:lock w:val="sdtLocked"/>
                        <w:richText/>
                      </w:sdtPr>
                      <w:sdtContent>
                        <w:p>
                          <w:pPr>
                            <w:suppressAutoHyphens/>
                            <w:spacing w:line="340" w:lineRule="auto"/>
                            <w:ind w:firstLine="567"/>
                            <w:jc w:val="both"/>
                            <w:rPr>
                              <w:spacing w:val="2"/>
                              <w:szCs w:val="24"/>
                              <w:lang w:eastAsia="lt-LT"/>
                            </w:rPr>
                          </w:pPr>
                          <w:sdt>
                            <w:sdtPr>
                              <w:alias w:val="Numeris"/>
                              <w:tag w:val="nr_2832f6f96fa3455892da470f1c0f9a46"/>
                              <w:lock w:val="sdtLocked"/>
                              <w:richText/>
                            </w:sdtPr>
                            <w:sdtContent>
                              <w:r>
                                <w:rPr>
                                  <w:spacing w:val="2"/>
                                  <w:szCs w:val="24"/>
                                  <w:lang w:eastAsia="lt-LT"/>
                                </w:rPr>
                                <w:t>19.15.1</w:t>
                              </w:r>
                            </w:sdtContent>
                          </w:sdt>
                          <w:r>
                            <w:rPr>
                              <w:spacing w:val="2"/>
                              <w:szCs w:val="24"/>
                              <w:lang w:eastAsia="lt-LT"/>
                            </w:rPr>
                            <w:t>. kai paramos paraiškos teikiamos einamųjų metų pirmąjį pusmetį, t. y. nuo einamųjų metų sausio 1 d. iki einamųjų metų birželio 30 d., pagal VĮ Žemės ūkio informacijos ir kaimo verslo cento (toliau – ŽŪIKVC) už praėjusių metų laikotarpį, prasidedantį sausio 1 d. ir pasibaigiantį gruodžio 31 d., apskaičiuotą valdos ekonominį dydį einamųjų metų sausio 1 d., kuris ŽŪIKVC duomenų bazėje skelbiamas einamųjų metų sausio 30 d.;</w:t>
                          </w:r>
                        </w:p>
                      </w:sdtContent>
                    </w:sdt>
                    <w:sdt>
                      <w:sdtPr>
                        <w:alias w:val="19.15.2 pp."/>
                        <w:tag w:val="part_ab5760523ca74eca8d335b5fdc3e0c7d"/>
                        <w:lock w:val="sdtLocked"/>
                        <w:richText/>
                      </w:sdtPr>
                      <w:sdtContent>
                        <w:p>
                          <w:pPr>
                            <w:suppressAutoHyphens/>
                            <w:spacing w:line="340" w:lineRule="auto"/>
                            <w:ind w:firstLine="567"/>
                            <w:jc w:val="both"/>
                            <w:rPr>
                              <w:spacing w:val="2"/>
                              <w:szCs w:val="24"/>
                              <w:lang w:eastAsia="lt-LT"/>
                            </w:rPr>
                          </w:pPr>
                          <w:sdt>
                            <w:sdtPr>
                              <w:alias w:val="Numeris"/>
                              <w:tag w:val="nr_ab5760523ca74eca8d335b5fdc3e0c7d"/>
                              <w:lock w:val="sdtLocked"/>
                              <w:richText/>
                            </w:sdtPr>
                            <w:sdtContent>
                              <w:r>
                                <w:rPr>
                                  <w:spacing w:val="2"/>
                                  <w:szCs w:val="24"/>
                                  <w:lang w:eastAsia="lt-LT"/>
                                </w:rPr>
                                <w:t>19.15.2</w:t>
                              </w:r>
                            </w:sdtContent>
                          </w:sdt>
                          <w:r>
                            <w:rPr>
                              <w:spacing w:val="2"/>
                              <w:szCs w:val="24"/>
                              <w:lang w:eastAsia="lt-LT"/>
                            </w:rPr>
                            <w:t>. kai paramos paraiškos teikiamos einamųjų metų antrąjį pusmetį, t. y. laikotarpiu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sdtContent>
                    </w:sdt>
                  </w:sdtContent>
                </w:sdt>
                <w:sdt>
                  <w:sdtPr>
                    <w:alias w:val="19.16 pp."/>
                    <w:tag w:val="part_49c2b906856b48c4b6e7b81991620ba9"/>
                    <w:lock w:val="sdtLocked"/>
                    <w:richText/>
                  </w:sdtPr>
                  <w:sdtContent>
                    <w:p>
                      <w:pPr>
                        <w:suppressAutoHyphens/>
                        <w:spacing w:line="340" w:lineRule="auto"/>
                        <w:ind w:firstLine="567"/>
                        <w:jc w:val="both"/>
                        <w:rPr>
                          <w:strike/>
                          <w:color w:val="000000"/>
                          <w:szCs w:val="24"/>
                          <w:lang w:eastAsia="lt-LT"/>
                        </w:rPr>
                      </w:pPr>
                      <w:sdt>
                        <w:sdtPr>
                          <w:alias w:val="Numeris"/>
                          <w:tag w:val="nr_49c2b906856b48c4b6e7b81991620ba9"/>
                          <w:lock w:val="sdtLocked"/>
                          <w:richText/>
                        </w:sdt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pareiškėjo parengtą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2 priedas). Nustatant pajamų iš žemės ūkio veiklos dalį, į pareiškėjo žemės ūkio veiklos pajamas neįskaičiuojamos pajamos, gautos iš paslaugų žemės ūkiui);</w:t>
                      </w:r>
                    </w:p>
                  </w:sdtContent>
                </w:sdt>
                <w:sdt>
                  <w:sdtPr>
                    <w:alias w:val="19.17 pp."/>
                    <w:tag w:val="part_bdf1aab14bde44cc8aa11ac5948f9d7c"/>
                    <w:lock w:val="sdtLocked"/>
                    <w:richText/>
                  </w:sdtPr>
                  <w:sdtContent>
                    <w:p>
                      <w:pPr>
                        <w:suppressAutoHyphens/>
                        <w:spacing w:line="360" w:lineRule="auto"/>
                        <w:ind w:firstLine="567"/>
                        <w:jc w:val="both"/>
                        <w:rPr>
                          <w:spacing w:val="2"/>
                          <w:szCs w:val="24"/>
                          <w:lang w:eastAsia="lt-LT"/>
                        </w:rPr>
                      </w:pPr>
                      <w:sdt>
                        <w:sdtPr>
                          <w:alias w:val="Numeris"/>
                          <w:tag w:val="nr_bdf1aab14bde44cc8aa11ac5948f9d7c"/>
                          <w:lock w:val="sdtLocked"/>
                          <w:richText/>
                        </w:sdt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„Parama smulkiesiems ūkiams“;</w:t>
                      </w:r>
                    </w:p>
                  </w:sdtContent>
                </w:sdt>
                <w:sdt>
                  <w:sdtPr>
                    <w:alias w:val="19.18 pp."/>
                    <w:tag w:val="part_05306e11378a43dcb5beafd5c4f3c414"/>
                    <w:lock w:val="sdtLocked"/>
                    <w:richText/>
                  </w:sdtPr>
                  <w:sdtContent>
                    <w:p>
                      <w:pPr>
                        <w:suppressAutoHyphens/>
                        <w:spacing w:line="360" w:lineRule="auto"/>
                        <w:ind w:firstLine="567"/>
                        <w:jc w:val="both"/>
                        <w:rPr>
                          <w:spacing w:val="2"/>
                          <w:szCs w:val="24"/>
                          <w:lang w:eastAsia="lt-LT"/>
                        </w:rPr>
                      </w:pPr>
                      <w:sdt>
                        <w:sdtPr>
                          <w:alias w:val="Numeris"/>
                          <w:tag w:val="nr_05306e11378a43dcb5beafd5c4f3c414"/>
                          <w:lock w:val="sdtLocked"/>
                          <w:richText/>
                        </w:sdt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arba paramos gavėjas galimai neteisėtai sukūrė paramai gauti reikalingas sąlygas;</w:t>
                      </w:r>
                    </w:p>
                  </w:sdtContent>
                </w:sdt>
                <w:sdt>
                  <w:sdtPr>
                    <w:alias w:val="19.19 pp."/>
                    <w:tag w:val="part_f8c56e834f50430899286e136b137c01"/>
                    <w:lock w:val="sdtLocked"/>
                    <w:richText/>
                  </w:sdtPr>
                  <w:sdtContent>
                    <w:p>
                      <w:pPr>
                        <w:suppressAutoHyphens/>
                        <w:spacing w:line="360" w:lineRule="auto"/>
                        <w:ind w:firstLine="567"/>
                        <w:jc w:val="both"/>
                        <w:rPr>
                          <w:spacing w:val="2"/>
                          <w:szCs w:val="24"/>
                          <w:lang w:eastAsia="lt-LT"/>
                        </w:rPr>
                      </w:pPr>
                      <w:sdt>
                        <w:sdtPr>
                          <w:alias w:val="Numeris"/>
                          <w:tag w:val="nr_f8c56e834f50430899286e136b137c01"/>
                          <w:lock w:val="sdtLocked"/>
                          <w:richText/>
                        </w:sdtPr>
                        <w:sdtContent>
                          <w:r>
                            <w:rPr>
                              <w:spacing w:val="2"/>
                              <w:szCs w:val="24"/>
                              <w:lang w:eastAsia="lt-LT"/>
                            </w:rPr>
                            <w:t>19.19</w:t>
                          </w:r>
                        </w:sdtContent>
                      </w:sdt>
                      <w:r>
                        <w:rPr>
                          <w:spacing w:val="2"/>
                          <w:szCs w:val="24"/>
                          <w:lang w:eastAsia="lt-LT"/>
                        </w:rPr>
                        <w:t>. parama neteikiama, jei pareiškėjas turi finansinių sunkumų (pareiškėjas bankrutuoja arba yra likviduojamas);</w:t>
                      </w:r>
                    </w:p>
                  </w:sdtContent>
                </w:sdt>
                <w:sdt>
                  <w:sdtPr>
                    <w:alias w:val="19.20 pp."/>
                    <w:tag w:val="part_0b66d6c8f1fa4357854aa8a7aa698ba1"/>
                    <w:lock w:val="sdtLocked"/>
                    <w:richText/>
                  </w:sdtPr>
                  <w:sdtContent>
                    <w:p>
                      <w:pPr>
                        <w:suppressAutoHyphens/>
                        <w:spacing w:line="360" w:lineRule="auto"/>
                        <w:ind w:firstLine="567"/>
                        <w:jc w:val="both"/>
                        <w:rPr>
                          <w:spacing w:val="3"/>
                          <w:szCs w:val="24"/>
                          <w:lang w:eastAsia="lt-LT"/>
                        </w:rPr>
                      </w:pPr>
                      <w:sdt>
                        <w:sdtPr>
                          <w:alias w:val="Numeris"/>
                          <w:tag w:val="nr_0b66d6c8f1fa4357854aa8a7aa698ba1"/>
                          <w:lock w:val="sdtLocked"/>
                          <w:richText/>
                        </w:sdt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lock w:val="sdtLocked"/>
                    <w:richText/>
                  </w:sdtPr>
                  <w:sdtContent>
                    <w:p>
                      <w:pPr>
                        <w:suppressAutoHyphens/>
                        <w:spacing w:line="360" w:lineRule="auto"/>
                        <w:ind w:firstLine="567"/>
                        <w:jc w:val="both"/>
                        <w:rPr>
                          <w:spacing w:val="2"/>
                          <w:szCs w:val="24"/>
                          <w:lang w:eastAsia="lt-LT"/>
                        </w:rPr>
                      </w:pPr>
                      <w:sdt>
                        <w:sdtPr>
                          <w:alias w:val="Numeris"/>
                          <w:tag w:val="nr_b2d099fb95f54328af3e17611f95082d"/>
                          <w:lock w:val="sdtLocked"/>
                          <w:richText/>
                        </w:sdtPr>
                        <w:sdtContent>
                          <w:r>
                            <w:rPr>
                              <w:szCs w:val="24"/>
                              <w:lang w:eastAsia="lt-LT"/>
                            </w:rPr>
                            <w:t>19.21</w:t>
                          </w:r>
                        </w:sdtContent>
                      </w:sdt>
                      <w:r>
                        <w:rPr>
                          <w:szCs w:val="24"/>
                          <w:lang w:eastAsia="lt-LT"/>
                        </w:rPr>
                        <w:t xml:space="preserve">. </w:t>
                      </w:r>
                      <w:r>
                        <w:rPr>
                          <w:color w:val="000000"/>
                          <w:spacing w:val="-4"/>
                          <w:szCs w:val="24"/>
                          <w:lang w:eastAsia="lt-LT"/>
                        </w:rPr>
                        <w:t xml:space="preserve">nekilnojamasis turtas ar jo dalis (statinys, žemė, įskaitant žemę po esamais ir (arba) numatomais statyti statiniais), į kurį investuojama, priklauso pareiškėjui, pareiškėjo sutuoktiniui arba pareiškėjui ir jo sutuoktiniui asmeninės, bendrosios jungtinės nuosavybės teise, arba pareiškėjui bendrosios dalinės nuosavybės teise ir VĮ Registrų centre įregistruota naudojimosi nekilnojamuoju turtu tvarka bei pareiškėjas investuoja į savo dalį. Tokiu atveju, kai nekilnojamasis turtas (statinys), į kurį investuojama, priklauso sutuoktiniui asmeninės nuosavybės teise, pateikiamas rašytinis sutuoktinio sutikimas investuoti į jam priklausantį nekilnojamąjį turtą (statinį) ir vykdyti verslo plane numatytą veiklą ne trumpiau kaip iki projekto kontrolės laikotarpio pabaigos.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 xml:space="preserve">Pirkimo–pardavimo,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 xml:space="preserve">Atitiktis šiam kriterijui gali būti tikslinama paramos paraiškos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dokumentus).</w:t>
                      </w:r>
                      <w:r>
                        <w:rPr>
                          <w:spacing w:val="-3"/>
                          <w:szCs w:val="24"/>
                          <w:lang w:eastAsia="lt-LT"/>
                        </w:rPr>
                        <w:t xml:space="preserve"> Š</w:t>
                      </w:r>
                      <w:r>
                        <w:rPr>
                          <w:spacing w:val="2"/>
                          <w:szCs w:val="24"/>
                          <w:lang w:eastAsia="lt-LT"/>
                        </w:rPr>
                        <w:t>io papunkčio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sdtContent>
                </w:sdt>
                <w:sdt>
                  <w:sdtPr>
                    <w:alias w:val="19.22 pp."/>
                    <w:tag w:val="part_aee686a708b54a1bbb83dc0f1c7b2359"/>
                    <w:lock w:val="sdtLocked"/>
                    <w:richText/>
                  </w:sdtPr>
                  <w:sdtContent>
                    <w:p>
                      <w:pPr>
                        <w:suppressAutoHyphens/>
                        <w:spacing w:line="360" w:lineRule="auto"/>
                        <w:ind w:firstLine="567"/>
                        <w:jc w:val="both"/>
                        <w:rPr>
                          <w:bCs/>
                          <w:iCs/>
                          <w:szCs w:val="24"/>
                          <w:lang w:eastAsia="lt-LT"/>
                        </w:rPr>
                      </w:pPr>
                      <w:sdt>
                        <w:sdtPr>
                          <w:alias w:val="Numeris"/>
                          <w:tag w:val="nr_aee686a708b54a1bbb83dc0f1c7b2359"/>
                          <w:lock w:val="sdtLocked"/>
                          <w:richText/>
                        </w:sdt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arba supirktus iš savo narių jų valdose pagamintus ar išaugintus žemės ūkio produktus perdirba ir realizuoja iš jų pagamintus maisto ir ne maisto produktus, s</w:t>
                      </w:r>
                      <w:r>
                        <w:rPr>
                          <w:color w:val="000000"/>
                          <w:spacing w:val="-4"/>
                          <w:szCs w:val="24"/>
                          <w:lang w:eastAsia="lt-LT"/>
                        </w:rPr>
                        <w:t xml:space="preserve">tatiniai, į kuriuos investuojama, ir žemė po esamais ir (arba) numatomais statyti statiniais turi būti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 xml:space="preserve">uomos, panaudos  ar kito teisėto naudojimosi nekilnojamuoju turtu sutartis 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lock w:val="sdtLocked"/>
                    <w:richText/>
                  </w:sdtPr>
                  <w:sdtContent>
                    <w:p>
                      <w:pPr>
                        <w:suppressAutoHyphens/>
                        <w:spacing w:line="360" w:lineRule="auto"/>
                        <w:ind w:firstLine="567"/>
                        <w:jc w:val="both"/>
                        <w:rPr>
                          <w:szCs w:val="24"/>
                          <w:lang w:eastAsia="lt-LT"/>
                        </w:rPr>
                      </w:pPr>
                      <w:sdt>
                        <w:sdtPr>
                          <w:alias w:val="Numeris"/>
                          <w:tag w:val="nr_8cdf76770e5841f19e5c2835971f7cd0"/>
                          <w:lock w:val="sdtLocked"/>
                          <w:richText/>
                        </w:sdtPr>
                        <w:sdtContent>
                          <w:r>
                            <w:rPr>
                              <w:szCs w:val="24"/>
                              <w:lang w:eastAsia="lt-LT"/>
                            </w:rPr>
                            <w:t>19.23</w:t>
                          </w:r>
                        </w:sdtContent>
                      </w:sdt>
                      <w:r>
                        <w:rPr>
                          <w:szCs w:val="24"/>
                          <w:lang w:eastAsia="lt-LT"/>
                        </w:rPr>
                        <w:t>. investicijos atitinka Valstybinės maisto ir veterinarijos tarnybos kontroliuojamų teisės aktų reikalavimus, kai investicijoms taikomi tokie reikalavimai. Vertinimo išvadą dėl investicijų atitikties Valstybinės maisto ir veterinarijos tarnybos kontroliuojamiems teisės aktų reikalavimams išduoda Valstybinė maisto ir veterinarijos tarnyba Agentūros prašymu;</w:t>
                      </w:r>
                    </w:p>
                  </w:sdtContent>
                </w:sdt>
                <w:sdt>
                  <w:sdtPr>
                    <w:alias w:val="19.24 pp."/>
                    <w:tag w:val="part_75b29e1482e0480393488ff989c1591c"/>
                    <w:lock w:val="sdtLocked"/>
                    <w:richText/>
                  </w:sdtPr>
                  <w:sdtContent>
                    <w:p>
                      <w:pPr>
                        <w:suppressAutoHyphens/>
                        <w:spacing w:line="336" w:lineRule="auto"/>
                        <w:ind w:firstLine="567"/>
                        <w:jc w:val="both"/>
                        <w:textAlignment w:val="center"/>
                        <w:rPr>
                          <w:spacing w:val="3"/>
                          <w:szCs w:val="24"/>
                        </w:rPr>
                      </w:pPr>
                      <w:sdt>
                        <w:sdtPr>
                          <w:alias w:val="Numeris"/>
                          <w:tag w:val="nr_75b29e1482e0480393488ff989c1591c"/>
                          <w:lock w:val="sdtLocked"/>
                          <w:richText/>
                        </w:sdtPr>
                        <w:sdtContent>
                          <w:r>
                            <w:rPr>
                              <w:spacing w:val="3"/>
                              <w:szCs w:val="24"/>
                            </w:rPr>
                            <w:t>19.24</w:t>
                          </w:r>
                        </w:sdtContent>
                      </w:sdt>
                      <w:r>
                        <w:rPr>
                          <w:spacing w:val="3"/>
                          <w:szCs w:val="24"/>
                        </w:rPr>
                        <w:t xml:space="preserve">. </w:t>
                      </w:r>
                      <w:r>
                        <w:rPr>
                          <w:spacing w:val="-2"/>
                          <w:szCs w:val="24"/>
                        </w:rPr>
                        <w:t xml:space="preserve">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 xml:space="preserve">ir 5 metų projekto kontrolės laikotarpiui </w:t>
                      </w:r>
                      <w:r>
                        <w:rPr>
                          <w:color w:val="000000"/>
                          <w:szCs w:val="24"/>
                        </w:rPr>
                        <w:t>nuo paskutinio paramos lėšų išmokėjimo</w:t>
                      </w:r>
                      <w:r>
                        <w:rPr>
                          <w:spacing w:val="3"/>
                          <w:szCs w:val="24"/>
                        </w:rPr>
                        <w:t>;</w:t>
                      </w:r>
                    </w:p>
                  </w:sdtContent>
                </w:sdt>
                <w:sdt>
                  <w:sdtPr>
                    <w:alias w:val="19.25 pp."/>
                    <w:tag w:val="part_09c1f88ffe9643e2a8321a6ab8eab818"/>
                    <w:lock w:val="sdtLocked"/>
                    <w:richText/>
                  </w:sdtPr>
                  <w:sdtContent>
                    <w:p>
                      <w:pPr>
                        <w:suppressAutoHyphens/>
                        <w:spacing w:line="360" w:lineRule="auto"/>
                        <w:ind w:firstLine="567"/>
                        <w:jc w:val="both"/>
                        <w:rPr>
                          <w:spacing w:val="-5"/>
                          <w:szCs w:val="24"/>
                          <w:lang w:eastAsia="lt-LT"/>
                        </w:rPr>
                      </w:pPr>
                      <w:sdt>
                        <w:sdtPr>
                          <w:alias w:val="Numeris"/>
                          <w:tag w:val="nr_09c1f88ffe9643e2a8321a6ab8eab818"/>
                          <w:lock w:val="sdtLocked"/>
                          <w:richText/>
                        </w:sdt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w:t>
                      </w:r>
                    </w:p>
                  </w:sdtContent>
                </w:sdt>
                <w:sdt>
                  <w:sdtPr>
                    <w:alias w:val="19.26 pp."/>
                    <w:tag w:val="part_d5afa08fbb8d42c583e1e72d3e8c878b"/>
                    <w:lock w:val="sdtLocked"/>
                    <w:richText/>
                  </w:sdtPr>
                  <w:sdtContent>
                    <w:p>
                      <w:pPr>
                        <w:suppressAutoHyphens/>
                        <w:spacing w:line="360" w:lineRule="auto"/>
                        <w:ind w:firstLine="567"/>
                        <w:jc w:val="both"/>
                        <w:rPr>
                          <w:szCs w:val="24"/>
                          <w:lang w:eastAsia="lt-LT"/>
                        </w:rPr>
                      </w:pPr>
                      <w:sdt>
                        <w:sdtPr>
                          <w:alias w:val="Numeris"/>
                          <w:tag w:val="nr_d5afa08fbb8d42c583e1e72d3e8c878b"/>
                          <w:lock w:val="sdtLocked"/>
                          <w:richText/>
                        </w:sdtPr>
                        <w:sdtContent>
                          <w:r>
                            <w:rPr>
                              <w:szCs w:val="24"/>
                              <w:lang w:eastAsia="lt-LT"/>
                            </w:rPr>
                            <w:t>19.26</w:t>
                          </w:r>
                        </w:sdtContent>
                      </w:sdt>
                      <w:r>
                        <w:rPr>
                          <w:szCs w:val="24"/>
                          <w:lang w:eastAsia="lt-LT"/>
                        </w:rPr>
                        <w:t xml:space="preserve">. poveikio aplinkai įvertinimas atliekamas iki paramos paraiškos pateikimo vadovaujantis Lietuvos Respublikos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lock w:val="sdtLocked"/>
                    <w:richText/>
                  </w:sdtPr>
                  <w:sdtContent>
                    <w:p>
                      <w:pPr>
                        <w:spacing w:line="360" w:lineRule="auto"/>
                        <w:ind w:firstLine="567"/>
                        <w:jc w:val="both"/>
                        <w:rPr>
                          <w:szCs w:val="24"/>
                        </w:rPr>
                      </w:pPr>
                      <w:sdt>
                        <w:sdtPr>
                          <w:alias w:val="Numeris"/>
                          <w:tag w:val="nr_ade0d1712b794abca9cd6b14b75c882d"/>
                          <w:lock w:val="sdtLocked"/>
                          <w:richText/>
                        </w:sdtPr>
                        <w:sdtContent>
                          <w:r>
                            <w:rPr>
                              <w:szCs w:val="24"/>
                            </w:rPr>
                            <w:t>19.27</w:t>
                          </w:r>
                        </w:sdtContent>
                      </w:sdt>
                      <w:r>
                        <w:rPr>
                          <w:szCs w:val="24"/>
                        </w:rPr>
                        <w:t>.</w:t>
                      </w:r>
                      <w:r>
                        <w:rPr>
                          <w:rFonts w:ascii="Calibri" w:hAnsi="Calibri"/>
                          <w:sz w:val="22"/>
                          <w:szCs w:val="24"/>
                        </w:rPr>
                        <w:t xml:space="preserve"> </w:t>
                      </w:r>
                      <w:r>
                        <w:rPr>
                          <w:szCs w:val="24"/>
                        </w:rPr>
                        <w:t>kai pagal teisės aktų reikalavimus pareiškėjo projekte numatytiems statybos (naujo statinio statyba, statinio rekonstravimas, statinio kapitalinis remontas) darbams vykdyti yra privalomas statybą leidžiantis dokumentas, kartu su paramos paraiška pateikiamas statinio projektas (pateikiamos statinio techninio projekto bendroji (šioje dalyje nurodomas projektuojamų statinių sąrašas (jei projektuojami keli statiniai), pagrindinės charakteristikos (pastato plotas, numatytų laikyti ūkinių gyvūnų vietų skaičius ir pan.), paskirtis, produkcija, gamybos (paslaugų) ar kitos planuojamos ūkinės veiklos programa), sklypo sutvarkymo (sklypo plano), architektūros, konstrukcijų, statybos skaičiuojamosios kainos nustatymo dalys) ar supaprastintas projektas, bei statybą leidžiantis dokumentas, skaičiuojamosios kainos dalies ekspertizės aktas,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vaizdinė informacija) su statybos vertės skaičiavimais. Tuo atveju,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„Infostatyba“, jo Agentūrai pateikti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lock w:val="sdtLocked"/>
                    <w:richText/>
                  </w:sdtPr>
                  <w:sdtContent>
                    <w:p>
                      <w:pPr>
                        <w:spacing w:line="360" w:lineRule="auto"/>
                        <w:ind w:firstLine="567"/>
                        <w:jc w:val="both"/>
                        <w:rPr>
                          <w:szCs w:val="24"/>
                          <w:lang w:eastAsia="lt-LT"/>
                        </w:rPr>
                      </w:pPr>
                      <w:sdt>
                        <w:sdtPr>
                          <w:alias w:val="Numeris"/>
                          <w:tag w:val="nr_ba7487bf9c644c3c9079c4816c8dbca3"/>
                          <w:lock w:val="sdtLocked"/>
                          <w:richText/>
                        </w:sdt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paramą pagal Taisyklių 10.2–10.5 papunkčiuose nurodytus specializuotus sektorius (išskyrus gyvulininkystę) dauginamajai medžiagai (sėklai) platinti, privalo būti pripažintas dauginamosios medžiagos (sėklos) tiekėju ne vėliau kaip iki 2019 m. gruodžio 31 d. 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lock w:val="sdtLocked"/>
                    <w:richText/>
                  </w:sdtPr>
                  <w:sdtContent>
                    <w:p>
                      <w:pPr>
                        <w:overflowPunct w:val="0"/>
                        <w:spacing w:line="360" w:lineRule="auto"/>
                        <w:ind w:firstLine="567"/>
                        <w:jc w:val="both"/>
                        <w:textAlignment w:val="baseline"/>
                      </w:pPr>
                      <w:sdt>
                        <w:sdtPr>
                          <w:alias w:val="Numeris"/>
                          <w:tag w:val="nr_d1f7e781fdde4a009bc3ff41c6f1f906"/>
                          <w:lock w:val="sdtLocked"/>
                          <w:richText/>
                        </w:sdtPr>
                        <w:sdtContent>
                          <w:r>
                            <w:rPr>
                              <w:szCs w:val="24"/>
                              <w:lang w:eastAsia="lt-LT"/>
                            </w:rPr>
                            <w:t>19.29</w:t>
                          </w:r>
                        </w:sdtContent>
                      </w:sdt>
                      <w:r>
                        <w:rPr>
                          <w:szCs w:val="24"/>
                          <w:lang w:eastAsia="lt-LT"/>
                        </w:rPr>
                        <w:t>. jauniesiems ūkininkams, asmenims, kurie paramos paraiškos pateikimo dieną yra ne vyresni kaip 40 metų amžiaus (pareiškėjui dar nėra suėję 41 metai), turi reikiamų profesinių įgūdžių ir kompetencijos (profesinis pasirengimas ūkininkauti pripažįstamas pateikus vieną iš dokumentų, nurodytų Ūkininko arba jo partnerio (partnerių) profesinio pasirengimo ūkininkauti reikalavimų apraše, patvirtintame Lietuvos Respublikos žemės ūkio ministro 2003 m. kovo 31 d. įsakymu Nr. 3D-131 „Dėl ūkininko profesinio pasirengimo reikalavimų“) ir pirmą kartą įsisteigia valdoje kaip šios valdos valdytojai, parama gali būti skiriama projekto investicijoms, daromoms siekiant atitikti Europos Sąjungos standartus, taikomus žemės ūkio gamybai, įskaitant darbo saugos standartus. Tokia parama gali būti teikiama ilgiausiai 24 mėnesius nuo įsisteigimo dienos. Jaunojo ūkininko įsisteigimo diena yra ūkio įregistravimo pareiškėjo vardu arba valdos įregistravimo pareiškėjo vardu diena, t. y. ta diena, kuri yra iš šių dienų ankstesnė. Šio papunkčio reikalavimas netaikomas, kai jaunasis ūkininkas teikia paramos paraišką pagal Taisyklių 9.2 papunktyje nurodytą veiklą;</w:t>
                      </w:r>
                      <w:r>
                        <w:t xml:space="preserve"> </w:t>
                      </w:r>
                    </w:p>
                  </w:sdtContent>
                </w:sdt>
                <w:sdt>
                  <w:sdtPr>
                    <w:alias w:val="19.30 pp."/>
                    <w:tag w:val="part_7d4a5b7441d64b89aa835cc72a3b42c4"/>
                    <w:lock w:val="sdtLocked"/>
                    <w:richText/>
                  </w:sdtPr>
                  <w:sdtContent>
                    <w:p>
                      <w:pPr>
                        <w:spacing w:line="343" w:lineRule="auto"/>
                        <w:ind w:firstLine="567"/>
                        <w:jc w:val="both"/>
                        <w:rPr>
                          <w:spacing w:val="-2"/>
                          <w:szCs w:val="24"/>
                          <w:lang w:eastAsia="lt-LT"/>
                        </w:rPr>
                      </w:pPr>
                      <w:sdt>
                        <w:sdtPr>
                          <w:alias w:val="Numeris"/>
                          <w:tag w:val="nr_7d4a5b7441d64b89aa835cc72a3b42c4"/>
                          <w:lock w:val="sdtLocked"/>
                          <w:richText/>
                        </w:sdt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 xml:space="preserve">tatybos, rekonstravimo ar kapitalinio remonto išlaidas, įskaitant pastatų ir (arba) statinių funkcionavimui būtiną infrastruktūrą, išskyrus kelius, ir (arba) pastatų funkcionavimui užtikrinti būtinos įrangos įsigijimo išlaidos projekto vertėje sudaro ne mažiau kaip 75 proc. visų projekto investicijų vertės (be PVM). </w:t>
                      </w:r>
                      <w:r>
                        <w:t xml:space="preserve">  </w:t>
                      </w:r>
                    </w:p>
                    <w:p/>
                  </w:sdtContent>
                </w:sdt>
              </w:sdtContent>
            </w:sdt>
          </w:sdtContent>
        </w:sdt>
        <w:sdt>
          <w:sdtPr>
            <w:alias w:val="skyrius"/>
            <w:tag w:val="part_146bd155de3a4d7f85f8bd64ed8a06b5"/>
            <w:lock w:val="sdtLocked"/>
            <w:richText/>
          </w:sdtPr>
          <w:sdtContent>
            <w:p>
              <w:pPr>
                <w:suppressAutoHyphens/>
                <w:jc w:val="center"/>
                <w:rPr>
                  <w:b/>
                  <w:spacing w:val="-2"/>
                </w:rPr>
              </w:pPr>
              <w:sdt>
                <w:sdtPr>
                  <w:alias w:val="Numeris"/>
                  <w:tag w:val="nr_146bd155de3a4d7f85f8bd64ed8a06b5"/>
                  <w:lock w:val="sdtLocked"/>
                  <w:richText/>
                </w:sdtPr>
                <w:sdtContent>
                  <w:r>
                    <w:rPr>
                      <w:b/>
                      <w:spacing w:val="-2"/>
                    </w:rPr>
                    <w:t>VII</w:t>
                  </w:r>
                </w:sdtContent>
              </w:sdt>
              <w:r>
                <w:rPr>
                  <w:b/>
                  <w:spacing w:val="-2"/>
                </w:rPr>
                <w:t xml:space="preserve"> SKYRIUS</w:t>
              </w:r>
            </w:p>
            <w:p>
              <w:pPr>
                <w:suppressAutoHyphens/>
                <w:jc w:val="center"/>
                <w:rPr>
                  <w:b/>
                  <w:szCs w:val="24"/>
                  <w:lang w:eastAsia="lt-LT"/>
                </w:rPr>
              </w:pPr>
              <w:sdt>
                <w:sdtPr>
                  <w:alias w:val="Pavadinimas"/>
                  <w:tag w:val="title_146bd155de3a4d7f85f8bd64ed8a06b5"/>
                  <w:lock w:val="sdtLocked"/>
                  <w:richText/>
                </w:sdtPr>
                <w:sdtContent>
                  <w:r>
                    <w:rPr>
                      <w:b/>
                      <w:szCs w:val="24"/>
                      <w:lang w:eastAsia="lt-LT"/>
                    </w:rPr>
                    <w:t>ĮSIPAREIGOJIMAI</w:t>
                  </w:r>
                </w:sdtContent>
              </w:sdt>
            </w:p>
            <w:p>
              <w:pPr>
                <w:tabs>
                  <w:tab w:val="left" w:pos="4300"/>
                </w:tabs>
                <w:suppressAutoHyphens/>
                <w:ind w:left="2592" w:firstLine="4300"/>
                <w:rPr>
                  <w:b/>
                  <w:szCs w:val="24"/>
                  <w:lang w:eastAsia="lt-LT"/>
                </w:rPr>
              </w:pPr>
            </w:p>
            <w:sdt>
              <w:sdtPr>
                <w:alias w:val="20 p."/>
                <w:tag w:val="part_fd007018131340ce870d3f502aec2031"/>
                <w:lock w:val="sdtLocked"/>
                <w:richText/>
              </w:sdtPr>
              <w:sdtContent>
                <w:p>
                  <w:pPr>
                    <w:spacing w:line="360" w:lineRule="auto"/>
                    <w:ind w:firstLine="567"/>
                    <w:jc w:val="both"/>
                    <w:rPr>
                      <w:spacing w:val="4"/>
                      <w:szCs w:val="24"/>
                    </w:rPr>
                  </w:pPr>
                  <w:sdt>
                    <w:sdtPr>
                      <w:alias w:val="Numeris"/>
                      <w:tag w:val="nr_fd007018131340ce870d3f502aec2031"/>
                      <w:lock w:val="sdtLocked"/>
                      <w:richText/>
                    </w:sdtPr>
                    <w:sdtContent>
                      <w:r>
                        <w:rPr>
                          <w:spacing w:val="4"/>
                        </w:rPr>
                        <w:t>20</w:t>
                      </w:r>
                    </w:sdtContent>
                  </w:sdt>
                  <w:r>
                    <w:rPr>
                      <w:spacing w:val="4"/>
                    </w:rPr>
                    <w:t>. Pareiškėjas prisiima šiuos įsipareigojimus:</w:t>
                  </w:r>
                </w:p>
                <w:sdt>
                  <w:sdtPr>
                    <w:alias w:val="20.1 pp."/>
                    <w:tag w:val="part_6f165ae927bd4ef1ada4a2191627793f"/>
                    <w:lock w:val="sdtLocked"/>
                    <w:richText/>
                  </w:sdtPr>
                  <w:sdtContent>
                    <w:p>
                      <w:pPr>
                        <w:spacing w:line="360" w:lineRule="auto"/>
                        <w:ind w:firstLine="567"/>
                        <w:jc w:val="both"/>
                        <w:rPr>
                          <w:spacing w:val="4"/>
                        </w:rPr>
                      </w:pPr>
                      <w:sdt>
                        <w:sdtPr>
                          <w:alias w:val="Numeris"/>
                          <w:tag w:val="nr_6f165ae927bd4ef1ada4a2191627793f"/>
                          <w:lock w:val="sdtLocked"/>
                          <w:richText/>
                        </w:sdtPr>
                        <w:sdtContent>
                          <w:r>
                            <w:rPr>
                              <w:spacing w:val="4"/>
                            </w:rPr>
                            <w:t>20.1</w:t>
                          </w:r>
                        </w:sdtContent>
                      </w:sdt>
                      <w:r>
                        <w:rPr>
                          <w:spacing w:val="4"/>
                        </w:rPr>
                        <w:t xml:space="preserve">. apdrausti turtą, kuriam pagal teisės aktus nustatyta privaloma teisinė registracija ir kuriam įsigyti ar sukurti bus panaudota parama, nuo mokėjimo prašymo, kuriame prašoma paramos kompensuoti įsigytą ar sukurtą turtą, pateikimo dienos 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 Įvykus įvykiui, kurio metu buvo sugadintas ar sunaikintas paramos lėšomis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lock w:val="sdtLocked"/>
                    <w:richText/>
                  </w:sdtPr>
                  <w:sdtContent>
                    <w:p>
                      <w:pPr>
                        <w:spacing w:line="360" w:lineRule="auto"/>
                        <w:ind w:firstLine="567"/>
                        <w:jc w:val="both"/>
                        <w:rPr>
                          <w:spacing w:val="4"/>
                        </w:rPr>
                      </w:pPr>
                      <w:sdt>
                        <w:sdtPr>
                          <w:alias w:val="Numeris"/>
                          <w:tag w:val="nr_6fd52f0ea5f6433aa4990ea28538a00b"/>
                          <w:lock w:val="sdtLocked"/>
                          <w:richText/>
                        </w:sdtPr>
                        <w:sdtContent>
                          <w:r>
                            <w:rPr>
                              <w:spacing w:val="4"/>
                            </w:rPr>
                            <w:t>20.2</w:t>
                          </w:r>
                        </w:sdtContent>
                      </w:sdt>
                      <w:r>
                        <w:rPr>
                          <w:spacing w:val="4"/>
                        </w:rPr>
                        <w:t xml:space="preserve">. nekeisti projekto įgyvendinimo vietos, nesuderinus su Agentūra, ir sąlygų (vykdyti verslo plane numatytą žemės ūkio veiklą) nuo paramos sutarties sudarymo iki projekto kontrolės laikotarpio pabaigos. Projekto finansavimo šaltinių keitimas, suderinus su Agentūra, galimas iki paramos sutarties sudarymo. Po paramos sutarties sudarymo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lock w:val="sdtLocked"/>
                    <w:richText/>
                  </w:sdtPr>
                  <w:sdtContent>
                    <w:p>
                      <w:pPr>
                        <w:spacing w:line="360" w:lineRule="auto"/>
                        <w:ind w:firstLine="567"/>
                        <w:jc w:val="both"/>
                        <w:rPr>
                          <w:spacing w:val="4"/>
                        </w:rPr>
                      </w:pPr>
                      <w:sdt>
                        <w:sdtPr>
                          <w:alias w:val="Numeris"/>
                          <w:tag w:val="nr_f603cd4c95544fe4b7fb2c09bc4bcdfe"/>
                          <w:lock w:val="sdtLocked"/>
                          <w:richText/>
                        </w:sdtPr>
                        <w:sdtContent>
                          <w:r>
                            <w:rPr>
                              <w:spacing w:val="4"/>
                            </w:rPr>
                            <w:t>20.3</w:t>
                          </w:r>
                        </w:sdtContent>
                      </w:sdt>
                      <w:r>
                        <w:rPr>
                          <w:spacing w:val="4"/>
                        </w:rPr>
                        <w:t>. neparduoti 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paramos gavėjams, kurie paramos paraiškoje finansų įmonės arba kredito įstaigos paskolą įvardijo kaip vieną iš projekto finansavimo šaltinių. Agentūros sprendimu pareiškėjui gali būti leista įkeisti paramos lėšomis įsigytą ar sukurtą turtą tik tai finansų 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lock w:val="sdtLocked"/>
                    <w:richText/>
                  </w:sdtPr>
                  <w:sdtContent>
                    <w:p>
                      <w:pPr>
                        <w:tabs>
                          <w:tab w:val="left" w:pos="851"/>
                        </w:tabs>
                        <w:spacing w:line="360" w:lineRule="auto"/>
                        <w:ind w:firstLine="567"/>
                        <w:jc w:val="both"/>
                        <w:rPr>
                          <w:spacing w:val="4"/>
                        </w:rPr>
                      </w:pPr>
                      <w:sdt>
                        <w:sdtPr>
                          <w:alias w:val="Numeris"/>
                          <w:tag w:val="nr_95780ff97cd7443185acdf5a585417c7"/>
                          <w:lock w:val="sdtLocked"/>
                          <w:richText/>
                        </w:sdtPr>
                        <w:sdtContent>
                          <w:r>
                            <w:rPr>
                              <w:color w:val="000000"/>
                            </w:rPr>
                            <w:t>20.4</w:t>
                          </w:r>
                        </w:sdtContent>
                      </w:sdt>
                      <w:r>
                        <w:rPr>
                          <w:color w:val="000000"/>
                        </w:rPr>
                        <w:t>. nuo paramos paraiškos pateikimo dienos iki projekto kontrolės laikotarpio pabaigos tvarkyti buhalterinę apskaitą Taisyklių 19.8 papunktyje nustatyta tvarka ir po projekto įgyvendinimo pabaigos metų pateikti Agentūrai kitų iš eilės einančių ataskaitinių metų balanso ir pelno (nuostolių) ataskaitas ne vėliau kaip per 4 (keturis) mėnesius šiems metams pasibaigus;</w:t>
                      </w:r>
                      <w:r>
                        <w:t xml:space="preserve"> </w:t>
                      </w:r>
                    </w:p>
                  </w:sdtContent>
                </w:sdt>
                <w:sdt>
                  <w:sdtPr>
                    <w:alias w:val="20.5 pp."/>
                    <w:tag w:val="part_585d3875231e41079b3be54464f6b0ee"/>
                    <w:lock w:val="sdtLocked"/>
                    <w:richText/>
                  </w:sdtPr>
                  <w:sdtContent>
                    <w:p>
                      <w:pPr>
                        <w:spacing w:line="360" w:lineRule="auto"/>
                        <w:ind w:firstLine="567"/>
                        <w:jc w:val="both"/>
                        <w:rPr>
                          <w:spacing w:val="4"/>
                        </w:rPr>
                      </w:pPr>
                      <w:sdt>
                        <w:sdtPr>
                          <w:alias w:val="Numeris"/>
                          <w:tag w:val="nr_585d3875231e41079b3be54464f6b0ee"/>
                          <w:lock w:val="sdtLocked"/>
                          <w:richText/>
                        </w:sdt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gavėjo operacijų;</w:t>
                      </w:r>
                      <w:r>
                        <w:t xml:space="preserve"> </w:t>
                      </w:r>
                    </w:p>
                  </w:sdtContent>
                </w:sdt>
                <w:sdt>
                  <w:sdtPr>
                    <w:alias w:val="20.6 pp."/>
                    <w:tag w:val="part_8973fa9db306494485f34973c301d5a2"/>
                    <w:lock w:val="sdtLocked"/>
                    <w:richText/>
                  </w:sdtPr>
                  <w:sdtContent>
                    <w:p>
                      <w:pPr>
                        <w:suppressAutoHyphens/>
                        <w:spacing w:line="360" w:lineRule="auto"/>
                        <w:ind w:firstLine="567"/>
                        <w:jc w:val="both"/>
                        <w:rPr>
                          <w:szCs w:val="24"/>
                          <w:lang w:eastAsia="lt-LT"/>
                        </w:rPr>
                      </w:pPr>
                      <w:sdt>
                        <w:sdtPr>
                          <w:alias w:val="Numeris"/>
                          <w:tag w:val="nr_8973fa9db306494485f34973c301d5a2"/>
                          <w:lock w:val="sdtLocked"/>
                          <w:richText/>
                        </w:sdt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20.7 pp."/>
                    <w:tag w:val="part_600da400116848ffb0150f78d454bca1"/>
                    <w:lock w:val="sdtLocked"/>
                    <w:richText/>
                  </w:sdtPr>
                  <w:sdtContent>
                    <w:p>
                      <w:pPr>
                        <w:spacing w:line="360" w:lineRule="auto"/>
                        <w:ind w:firstLine="567"/>
                        <w:jc w:val="both"/>
                        <w:rPr>
                          <w:szCs w:val="24"/>
                          <w:lang w:eastAsia="lt-LT"/>
                        </w:rPr>
                      </w:pPr>
                      <w:sdt>
                        <w:sdtPr>
                          <w:alias w:val="Numeris"/>
                          <w:tag w:val="nr_600da400116848ffb0150f78d454bca1"/>
                          <w:lock w:val="sdtLocked"/>
                          <w:richText/>
                        </w:sdtPr>
                        <w:sdtContent>
                          <w:r>
                            <w:rPr>
                              <w:color w:val="000000"/>
                            </w:rPr>
                            <w:t>20.7</w:t>
                          </w:r>
                        </w:sdtContent>
                      </w:sdt>
                      <w:r>
                        <w:rPr>
                          <w:color w:val="000000"/>
                        </w:rPr>
                        <w:t>. užtikrinti, kad valdos ekonominis dydis, išreikštas produkcijos standartine verte (SP), nuo paramos paraiškos pateikimo dienos iki projekto kontrolės laikotarpio pabaigos bus didesnis kaip 8 000 Eur (netaikoma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lock w:val="sdtLocked"/>
                    <w:richText/>
                  </w:sdtPr>
                  <w:sdtContent>
                    <w:p>
                      <w:pPr>
                        <w:suppressAutoHyphens/>
                        <w:spacing w:line="360" w:lineRule="auto"/>
                        <w:ind w:firstLine="567"/>
                        <w:jc w:val="both"/>
                        <w:rPr>
                          <w:szCs w:val="24"/>
                          <w:lang w:eastAsia="lt-LT"/>
                        </w:rPr>
                      </w:pPr>
                      <w:sdt>
                        <w:sdtPr>
                          <w:alias w:val="Numeris"/>
                          <w:tag w:val="nr_1d44b3cd9bf64a2388eefe41d6bfc3c3"/>
                          <w:lock w:val="sdtLocked"/>
                          <w:richText/>
                        </w:sdtPr>
                        <w:sdtContent>
                          <w:r>
                            <w:rPr>
                              <w:szCs w:val="24"/>
                              <w:lang w:eastAsia="lt-LT"/>
                            </w:rPr>
                            <w:t>20.8</w:t>
                          </w:r>
                        </w:sdtContent>
                      </w:sdt>
                      <w:r>
                        <w:rPr>
                          <w:szCs w:val="24"/>
                          <w:lang w:eastAsia="lt-LT"/>
                        </w:rPr>
                        <w:t>.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Agentūros prašymu;</w:t>
                      </w:r>
                    </w:p>
                  </w:sdtContent>
                </w:sdt>
                <w:sdt>
                  <w:sdtPr>
                    <w:alias w:val="20.9 pp."/>
                    <w:tag w:val="part_5ab8ba8c22fd41bfb78a157ee98fcfdb"/>
                    <w:lock w:val="sdtLocked"/>
                    <w:richText/>
                  </w:sdtPr>
                  <w:sdtContent>
                    <w:p>
                      <w:pPr>
                        <w:spacing w:line="360" w:lineRule="auto"/>
                        <w:ind w:firstLine="567"/>
                        <w:jc w:val="both"/>
                        <w:rPr>
                          <w:spacing w:val="4"/>
                        </w:rPr>
                      </w:pPr>
                      <w:sdt>
                        <w:sdtPr>
                          <w:alias w:val="Numeris"/>
                          <w:tag w:val="nr_5ab8ba8c22fd41bfb78a157ee98fcfdb"/>
                          <w:lock w:val="sdtLocked"/>
                          <w:richText/>
                        </w:sdt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lock w:val="sdtLocked"/>
                    <w:richText/>
                  </w:sdtPr>
                  <w:sdtContent>
                    <w:p>
                      <w:pPr>
                        <w:spacing w:line="360" w:lineRule="auto"/>
                        <w:ind w:firstLine="567"/>
                        <w:jc w:val="both"/>
                        <w:rPr>
                          <w:spacing w:val="4"/>
                        </w:rPr>
                      </w:pPr>
                      <w:sdt>
                        <w:sdtPr>
                          <w:alias w:val="Numeris"/>
                          <w:tag w:val="nr_e2f5e96b1e234893b960116c6d0a9ca4"/>
                          <w:lock w:val="sdtLocked"/>
                          <w:richText/>
                        </w:sdtPr>
                        <w:sdtContent>
                          <w:r>
                            <w:rPr>
                              <w:spacing w:val="4"/>
                            </w:rPr>
                            <w:t>20.10</w:t>
                          </w:r>
                        </w:sdtContent>
                      </w:sdt>
                      <w:r>
                        <w:rPr>
                          <w:spacing w:val="4"/>
                        </w:rPr>
                        <w:t xml:space="preserve">. užtikrinti, kad narystė pripažintame žemės ūkio kooperatyve ir apyvartos su  kooperatyvu vykdymas bus nepertraukiamai išlaikyti nuo paramos paraiškos pateikimo dienos iki projekto kontrolės laikotarpio pabaigos, išskyrus atvejus, kai pripažintas žemės ūkio kooperatyvas nutraukia veiklos vykdymą arba bankrutuoja (taikoma pareiškėjams, kurių paramos paraiškoms suteikti atrankos balai už narystę);</w:t>
                      </w:r>
                    </w:p>
                  </w:sdtContent>
                </w:sdt>
                <w:sdt>
                  <w:sdtPr>
                    <w:alias w:val="20.11 pp."/>
                    <w:tag w:val="part_be3b9989fb1b49d5a7ec8e39e48b964b"/>
                    <w:lock w:val="sdtLocked"/>
                    <w:richText/>
                  </w:sdtPr>
                  <w:sdtContent>
                    <w:p>
                      <w:pPr>
                        <w:spacing w:line="360" w:lineRule="auto"/>
                        <w:ind w:firstLine="567"/>
                        <w:jc w:val="both"/>
                        <w:rPr>
                          <w:spacing w:val="4"/>
                        </w:rPr>
                      </w:pPr>
                      <w:sdt>
                        <w:sdtPr>
                          <w:alias w:val="Numeris"/>
                          <w:tag w:val="nr_be3b9989fb1b49d5a7ec8e39e48b964b"/>
                          <w:lock w:val="sdtLocked"/>
                          <w:richText/>
                        </w:sdtPr>
                        <w:sdtContent>
                          <w:r>
                            <w:rPr>
                              <w:spacing w:val="4"/>
                            </w:rPr>
                            <w:t>20.11</w:t>
                          </w:r>
                        </w:sdtContent>
                      </w:sdt>
                      <w:r>
                        <w:rPr>
                          <w:spacing w:val="4"/>
                        </w:rPr>
                        <w:t>. sudaryti sąlygas institucijų, atliekančių paramos paraiškų vertinimą, atranką ir projektų įgyvendinimo priežiūrą, 2014–2020 m.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ir reikalavimų, kaip yra vykdomas projektas ir veikla, kuriai buvo skirta parama, po sprendimo skirti paramą priėmimo dienos iki projekto kontrolės laikotarpio pabaigos;</w:t>
                      </w:r>
                    </w:p>
                  </w:sdtContent>
                </w:sdt>
                <w:sdt>
                  <w:sdtPr>
                    <w:alias w:val="20.12 pp."/>
                    <w:tag w:val="part_c730d6897d474a01ba1fcdcdd4db752d"/>
                    <w:lock w:val="sdtLocked"/>
                    <w:richText/>
                  </w:sdtPr>
                  <w:sdtContent>
                    <w:p>
                      <w:pPr>
                        <w:spacing w:line="360" w:lineRule="auto"/>
                        <w:ind w:firstLine="567"/>
                        <w:jc w:val="both"/>
                        <w:rPr>
                          <w:spacing w:val="4"/>
                        </w:rPr>
                      </w:pPr>
                      <w:sdt>
                        <w:sdtPr>
                          <w:alias w:val="Numeris"/>
                          <w:tag w:val="nr_c730d6897d474a01ba1fcdcdd4db752d"/>
                          <w:lock w:val="sdtLocked"/>
                          <w:richText/>
                        </w:sdtPr>
                        <w:sdtContent>
                          <w:r>
                            <w:rPr>
                              <w:spacing w:val="4"/>
                            </w:rPr>
                            <w:t>20.12</w:t>
                          </w:r>
                        </w:sdtContent>
                      </w:sdt>
                      <w:r>
                        <w:rPr>
                          <w:spacing w:val="4"/>
                        </w:rPr>
                        <w:t>. teikti visą informaciją ir duomenis, reikalingus statistikos tikslams ir Programos įgyvendinimo stebėsenai bei reikalingiems vertinimams atlikti;</w:t>
                      </w:r>
                    </w:p>
                  </w:sdtContent>
                </w:sdt>
                <w:sdt>
                  <w:sdtPr>
                    <w:alias w:val="20.13 pp."/>
                    <w:tag w:val="part_091bb47302394eddaea2eac95f624931"/>
                    <w:lock w:val="sdtLocked"/>
                    <w:richText/>
                  </w:sdtPr>
                  <w:sdtContent>
                    <w:p>
                      <w:pPr>
                        <w:spacing w:line="360" w:lineRule="auto"/>
                        <w:ind w:firstLine="567"/>
                        <w:jc w:val="both"/>
                      </w:pPr>
                      <w:sdt>
                        <w:sdtPr>
                          <w:alias w:val="Numeris"/>
                          <w:tag w:val="nr_091bb47302394eddaea2eac95f624931"/>
                          <w:lock w:val="sdtLocked"/>
                          <w:richText/>
                        </w:sdtPr>
                        <w:sdtContent>
                          <w:r>
                            <w:rPr>
                              <w:spacing w:val="4"/>
                            </w:rPr>
                            <w:t>20.13</w:t>
                          </w:r>
                        </w:sdtContent>
                      </w:sdt>
                      <w:r>
                        <w:rPr>
                          <w:spacing w:val="4"/>
                        </w:rPr>
                        <w:t>. užtikrinti, kad ŽŪN plotas, planuojamas turėti projekto įgyvendinimo ir kontrolės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20 procentų, ne vėliau kaip per 12 mėn. nuo tokio fakto atsiradimo turi būti išsinuomotas ar kitais teisėtais pagrindais valdomas ne mažesnis ŽŪN plotas. Tuo atveju, jei valdomos žemės plotas sumažėjo dėl žemės paėmimo visuomenės poreikiams ir pareiškėjas šį faktą įrodo atitinkamais dokumentais, šis žemės plotas į leistiną nuokrypį neįskaičiuojamas ir jo atkurti nereikia;</w:t>
                      </w:r>
                    </w:p>
                  </w:sdtContent>
                </w:sdt>
                <w:sdt>
                  <w:sdtPr>
                    <w:alias w:val="20.14 pp."/>
                    <w:tag w:val="part_eb2a2d154cda4edc96d21cbede6fc002"/>
                    <w:lock w:val="sdtLocked"/>
                    <w:richText/>
                  </w:sdtPr>
                  <w:sdtContent>
                    <w:p>
                      <w:pPr>
                        <w:suppressAutoHyphens/>
                        <w:spacing w:line="360" w:lineRule="auto"/>
                        <w:ind w:firstLine="567"/>
                        <w:jc w:val="both"/>
                        <w:rPr>
                          <w:spacing w:val="4"/>
                        </w:rPr>
                      </w:pPr>
                      <w:sdt>
                        <w:sdtPr>
                          <w:alias w:val="Numeris"/>
                          <w:tag w:val="nr_eb2a2d154cda4edc96d21cbede6fc002"/>
                          <w:lock w:val="sdtLocked"/>
                          <w:richText/>
                        </w:sdtPr>
                        <w:sdtContent>
                          <w:r>
                            <w:rPr>
                              <w:spacing w:val="4"/>
                            </w:rPr>
                            <w:t>20.14</w:t>
                          </w:r>
                        </w:sdtContent>
                      </w:sdt>
                      <w:r>
                        <w:rPr>
                          <w:spacing w:val="4"/>
                        </w:rPr>
                        <w:t xml:space="preserve">. užtikrinti, kad kolektyvinių investicijų pagrindu pagal projektą įgytu turtu projekto įgyvendinimo ir kontrolės laikotarpiu naudosis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lock w:val="sdtLocked"/>
                    <w:richText/>
                  </w:sdtPr>
                  <w:sdtContent>
                    <w:p>
                      <w:pPr>
                        <w:suppressAutoHyphens/>
                        <w:spacing w:line="360" w:lineRule="auto"/>
                        <w:ind w:firstLine="567"/>
                        <w:jc w:val="both"/>
                        <w:rPr>
                          <w:spacing w:val="4"/>
                        </w:rPr>
                      </w:pPr>
                      <w:sdt>
                        <w:sdtPr>
                          <w:alias w:val="Numeris"/>
                          <w:tag w:val="nr_c02c6a3ef970455892bc26a31ceb00f3"/>
                          <w:lock w:val="sdtLocked"/>
                          <w:richText/>
                        </w:sdtPr>
                        <w:sdtContent>
                          <w:r>
                            <w:t>20.15</w:t>
                          </w:r>
                        </w:sdtContent>
                      </w:sdt>
                      <w:r>
                        <w:t xml:space="preserve">. užtikrinti kolektyvinių investicijų įgyvendinimą vieno iš pripažinto žemės ūkio kooperatyvo narių valdoje (taikoma pripažintiems žemės ūkio kooperatyvams, </w:t>
                      </w:r>
                      <w:r>
                        <w:rPr>
                          <w:spacing w:val="2"/>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p>
                  </w:sdtContent>
                </w:sdt>
                <w:sdt>
                  <w:sdtPr>
                    <w:alias w:val="20.16 pp."/>
                    <w:tag w:val="part_a05fe43bb4ac4109894d90229edd8e36"/>
                    <w:lock w:val="sdtLocked"/>
                    <w:richText/>
                  </w:sdtPr>
                  <w:sdtContent>
                    <w:p>
                      <w:pPr>
                        <w:suppressAutoHyphens/>
                        <w:spacing w:line="360" w:lineRule="auto"/>
                        <w:ind w:firstLine="567"/>
                        <w:jc w:val="both"/>
                        <w:rPr>
                          <w:szCs w:val="22"/>
                        </w:rPr>
                      </w:pPr>
                      <w:sdt>
                        <w:sdtPr>
                          <w:alias w:val="Numeris"/>
                          <w:tag w:val="nr_a05fe43bb4ac4109894d90229edd8e36"/>
                          <w:lock w:val="sdtLocked"/>
                          <w:richText/>
                        </w:sdt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lock w:val="sdtLocked"/>
                        <w:richText/>
                      </w:sdtPr>
                      <w:sdtContent>
                        <w:p>
                          <w:pPr>
                            <w:suppressAutoHyphens/>
                            <w:spacing w:line="360" w:lineRule="auto"/>
                            <w:ind w:firstLine="567"/>
                            <w:jc w:val="both"/>
                            <w:rPr>
                              <w:szCs w:val="24"/>
                            </w:rPr>
                          </w:pPr>
                          <w:sdt>
                            <w:sdtPr>
                              <w:alias w:val="Numeris"/>
                              <w:tag w:val="nr_bae19a44fc1448e4bab2f25612833ac1"/>
                              <w:lock w:val="sdtLocked"/>
                              <w:richText/>
                            </w:sdtPr>
                            <w:sdtContent>
                              <w:r>
                                <w:t>20.16.1</w:t>
                              </w:r>
                            </w:sdtContent>
                          </w:sdt>
                          <w:r>
                            <w:t xml:space="preserve">. kai investuojama į pieninę ir (arba) mėsinę galvijininkystę, po projekto įgyvendinimo pabaigos, pirmaisiais projekto kontrolės metais valdoje laikomų galvijų vidutinis metinis skaičius, kuris apskaičiuojamas kaip kalendorinių metų kiekvieno mėnesio paskutinės dienos ūkinių gyvūnų skaičiaus aritmetinis vidurkis, sudarys ne mažiau kaip 20 proc. paramos lėšomis paremto gamybinio pastato projektinių pajėgumų (pagal numatytą laikyti galvijų skaičių), antraisiais projekto kontrolės metais – ne mažiau kaip 40 proc., trečiaisiais projekto kontrolės metais – ne mažiau kaip 60 proc., ketvirtaisiais ir penktaisiais projekto kontrolės metais – ne mažiau kaip  80 proc.;</w:t>
                          </w:r>
                        </w:p>
                      </w:sdtContent>
                    </w:sdt>
                    <w:sdt>
                      <w:sdtPr>
                        <w:alias w:val="20.16.2 pp."/>
                        <w:tag w:val="part_ca44e247ed1240cb804aa908be426f0d"/>
                        <w:lock w:val="sdtLocked"/>
                        <w:richText/>
                      </w:sdtPr>
                      <w:sdtContent>
                        <w:p>
                          <w:pPr>
                            <w:suppressAutoHyphens/>
                            <w:spacing w:line="360" w:lineRule="auto"/>
                            <w:ind w:firstLine="567"/>
                            <w:jc w:val="both"/>
                          </w:pPr>
                          <w:sdt>
                            <w:sdtPr>
                              <w:alias w:val="Numeris"/>
                              <w:tag w:val="nr_ca44e247ed1240cb804aa908be426f0d"/>
                              <w:lock w:val="sdtLocked"/>
                              <w:richText/>
                            </w:sdtPr>
                            <w:sdtContent>
                              <w:r>
                                <w:t>20.16.2</w:t>
                              </w:r>
                            </w:sdtContent>
                          </w:sdt>
                          <w:r>
                            <w:t>. kai investuojama į kitą gyvulininkystės specializuotą sektorių, po projekto įgyvendinimo pabaigos, antraisiais ir visais kitais projekto kontrolės metais valdoje laikomų ūkinių gyvūnų vidutinis metinis skaičius, kuris apskaičiuojamas kaip kalendorinių metų kiekvieno mėnesio paskutinės dienos ūkinių gyvūnų skaičiaus aritmetinis vidurkis, ne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lock w:val="sdtLocked"/>
                        <w:richText/>
                      </w:sdtPr>
                      <w:sdtContent>
                        <w:p>
                          <w:pPr>
                            <w:suppressAutoHyphens/>
                            <w:spacing w:line="360" w:lineRule="auto"/>
                            <w:ind w:firstLine="567"/>
                            <w:jc w:val="both"/>
                            <w:rPr>
                              <w:b/>
                            </w:rPr>
                          </w:pPr>
                          <w:sdt>
                            <w:sdtPr>
                              <w:alias w:val="Numeris"/>
                              <w:tag w:val="nr_277502fe03934d08968f1f74723c397d"/>
                              <w:lock w:val="sdtLocked"/>
                              <w:richText/>
                            </w:sdtPr>
                            <w:sdtContent>
                              <w:r>
                                <w:t>20.16.3</w:t>
                              </w:r>
                            </w:sdtContent>
                          </w:sdt>
                          <w:r>
                            <w:t>. kai investuojama į sodininkystės, daržininkystės, uogininkystės specializuotą sektorių, po projekto įgyvendinimo pabaigos, antraisiais projekto kontrolės metais (taikoma daržininkystei) arba ketvirtaisiais projekto kontrolės metais (taikoma sodininkystei ir uogininkystei) valdos specializuoto sektoriaus produktų gamybos apimtys (natūrine išraiška) ne mažiau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lock w:val="sdtLocked"/>
                    <w:richText/>
                  </w:sdtPr>
                  <w:sdtContent>
                    <w:p>
                      <w:pPr>
                        <w:suppressAutoHyphens/>
                        <w:spacing w:line="360" w:lineRule="auto"/>
                        <w:ind w:firstLine="567"/>
                        <w:jc w:val="both"/>
                      </w:pPr>
                      <w:sdt>
                        <w:sdtPr>
                          <w:alias w:val="Numeris"/>
                          <w:tag w:val="nr_1195ecad29844fcaab82eb9b123069af"/>
                          <w:lock w:val="sdtLocked"/>
                          <w:richText/>
                        </w:sdtPr>
                        <w:sdtContent>
                          <w:r>
                            <w:t>20.17</w:t>
                          </w:r>
                        </w:sdtContent>
                      </w:sdt>
                      <w:r>
                        <w:t>. užtikrinti, kad kai investuojama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(taikoma Taisyklių 9.2 papunktyje nurodytai veiklai);</w:t>
                      </w:r>
                    </w:p>
                  </w:sdtContent>
                </w:sdt>
                <w:sdt>
                  <w:sdtPr>
                    <w:alias w:val="20.18 pp."/>
                    <w:tag w:val="part_ecc1670124ee42b68c8a81a2feea1960"/>
                    <w:lock w:val="sdtLocked"/>
                    <w:richText/>
                  </w:sdtPr>
                  <w:sdtContent>
                    <w:p>
                      <w:pPr>
                        <w:suppressAutoHyphens/>
                        <w:spacing w:line="360" w:lineRule="auto"/>
                        <w:ind w:firstLine="567"/>
                        <w:jc w:val="both"/>
                      </w:pPr>
                      <w:sdt>
                        <w:sdtPr>
                          <w:alias w:val="Numeris"/>
                          <w:tag w:val="nr_ecc1670124ee42b68c8a81a2feea1960"/>
                          <w:lock w:val="sdtLocked"/>
                          <w:richText/>
                        </w:sdtPr>
                        <w:sdtContent>
                          <w:r>
                            <w:t>20.18</w:t>
                          </w:r>
                        </w:sdtContent>
                      </w:sdt>
                      <w:r>
                        <w:t>. užtikrinti, kad kai investuojama į pieninę galvijininkystę, po projekto įgyvendinimo pabaigos, ketvirtaisiais projekto kontrolės metais bus pasiektas ir iki projekto kontrolės laikotarpio pabaigos išlaikytas pieno gamybos (natūrine išraiška, skaičiuojama tonomis) padidėjimas 15 proc., lyginant su ataskaitiniais metais;</w:t>
                      </w:r>
                    </w:p>
                  </w:sdtContent>
                </w:sdt>
                <w:sdt>
                  <w:sdtPr>
                    <w:alias w:val="20.19 pp."/>
                    <w:tag w:val="part_5e89a137dd4846b0a5088561eeb751bd"/>
                    <w:lock w:val="sdtLocked"/>
                    <w:richText/>
                  </w:sdtPr>
                  <w:sdtContent>
                    <w:p>
                      <w:pPr>
                        <w:suppressAutoHyphens/>
                        <w:spacing w:line="360" w:lineRule="auto"/>
                        <w:ind w:firstLine="567"/>
                        <w:jc w:val="both"/>
                      </w:pPr>
                      <w:sdt>
                        <w:sdtPr>
                          <w:alias w:val="Numeris"/>
                          <w:tag w:val="nr_5e89a137dd4846b0a5088561eeb751bd"/>
                          <w:lock w:val="sdtLocked"/>
                          <w:richText/>
                        </w:sdtPr>
                        <w:sdtContent>
                          <w:r>
                            <w:t>20.19</w:t>
                          </w:r>
                        </w:sdtContent>
                      </w:sdt>
                      <w:r>
                        <w:t>. užtikrinti, kad kai investuojama į mėsinę gyvulininkystę (taikoma mėsinei galvijininkystei, avininkystei, ožkininkystei, triušininkystei ir mėsinei paukštininkystei) po projekto įgyvendinimo pabaigos, antraisiais (taikoma mėsinei paukštininkystei) arba ketvirtaisiais (taikoma mėsinei galvijininkystei, avininkystei, ožkininkystei, triušininkystei) projekto kontrolės metais bus pasiektas ir iki projekto kontrolės laikotarpio pabaigos išlaikytas nurodytų sektorių žemės ūkio produktų gamybos (natūrine išraiška, skaičiuojama vienetais) padidėjimas 15 proc., lyginant su ataskaitiniais metais;</w:t>
                      </w:r>
                    </w:p>
                  </w:sdtContent>
                </w:sdt>
                <w:sdt>
                  <w:sdtPr>
                    <w:alias w:val="20.20 pp."/>
                    <w:tag w:val="part_dd038695306c4818b5f79dd695e95dc5"/>
                    <w:lock w:val="sdtLocked"/>
                    <w:richText/>
                  </w:sdtPr>
                  <w:sdtContent>
                    <w:p>
                      <w:pPr>
                        <w:suppressAutoHyphens/>
                        <w:spacing w:line="360" w:lineRule="auto"/>
                        <w:ind w:firstLine="567"/>
                        <w:jc w:val="both"/>
                      </w:pPr>
                      <w:sdt>
                        <w:sdtPr>
                          <w:alias w:val="Numeris"/>
                          <w:tag w:val="nr_dd038695306c4818b5f79dd695e95dc5"/>
                          <w:lock w:val="sdtLocked"/>
                          <w:richText/>
                        </w:sdtPr>
                        <w:sdtContent>
                          <w:r>
                            <w:t>20.20</w:t>
                          </w:r>
                        </w:sdtContent>
                      </w:sdt>
                      <w:r>
                        <w:t xml:space="preserve">. užtikrinti, kad kai investuojama į sodininkystės, daržininkystės ar uogininkystės  sektorius po projekto įgyvendinimo pabaigos, antraisiais (taikoma daržininkystei, įskaitant braškes) arba ketvirtaisiais (taikoma sodininkystei ir uogininkystei, išskyrus braškes) projekto kontrolės metais bus pasiektas ir iki projekto kontrolės laikotarpio pabaigos išlaikytas nurodytų sektorių žemės ūkio produktų gamybos ( pagal žemės ūkio naudmenų plotą arba pagal produkcijos kiekį, arba pagal prekių apyvartą (pasirenkamas vienas iš nurodytų variantų) padidėjimas 10 proc., lyginant su ataskaitiniais metais;  </w:t>
                      </w:r>
                    </w:p>
                  </w:sdtContent>
                </w:sdt>
                <w:sdt>
                  <w:sdtPr>
                    <w:alias w:val="20.21 pp."/>
                    <w:tag w:val="part_a1957ff813934eee8d311434e6feaf10"/>
                    <w:lock w:val="sdtLocked"/>
                    <w:richText/>
                  </w:sdtPr>
                  <w:sdtContent>
                    <w:p>
                      <w:pPr>
                        <w:suppressAutoHyphens/>
                        <w:spacing w:line="360" w:lineRule="auto"/>
                        <w:ind w:firstLine="567"/>
                        <w:jc w:val="both"/>
                        <w:rPr>
                          <w:szCs w:val="22"/>
                        </w:rPr>
                      </w:pPr>
                      <w:sdt>
                        <w:sdtPr>
                          <w:alias w:val="Numeris"/>
                          <w:tag w:val="nr_a1957ff813934eee8d311434e6feaf10"/>
                          <w:lock w:val="sdtLocked"/>
                          <w:richText/>
                        </w:sdt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lock w:val="sdtLocked"/>
                    <w:richText/>
                  </w:sdtPr>
                  <w:sdtContent>
                    <w:p>
                      <w:pPr>
                        <w:spacing w:line="360" w:lineRule="auto"/>
                        <w:ind w:firstLine="567"/>
                        <w:jc w:val="both"/>
                      </w:pPr>
                      <w:sdt>
                        <w:sdtPr>
                          <w:alias w:val="Numeris"/>
                          <w:tag w:val="nr_815265a787cc465582a3fca2ab846918"/>
                          <w:lock w:val="sdtLocked"/>
                          <w:richText/>
                        </w:sdtPr>
                        <w:sdtContent>
                          <w:r>
                            <w:rPr>
                              <w:color w:val="000000"/>
                            </w:rPr>
                            <w:t>20.22</w:t>
                          </w:r>
                        </w:sdtContent>
                      </w:sdt>
                      <w:r>
                        <w:rPr>
                          <w:color w:val="000000"/>
                        </w:rPr>
                        <w:t>. užtikrinti, kad pajamos iš žemės ūkio veiklos nuo paramos paraiškos pateikimo dienos iki projekto kontrolės laikotarpio pabaigos kasmet sudarys ne mažiau kaip 50 proc. visų pareiškėjo veiklos pajamų;</w:t>
                      </w:r>
                      <w:r>
                        <w:t xml:space="preserve"> </w:t>
                      </w:r>
                    </w:p>
                  </w:sdtContent>
                </w:sdt>
                <w:sdt>
                  <w:sdtPr>
                    <w:alias w:val="20.23 pp."/>
                    <w:tag w:val="part_c15e677a175e4189bd74476e36ed5824"/>
                    <w:lock w:val="sdtLocked"/>
                    <w:richText/>
                  </w:sdtPr>
                  <w:sdtContent>
                    <w:p>
                      <w:pPr>
                        <w:spacing w:line="360" w:lineRule="auto"/>
                        <w:ind w:firstLine="567"/>
                        <w:jc w:val="both"/>
                        <w:rPr>
                          <w:color w:val="000000"/>
                        </w:rPr>
                      </w:pPr>
                      <w:sdt>
                        <w:sdtPr>
                          <w:alias w:val="Numeris"/>
                          <w:tag w:val="nr_c15e677a175e4189bd74476e36ed5824"/>
                          <w:lock w:val="sdtLocked"/>
                          <w:richText/>
                        </w:sdtPr>
                        <w:sdtContent>
                          <w:r>
                            <w:t>20.23</w:t>
                          </w:r>
                        </w:sdtContent>
                      </w:sdt>
                      <w:r>
                        <w:t xml:space="preserve">. </w:t>
                      </w:r>
                      <w:r>
                        <w:rPr>
                          <w:color w:val="000000"/>
                        </w:rPr>
                        <w:t>nuo paramos paraiškos pateikimo dienos iki projekto kontrolės laikotarpio pabaigos užtikrinti ekologinės gamybos vykdymą (taikoma pareiškėjams, kurie vykdo ekologinę gamybą);</w:t>
                      </w:r>
                    </w:p>
                  </w:sdtContent>
                </w:sdt>
                <w:sdt>
                  <w:sdtPr>
                    <w:alias w:val="20.24 pp."/>
                    <w:tag w:val="part_a71f654aea3e471db7cfbc3578ffd0f8"/>
                    <w:lock w:val="sdtLocked"/>
                    <w:richText/>
                  </w:sdtPr>
                  <w:sdtContent>
                    <w:p>
                      <w:pPr>
                        <w:spacing w:line="360" w:lineRule="auto"/>
                        <w:ind w:firstLine="567"/>
                        <w:jc w:val="both"/>
                        <w:rPr>
                          <w:szCs w:val="22"/>
                        </w:rPr>
                      </w:pPr>
                      <w:sdt>
                        <w:sdtPr>
                          <w:alias w:val="Numeris"/>
                          <w:tag w:val="nr_a71f654aea3e471db7cfbc3578ffd0f8"/>
                          <w:lock w:val="sdtLocked"/>
                          <w:richText/>
                        </w:sdt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pareiškėjams, kurie vykdo NKP gamybą);</w:t>
                      </w:r>
                    </w:p>
                  </w:sdtContent>
                </w:sdt>
                <w:sdt>
                  <w:sdtPr>
                    <w:alias w:val="20.25 pp."/>
                    <w:tag w:val="part_652f4bb2bbbf4467b7ceb3c65ba2c712"/>
                    <w:lock w:val="sdtLocked"/>
                    <w:richText/>
                  </w:sdtPr>
                  <w:sdtContent>
                    <w:p>
                      <w:pPr>
                        <w:suppressAutoHyphens/>
                        <w:spacing w:line="360" w:lineRule="auto"/>
                        <w:ind w:firstLine="567"/>
                        <w:jc w:val="both"/>
                        <w:rPr>
                          <w:szCs w:val="22"/>
                        </w:rPr>
                      </w:pPr>
                      <w:sdt>
                        <w:sdtPr>
                          <w:alias w:val="Numeris"/>
                          <w:tag w:val="nr_652f4bb2bbbf4467b7ceb3c65ba2c712"/>
                          <w:lock w:val="sdtLocked"/>
                          <w:richText/>
                        </w:sdtPr>
                        <w:sdtContent>
                          <w:r>
                            <w:rPr>
                              <w:szCs w:val="22"/>
                            </w:rPr>
                            <w:t>20.25</w:t>
                          </w:r>
                        </w:sdtContent>
                      </w:sdt>
                      <w:r>
                        <w:rPr>
                          <w:szCs w:val="22"/>
                        </w:rPr>
                        <w:t>. pasiekti ir iki kontrolės laikotarpio pabaigos išlaikyti paramos paraiškoje numatytus projekto priežiūros rodiklius.</w:t>
                      </w:r>
                    </w:p>
                  </w:sdtContent>
                </w:sdt>
              </w:sdtContent>
            </w:sdt>
          </w:sdtContent>
        </w:sdt>
        <w:sdt>
          <w:sdtPr>
            <w:alias w:val="skyrius"/>
            <w:tag w:val="part_65d38455353c40c89fa476811d11e6f4"/>
            <w:lock w:val="sdtLocked"/>
            <w:richText/>
          </w:sdtPr>
          <w:sdtContent>
            <w:p>
              <w:pPr>
                <w:suppressAutoHyphens/>
                <w:jc w:val="center"/>
                <w:rPr>
                  <w:spacing w:val="4"/>
                  <w:szCs w:val="24"/>
                </w:rPr>
              </w:pPr>
              <w:sdt>
                <w:sdtPr>
                  <w:alias w:val="Numeris"/>
                  <w:tag w:val="nr_65d38455353c40c89fa476811d11e6f4"/>
                  <w:lock w:val="sdtLocked"/>
                  <w:richText/>
                </w:sdtPr>
                <w:sdtContent>
                  <w:r>
                    <w:rPr>
                      <w:b/>
                      <w:spacing w:val="-2"/>
                    </w:rPr>
                    <w:t>VIII</w:t>
                  </w:r>
                </w:sdtContent>
              </w:sdt>
              <w:r>
                <w:rPr>
                  <w:b/>
                  <w:spacing w:val="-2"/>
                </w:rPr>
                <w:t xml:space="preserve"> SKYRIUS</w:t>
              </w:r>
            </w:p>
            <w:p>
              <w:pPr>
                <w:suppressAutoHyphens/>
                <w:jc w:val="center"/>
                <w:rPr>
                  <w:b/>
                  <w:szCs w:val="24"/>
                  <w:lang w:eastAsia="lt-LT"/>
                </w:rPr>
              </w:pPr>
              <w:sdt>
                <w:sdtPr>
                  <w:alias w:val="Pavadinimas"/>
                  <w:tag w:val="title_65d38455353c40c89fa476811d11e6f4"/>
                  <w:lock w:val="sdtLocked"/>
                  <w:richText/>
                </w:sdtPr>
                <w:sdtContent>
                  <w:r>
                    <w:rPr>
                      <w:b/>
                      <w:szCs w:val="24"/>
                      <w:lang w:eastAsia="lt-LT"/>
                    </w:rPr>
                    <w:t>PARAMOS SUMA IR INTENSYVUMAS</w:t>
                  </w:r>
                </w:sdtContent>
              </w:sdt>
            </w:p>
            <w:p>
              <w:pPr>
                <w:suppressAutoHyphens/>
                <w:jc w:val="center"/>
                <w:rPr>
                  <w:b/>
                  <w:szCs w:val="24"/>
                  <w:lang w:eastAsia="lt-LT"/>
                </w:rPr>
              </w:pPr>
            </w:p>
            <w:sdt>
              <w:sdtPr>
                <w:alias w:val="21 p."/>
                <w:tag w:val="part_5489af5fafed4e6da9f200ad6568ada1"/>
                <w:lock w:val="sdtLocked"/>
                <w:richText/>
              </w:sdtPr>
              <w:sdtContent>
                <w:p>
                  <w:pPr>
                    <w:suppressAutoHyphens/>
                    <w:spacing w:line="360" w:lineRule="auto"/>
                    <w:ind w:firstLine="567"/>
                    <w:rPr>
                      <w:szCs w:val="24"/>
                      <w:lang w:eastAsia="lt-LT"/>
                    </w:rPr>
                  </w:pPr>
                  <w:sdt>
                    <w:sdtPr>
                      <w:alias w:val="Numeris"/>
                      <w:tag w:val="nr_5489af5fafed4e6da9f200ad6568ada1"/>
                      <w:lock w:val="sdtLocked"/>
                      <w:richText/>
                    </w:sdtPr>
                    <w:sdtContent>
                      <w:r>
                        <w:rPr>
                          <w:szCs w:val="24"/>
                          <w:lang w:eastAsia="lt-LT"/>
                        </w:rPr>
                        <w:t>21</w:t>
                      </w:r>
                    </w:sdtContent>
                  </w:sdt>
                  <w:r>
                    <w:rPr>
                      <w:szCs w:val="24"/>
                      <w:lang w:eastAsia="lt-LT"/>
                    </w:rPr>
                    <w:t>. Suteikiamos paramos dydis skaičiuojamas atsižvelgiant į tinkamas finansuoti projekto išlaidas be pridėtinės vertės mokesčio (PVM).</w:t>
                  </w:r>
                </w:p>
              </w:sdtContent>
            </w:sdt>
            <w:sdt>
              <w:sdtPr>
                <w:alias w:val="22 p."/>
                <w:tag w:val="part_9c9fbcd5011c4c5ebf0eaffb66996188"/>
                <w:lock w:val="sdtLocked"/>
                <w:richText/>
              </w:sdtPr>
              <w:sdtContent>
                <w:p>
                  <w:pPr>
                    <w:suppressAutoHyphens/>
                    <w:spacing w:line="360" w:lineRule="auto"/>
                    <w:ind w:firstLine="567"/>
                    <w:jc w:val="both"/>
                    <w:rPr>
                      <w:szCs w:val="24"/>
                      <w:lang w:eastAsia="lt-LT"/>
                    </w:rPr>
                  </w:pPr>
                  <w:sdt>
                    <w:sdtPr>
                      <w:alias w:val="Numeris"/>
                      <w:tag w:val="nr_9c9fbcd5011c4c5ebf0eaffb66996188"/>
                      <w:lock w:val="sdtLocked"/>
                      <w:richText/>
                    </w:sdt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lock w:val="sdtLocked"/>
                    <w:richText/>
                  </w:sdtPr>
                  <w:sdtContent>
                    <w:p>
                      <w:pPr>
                        <w:spacing w:line="345" w:lineRule="auto"/>
                        <w:ind w:firstLine="567"/>
                        <w:jc w:val="both"/>
                        <w:rPr>
                          <w:szCs w:val="24"/>
                        </w:rPr>
                      </w:pPr>
                      <w:sdt>
                        <w:sdtPr>
                          <w:alias w:val="Numeris"/>
                          <w:tag w:val="nr_51d89715b26c4c019bbac7e4f1e214d7"/>
                          <w:lock w:val="sdtLocked"/>
                          <w:richText/>
                        </w:sdtPr>
                        <w:sdtContent>
                          <w:r>
                            <w:rPr>
                              <w:szCs w:val="24"/>
                            </w:rPr>
                            <w:t>22.1</w:t>
                          </w:r>
                        </w:sdtContent>
                      </w:sdt>
                      <w:r>
                        <w:rPr>
                          <w:szCs w:val="24"/>
                        </w:rPr>
                        <w:t>. kai vykdoma Taisyklių 9.1 papunktyje nurodyta veikla:</w:t>
                      </w:r>
                    </w:p>
                    <w:sdt>
                      <w:sdtPr>
                        <w:alias w:val="22.1.1 pp."/>
                        <w:tag w:val="part_326dd11385d549edae721272bd2af90c"/>
                        <w:lock w:val="sdtLocked"/>
                        <w:richText/>
                      </w:sdtPr>
                      <w:sdtContent>
                        <w:p>
                          <w:pPr>
                            <w:suppressAutoHyphens/>
                            <w:spacing w:line="360" w:lineRule="auto"/>
                            <w:ind w:firstLine="567"/>
                            <w:jc w:val="both"/>
                            <w:textAlignment w:val="center"/>
                            <w:rPr>
                              <w:szCs w:val="24"/>
                            </w:rPr>
                          </w:pPr>
                          <w:sdt>
                            <w:sdtPr>
                              <w:alias w:val="Numeris"/>
                              <w:tag w:val="nr_326dd11385d549edae721272bd2af90c"/>
                              <w:lock w:val="sdtLocked"/>
                              <w:richText/>
                            </w:sdtPr>
                            <w:sdtContent>
                              <w:r>
                                <w:t>22.1.1</w:t>
                              </w:r>
                            </w:sdtContent>
                          </w:sdt>
                          <w:r>
                            <w:t>. gyvulininkystės, sodininkystės, daržininkystės ir uogininkystės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lock w:val="sdtLocked"/>
                            <w:richText/>
                          </w:sdtPr>
                          <w:sdtContent>
                            <w:p>
                              <w:pPr>
                                <w:overflowPunct w:val="0"/>
                                <w:spacing w:line="360" w:lineRule="auto"/>
                                <w:ind w:firstLine="567"/>
                                <w:jc w:val="both"/>
                                <w:textAlignment w:val="baseline"/>
                              </w:pPr>
                              <w:sdt>
                                <w:sdtPr>
                                  <w:alias w:val="Numeris"/>
                                  <w:tag w:val="nr_f6a381e5d02943cba51cc2438df5b617"/>
                                  <w:lock w:val="sdtLocked"/>
                                  <w:richText/>
                                </w:sdtPr>
                                <w:sdtContent>
                                  <w:r>
                                    <w:rPr>
                                      <w:lang w:val="en-GB"/>
                                    </w:rPr>
                                    <w:t>22.1.1.1</w:t>
                                  </w:r>
                                </w:sdtContent>
                              </w:sdt>
                              <w:r>
                                <w:rPr>
                                  <w:szCs w:val="24"/>
                                  <w:lang w:eastAsia="lt-LT"/>
                                </w:rPr>
                                <w:t>. padidinamas 20 proc. punktų jauniesiems ūkininkams (fiziniai asmenys, kurie paramos paraiškos pateikimo dieną yra ne vyresni kaip 40 metų amžiaus (pareiškėjui dar nėra suėję 41 metai) ir turi reikiamų profesinių įgūdžių bei kompetencijos), pateikusiems paramos paraišką penkerių metų laikotarpiu nuo įsisteigimo dienos, kaip nustatyta Taisyklių 19.29 papunktyje;</w:t>
                              </w:r>
                              <w:r>
                                <w:t xml:space="preserve"> </w:t>
                              </w:r>
                            </w:p>
                          </w:sdtContent>
                        </w:sdt>
                        <w:sdt>
                          <w:sdtPr>
                            <w:alias w:val="22.1.1.2 pp."/>
                            <w:tag w:val="part_0a9ec76e86674af8ac4a41e2523538e9"/>
                            <w:lock w:val="sdtLocked"/>
                            <w:richText/>
                          </w:sdtPr>
                          <w:sdtContent>
                            <w:p>
                              <w:pPr>
                                <w:suppressAutoHyphens/>
                                <w:spacing w:line="345" w:lineRule="auto"/>
                                <w:ind w:firstLine="567"/>
                                <w:jc w:val="both"/>
                                <w:rPr>
                                  <w:b/>
                                  <w:color w:val="000000"/>
                                  <w:spacing w:val="4"/>
                                  <w:szCs w:val="24"/>
                                  <w:lang w:eastAsia="lt-LT"/>
                                </w:rPr>
                              </w:pPr>
                              <w:sdt>
                                <w:sdtPr>
                                  <w:alias w:val="Numeris"/>
                                  <w:tag w:val="nr_0a9ec76e86674af8ac4a41e2523538e9"/>
                                  <w:lock w:val="sdtLocked"/>
                                  <w:richText/>
                                </w:sdt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 papunktyje;</w:t>
                              </w:r>
                              <w:r>
                                <w:rPr>
                                  <w:color w:val="000000"/>
                                  <w:szCs w:val="24"/>
                                  <w:lang w:eastAsia="lt-LT"/>
                                </w:rPr>
                                <w:t xml:space="preserve"> </w:t>
                              </w:r>
                            </w:p>
                          </w:sdtContent>
                        </w:sdt>
                        <w:sdt>
                          <w:sdtPr>
                            <w:alias w:val="22.1.1.3 pp."/>
                            <w:tag w:val="part_2d0345a7516b4c56a693d94c394fe7c8"/>
                            <w:lock w:val="sdtLocked"/>
                            <w:richText/>
                          </w:sdtPr>
                          <w:sdtContent>
                            <w:p>
                              <w:pPr>
                                <w:suppressAutoHyphens/>
                                <w:spacing w:line="360" w:lineRule="auto"/>
                                <w:ind w:firstLine="567"/>
                                <w:jc w:val="both"/>
                                <w:textAlignment w:val="center"/>
                                <w:rPr>
                                  <w:spacing w:val="3"/>
                                  <w:szCs w:val="24"/>
                                </w:rPr>
                              </w:pPr>
                              <w:sdt>
                                <w:sdtPr>
                                  <w:alias w:val="Numeris"/>
                                  <w:tag w:val="nr_2d0345a7516b4c56a693d94c394fe7c8"/>
                                  <w:lock w:val="sdtLocked"/>
                                  <w:richText/>
                                </w:sdt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lock w:val="sdtLocked"/>
                    <w:richText/>
                  </w:sdtPr>
                  <w:sdtContent>
                    <w:p>
                      <w:pPr>
                        <w:spacing w:line="345" w:lineRule="auto"/>
                        <w:ind w:firstLine="567"/>
                        <w:jc w:val="both"/>
                        <w:rPr>
                          <w:szCs w:val="24"/>
                        </w:rPr>
                      </w:pPr>
                      <w:sdt>
                        <w:sdtPr>
                          <w:alias w:val="Numeris"/>
                          <w:tag w:val="nr_a81ef56630d54fe28518009702b35dda"/>
                          <w:lock w:val="sdtLocked"/>
                          <w:richText/>
                        </w:sdt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lock w:val="sdtLocked"/>
                        <w:richText/>
                      </w:sdtPr>
                      <w:sdtContent>
                        <w:p>
                          <w:pPr>
                            <w:spacing w:line="345" w:lineRule="auto"/>
                            <w:ind w:firstLine="567"/>
                            <w:jc w:val="both"/>
                            <w:rPr>
                              <w:spacing w:val="-2"/>
                              <w:szCs w:val="24"/>
                            </w:rPr>
                          </w:pPr>
                          <w:sdt>
                            <w:sdtPr>
                              <w:alias w:val="Numeris"/>
                              <w:tag w:val="nr_622bd792ad0b4474b734f5a3ce8d1deb"/>
                              <w:lock w:val="sdtLocked"/>
                              <w:richText/>
                            </w:sdtPr>
                            <w:sdtContent>
                              <w:r>
                                <w:rPr>
                                  <w:szCs w:val="24"/>
                                </w:rPr>
                                <w:t>22.2.1</w:t>
                              </w:r>
                            </w:sdtContent>
                          </w:sdt>
                          <w:r>
                            <w:rPr>
                              <w:szCs w:val="24"/>
                            </w:rPr>
                            <w:t xml:space="preserve">. padidinamas 20 proc. punktų pripažintiems žemės ūkio kooperatyvams, </w:t>
                          </w:r>
                          <w:r>
                            <w:rPr>
                              <w:spacing w:val="2"/>
                              <w:szCs w:val="24"/>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r>
                            <w:rPr>
                              <w:szCs w:val="24"/>
                            </w:rPr>
                            <w:t xml:space="preserve">įgyvendinantiems kolektyvines investicijas, </w:t>
                          </w:r>
                          <w:r>
                            <w:rPr>
                              <w:spacing w:val="-2"/>
                              <w:szCs w:val="24"/>
                            </w:rPr>
                            <w:t xml:space="preserve">kaip nustatyta Taisyklių 20.14 papunktyje, vieno iš pripažinto žemės ūkio kooperatyvo narių valdoje (taikoma tik </w:t>
                          </w:r>
                          <w:r>
                            <w:rPr>
                              <w:szCs w:val="24"/>
                            </w:rPr>
                            <w:t>gyvulininkystės, sodininkystės, daržininkystės ir uogininkystės sektoriuose)</w:t>
                          </w:r>
                          <w:r>
                            <w:rPr>
                              <w:spacing w:val="-2"/>
                              <w:szCs w:val="24"/>
                            </w:rPr>
                            <w:t>;</w:t>
                          </w:r>
                        </w:p>
                      </w:sdtContent>
                    </w:sdt>
                    <w:sdt>
                      <w:sdtPr>
                        <w:alias w:val="22.2.2 pp."/>
                        <w:tag w:val="part_f1c8fb43c8b3478ba8731b9332eb96ac"/>
                        <w:lock w:val="sdtLocked"/>
                        <w:richText/>
                      </w:sdtPr>
                      <w:sdtContent>
                        <w:p>
                          <w:pPr>
                            <w:spacing w:line="345" w:lineRule="auto"/>
                            <w:ind w:firstLine="567"/>
                            <w:jc w:val="both"/>
                            <w:rPr>
                              <w:spacing w:val="-2"/>
                              <w:szCs w:val="24"/>
                            </w:rPr>
                          </w:pPr>
                          <w:sdt>
                            <w:sdtPr>
                              <w:alias w:val="Numeris"/>
                              <w:tag w:val="nr_f1c8fb43c8b3478ba8731b9332eb96ac"/>
                              <w:lock w:val="sdtLocked"/>
                              <w:richText/>
                            </w:sdt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20.14 papunktyje, savo valdoje (taikoma tik </w:t>
                          </w:r>
                          <w:r>
                            <w:rPr>
                              <w:szCs w:val="24"/>
                            </w:rPr>
                            <w:t>gyvulininkystės, sodininkystės, daržininkystės ir uogininkystės sektoriuose)</w:t>
                          </w:r>
                          <w:r>
                            <w:rPr>
                              <w:spacing w:val="-2"/>
                              <w:szCs w:val="24"/>
                            </w:rPr>
                            <w:t>;</w:t>
                          </w:r>
                        </w:p>
                      </w:sdtContent>
                    </w:sdt>
                    <w:sdt>
                      <w:sdtPr>
                        <w:alias w:val="22.2.3 pp."/>
                        <w:tag w:val="part_331e6063c5e44a1498a9bfc7019ef2ea"/>
                        <w:lock w:val="sdtLocked"/>
                        <w:richText/>
                      </w:sdtPr>
                      <w:sdtContent>
                        <w:p>
                          <w:pPr>
                            <w:spacing w:line="346" w:lineRule="auto"/>
                            <w:ind w:firstLine="567"/>
                            <w:jc w:val="both"/>
                            <w:rPr>
                              <w:spacing w:val="4"/>
                              <w:szCs w:val="24"/>
                            </w:rPr>
                          </w:pPr>
                          <w:sdt>
                            <w:sdtPr>
                              <w:alias w:val="Numeris"/>
                              <w:tag w:val="nr_331e6063c5e44a1498a9bfc7019ef2ea"/>
                              <w:lock w:val="sdtLocked"/>
                              <w:richText/>
                            </w:sdtPr>
                            <w:sdtContent>
                              <w:r>
                                <w:rPr>
                                  <w:spacing w:val="-2"/>
                                  <w:szCs w:val="24"/>
                                </w:rPr>
                                <w:t>22.2.3</w:t>
                              </w:r>
                            </w:sdtContent>
                          </w:sdt>
                          <w:r>
                            <w:rPr>
                              <w:spacing w:val="-2"/>
                              <w:szCs w:val="24"/>
                            </w:rPr>
                            <w:t xml:space="preserve">. </w:t>
                          </w:r>
                          <w:r>
                            <w:rPr>
                              <w:szCs w:val="24"/>
                            </w:rPr>
                            <w:t xml:space="preserve">didžiausias paramos intensyvumas pripažintiems žemės ūkio kooperatyvams, nurodytiems Taisyklių 22.2.1 ir 22.2.2 papunkčiuose, įgyvendinantiems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lock w:val="sdtLocked"/>
                    <w:richText/>
                  </w:sdtPr>
                  <w:sdtContent>
                    <w:p>
                      <w:pPr>
                        <w:suppressAutoHyphens/>
                        <w:spacing w:line="360" w:lineRule="auto"/>
                        <w:ind w:firstLine="567"/>
                        <w:jc w:val="both"/>
                        <w:rPr>
                          <w:color w:val="000000"/>
                          <w:szCs w:val="24"/>
                          <w:lang w:eastAsia="lt-LT"/>
                        </w:rPr>
                      </w:pPr>
                      <w:sdt>
                        <w:sdtPr>
                          <w:alias w:val="Numeris"/>
                          <w:tag w:val="nr_cb74e96370424a1e872150ef0b0f7e3a"/>
                          <w:lock w:val="sdtLocked"/>
                          <w:richText/>
                        </w:sdt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lock w:val="sdtLocked"/>
                        <w:richText/>
                      </w:sdtPr>
                      <w:sdtContent>
                        <w:p>
                          <w:pPr>
                            <w:suppressAutoHyphens/>
                            <w:spacing w:line="360" w:lineRule="auto"/>
                            <w:ind w:firstLine="567"/>
                            <w:jc w:val="both"/>
                            <w:rPr>
                              <w:color w:val="000000"/>
                              <w:spacing w:val="3"/>
                              <w:szCs w:val="24"/>
                              <w:lang w:eastAsia="lt-LT"/>
                            </w:rPr>
                          </w:pPr>
                          <w:sdt>
                            <w:sdtPr>
                              <w:alias w:val="Numeris"/>
                              <w:tag w:val="nr_4bbe9de52756415b8e0f68e3630664cb"/>
                              <w:lock w:val="sdtLocked"/>
                              <w:richText/>
                            </w:sdtPr>
                            <w:sdtContent>
                              <w:r>
                                <w:rPr>
                                  <w:color w:val="000000"/>
                                  <w:spacing w:val="3"/>
                                  <w:szCs w:val="24"/>
                                  <w:lang w:eastAsia="lt-LT"/>
                                </w:rPr>
                                <w:t>22.3.1</w:t>
                              </w:r>
                            </w:sdtContent>
                          </w:sdt>
                          <w:r>
                            <w:rPr>
                              <w:color w:val="000000"/>
                              <w:spacing w:val="3"/>
                              <w:szCs w:val="24"/>
                              <w:lang w:eastAsia="lt-LT"/>
                            </w:rPr>
                            <w:t>. projektui negali viršyti 300 000 Eur (trys šimtai tūkstančių eurų);</w:t>
                          </w:r>
                        </w:p>
                      </w:sdtContent>
                    </w:sdt>
                    <w:sdt>
                      <w:sdtPr>
                        <w:alias w:val="22.3.2 pp."/>
                        <w:tag w:val="part_8395fe4221544f35a734c9dc36d44d9b"/>
                        <w:lock w:val="sdtLocked"/>
                        <w:richText/>
                      </w:sdtPr>
                      <w:sdtContent>
                        <w:p>
                          <w:pPr>
                            <w:spacing w:line="360" w:lineRule="auto"/>
                            <w:ind w:firstLine="567"/>
                            <w:jc w:val="both"/>
                          </w:pPr>
                          <w:sdt>
                            <w:sdtPr>
                              <w:alias w:val="Numeris"/>
                              <w:tag w:val="nr_8395fe4221544f35a734c9dc36d44d9b"/>
                              <w:lock w:val="sdtLocked"/>
                              <w:richText/>
                            </w:sdt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Eur (devyni šimtai tūkstančių eurų);</w:t>
                          </w:r>
                        </w:p>
                      </w:sdtContent>
                    </w:sdt>
                  </w:sdtContent>
                </w:sdt>
              </w:sdtContent>
            </w:sdt>
            <w:sdt>
              <w:sdtPr>
                <w:alias w:val="23 p."/>
                <w:tag w:val="part_5eda4462707a4af9920bb776ff3901dd"/>
                <w:lock w:val="sdtLocked"/>
                <w:richText/>
              </w:sdtPr>
              <w:sdtContent>
                <w:p>
                  <w:pPr>
                    <w:suppressAutoHyphens/>
                    <w:spacing w:line="360" w:lineRule="auto"/>
                    <w:ind w:firstLine="567"/>
                    <w:jc w:val="both"/>
                    <w:rPr>
                      <w:spacing w:val="3"/>
                      <w:szCs w:val="24"/>
                      <w:lang w:eastAsia="lt-LT"/>
                    </w:rPr>
                  </w:pPr>
                  <w:sdt>
                    <w:sdtPr>
                      <w:alias w:val="Numeris"/>
                      <w:tag w:val="nr_5eda4462707a4af9920bb776ff3901dd"/>
                      <w:lock w:val="sdtLocked"/>
                      <w:richText/>
                    </w:sdt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negali viršyti 1 300 000 Eur (vienas milijonas</w:t>
                  </w:r>
                  <w:r>
                    <w:rPr>
                      <w:spacing w:val="3"/>
                      <w:szCs w:val="24"/>
                      <w:lang w:eastAsia="lt-LT"/>
                    </w:rPr>
                    <w:t xml:space="preserve"> trys šimtai tūkstančių eurų). Susijusių įmonių, kai paraišką teikia juridinis asmuo, didžiausia bendra gauta paramos suma </w:t>
                  </w:r>
                  <w:r>
                    <w:rPr>
                      <w:szCs w:val="24"/>
                      <w:lang w:eastAsia="lt-LT"/>
                    </w:rPr>
                    <w:t xml:space="preserve">ribojama tik tarp pareiškėjo daugiau kaip 50 procentų įmonės akcijų, pajų ar kitokių dalyvavimą įmonės kapitale žyminčių kapitalo dalių valdančių asmenų ir (arba) valdymo organo narių </w:t>
                  </w:r>
                  <w:r>
                    <w:rPr>
                      <w:spacing w:val="3"/>
                      <w:szCs w:val="24"/>
                      <w:lang w:eastAsia="lt-LT"/>
                    </w:rPr>
                    <w:t>(šio punkto reikalavimas netaikomas pripažintiems žemės ūkio kooperatyvams).</w:t>
                  </w:r>
                </w:p>
              </w:sdtContent>
            </w:sdt>
            <w:sdt>
              <w:sdtPr>
                <w:alias w:val="24 p."/>
                <w:tag w:val="part_6a8ba519f1004e86b1f4ad05979ba97d"/>
                <w:lock w:val="sdtLocked"/>
                <w:richText/>
              </w:sdtPr>
              <w:sdtContent>
                <w:p>
                  <w:pPr>
                    <w:suppressAutoHyphens/>
                    <w:spacing w:line="360" w:lineRule="auto"/>
                    <w:ind w:firstLine="567"/>
                    <w:jc w:val="both"/>
                    <w:rPr>
                      <w:szCs w:val="24"/>
                      <w:lang w:eastAsia="lt-LT"/>
                    </w:rPr>
                  </w:pPr>
                  <w:sdt>
                    <w:sdtPr>
                      <w:alias w:val="Numeris"/>
                      <w:tag w:val="nr_6a8ba519f1004e86b1f4ad05979ba97d"/>
                      <w:lock w:val="sdtLocked"/>
                      <w:richText/>
                    </w:sdtPr>
                    <w:sdtContent>
                      <w:r>
                        <w:rPr>
                          <w:szCs w:val="24"/>
                          <w:lang w:eastAsia="lt-LT"/>
                        </w:rPr>
                        <w:t>24</w:t>
                      </w:r>
                    </w:sdtContent>
                  </w:sdt>
                  <w:r>
                    <w:rPr>
                      <w:szCs w:val="24"/>
                      <w:lang w:eastAsia="lt-LT"/>
                    </w:rPr>
                    <w:t>. Pareiškėjas per vieną kvietimą teikti paramos paraiškas gali pateikti tik vieną paramos paraišką, pagal vieną iš Taisyklių 9.1–9.2 papunkčiuose nurodytų veiklų ir tik pagal vieną iš šių Taisyklių 10 punkte nurodytų specializuotų žemės ūkio sektorių.</w:t>
                  </w:r>
                </w:p>
              </w:sdtContent>
            </w:sdt>
            <w:sdt>
              <w:sdtPr>
                <w:alias w:val="25 p."/>
                <w:tag w:val="part_04829774480d4635945c31103c555033"/>
                <w:lock w:val="sdtLocked"/>
                <w:richText/>
              </w:sdtPr>
              <w:sdtContent>
                <w:p>
                  <w:pPr>
                    <w:suppressAutoHyphens/>
                    <w:spacing w:line="360" w:lineRule="auto"/>
                    <w:ind w:firstLine="567"/>
                    <w:jc w:val="both"/>
                    <w:rPr>
                      <w:color w:val="000000"/>
                      <w:sz w:val="20"/>
                      <w:szCs w:val="24"/>
                      <w:lang w:eastAsia="lt-LT"/>
                    </w:rPr>
                  </w:pPr>
                  <w:sdt>
                    <w:sdtPr>
                      <w:alias w:val="Numeris"/>
                      <w:tag w:val="nr_04829774480d4635945c31103c555033"/>
                      <w:lock w:val="sdtLocked"/>
                      <w:richText/>
                    </w:sdt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priemones ir (arba) priemonių veiklos sritis. </w:t>
                  </w:r>
                  <w:r>
                    <w:rPr>
                      <w:color w:val="000000"/>
                      <w:sz w:val="20"/>
                      <w:szCs w:val="24"/>
                      <w:lang w:eastAsia="lt-LT"/>
                    </w:rPr>
                    <w:t xml:space="preserve">                     </w:t>
                  </w:r>
                </w:p>
              </w:sdtContent>
            </w:sdt>
            <w:sdt>
              <w:sdtPr>
                <w:alias w:val="26 p."/>
                <w:tag w:val="part_dcbaf19e41534da4a8cdc63cb7386b29"/>
                <w:lock w:val="sdtLocked"/>
                <w:richText/>
              </w:sdtPr>
              <w:sdtContent>
                <w:p>
                  <w:pPr>
                    <w:tabs>
                      <w:tab w:val="left" w:pos="993"/>
                    </w:tabs>
                    <w:spacing w:line="360" w:lineRule="auto"/>
                    <w:ind w:firstLine="567"/>
                    <w:jc w:val="both"/>
                    <w:rPr>
                      <w:szCs w:val="24"/>
                      <w:lang w:eastAsia="lt-LT"/>
                    </w:rPr>
                  </w:pPr>
                  <w:sdt>
                    <w:sdtPr>
                      <w:alias w:val="Numeris"/>
                      <w:tag w:val="nr_dcbaf19e41534da4a8cdc63cb7386b29"/>
                      <w:lock w:val="sdtLocked"/>
                      <w:richText/>
                    </w:sdt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„Bendradarbiavimas“ veiklos sričiai „Parama EIP veiklos grupėms kurti ir jų veiklai vystyti“  ir veiklos sričiai „Parama trumpoms tiekimo grandinėms ir vietos rinkoms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ir organizacijų įsisteigimas“ veiklos sričiai „Gamintojų grupių ir organizacijų įsisteigimas žemės ūkio sektoriuje“).</w:t>
                  </w:r>
                  <w:r>
                    <w:t xml:space="preserve"> </w:t>
                  </w:r>
                </w:p>
              </w:sdtContent>
            </w:sdt>
            <w:sdt>
              <w:sdtPr>
                <w:alias w:val="27 p."/>
                <w:tag w:val="part_a6be9bae3c8c45249f6ba01dee002c12"/>
                <w:lock w:val="sdtLocked"/>
                <w:richText/>
              </w:sdtPr>
              <w:sdtContent>
                <w:p>
                  <w:pPr>
                    <w:suppressAutoHyphens/>
                    <w:spacing w:line="336" w:lineRule="auto"/>
                    <w:ind w:firstLine="567"/>
                    <w:jc w:val="both"/>
                    <w:rPr>
                      <w:spacing w:val="-2"/>
                      <w:szCs w:val="24"/>
                      <w:lang w:eastAsia="lt-LT"/>
                    </w:rPr>
                  </w:pPr>
                  <w:sdt>
                    <w:sdtPr>
                      <w:alias w:val="Numeris"/>
                      <w:tag w:val="nr_a6be9bae3c8c45249f6ba01dee002c12"/>
                      <w:lock w:val="sdtLocked"/>
                      <w:richText/>
                    </w:sdtPr>
                    <w:sdtContent>
                      <w:r>
                        <w:rPr>
                          <w:spacing w:val="-2"/>
                          <w:szCs w:val="24"/>
                          <w:lang w:eastAsia="lt-LT"/>
                        </w:rPr>
                        <w:t>27</w:t>
                      </w:r>
                    </w:sdtContent>
                  </w:sdt>
                  <w:r>
                    <w:rPr>
                      <w:spacing w:val="-2"/>
                      <w:szCs w:val="24"/>
                      <w:lang w:eastAsia="lt-LT"/>
                    </w:rPr>
                    <w:t xml:space="preserve">. Jei pareiškėjas naudojasi kredito įstaigų išduotais kreditais ir (arba) finansine nuoma (lizingu) projektui, kuriam prašoma paramos, finansuoti ir pareiškėjui teikiama valstybės pagalba, kompensuojant dalį kredito įstaigai ir (arba) finansinės nuomos (lizingo) bendrovei sumokėtų palūkanų ir (arba) dalį garantinio užmokesčio, kuris mokamas ŽŪPGF už garantijos suteikimą kredito įstaigai ar finansinės nuomos (lizingo) bendrovei, didžiausia bendra paramos, skiriamos pagal Taisykles, ir valstybės pagalbos, skiriamos kompensuojant dalį kredito įstaigai ir (arba) finansinės nuomos (lizingo) bendrovei sumokėtų palūkanų ir (arba) dalį garantinio užmokesčio, suma bei intensyvumas vienam projektui ir jo tinkamoms finansuoti išlaidoms negali viršyti Taisyklių 24 punkte nustatytų dydžių. </w:t>
                  </w:r>
                </w:p>
                <w:p>
                  <w:pPr>
                    <w:suppressAutoHyphens/>
                    <w:spacing w:line="336" w:lineRule="auto"/>
                    <w:ind w:firstLine="312"/>
                    <w:jc w:val="both"/>
                    <w:rPr>
                      <w:spacing w:val="-2"/>
                      <w:szCs w:val="24"/>
                      <w:lang w:eastAsia="lt-LT"/>
                    </w:rPr>
                  </w:pPr>
                </w:p>
              </w:sdtContent>
            </w:sdt>
          </w:sdtContent>
        </w:sdt>
        <w:sdt>
          <w:sdtPr>
            <w:alias w:val="skyrius"/>
            <w:tag w:val="part_7196504e1b5d4b5e93d263ca7e8ebe5f"/>
            <w:lock w:val="sdtLocked"/>
            <w:richText/>
          </w:sdtPr>
          <w:sdtContent>
            <w:p>
              <w:pPr>
                <w:spacing w:line="360" w:lineRule="auto"/>
                <w:ind w:firstLine="312"/>
                <w:jc w:val="center"/>
                <w:rPr>
                  <w:szCs w:val="24"/>
                  <w:lang w:eastAsia="lt-LT"/>
                </w:rPr>
              </w:pPr>
              <w:sdt>
                <w:sdtPr>
                  <w:alias w:val="Numeris"/>
                  <w:tag w:val="nr_7196504e1b5d4b5e93d263ca7e8ebe5f"/>
                  <w:lock w:val="sdtLocked"/>
                  <w:richText/>
                </w:sdtPr>
                <w:sdtContent>
                  <w:r>
                    <w:rPr>
                      <w:b/>
                      <w:spacing w:val="-2"/>
                      <w:szCs w:val="24"/>
                      <w:lang w:eastAsia="lt-LT"/>
                    </w:rPr>
                    <w:t>IX</w:t>
                  </w:r>
                </w:sdtContent>
              </w:sdt>
              <w:r>
                <w:rPr>
                  <w:b/>
                  <w:spacing w:val="-2"/>
                  <w:szCs w:val="24"/>
                  <w:lang w:eastAsia="lt-LT"/>
                </w:rPr>
                <w:t xml:space="preserve"> SKYRIUS</w:t>
              </w:r>
            </w:p>
            <w:p>
              <w:pPr>
                <w:ind w:firstLine="312"/>
                <w:jc w:val="center"/>
                <w:rPr>
                  <w:b/>
                  <w:szCs w:val="24"/>
                </w:rPr>
              </w:pPr>
              <w:sdt>
                <w:sdtPr>
                  <w:alias w:val="Pavadinimas"/>
                  <w:tag w:val="title_7196504e1b5d4b5e93d263ca7e8ebe5f"/>
                  <w:lock w:val="sdtLocked"/>
                  <w:richText/>
                </w:sdtPr>
                <w:sdtContent>
                  <w:r>
                    <w:rPr>
                      <w:b/>
                    </w:rPr>
                    <w:t>TINKAMOS IR NETINKAMOS FINANSUOTI IŠLAIDOS</w:t>
                  </w:r>
                </w:sdtContent>
              </w:sdt>
            </w:p>
            <w:p>
              <w:pPr>
                <w:ind w:firstLine="312"/>
                <w:jc w:val="center"/>
                <w:rPr>
                  <w:b/>
                </w:rPr>
              </w:pPr>
            </w:p>
            <w:sdt>
              <w:sdtPr>
                <w:alias w:val="28 p."/>
                <w:tag w:val="part_e4a1aaa3cdd94e08ae1bd01cf82df6ee"/>
                <w:lock w:val="sdtLocked"/>
                <w:richText/>
              </w:sdtPr>
              <w:sdtContent>
                <w:p>
                  <w:pPr>
                    <w:suppressAutoHyphens/>
                    <w:spacing w:line="348" w:lineRule="auto"/>
                    <w:ind w:firstLine="567"/>
                    <w:jc w:val="both"/>
                    <w:rPr>
                      <w:szCs w:val="24"/>
                      <w:lang w:eastAsia="lt-LT"/>
                    </w:rPr>
                  </w:pPr>
                  <w:sdt>
                    <w:sdtPr>
                      <w:alias w:val="Numeris"/>
                      <w:tag w:val="nr_e4a1aaa3cdd94e08ae1bd01cf82df6ee"/>
                      <w:lock w:val="sdtLocked"/>
                      <w:richText/>
                    </w:sdtPr>
                    <w:sdtContent>
                      <w:r>
                        <w:rPr>
                          <w:szCs w:val="24"/>
                          <w:lang w:eastAsia="lt-LT"/>
                        </w:rPr>
                        <w:t>28</w:t>
                      </w:r>
                    </w:sdtContent>
                  </w:sdt>
                  <w:r>
                    <w:rPr>
                      <w:szCs w:val="24"/>
                      <w:lang w:eastAsia="lt-LT"/>
                    </w:rPr>
                    <w:t xml:space="preserve">. Projekto įgyvendinimo trukmė turi būti nurodyta paramos paraiškoje ir negali viršyti 24 mėnesių laikotarpio nuo paramos sutarties pasirašymo dienos. </w:t>
                  </w:r>
                </w:p>
              </w:sdtContent>
            </w:sdt>
            <w:sdt>
              <w:sdtPr>
                <w:alias w:val="29 p."/>
                <w:tag w:val="part_22ee4293a0d141f4abb3a0bc1e8fd20d"/>
                <w:lock w:val="sdtLocked"/>
                <w:richText/>
              </w:sdtPr>
              <w:sdtContent>
                <w:p>
                  <w:pPr>
                    <w:suppressAutoHyphens/>
                    <w:spacing w:line="348" w:lineRule="auto"/>
                    <w:ind w:firstLine="567"/>
                    <w:jc w:val="both"/>
                    <w:rPr>
                      <w:strike/>
                      <w:szCs w:val="24"/>
                      <w:lang w:eastAsia="lt-LT"/>
                    </w:rPr>
                  </w:pPr>
                  <w:sdt>
                    <w:sdtPr>
                      <w:alias w:val="Numeris"/>
                      <w:tag w:val="nr_22ee4293a0d141f4abb3a0bc1e8fd20d"/>
                      <w:lock w:val="sdtLocked"/>
                      <w:richText/>
                    </w:sdtPr>
                    <w:sdtContent>
                      <w:r>
                        <w:rPr>
                          <w:szCs w:val="24"/>
                          <w:lang w:eastAsia="lt-LT"/>
                        </w:rPr>
                        <w:t>29</w:t>
                      </w:r>
                    </w:sdtContent>
                  </w:sdt>
                  <w:r>
                    <w:rPr>
                      <w:szCs w:val="24"/>
                      <w:lang w:eastAsia="lt-LT"/>
                    </w:rPr>
                    <w:t>. Tuo atveju, kai pareiškėjas paramos paraiškoje nurodo, kad projekte numatytas įsigyti turtas (visa įranga, visi įrengimai ir visos transporto priemonės) bus įsigyjamas finansinės nuomos (lizingo) būdu, projekto įgyvendinimo trukmė nuo paramos sutarties pasirašymo dienos negali būti ilgesnė kaip iki 2025 m. birželio 30 d.</w:t>
                  </w:r>
                </w:p>
              </w:sdtContent>
            </w:sdt>
            <w:sdt>
              <w:sdtPr>
                <w:alias w:val="30 p."/>
                <w:tag w:val="part_5059419ecf0a4e8a9eda7deb219df49b"/>
                <w:lock w:val="sdtLocked"/>
                <w:richText/>
              </w:sdtPr>
              <w:sdtContent>
                <w:p>
                  <w:pPr>
                    <w:suppressAutoHyphens/>
                    <w:spacing w:line="340" w:lineRule="auto"/>
                    <w:ind w:firstLine="567"/>
                    <w:jc w:val="both"/>
                    <w:rPr>
                      <w:szCs w:val="24"/>
                      <w:lang w:eastAsia="lt-LT"/>
                    </w:rPr>
                  </w:pPr>
                  <w:sdt>
                    <w:sdtPr>
                      <w:alias w:val="Numeris"/>
                      <w:tag w:val="nr_5059419ecf0a4e8a9eda7deb219df49b"/>
                      <w:lock w:val="sdtLocked"/>
                      <w:richText/>
                    </w:sdtPr>
                    <w:sdtContent>
                      <w:r>
                        <w:rPr>
                          <w:szCs w:val="24"/>
                          <w:lang w:eastAsia="lt-LT"/>
                        </w:rPr>
                        <w:t>30</w:t>
                      </w:r>
                    </w:sdtContent>
                  </w:sdt>
                  <w:r>
                    <w:rPr>
                      <w:szCs w:val="24"/>
                      <w:lang w:eastAsia="lt-LT"/>
                    </w:rPr>
                    <w:t xml:space="preserve">. </w:t>
                  </w:r>
                  <w:r>
                    <w:rPr>
                      <w:spacing w:val="-1"/>
                      <w:szCs w:val="24"/>
                      <w:lang w:eastAsia="lt-LT"/>
                    </w:rPr>
                    <w:t xml:space="preserve">Projekte turi būti numatytos visos išlaidos, kurios yra susijusios su projekto įgyvendinimu ir numatyta vykdyti veikla. Perkamos prekės turi būti naujos, nenaudotos, atitinkančios Lietuvos Respublikos ir ES teisės aktų nustatytus reikalavimus. Paramos lėšomis finansuojamos tik tinkamos finansuoti ir projektui įgyvendinti būtinos išlaidos, ir ne daugiau nei numatytas paramos dydis ir intensyvumas. Tinkamos finansuoti išlaidos turi būti išvardytos pagal išlaidų kategorijas, nurodytas Taisyklių 34 punkte, o ne pateikiamos bendra suma. Tinkamų finansuoti išlaidų sumai pagrįsti turi būti pateikiami trys skirtingų tiekėjų komerciniai pasiūlymai ir (arba) galimų tiekėjų interneto tinklalapių ekrano nuotraukos su nurodytomis kainomis (angl. „Print Screen“) </w:t>
                  </w:r>
                  <w:r>
                    <w:rPr>
                      <w:color w:val="000000"/>
                      <w:spacing w:val="4"/>
                      <w:szCs w:val="24"/>
                      <w:lang w:eastAsia="lt-LT"/>
                    </w:rPr>
                    <w:t xml:space="preserve">(su lygiaverčiais (gali skirtis ne daugiau kaip 10 procentų, lyginant su mažiausios kainos pasiūlyme nurodytais parametrais) išlaidų pagrindines technines savybes apibūdinančiais techniniais parametrais), 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 xml:space="preserve">pagal teisės aktų nuostatas atliktos pirkimų procedūros (pirkimų dokumentų kopijos turi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Tuo atveju, kai pareiškėjo pateiktuose komerciniuose pasiūlymuose nurodyta 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nustatyti prekių, paslaugų ir (arba) darbų fiksuotieji įkainiai)</w:t>
                  </w:r>
                  <w:r>
                    <w:rPr>
                      <w:szCs w:val="24"/>
                      <w:lang w:eastAsia="lt-LT"/>
                    </w:rPr>
                    <w:t>.</w:t>
                  </w:r>
                </w:p>
              </w:sdtContent>
            </w:sdt>
            <w:sdt>
              <w:sdtPr>
                <w:alias w:val="31 p."/>
                <w:tag w:val="part_4d4d765639414bd493593dfb55671238"/>
                <w:lock w:val="sdtLocked"/>
                <w:richText/>
              </w:sdtPr>
              <w:sdtContent>
                <w:p>
                  <w:pPr>
                    <w:suppressAutoHyphens/>
                    <w:spacing w:line="340" w:lineRule="auto"/>
                    <w:ind w:firstLine="567"/>
                    <w:jc w:val="both"/>
                    <w:rPr>
                      <w:color w:val="000000"/>
                      <w:szCs w:val="24"/>
                      <w:lang w:eastAsia="lt-LT"/>
                    </w:rPr>
                  </w:pPr>
                  <w:sdt>
                    <w:sdtPr>
                      <w:alias w:val="Numeris"/>
                      <w:tag w:val="nr_4d4d765639414bd493593dfb55671238"/>
                      <w:lock w:val="sdtLocked"/>
                      <w:richText/>
                    </w:sdt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plokščiadugnio (-ų) grūdų saugojimo bokšto (-ų) statybą, šių investicijų tinkamų finansuoti išlaidų vertė apskaičiuojama tik pagal fiksuotuosius įkainius (netaikoma naujo (-ų) plokščiadugnio (-ų) grūdų saugojimo bokšto (-ų) pamatų statybai), kuriuos nustatė Lietuvos agrarinės ekonomikos institutas pagal Tinkamų finansuoti išlaidų (kai kurių naujų gamybinių pastatų ir inžinerinių statinių statybos) pagal Lietuvos kaimo plėtros 2014–2020 metų programos priemonės „Investicijos į materialųjį turtą“ veiklos sritį „Parama investicijoms į žemės ūkio valdas“ standartinių fiksuotųjų įkainių reikšmių nustatymo metodiką. Taikomi fiksuotieji įkainiai (be PVM):</w:t>
                  </w:r>
                </w:p>
                <w:sdt>
                  <w:sdtPr>
                    <w:alias w:val="31.1 pp."/>
                    <w:tag w:val="part_c602364f507d47d99ea849eaf7ab2fc6"/>
                    <w:lock w:val="sdtLocked"/>
                    <w:richText/>
                  </w:sdtPr>
                  <w:sdtContent>
                    <w:p>
                      <w:pPr>
                        <w:spacing w:line="343" w:lineRule="auto"/>
                        <w:ind w:firstLine="567"/>
                        <w:jc w:val="both"/>
                        <w:rPr>
                          <w:color w:val="000000"/>
                          <w:szCs w:val="24"/>
                          <w:lang w:eastAsia="lt-LT"/>
                        </w:rPr>
                      </w:pPr>
                      <w:sdt>
                        <w:sdtPr>
                          <w:alias w:val="Numeris"/>
                          <w:tag w:val="nr_c602364f507d47d99ea849eaf7ab2fc6"/>
                          <w:lock w:val="sdtLocked"/>
                          <w:richText/>
                        </w:sdtPr>
                        <w:sdtContent>
                          <w:r>
                            <w:rPr>
                              <w:rFonts w:ascii="TimesLT" w:hAnsi="TimesLT"/>
                              <w:szCs w:val="24"/>
                            </w:rPr>
                            <w:t>31.1</w:t>
                          </w:r>
                        </w:sdtContent>
                      </w:sdt>
                      <w:r>
                        <w:rPr>
                          <w:rFonts w:ascii="TimesLT" w:hAnsi="TimesLT"/>
                          <w:szCs w:val="24"/>
                        </w:rPr>
                        <w:t>. naujoms pieno ūkio fermoms – fermos ploto vieno kvadratinio metro (1 m</w:t>
                      </w:r>
                      <w:r>
                        <w:rPr>
                          <w:rFonts w:ascii="TimesLT" w:hAnsi="TimesLT"/>
                          <w:szCs w:val="24"/>
                          <w:vertAlign w:val="superscript"/>
                        </w:rPr>
                        <w:t>2</w:t>
                      </w:r>
                      <w:r>
                        <w:rPr>
                          <w:rFonts w:ascii="TimesLT" w:hAnsi="TimesLT"/>
                          <w:szCs w:val="24"/>
                        </w:rPr>
                        <w:t>) statybos fiksuotasis įkainis yra 208,95 Eur už 1 m</w:t>
                      </w:r>
                      <w:r>
                        <w:rPr>
                          <w:rFonts w:ascii="TimesLT" w:hAnsi="TimesLT"/>
                          <w:szCs w:val="24"/>
                          <w:vertAlign w:val="superscript"/>
                        </w:rPr>
                        <w:t xml:space="preserve">2 </w:t>
                      </w:r>
                      <w:r>
                        <w:rPr>
                          <w:rFonts w:ascii="TimesLT" w:hAnsi="TimesLT"/>
                          <w:szCs w:val="24"/>
                        </w:rPr>
                        <w:t>(fiksuotasis įkainis nustatytas statybos darbams, kuriems priskiriamos šios darbų grupės: žemės darbai, pamatų, grindų, sienų (įskaitant duris, langus ir vartus) ir stogo įrengimas, aplinkos tvarkymo darbai, vandentiekio ir elektros įrengimo darbai);</w:t>
                      </w:r>
                      <w:r>
                        <w:t xml:space="preserve"> </w:t>
                      </w:r>
                    </w:p>
                  </w:sdtContent>
                </w:sdt>
                <w:sdt>
                  <w:sdtPr>
                    <w:alias w:val="31.2 pp."/>
                    <w:tag w:val="part_2464d3018f3a43fa8478e5fc0917fe18"/>
                    <w:lock w:val="sdtLocked"/>
                    <w:richText/>
                  </w:sdtPr>
                  <w:sdtContent>
                    <w:p>
                      <w:pPr>
                        <w:spacing w:line="343" w:lineRule="auto"/>
                        <w:ind w:firstLine="567"/>
                        <w:jc w:val="both"/>
                        <w:rPr>
                          <w:szCs w:val="24"/>
                          <w:lang w:eastAsia="lt-LT"/>
                        </w:rPr>
                      </w:pPr>
                      <w:sdt>
                        <w:sdtPr>
                          <w:alias w:val="Numeris"/>
                          <w:tag w:val="nr_2464d3018f3a43fa8478e5fc0917fe18"/>
                          <w:lock w:val="sdtLocked"/>
                          <w:richText/>
                        </w:sdtPr>
                        <w:sdtContent>
                          <w:r>
                            <w:rPr>
                              <w:rFonts w:ascii="TimesLT" w:hAnsi="TimesLT"/>
                              <w:szCs w:val="24"/>
                            </w:rPr>
                            <w:t>31.2</w:t>
                          </w:r>
                        </w:sdtContent>
                      </w:sdt>
                      <w:r>
                        <w:rPr>
                          <w:rFonts w:ascii="TimesLT" w:hAnsi="TimesLT"/>
                          <w:szCs w:val="24"/>
                        </w:rPr>
                        <w:t>. naujiems plokščiadugniams grūdų saugojimo bokštams – bokšto talpos tūrio vieno kubinio metro (1 m</w:t>
                      </w:r>
                      <w:r>
                        <w:rPr>
                          <w:rFonts w:ascii="TimesLT" w:hAnsi="TimesLT"/>
                          <w:szCs w:val="24"/>
                          <w:vertAlign w:val="superscript"/>
                        </w:rPr>
                        <w:t>3</w:t>
                      </w:r>
                      <w:r>
                        <w:rPr>
                          <w:rFonts w:ascii="TimesLT" w:hAnsi="TimesLT"/>
                          <w:szCs w:val="24"/>
                        </w:rPr>
                        <w:t>) statybos fiksuotasis įkainis yra 90,40 Eur už 1 m</w:t>
                      </w:r>
                      <w:r>
                        <w:rPr>
                          <w:rFonts w:ascii="TimesLT" w:hAnsi="TimesLT"/>
                          <w:szCs w:val="24"/>
                          <w:vertAlign w:val="superscript"/>
                        </w:rPr>
                        <w:t xml:space="preserve">3 </w:t>
                      </w:r>
                      <w:r>
                        <w:rPr>
                          <w:rFonts w:ascii="TimesLT" w:hAnsi="TimesLT"/>
                          <w:szCs w:val="24"/>
                        </w:rPr>
                        <w:t>(fiksuotasis įkainis nustatytas plokščiadugnio grūdų saugojimo bokšto minimaliai komplektacijai, kurią sudaro: viršutinio lygio jutiklis, fiksuojantis bokšto pripildymą, vidinės ir išorinės kopėčios su turėklais, durelės bokšto stoge ir sienoje, ventiliavimo sistema su ventiliatoriumi (7,5–11,0 kW), grūdų temperatūros matavimo sistema su skaitmeniniu temperatūros nustatymo prietaisu, perforuotos grindys (visas plotas), grūdų pakrovimo įrenginiai, grūdų iškrovimo sistema (grindų išvalymo sraigtinis transporteris, besisukantis ratu, sraigtinis transporteris, iškraunantis bokštą. Plokščiadugnio grūdų saugojimo bokšto pamatų įrengimo išlaidos į fiksuotąjį įkainį neįskaitytos).</w:t>
                      </w:r>
                      <w:r>
                        <w:t xml:space="preserve"> </w:t>
                      </w:r>
                    </w:p>
                  </w:sdtContent>
                </w:sdt>
              </w:sdtContent>
            </w:sdt>
            <w:sdt>
              <w:sdtPr>
                <w:alias w:val="32 p."/>
                <w:tag w:val="part_ef418d69d12940ddb34fbcf5db438ca0"/>
                <w:lock w:val="sdtLocked"/>
                <w:richText/>
              </w:sdtPr>
              <w:sdtContent>
                <w:p>
                  <w:pPr>
                    <w:suppressAutoHyphens/>
                    <w:spacing w:line="360" w:lineRule="auto"/>
                    <w:ind w:firstLine="567"/>
                    <w:jc w:val="both"/>
                    <w:textAlignment w:val="center"/>
                    <w:rPr>
                      <w:strike/>
                      <w:szCs w:val="24"/>
                    </w:rPr>
                  </w:pPr>
                  <w:sdt>
                    <w:sdtPr>
                      <w:alias w:val="Numeris"/>
                      <w:tag w:val="nr_ef418d69d12940ddb34fbcf5db438ca0"/>
                      <w:lock w:val="sdtLocked"/>
                      <w:richText/>
                    </w:sdtPr>
                    <w:sdtContent>
                      <w:r>
                        <w:rPr>
                          <w:szCs w:val="22"/>
                        </w:rPr>
                        <w:t>32</w:t>
                      </w:r>
                    </w:sdtContent>
                  </w:sdt>
                  <w:r>
                    <w:rPr>
                      <w:szCs w:val="22"/>
                    </w:rPr>
                    <w:t xml:space="preserve">. Perkant prekes, paslaugas, kurių vertė nesiekia 58 000 Eur be PVM, ar perkant darbus – nesiekia 145 000 Eur be PVM (išskyrus atvejus, kai pagal teisės aktų nuostatas reikia atlikti pirkimų procedūrą), mažiausią kainą nurodančio komercinio pasiūlymo konkretūs pagrindines technines savybes apibūdinantys techniniai parametrai, markė ir modelis bus įrašomi į paramos sutartį </w:t>
                  </w:r>
                  <w:r>
                    <w:t>(netaikoma, kai teisės aktu yra nustatyti prekių, paslaugų ir (arba) darbų fiksuotieji įkainiai).</w:t>
                  </w:r>
                  <w:r>
                    <w:rPr>
                      <w:szCs w:val="22"/>
                    </w:rPr>
                    <w:t xml:space="preserve"> </w:t>
                  </w:r>
                </w:p>
              </w:sdtContent>
            </w:sdt>
            <w:sdt>
              <w:sdtPr>
                <w:alias w:val="33 p."/>
                <w:tag w:val="part_3af7ab8ab0dc4573ba2464e86a79d622"/>
                <w:lock w:val="sdtLocked"/>
                <w:richText/>
              </w:sdtPr>
              <w:sdtContent>
                <w:p>
                  <w:pPr>
                    <w:suppressAutoHyphens/>
                    <w:spacing w:line="348" w:lineRule="auto"/>
                    <w:ind w:firstLine="567"/>
                    <w:jc w:val="both"/>
                  </w:pPr>
                  <w:sdt>
                    <w:sdtPr>
                      <w:alias w:val="Numeris"/>
                      <w:tag w:val="nr_3af7ab8ab0dc4573ba2464e86a79d622"/>
                      <w:lock w:val="sdtLocked"/>
                      <w:richText/>
                    </w:sdt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lock w:val="sdtLocked"/>
                <w:richText/>
              </w:sdtPr>
              <w:sdtContent>
                <w:p>
                  <w:pPr>
                    <w:suppressAutoHyphens/>
                    <w:spacing w:line="348" w:lineRule="auto"/>
                    <w:ind w:firstLine="567"/>
                    <w:jc w:val="both"/>
                    <w:rPr>
                      <w:szCs w:val="24"/>
                      <w:lang w:eastAsia="lt-LT"/>
                    </w:rPr>
                  </w:pPr>
                  <w:sdt>
                    <w:sdtPr>
                      <w:alias w:val="Numeris"/>
                      <w:tag w:val="nr_c2dffc92626f4087b06081b9d9621ef2"/>
                      <w:lock w:val="sdtLocked"/>
                      <w:richText/>
                    </w:sdtPr>
                    <w:sdtContent>
                      <w:r>
                        <w:rPr>
                          <w:szCs w:val="24"/>
                          <w:lang w:eastAsia="lt-LT"/>
                        </w:rPr>
                        <w:t>34</w:t>
                      </w:r>
                    </w:sdtContent>
                  </w:sdt>
                  <w:r>
                    <w:rPr>
                      <w:szCs w:val="24"/>
                      <w:lang w:eastAsia="lt-LT"/>
                    </w:rPr>
                    <w:t>. Tinkamomis finansuoti pripažįstamos išlaidos:</w:t>
                  </w:r>
                </w:p>
                <w:sdt>
                  <w:sdtPr>
                    <w:alias w:val="34.1 pp."/>
                    <w:tag w:val="part_a9b81ba7570a4df59f193eff2a8ad42b"/>
                    <w:lock w:val="sdtLocked"/>
                    <w:richText/>
                  </w:sdtPr>
                  <w:sdtContent>
                    <w:p>
                      <w:pPr>
                        <w:suppressAutoHyphens/>
                        <w:spacing w:line="348" w:lineRule="auto"/>
                        <w:ind w:firstLine="567"/>
                        <w:jc w:val="both"/>
                        <w:rPr>
                          <w:szCs w:val="24"/>
                          <w:lang w:eastAsia="lt-LT"/>
                        </w:rPr>
                      </w:pPr>
                      <w:sdt>
                        <w:sdtPr>
                          <w:alias w:val="Numeris"/>
                          <w:tag w:val="nr_a9b81ba7570a4df59f193eff2a8ad42b"/>
                          <w:lock w:val="sdtLocked"/>
                          <w:richText/>
                        </w:sdt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lock w:val="sdtLocked"/>
                    <w:richText/>
                  </w:sdtPr>
                  <w:sdtContent>
                    <w:p>
                      <w:pPr>
                        <w:suppressAutoHyphens/>
                        <w:spacing w:line="348" w:lineRule="auto"/>
                        <w:ind w:firstLine="567"/>
                        <w:jc w:val="both"/>
                        <w:rPr>
                          <w:szCs w:val="24"/>
                          <w:lang w:eastAsia="lt-LT"/>
                        </w:rPr>
                      </w:pPr>
                      <w:sdt>
                        <w:sdtPr>
                          <w:alias w:val="Numeris"/>
                          <w:tag w:val="nr_89acedad6f104290b27861237676b5cd"/>
                          <w:lock w:val="sdtLocked"/>
                          <w:richText/>
                        </w:sdtPr>
                        <w:sdtContent>
                          <w:r>
                            <w:rPr>
                              <w:szCs w:val="24"/>
                              <w:lang w:eastAsia="lt-LT"/>
                            </w:rPr>
                            <w:t>34.2</w:t>
                          </w:r>
                        </w:sdtContent>
                      </w:sdt>
                      <w:r>
                        <w:rPr>
                          <w:szCs w:val="24"/>
                          <w:lang w:eastAsia="lt-LT"/>
                        </w:rPr>
                        <w:t xml:space="preserve">. realiai suplanuotos, pagrįstos, atitinkančios pareiškėjo viso ūkio gamybinį potencialą (pvz.: valdomą žemės plotą, ūkinių gyvūnų skaičių ir pan.) ir neviršijančios vidutinių rinkos (jei nenustatyti fiksuotieji įkainiai) kainų; </w:t>
                      </w:r>
                    </w:p>
                  </w:sdtContent>
                </w:sdt>
                <w:sdt>
                  <w:sdtPr>
                    <w:alias w:val="34.3 pp."/>
                    <w:tag w:val="part_027eac495b2b4ec5806b9cb8b627b0e3"/>
                    <w:lock w:val="sdtLocked"/>
                    <w:richText/>
                  </w:sdtPr>
                  <w:sdtContent>
                    <w:p>
                      <w:pPr>
                        <w:suppressAutoHyphens/>
                        <w:spacing w:line="360" w:lineRule="auto"/>
                        <w:ind w:firstLine="567"/>
                        <w:jc w:val="both"/>
                        <w:rPr>
                          <w:spacing w:val="-2"/>
                          <w:szCs w:val="24"/>
                          <w:lang w:eastAsia="lt-LT"/>
                        </w:rPr>
                      </w:pPr>
                      <w:sdt>
                        <w:sdtPr>
                          <w:alias w:val="Numeris"/>
                          <w:tag w:val="nr_027eac495b2b4ec5806b9cb8b627b0e3"/>
                          <w:lock w:val="sdtLocked"/>
                          <w:richText/>
                        </w:sdtPr>
                        <w:sdtContent>
                          <w:r>
                            <w:rPr>
                              <w:spacing w:val="-2"/>
                              <w:szCs w:val="24"/>
                              <w:lang w:eastAsia="lt-LT"/>
                            </w:rPr>
                            <w:t>34.3</w:t>
                          </w:r>
                        </w:sdtContent>
                      </w:sdt>
                      <w:r>
                        <w:rPr>
                          <w:spacing w:val="-2"/>
                          <w:szCs w:val="24"/>
                          <w:lang w:eastAsia="lt-LT"/>
                        </w:rPr>
                        <w:t xml:space="preserve">. patirtos (apmokėtos) po paramos paraiškos pateikimo dienos. Tačiau šios išlaidos nefinansuojamos, jeigu parama projektui neskiriama arba išlaidos nėra nurodytos tinkamų finansuoti išlaidų sąraše pagal šių Taisyklių 34 punktą  arba jei jos padarytos nesilaikant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lock w:val="sdtLocked"/>
                    <w:richText/>
                  </w:sdtPr>
                  <w:sdtContent>
                    <w:p>
                      <w:pPr>
                        <w:suppressAutoHyphens/>
                        <w:spacing w:line="360" w:lineRule="auto"/>
                        <w:ind w:firstLine="567"/>
                        <w:jc w:val="both"/>
                        <w:rPr>
                          <w:szCs w:val="24"/>
                          <w:lang w:eastAsia="lt-LT"/>
                        </w:rPr>
                      </w:pPr>
                      <w:sdt>
                        <w:sdtPr>
                          <w:alias w:val="Numeris"/>
                          <w:tag w:val="nr_8f343778cad34bc18957b8eb1be3642f"/>
                          <w:lock w:val="sdtLocked"/>
                          <w:richText/>
                        </w:sdt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lock w:val="sdtLocked"/>
                    <w:richText/>
                  </w:sdtPr>
                  <w:sdtContent>
                    <w:p>
                      <w:pPr>
                        <w:suppressAutoHyphens/>
                        <w:spacing w:line="360" w:lineRule="auto"/>
                        <w:ind w:firstLine="567"/>
                        <w:jc w:val="both"/>
                        <w:rPr>
                          <w:szCs w:val="24"/>
                          <w:lang w:eastAsia="lt-LT"/>
                        </w:rPr>
                      </w:pPr>
                      <w:sdt>
                        <w:sdtPr>
                          <w:alias w:val="Numeris"/>
                          <w:tag w:val="nr_db32596fb1794aacb86deee9c4834995"/>
                          <w:lock w:val="sdtLocked"/>
                          <w:richText/>
                        </w:sdtPr>
                        <w:sdtContent>
                          <w:r>
                            <w:rPr>
                              <w:szCs w:val="24"/>
                              <w:lang w:eastAsia="lt-LT"/>
                            </w:rPr>
                            <w:t>34.5</w:t>
                          </w:r>
                        </w:sdtContent>
                      </w:sdt>
                      <w:r>
                        <w:rPr>
                          <w:szCs w:val="24"/>
                          <w:lang w:eastAsia="lt-LT"/>
                        </w:rPr>
                        <w:t>. faktiškai padarytos ir į paramos gavėjo apskaitą įtrauktos išlaidos, pagrįstos dokumentų originalais arba nustatyta tvarka patvirtintomis kopijomis;</w:t>
                      </w:r>
                    </w:p>
                  </w:sdtContent>
                </w:sdt>
                <w:sdt>
                  <w:sdtPr>
                    <w:alias w:val="34.6 pp."/>
                    <w:tag w:val="part_29a9aba4c0f14dad8a7149d203de5b83"/>
                    <w:lock w:val="sdtLocked"/>
                    <w:richText/>
                  </w:sdtPr>
                  <w:sdtContent>
                    <w:p>
                      <w:pPr>
                        <w:suppressAutoHyphens/>
                        <w:spacing w:line="360" w:lineRule="auto"/>
                        <w:ind w:firstLine="567"/>
                        <w:jc w:val="both"/>
                        <w:rPr>
                          <w:spacing w:val="-2"/>
                          <w:szCs w:val="24"/>
                          <w:lang w:eastAsia="lt-LT"/>
                        </w:rPr>
                      </w:pPr>
                      <w:sdt>
                        <w:sdtPr>
                          <w:alias w:val="Numeris"/>
                          <w:tag w:val="nr_29a9aba4c0f14dad8a7149d203de5b83"/>
                          <w:lock w:val="sdtLocked"/>
                          <w:richText/>
                        </w:sdt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 (lizingo) sutartį, įsigyjamo turto dalis, už kurią nesumokėta iki projekto įgyvendinimo laikotarpio pabaigos, paramos lėšomis nefinansuojama;</w:t>
                      </w:r>
                    </w:p>
                  </w:sdtContent>
                </w:sdt>
                <w:sdt>
                  <w:sdtPr>
                    <w:alias w:val="34.7 pp."/>
                    <w:tag w:val="part_bb49c5ac75da486490aa11d079a20e55"/>
                    <w:lock w:val="sdtLocked"/>
                    <w:richText/>
                  </w:sdtPr>
                  <w:sdtContent>
                    <w:p>
                      <w:pPr>
                        <w:suppressAutoHyphens/>
                        <w:spacing w:line="360" w:lineRule="auto"/>
                        <w:ind w:firstLine="567"/>
                        <w:jc w:val="both"/>
                        <w:rPr>
                          <w:spacing w:val="-2"/>
                          <w:szCs w:val="24"/>
                          <w:lang w:eastAsia="lt-LT"/>
                        </w:rPr>
                      </w:pPr>
                      <w:sdt>
                        <w:sdtPr>
                          <w:alias w:val="Numeris"/>
                          <w:tag w:val="nr_bb49c5ac75da486490aa11d079a20e55"/>
                          <w:lock w:val="sdtLocked"/>
                          <w:richText/>
                        </w:sdtPr>
                        <w:sdtContent>
                          <w:r>
                            <w:rPr>
                              <w:spacing w:val="-2"/>
                              <w:szCs w:val="24"/>
                              <w:lang w:eastAsia="lt-LT"/>
                            </w:rPr>
                            <w:t>34.7</w:t>
                          </w:r>
                        </w:sdtContent>
                      </w:sdt>
                      <w:r>
                        <w:rPr>
                          <w:spacing w:val="-2"/>
                          <w:szCs w:val="24"/>
                          <w:lang w:eastAsia="lt-LT"/>
                        </w:rPr>
                        <w:t>. jei įsigyjama teisės aktų nustatyta tvarka privaloma registruoti nauja žemės ūkio technika ar transporto priemonės, nurodytos tinkamų finansuoti išlaidų kategorijų sąraše, pateiktame Taisyklių 35.1 ir 35.5 papunkčiuose, buvo įregistruotos juridinio asmens, vykdančio žemės ūkio technikos ar transporto priemonių pardavimo veiklą, vardu, pareiškėjas turi pateikti to juridinio asmens rašytinį patvirtinimą, kad žemės ūkio technika ar transporto priemonė nebuvo eksploatuota;</w:t>
                      </w:r>
                    </w:p>
                  </w:sdtContent>
                </w:sdt>
                <w:sdt>
                  <w:sdtPr>
                    <w:alias w:val="34.8 pp."/>
                    <w:tag w:val="part_9a4be009d0934bb98b02360f1762f449"/>
                    <w:lock w:val="sdtLocked"/>
                    <w:richText/>
                  </w:sdtPr>
                  <w:sdtContent>
                    <w:p>
                      <w:pPr>
                        <w:spacing w:line="343" w:lineRule="auto"/>
                        <w:ind w:firstLine="567"/>
                        <w:jc w:val="both"/>
                        <w:rPr>
                          <w:rFonts w:ascii="TimesLT" w:hAnsi="TimesLT"/>
                          <w:szCs w:val="24"/>
                        </w:rPr>
                      </w:pPr>
                      <w:sdt>
                        <w:sdtPr>
                          <w:alias w:val="Numeris"/>
                          <w:tag w:val="nr_9a4be009d0934bb98b02360f1762f449"/>
                          <w:lock w:val="sdtLocked"/>
                          <w:richText/>
                        </w:sdt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Taisyklių 35.2, 35.7, 35.8 ir 35.9.1 papunkčiuose, finansuojamos tik tuo atveju, jei pareiškėjas iki paramos paraiškos pateikimo yra parengęs ir su paramos paraiška pateikia biologinio saugumo priemonių taikymo ir tam reikalingų investicijų planą dėl biologinio saugumo priemonių ūkinių gyvūnų laikymo vietose ir planas yra suderintas su Valstybinės maisto ir veterinarijos tarnybos teritoriniu padaliniu.</w:t>
                      </w:r>
                    </w:p>
                  </w:sdtContent>
                </w:sdt>
              </w:sdtContent>
            </w:sdt>
            <w:sdt>
              <w:sdtPr>
                <w:alias w:val="35 p."/>
                <w:tag w:val="part_9d26cefc7d7a4445be96c1ca282195f3"/>
                <w:lock w:val="sdtLocked"/>
                <w:richText/>
              </w:sdtPr>
              <w:sdtContent>
                <w:p>
                  <w:pPr>
                    <w:spacing w:line="343" w:lineRule="auto"/>
                    <w:ind w:firstLine="567"/>
                    <w:jc w:val="both"/>
                    <w:rPr>
                      <w:color w:val="000000"/>
                      <w:spacing w:val="-2"/>
                      <w:szCs w:val="24"/>
                      <w:lang w:eastAsia="lt-LT"/>
                    </w:rPr>
                  </w:pPr>
                  <w:sdt>
                    <w:sdtPr>
                      <w:alias w:val="Numeris"/>
                      <w:tag w:val="nr_9d26cefc7d7a4445be96c1ca282195f3"/>
                      <w:lock w:val="sdtLocked"/>
                      <w:richText/>
                    </w:sdt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lock w:val="sdtLocked"/>
                    <w:richText/>
                  </w:sdtPr>
                  <w:sdtContent>
                    <w:p>
                      <w:pPr>
                        <w:suppressAutoHyphens/>
                        <w:spacing w:line="336" w:lineRule="auto"/>
                        <w:ind w:firstLine="567"/>
                        <w:jc w:val="both"/>
                        <w:rPr>
                          <w:spacing w:val="-2"/>
                          <w:szCs w:val="24"/>
                          <w:lang w:eastAsia="lt-LT"/>
                        </w:rPr>
                      </w:pPr>
                      <w:sdt>
                        <w:sdtPr>
                          <w:alias w:val="Numeris"/>
                          <w:tag w:val="nr_994214834e84419fafee8fdebb11f49e"/>
                          <w:lock w:val="sdtLocked"/>
                          <w:richText/>
                        </w:sdt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(pavyzdžiui, kuro talpyklos, elektros generatoriai, elektros transformatoriai, vandens cisternos ir pan.);</w:t>
                      </w:r>
                    </w:p>
                  </w:sdtContent>
                </w:sdt>
                <w:sdt>
                  <w:sdtPr>
                    <w:alias w:val="35.2 pp."/>
                    <w:tag w:val="part_0fc6fad520a140b9b3293af5e91e3cc1"/>
                    <w:lock w:val="sdtLocked"/>
                    <w:richText/>
                  </w:sdtPr>
                  <w:sdtContent>
                    <w:p>
                      <w:pPr>
                        <w:suppressAutoHyphens/>
                        <w:spacing w:line="336" w:lineRule="auto"/>
                        <w:ind w:firstLine="567"/>
                        <w:jc w:val="both"/>
                        <w:rPr>
                          <w:color w:val="000000"/>
                          <w:szCs w:val="24"/>
                          <w:lang w:eastAsia="lt-LT"/>
                        </w:rPr>
                      </w:pPr>
                      <w:sdt>
                        <w:sdtPr>
                          <w:alias w:val="Numeris"/>
                          <w:tag w:val="nr_0fc6fad520a140b9b3293af5e91e3cc1"/>
                          <w:lock w:val="sdtLocked"/>
                          <w:richText/>
                        </w:sdt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šalutinių gyvūninių produktų laikymo šaldytuvai ir šaldymo / vėsinimo kameros;</w:t>
                      </w:r>
                    </w:p>
                  </w:sdtContent>
                </w:sdt>
                <w:sdt>
                  <w:sdtPr>
                    <w:alias w:val="35.3 pp."/>
                    <w:tag w:val="part_b47a2e20d4624c3ebb844fbd033a86bf"/>
                    <w:lock w:val="sdtLocked"/>
                    <w:richText/>
                  </w:sdtPr>
                  <w:sdtContent>
                    <w:p>
                      <w:pPr>
                        <w:suppressAutoHyphens/>
                        <w:spacing w:line="336" w:lineRule="auto"/>
                        <w:ind w:firstLine="567"/>
                        <w:jc w:val="both"/>
                        <w:rPr>
                          <w:spacing w:val="-2"/>
                          <w:szCs w:val="24"/>
                          <w:lang w:eastAsia="lt-LT"/>
                        </w:rPr>
                      </w:pPr>
                      <w:sdt>
                        <w:sdtPr>
                          <w:alias w:val="Numeris"/>
                          <w:tag w:val="nr_b47a2e20d4624c3ebb844fbd033a86bf"/>
                          <w:lock w:val="sdtLocked"/>
                          <w:richText/>
                        </w:sdt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 xml:space="preserve">pirminiams žemės ūkio produktams apdoroti ir (arba) perdirbti ir (arba) paruošti realizacijai (pvz.: pieno priėmimo–separavimo–terminio apdorojimo linija, sūrių gamybos linija, skerdienos išpjaustymo linija, mėsos gaminių gamybos linija, daržovių šaldymo linija, sulčių gamybos linija ir pan.); </w:t>
                      </w:r>
                    </w:p>
                  </w:sdtContent>
                </w:sdt>
                <w:sdt>
                  <w:sdtPr>
                    <w:alias w:val="35.4 pp."/>
                    <w:tag w:val="part_5d6192f554ff4f9797c3ee9f247ba7a7"/>
                    <w:lock w:val="sdtLocked"/>
                    <w:richText/>
                  </w:sdtPr>
                  <w:sdtContent>
                    <w:p>
                      <w:pPr>
                        <w:suppressAutoHyphens/>
                        <w:spacing w:line="348" w:lineRule="auto"/>
                        <w:ind w:firstLine="567"/>
                        <w:jc w:val="both"/>
                        <w:rPr>
                          <w:spacing w:val="-2"/>
                          <w:szCs w:val="24"/>
                          <w:lang w:eastAsia="lt-LT"/>
                        </w:rPr>
                      </w:pPr>
                      <w:sdt>
                        <w:sdtPr>
                          <w:alias w:val="Numeris"/>
                          <w:tag w:val="nr_5d6192f554ff4f9797c3ee9f247ba7a7"/>
                          <w:lock w:val="sdtLocked"/>
                          <w:richText/>
                        </w:sdtPr>
                        <w:sdtContent>
                          <w:r>
                            <w:rPr>
                              <w:spacing w:val="-2"/>
                              <w:szCs w:val="24"/>
                              <w:lang w:eastAsia="lt-LT"/>
                            </w:rPr>
                            <w:t>35.4</w:t>
                          </w:r>
                        </w:sdtContent>
                      </w:sdt>
                      <w:r>
                        <w:rPr>
                          <w:spacing w:val="-2"/>
                          <w:szCs w:val="24"/>
                          <w:lang w:eastAsia="lt-LT"/>
                        </w:rPr>
                        <w:t xml:space="preserve">. nauja kompiuterinė ir programinė įranga, susijusi su įsigyjamos įrangos ar technologinio proceso valdymu; </w:t>
                      </w:r>
                    </w:p>
                  </w:sdtContent>
                </w:sdt>
                <w:sdt>
                  <w:sdtPr>
                    <w:alias w:val="35.5 pp."/>
                    <w:tag w:val="part_bc7dd4dac6104ea8887c0019184d3281"/>
                    <w:lock w:val="sdtLocked"/>
                    <w:richText/>
                  </w:sdtPr>
                  <w:sdtContent>
                    <w:p>
                      <w:pPr>
                        <w:suppressAutoHyphens/>
                        <w:spacing w:line="348" w:lineRule="auto"/>
                        <w:ind w:firstLine="567"/>
                        <w:jc w:val="both"/>
                        <w:rPr>
                          <w:spacing w:val="-2"/>
                          <w:szCs w:val="24"/>
                          <w:lang w:eastAsia="lt-LT"/>
                        </w:rPr>
                      </w:pPr>
                      <w:sdt>
                        <w:sdtPr>
                          <w:alias w:val="Numeris"/>
                          <w:tag w:val="nr_bc7dd4dac6104ea8887c0019184d3281"/>
                          <w:lock w:val="sdtLocked"/>
                          <w:richText/>
                        </w:sdtPr>
                        <w:sdtContent>
                          <w:r>
                            <w:rPr>
                              <w:spacing w:val="-2"/>
                              <w:szCs w:val="24"/>
                              <w:lang w:eastAsia="lt-LT"/>
                            </w:rPr>
                            <w:t>35.5</w:t>
                          </w:r>
                        </w:sdtContent>
                      </w:sdt>
                      <w:r>
                        <w:rPr>
                          <w:spacing w:val="-2"/>
                          <w:szCs w:val="24"/>
                          <w:lang w:eastAsia="lt-LT"/>
                        </w:rPr>
                        <w:t xml:space="preserve">. naujos N, O ir SL kategorijų bazinės komplektacijos transporto priemonės, </w:t>
                      </w:r>
                      <w:r>
                        <w:rPr>
                          <w:color w:val="000000"/>
                          <w:szCs w:val="24"/>
                          <w:lang w:eastAsia="lt-LT"/>
                        </w:rPr>
                        <w:t>kaip nurodyta Motorinių transporto priemonių ir jų priekabų kategorijų ir klasių pagal konstrukciją reikalavimuose,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d3f7170673654c79ace4dc934f0a4d15"/>
                    <w:lock w:val="sdtLocked"/>
                    <w:richText/>
                  </w:sdtPr>
                  <w:sdtContent>
                    <w:p>
                      <w:pPr>
                        <w:suppressAutoHyphens/>
                        <w:spacing w:line="348" w:lineRule="auto"/>
                        <w:ind w:firstLine="567"/>
                        <w:jc w:val="both"/>
                        <w:rPr>
                          <w:szCs w:val="24"/>
                          <w:lang w:eastAsia="lt-LT"/>
                        </w:rPr>
                      </w:pPr>
                      <w:sdt>
                        <w:sdtPr>
                          <w:alias w:val="Numeris"/>
                          <w:tag w:val="nr_d3f7170673654c79ace4dc934f0a4d15"/>
                          <w:lock w:val="sdtLocked"/>
                          <w:richText/>
                        </w:sdtPr>
                        <w:sdtContent>
                          <w:r>
                            <w:rPr>
                              <w:szCs w:val="24"/>
                              <w:lang w:eastAsia="lt-LT"/>
                            </w:rPr>
                            <w:t>35.6</w:t>
                          </w:r>
                        </w:sdtContent>
                      </w:sdt>
                      <w:r>
                        <w:rPr>
                          <w:szCs w:val="24"/>
                          <w:lang w:eastAsia="lt-LT"/>
                        </w:rPr>
                        <w:t>. projekte numatytai veiklai specializuotame žemės ūkio sektoriuje vykdyti būtinų pastatų ir (arba) statinių (išskyrus šių Taisyklių 35.9 papunktyje nurodytus statinius) nauja statyba, rekonstravimas ar kapitalinis remontas. Statybos, rekonstravimo ar kapitalinio remonto išlaidos, įskaitant pastatų ir (arba) statinių funkcionavimui būtiną infrastruktūrą, išskyrus kelius, ir (arba) pastatų funkcionavimui užtikrinti būtinos įrangos įsigijimo išlaidos projekto vertėje turi sudaryti ne mažiau kaip 75 proc. visų projekto investicijų vertės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 arba polikarbonato danga su sumontuota veikiančia stacionaria šildymo ir automatine laistymo ir tręšimo sistema). Statiniai klasifikuojami pagal jų naudojimo paskirtį, kaip nurodyta Statybos techniniame reglamente STR 1.01.03:2017 „Statinių klasifikavimas“, patvirtintame Lietuvos Respublikos aplinkos ministro 2016 m. spalio 27 d. įsakymu Nr. D1-713 „Dėl statybos techninio reglamento STR 1.01.03:2017 „Statinių klasifikavimas“ patvirtinimo“</w:t>
                      </w:r>
                      <w:r>
                        <w:rPr>
                          <w:szCs w:val="24"/>
                          <w:lang w:eastAsia="lt-LT"/>
                        </w:rPr>
                        <w:t xml:space="preserve">; </w:t>
                      </w:r>
                    </w:p>
                  </w:sdtContent>
                </w:sdt>
                <w:sdt>
                  <w:sdtPr>
                    <w:alias w:val="35.7 pp."/>
                    <w:tag w:val="part_16db3cb6a9a946c897624c36d1359ec4"/>
                    <w:lock w:val="sdtLocked"/>
                    <w:richText/>
                  </w:sdtPr>
                  <w:sdtContent>
                    <w:p>
                      <w:pPr>
                        <w:suppressAutoHyphens/>
                        <w:spacing w:line="348" w:lineRule="auto"/>
                        <w:ind w:firstLine="567"/>
                        <w:jc w:val="both"/>
                        <w:rPr>
                          <w:szCs w:val="24"/>
                          <w:lang w:eastAsia="lt-LT"/>
                        </w:rPr>
                      </w:pPr>
                      <w:sdt>
                        <w:sdtPr>
                          <w:alias w:val="Numeris"/>
                          <w:tag w:val="nr_16db3cb6a9a946c897624c36d1359ec4"/>
                          <w:lock w:val="sdtLocked"/>
                          <w:richText/>
                        </w:sdtPr>
                        <w:sdtContent>
                          <w:r>
                            <w:rPr>
                              <w:szCs w:val="24"/>
                              <w:lang w:eastAsia="lt-LT"/>
                            </w:rPr>
                            <w:t>35.7</w:t>
                          </w:r>
                        </w:sdtContent>
                      </w:sdt>
                      <w:r>
                        <w:rPr>
                          <w:szCs w:val="24"/>
                          <w:lang w:eastAsia="lt-LT"/>
                        </w:rPr>
                        <w:t xml:space="preserve">. specializuoto gyvulininkystės sektoriaus ūkinių gyvūnų biologiniam saugumui užtikrinti reikalingų statinių nauja statyba, rekonstravimas ar kapitalinis remontas.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laikymo patalpos (sandarios, apsaugotos);</w:t>
                      </w:r>
                    </w:p>
                  </w:sdtContent>
                </w:sdt>
                <w:sdt>
                  <w:sdtPr>
                    <w:alias w:val="35.8 pp."/>
                    <w:tag w:val="part_b69c0934be5b4c2db2f02ebce0a363d0"/>
                    <w:lock w:val="sdtLocked"/>
                    <w:richText/>
                  </w:sdtPr>
                  <w:sdtContent>
                    <w:p>
                      <w:pPr>
                        <w:suppressAutoHyphens/>
                        <w:spacing w:line="348" w:lineRule="auto"/>
                        <w:ind w:firstLine="567"/>
                        <w:jc w:val="both"/>
                        <w:rPr>
                          <w:szCs w:val="24"/>
                          <w:lang w:eastAsia="lt-LT"/>
                        </w:rPr>
                      </w:pPr>
                      <w:sdt>
                        <w:sdtPr>
                          <w:alias w:val="Numeris"/>
                          <w:tag w:val="nr_b69c0934be5b4c2db2f02ebce0a363d0"/>
                          <w:lock w:val="sdtLocked"/>
                          <w:richText/>
                        </w:sdt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įskaitant ūkinių gyvūnų biologiniam saugumui užtikrinti reikalingus statinius, statybos, rekonstravimo ar kapitalinio remonto darbai atliekami ūkio būdu;</w:t>
                      </w:r>
                    </w:p>
                  </w:sdtContent>
                </w:sdt>
                <w:sdt>
                  <w:sdtPr>
                    <w:alias w:val="35.9 pp."/>
                    <w:tag w:val="part_b526368b61d447ccb734349ca5354400"/>
                    <w:lock w:val="sdtLocked"/>
                    <w:richText/>
                  </w:sdtPr>
                  <w:sdtContent>
                    <w:p>
                      <w:pPr>
                        <w:suppressAutoHyphens/>
                        <w:spacing w:line="348" w:lineRule="auto"/>
                        <w:ind w:firstLine="567"/>
                        <w:jc w:val="both"/>
                        <w:rPr>
                          <w:szCs w:val="24"/>
                          <w:lang w:eastAsia="lt-LT"/>
                        </w:rPr>
                      </w:pPr>
                      <w:sdt>
                        <w:sdtPr>
                          <w:alias w:val="Numeris"/>
                          <w:tag w:val="nr_b526368b61d447ccb734349ca5354400"/>
                          <w:lock w:val="sdtLocked"/>
                          <w:richText/>
                        </w:sdtPr>
                        <w:sdtContent>
                          <w:r>
                            <w:rPr>
                              <w:szCs w:val="24"/>
                              <w:lang w:eastAsia="lt-LT"/>
                            </w:rPr>
                            <w:t>35.9</w:t>
                          </w:r>
                        </w:sdtContent>
                      </w:sdt>
                      <w:r>
                        <w:rPr>
                          <w:szCs w:val="24"/>
                          <w:lang w:eastAsia="lt-LT"/>
                        </w:rPr>
                        <w:t>. infrastruktūra valdoje, jei ji susijusi su specializuoto žemės ūkio sektoriaus žemės ūkio produktų gamyba ir (arba) apdorojimu, ir (arba) perdirbimu ir paruošimu realizacijai:</w:t>
                      </w:r>
                    </w:p>
                    <w:sdt>
                      <w:sdtPr>
                        <w:alias w:val="35.9.1 pp."/>
                        <w:tag w:val="part_b81917dc12c940ca809e017169754326"/>
                        <w:lock w:val="sdtLocked"/>
                        <w:richText/>
                      </w:sdtPr>
                      <w:sdtContent>
                        <w:p>
                          <w:pPr>
                            <w:suppressAutoHyphens/>
                            <w:spacing w:line="348" w:lineRule="auto"/>
                            <w:ind w:firstLine="567"/>
                            <w:jc w:val="both"/>
                            <w:rPr>
                              <w:szCs w:val="24"/>
                              <w:lang w:eastAsia="lt-LT"/>
                            </w:rPr>
                          </w:pPr>
                          <w:sdt>
                            <w:sdtPr>
                              <w:alias w:val="Numeris"/>
                              <w:tag w:val="nr_b81917dc12c940ca809e017169754326"/>
                              <w:lock w:val="sdtLocked"/>
                              <w:richText/>
                            </w:sdt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lock w:val="sdtLocked"/>
                        <w:richText/>
                      </w:sdtPr>
                      <w:sdtContent>
                        <w:p>
                          <w:pPr>
                            <w:suppressAutoHyphens/>
                            <w:spacing w:line="348" w:lineRule="auto"/>
                            <w:ind w:firstLine="567"/>
                            <w:jc w:val="both"/>
                            <w:rPr>
                              <w:szCs w:val="24"/>
                              <w:lang w:eastAsia="lt-LT"/>
                            </w:rPr>
                          </w:pPr>
                          <w:sdt>
                            <w:sdtPr>
                              <w:alias w:val="Numeris"/>
                              <w:tag w:val="nr_cf4c06110030400b91312d8d3cc4b203"/>
                              <w:lock w:val="sdtLocked"/>
                              <w:richText/>
                            </w:sdt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lock w:val="sdtLocked"/>
                        <w:richText/>
                      </w:sdtPr>
                      <w:sdtContent>
                        <w:p>
                          <w:pPr>
                            <w:suppressAutoHyphens/>
                            <w:spacing w:line="336" w:lineRule="auto"/>
                            <w:ind w:firstLine="567"/>
                            <w:jc w:val="both"/>
                            <w:rPr>
                              <w:szCs w:val="24"/>
                              <w:lang w:eastAsia="lt-LT"/>
                            </w:rPr>
                          </w:pPr>
                          <w:sdt>
                            <w:sdtPr>
                              <w:alias w:val="Numeris"/>
                              <w:tag w:val="nr_cb3f2f8bc91742e8b96fec7116d7f9af"/>
                              <w:lock w:val="sdtLocked"/>
                              <w:richText/>
                            </w:sdt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lock w:val="sdtLocked"/>
                    <w:richText/>
                  </w:sdtPr>
                  <w:sdtContent>
                    <w:p>
                      <w:pPr>
                        <w:suppressAutoHyphens/>
                        <w:spacing w:line="348" w:lineRule="auto"/>
                        <w:ind w:firstLine="567"/>
                        <w:jc w:val="both"/>
                        <w:rPr>
                          <w:color w:val="000000"/>
                          <w:szCs w:val="24"/>
                          <w:lang w:eastAsia="lt-LT"/>
                        </w:rPr>
                      </w:pPr>
                      <w:sdt>
                        <w:sdtPr>
                          <w:alias w:val="Numeris"/>
                          <w:tag w:val="nr_9929e030524a4b94a3806cb7053532e0"/>
                          <w:lock w:val="sdtLocked"/>
                          <w:richText/>
                        </w:sdtPr>
                        <w:sdtContent>
                          <w:r>
                            <w:rPr>
                              <w:szCs w:val="24"/>
                              <w:lang w:eastAsia="lt-LT"/>
                            </w:rPr>
                            <w:t>35.10</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5.11 pp."/>
                    <w:tag w:val="part_3821a375f05546d6a28983157d9c2da6"/>
                    <w:lock w:val="sdtLocked"/>
                    <w:richText/>
                  </w:sdtPr>
                  <w:sdtContent>
                    <w:p>
                      <w:pPr>
                        <w:suppressAutoHyphens/>
                        <w:spacing w:line="348" w:lineRule="auto"/>
                        <w:ind w:firstLine="567"/>
                        <w:jc w:val="both"/>
                        <w:rPr>
                          <w:szCs w:val="24"/>
                          <w:lang w:eastAsia="lt-LT"/>
                        </w:rPr>
                      </w:pPr>
                      <w:sdt>
                        <w:sdtPr>
                          <w:alias w:val="Numeris"/>
                          <w:tag w:val="nr_3821a375f05546d6a28983157d9c2da6"/>
                          <w:lock w:val="sdtLocked"/>
                          <w:richText/>
                        </w:sdt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Eur </w:t>
                      </w:r>
                      <w:r>
                        <w:rPr>
                          <w:spacing w:val="3"/>
                          <w:szCs w:val="24"/>
                        </w:rPr>
                        <w:t>(vienas tūkstantis aštuoni šimtai eurų). Tuo atveju, kai projekte numatyti statybos, rekonstrukcijos, kapitalinio remonto ar infrastruktūros įrengimo darbai, finansuojama bendrųjų išlaidų suma be PVM gali būti ne didesnė kaip 3 000 Eur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vadovaujantis Viešinimo taisyklėmis.</w:t>
                      </w:r>
                    </w:p>
                  </w:sdtContent>
                </w:sdt>
              </w:sdtContent>
            </w:sdt>
            <w:sdt>
              <w:sdtPr>
                <w:alias w:val="36 p."/>
                <w:tag w:val="part_f4a832bbc2934bef8bf29768589b6a9c"/>
                <w:lock w:val="sdtLocked"/>
                <w:richText/>
              </w:sdtPr>
              <w:sdtContent>
                <w:p>
                  <w:pPr>
                    <w:suppressAutoHyphens/>
                    <w:spacing w:line="348" w:lineRule="auto"/>
                    <w:ind w:firstLine="567"/>
                    <w:jc w:val="both"/>
                    <w:rPr>
                      <w:szCs w:val="24"/>
                      <w:lang w:eastAsia="lt-LT"/>
                    </w:rPr>
                  </w:pPr>
                  <w:sdt>
                    <w:sdtPr>
                      <w:alias w:val="Numeris"/>
                      <w:tag w:val="nr_f4a832bbc2934bef8bf29768589b6a9c"/>
                      <w:lock w:val="sdtLocked"/>
                      <w:richText/>
                    </w:sdtPr>
                    <w:sdtContent>
                      <w:r>
                        <w:rPr>
                          <w:szCs w:val="24"/>
                          <w:lang w:eastAsia="lt-LT"/>
                        </w:rPr>
                        <w:t>36</w:t>
                      </w:r>
                    </w:sdtContent>
                  </w:sdt>
                  <w:r>
                    <w:rPr>
                      <w:szCs w:val="24"/>
                      <w:lang w:eastAsia="lt-LT"/>
                    </w:rPr>
                    <w:t>. Netinkamos finansuoti išlaidos:</w:t>
                  </w:r>
                </w:p>
                <w:sdt>
                  <w:sdtPr>
                    <w:alias w:val="36.1 pp."/>
                    <w:tag w:val="part_868d3cc72f2843e496c0a0be0221c0a1"/>
                    <w:lock w:val="sdtLocked"/>
                    <w:richText/>
                  </w:sdtPr>
                  <w:sdtContent>
                    <w:p>
                      <w:pPr>
                        <w:spacing w:line="360" w:lineRule="auto"/>
                        <w:ind w:firstLine="567"/>
                        <w:jc w:val="both"/>
                        <w:rPr>
                          <w:szCs w:val="24"/>
                          <w:lang w:eastAsia="lt-LT"/>
                        </w:rPr>
                      </w:pPr>
                      <w:sdt>
                        <w:sdtPr>
                          <w:alias w:val="Numeris"/>
                          <w:tag w:val="nr_868d3cc72f2843e496c0a0be0221c0a1"/>
                          <w:lock w:val="sdtLocked"/>
                          <w:richText/>
                        </w:sdt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lock w:val="sdtLocked"/>
                    <w:richText/>
                  </w:sdtPr>
                  <w:sdtContent>
                    <w:p>
                      <w:pPr>
                        <w:suppressAutoHyphens/>
                        <w:spacing w:line="348" w:lineRule="auto"/>
                        <w:ind w:firstLine="567"/>
                        <w:jc w:val="both"/>
                        <w:rPr>
                          <w:szCs w:val="24"/>
                          <w:lang w:eastAsia="lt-LT"/>
                        </w:rPr>
                      </w:pPr>
                      <w:sdt>
                        <w:sdtPr>
                          <w:alias w:val="Numeris"/>
                          <w:tag w:val="nr_19a85369554844bf8d848e5d131604ec"/>
                          <w:lock w:val="sdtLocked"/>
                          <w:richText/>
                        </w:sdt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lock w:val="sdtLocked"/>
                    <w:richText/>
                  </w:sdtPr>
                  <w:sdtContent>
                    <w:p>
                      <w:pPr>
                        <w:suppressAutoHyphens/>
                        <w:spacing w:line="348" w:lineRule="auto"/>
                        <w:ind w:firstLine="567"/>
                        <w:jc w:val="both"/>
                        <w:rPr>
                          <w:szCs w:val="24"/>
                          <w:lang w:eastAsia="lt-LT"/>
                        </w:rPr>
                      </w:pPr>
                      <w:sdt>
                        <w:sdtPr>
                          <w:alias w:val="Numeris"/>
                          <w:tag w:val="nr_e7d337c7f4ad4657902f17558f7d0cec"/>
                          <w:lock w:val="sdtLocked"/>
                          <w:richText/>
                        </w:sdtPr>
                        <w:sdtContent>
                          <w:r>
                            <w:rPr>
                              <w:szCs w:val="24"/>
                              <w:lang w:eastAsia="lt-LT"/>
                            </w:rPr>
                            <w:t>36.3</w:t>
                          </w:r>
                        </w:sdtContent>
                      </w:sdt>
                      <w:r>
                        <w:rPr>
                          <w:szCs w:val="24"/>
                          <w:lang w:eastAsia="lt-LT"/>
                        </w:rPr>
                        <w:t>. investicijos į turtą, kurio valdymo, naudojimo ar disponavimo teisė pareiškėjui apribota (pvz., turtas areštuotas);</w:t>
                      </w:r>
                    </w:p>
                  </w:sdtContent>
                </w:sdt>
                <w:sdt>
                  <w:sdtPr>
                    <w:alias w:val="36.4 pp."/>
                    <w:tag w:val="part_d2f981abb108459abe4a35c48f842d00"/>
                    <w:lock w:val="sdtLocked"/>
                    <w:richText/>
                  </w:sdtPr>
                  <w:sdtContent>
                    <w:p>
                      <w:pPr>
                        <w:suppressAutoHyphens/>
                        <w:spacing w:line="348" w:lineRule="auto"/>
                        <w:ind w:firstLine="567"/>
                        <w:jc w:val="both"/>
                        <w:rPr>
                          <w:szCs w:val="24"/>
                          <w:lang w:eastAsia="lt-LT"/>
                        </w:rPr>
                      </w:pPr>
                      <w:sdt>
                        <w:sdtPr>
                          <w:alias w:val="Numeris"/>
                          <w:tag w:val="nr_d2f981abb108459abe4a35c48f842d00"/>
                          <w:lock w:val="sdtLocked"/>
                          <w:richText/>
                        </w:sdt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lock w:val="sdtLocked"/>
                    <w:richText/>
                  </w:sdtPr>
                  <w:sdtContent>
                    <w:p>
                      <w:pPr>
                        <w:suppressAutoHyphens/>
                        <w:spacing w:line="348" w:lineRule="auto"/>
                        <w:ind w:firstLine="567"/>
                        <w:jc w:val="both"/>
                        <w:rPr>
                          <w:spacing w:val="3"/>
                          <w:szCs w:val="24"/>
                          <w:lang w:eastAsia="lt-LT"/>
                        </w:rPr>
                      </w:pPr>
                      <w:sdt>
                        <w:sdtPr>
                          <w:alias w:val="Numeris"/>
                          <w:tag w:val="nr_ca0bcd3ea24045c7af169a51fdf3ad03"/>
                          <w:lock w:val="sdtLocked"/>
                          <w:richText/>
                        </w:sdtPr>
                        <w:sdtContent>
                          <w:r>
                            <w:rPr>
                              <w:spacing w:val="3"/>
                              <w:szCs w:val="24"/>
                              <w:lang w:eastAsia="lt-LT"/>
                            </w:rPr>
                            <w:t>36.5</w:t>
                          </w:r>
                        </w:sdtContent>
                      </w:sdt>
                      <w:r>
                        <w:rPr>
                          <w:spacing w:val="3"/>
                          <w:szCs w:val="24"/>
                          <w:lang w:eastAsia="lt-LT"/>
                        </w:rPr>
                        <w:t xml:space="preserve">. išlaidos ar jų dalis, patirtos perkant prekes, darbus ar paslaugas, nesilaikant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lock w:val="sdtLocked"/>
                    <w:richText/>
                  </w:sdtPr>
                  <w:sdtContent>
                    <w:p>
                      <w:pPr>
                        <w:suppressAutoHyphens/>
                        <w:spacing w:line="348" w:lineRule="auto"/>
                        <w:ind w:firstLine="567"/>
                        <w:jc w:val="both"/>
                        <w:rPr>
                          <w:spacing w:val="3"/>
                          <w:szCs w:val="24"/>
                          <w:lang w:eastAsia="lt-LT"/>
                        </w:rPr>
                      </w:pPr>
                      <w:sdt>
                        <w:sdtPr>
                          <w:alias w:val="Numeris"/>
                          <w:tag w:val="nr_fb7ae261289043e7835b8cc9ad6f8a7e"/>
                          <w:lock w:val="sdtLocked"/>
                          <w:richText/>
                        </w:sdtPr>
                        <w:sdtContent>
                          <w:r>
                            <w:rPr>
                              <w:spacing w:val="3"/>
                              <w:szCs w:val="24"/>
                              <w:lang w:eastAsia="lt-LT"/>
                            </w:rPr>
                            <w:t>36.6</w:t>
                          </w:r>
                        </w:sdtContent>
                      </w:sdt>
                      <w:r>
                        <w:rPr>
                          <w:spacing w:val="3"/>
                          <w:szCs w:val="24"/>
                          <w:lang w:eastAsia="lt-LT"/>
                        </w:rPr>
                        <w:t>. susijusios su finansinės nuomos (lizingo) sutartimi, pavyzdžiui, nuomotojo pelnas, palūkanų refinansavimo, pridėtinės išlaidos, draudimo įmokos;</w:t>
                      </w:r>
                    </w:p>
                  </w:sdtContent>
                </w:sdt>
                <w:sdt>
                  <w:sdtPr>
                    <w:alias w:val="36.7 pp."/>
                    <w:tag w:val="part_e66ad8e86e004370a0ba701283a917db"/>
                    <w:lock w:val="sdtLocked"/>
                    <w:richText/>
                  </w:sdtPr>
                  <w:sdtContent>
                    <w:p>
                      <w:pPr>
                        <w:suppressAutoHyphens/>
                        <w:spacing w:line="348" w:lineRule="auto"/>
                        <w:ind w:firstLine="567"/>
                        <w:jc w:val="both"/>
                        <w:rPr>
                          <w:spacing w:val="3"/>
                          <w:szCs w:val="24"/>
                          <w:lang w:eastAsia="lt-LT"/>
                        </w:rPr>
                      </w:pPr>
                      <w:sdt>
                        <w:sdtPr>
                          <w:alias w:val="Numeris"/>
                          <w:tag w:val="nr_e66ad8e86e004370a0ba701283a917db"/>
                          <w:lock w:val="sdtLocked"/>
                          <w:richText/>
                        </w:sdt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lock w:val="sdtLocked"/>
                    <w:richText/>
                  </w:sdtPr>
                  <w:sdtContent>
                    <w:p>
                      <w:pPr>
                        <w:suppressAutoHyphens/>
                        <w:spacing w:line="348" w:lineRule="auto"/>
                        <w:ind w:firstLine="567"/>
                        <w:jc w:val="both"/>
                        <w:rPr>
                          <w:szCs w:val="24"/>
                          <w:lang w:eastAsia="lt-LT"/>
                        </w:rPr>
                      </w:pPr>
                      <w:sdt>
                        <w:sdtPr>
                          <w:alias w:val="Numeris"/>
                          <w:tag w:val="nr_a7220d9332e64daa832e12d6e58e3e4b"/>
                          <w:lock w:val="sdtLocked"/>
                          <w:richText/>
                        </w:sdt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efb76e44cbcd46d59eb7b21b6f46b068"/>
                    <w:lock w:val="sdtLocked"/>
                    <w:richText/>
                  </w:sdtPr>
                  <w:sdtContent>
                    <w:p>
                      <w:pPr>
                        <w:suppressAutoHyphens/>
                        <w:spacing w:line="348" w:lineRule="auto"/>
                        <w:ind w:firstLine="567"/>
                        <w:jc w:val="both"/>
                        <w:rPr>
                          <w:spacing w:val="3"/>
                          <w:szCs w:val="24"/>
                          <w:lang w:eastAsia="lt-LT"/>
                        </w:rPr>
                      </w:pPr>
                      <w:sdt>
                        <w:sdtPr>
                          <w:alias w:val="Numeris"/>
                          <w:tag w:val="nr_efb76e44cbcd46d59eb7b21b6f46b068"/>
                          <w:lock w:val="sdtLocked"/>
                          <w:richText/>
                        </w:sdtPr>
                        <w:sdtContent>
                          <w:r>
                            <w:rPr>
                              <w:spacing w:val="3"/>
                              <w:szCs w:val="24"/>
                              <w:lang w:eastAsia="lt-LT"/>
                            </w:rPr>
                            <w:t>36.9</w:t>
                          </w:r>
                        </w:sdtContent>
                      </w:sdt>
                      <w:r>
                        <w:rPr>
                          <w:spacing w:val="3"/>
                          <w:szCs w:val="24"/>
                          <w:lang w:eastAsia="lt-LT"/>
                        </w:rPr>
                        <w:t>. T3 kategorijos traktoriai;</w:t>
                      </w:r>
                    </w:p>
                  </w:sdtContent>
                </w:sdt>
                <w:sdt>
                  <w:sdtPr>
                    <w:alias w:val="36.10 pp."/>
                    <w:tag w:val="part_fb82e2f5c35146b6977b61ad08cbb937"/>
                    <w:lock w:val="sdtLocked"/>
                    <w:richText/>
                  </w:sdtPr>
                  <w:sdtContent>
                    <w:p>
                      <w:pPr>
                        <w:suppressAutoHyphens/>
                        <w:spacing w:line="348" w:lineRule="auto"/>
                        <w:ind w:firstLine="567"/>
                        <w:jc w:val="both"/>
                        <w:rPr>
                          <w:spacing w:val="3"/>
                          <w:szCs w:val="24"/>
                          <w:lang w:eastAsia="lt-LT"/>
                        </w:rPr>
                      </w:pPr>
                      <w:sdt>
                        <w:sdtPr>
                          <w:alias w:val="Numeris"/>
                          <w:tag w:val="nr_fb82e2f5c35146b6977b61ad08cbb937"/>
                          <w:lock w:val="sdtLocked"/>
                          <w:richText/>
                        </w:sdtPr>
                        <w:sdtContent>
                          <w:r>
                            <w:rPr>
                              <w:spacing w:val="3"/>
                              <w:szCs w:val="24"/>
                              <w:lang w:eastAsia="lt-LT"/>
                            </w:rPr>
                            <w:t>36.10</w:t>
                          </w:r>
                        </w:sdtContent>
                      </w:sdt>
                      <w:r>
                        <w:rPr>
                          <w:spacing w:val="3"/>
                          <w:szCs w:val="24"/>
                          <w:lang w:eastAsia="lt-LT"/>
                        </w:rPr>
                        <w:t xml:space="preserve">. naujų mėšlidžių ir (arba) srutų kauptuvų statyba, išskyrus, kai parama teikiama Taisyklių 19.29 papunktyje nurodytu atveju ir tuo atveju, kai pateiktame projekte pareiškėjas numato pradėti vykdyti gyvulininkystės veiklą (keičiama valdos specializacija) arba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padidinti ūkinių gyvūnų skaičiaus mėšlo ir (arba) srutų kaupimą ir laikymą, statyba)</w:t>
                      </w:r>
                      <w:r>
                        <w:rPr>
                          <w:spacing w:val="3"/>
                          <w:szCs w:val="24"/>
                          <w:lang w:eastAsia="lt-LT"/>
                        </w:rPr>
                        <w:t>;</w:t>
                      </w:r>
                    </w:p>
                  </w:sdtContent>
                </w:sdt>
                <w:sdt>
                  <w:sdtPr>
                    <w:alias w:val="36.11 pp."/>
                    <w:tag w:val="part_0ef6dfa6c282408aa9e103c27653b5d2"/>
                    <w:lock w:val="sdtLocked"/>
                    <w:richText/>
                  </w:sdtPr>
                  <w:sdtContent>
                    <w:p>
                      <w:pPr>
                        <w:suppressAutoHyphens/>
                        <w:spacing w:line="348" w:lineRule="auto"/>
                        <w:ind w:firstLine="567"/>
                        <w:jc w:val="both"/>
                        <w:rPr>
                          <w:spacing w:val="3"/>
                          <w:szCs w:val="24"/>
                          <w:lang w:eastAsia="lt-LT"/>
                        </w:rPr>
                      </w:pPr>
                      <w:sdt>
                        <w:sdtPr>
                          <w:alias w:val="Numeris"/>
                          <w:tag w:val="nr_0ef6dfa6c282408aa9e103c27653b5d2"/>
                          <w:lock w:val="sdtLocked"/>
                          <w:richText/>
                        </w:sdt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lock w:val="sdtLocked"/>
                    <w:richText/>
                  </w:sdtPr>
                  <w:sdtContent>
                    <w:p>
                      <w:pPr>
                        <w:suppressAutoHyphens/>
                        <w:spacing w:line="348" w:lineRule="auto"/>
                        <w:ind w:firstLine="567"/>
                        <w:jc w:val="both"/>
                        <w:rPr>
                          <w:spacing w:val="3"/>
                          <w:szCs w:val="24"/>
                          <w:lang w:eastAsia="lt-LT"/>
                        </w:rPr>
                      </w:pPr>
                      <w:sdt>
                        <w:sdtPr>
                          <w:alias w:val="Numeris"/>
                          <w:tag w:val="nr_7d8662a085b44fc7bb3108639c93011b"/>
                          <w:lock w:val="sdtLocked"/>
                          <w:richText/>
                        </w:sdt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lock w:val="sdtLocked"/>
                    <w:richText/>
                  </w:sdtPr>
                  <w:sdtContent>
                    <w:p>
                      <w:pPr>
                        <w:suppressAutoHyphens/>
                        <w:spacing w:line="348" w:lineRule="auto"/>
                        <w:ind w:firstLine="567"/>
                        <w:jc w:val="both"/>
                        <w:rPr>
                          <w:spacing w:val="3"/>
                          <w:szCs w:val="24"/>
                          <w:lang w:eastAsia="lt-LT"/>
                        </w:rPr>
                      </w:pPr>
                      <w:sdt>
                        <w:sdtPr>
                          <w:alias w:val="Numeris"/>
                          <w:tag w:val="nr_a7cbe2588cbe4d82907c2a30412f67a8"/>
                          <w:lock w:val="sdtLocked"/>
                          <w:richText/>
                        </w:sdt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lock w:val="sdtLocked"/>
                    <w:richText/>
                  </w:sdtPr>
                  <w:sdtContent>
                    <w:p>
                      <w:pPr>
                        <w:suppressAutoHyphens/>
                        <w:spacing w:line="348" w:lineRule="auto"/>
                        <w:ind w:firstLine="567"/>
                        <w:jc w:val="both"/>
                        <w:rPr>
                          <w:spacing w:val="3"/>
                          <w:szCs w:val="24"/>
                          <w:lang w:eastAsia="lt-LT"/>
                        </w:rPr>
                      </w:pPr>
                      <w:sdt>
                        <w:sdtPr>
                          <w:alias w:val="Numeris"/>
                          <w:tag w:val="nr_da358791010b45d7adb44b8c89771008"/>
                          <w:lock w:val="sdtLocked"/>
                          <w:richText/>
                        </w:sdtPr>
                        <w:sdtContent>
                          <w:r>
                            <w:rPr>
                              <w:spacing w:val="3"/>
                              <w:szCs w:val="24"/>
                              <w:lang w:eastAsia="lt-LT"/>
                            </w:rPr>
                            <w:t>36.14</w:t>
                          </w:r>
                        </w:sdtContent>
                      </w:sdt>
                      <w:r>
                        <w:rPr>
                          <w:spacing w:val="3"/>
                          <w:szCs w:val="24"/>
                          <w:lang w:eastAsia="lt-LT"/>
                        </w:rPr>
                        <w:t xml:space="preserve">. </w:t>
                      </w:r>
                      <w:r>
                        <w:rPr>
                          <w:spacing w:val="-2"/>
                          <w:szCs w:val="24"/>
                          <w:lang w:eastAsia="lt-LT"/>
                        </w:rPr>
                        <w:t>kuro talpyklos, elektros generatoriai, elektros transformatoriai, vandens cisternos, bioreaktoriai;</w:t>
                      </w:r>
                    </w:p>
                  </w:sdtContent>
                </w:sdt>
                <w:sdt>
                  <w:sdtPr>
                    <w:alias w:val="36.15 pp."/>
                    <w:tag w:val="part_9b3f8140bdd24ef483fb6e8ba61dd3e6"/>
                    <w:lock w:val="sdtLocked"/>
                    <w:richText/>
                  </w:sdtPr>
                  <w:sdtContent>
                    <w:p>
                      <w:pPr>
                        <w:suppressAutoHyphens/>
                        <w:spacing w:line="348" w:lineRule="auto"/>
                        <w:ind w:firstLine="567"/>
                        <w:jc w:val="both"/>
                        <w:rPr>
                          <w:szCs w:val="24"/>
                          <w:lang w:eastAsia="lt-LT"/>
                        </w:rPr>
                      </w:pPr>
                      <w:sdt>
                        <w:sdtPr>
                          <w:alias w:val="Numeris"/>
                          <w:tag w:val="nr_9b3f8140bdd24ef483fb6e8ba61dd3e6"/>
                          <w:lock w:val="sdtLocked"/>
                          <w:richText/>
                        </w:sdt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lock w:val="sdtLocked"/>
                    <w:richText/>
                  </w:sdtPr>
                  <w:sdtContent>
                    <w:p>
                      <w:pPr>
                        <w:suppressAutoHyphens/>
                        <w:spacing w:line="348" w:lineRule="auto"/>
                        <w:ind w:firstLine="567"/>
                        <w:jc w:val="both"/>
                        <w:rPr>
                          <w:szCs w:val="24"/>
                          <w:lang w:eastAsia="lt-LT"/>
                        </w:rPr>
                      </w:pPr>
                      <w:sdt>
                        <w:sdtPr>
                          <w:alias w:val="Numeris"/>
                          <w:tag w:val="nr_4d0cf2a43a594c498eb23db33df3c849"/>
                          <w:lock w:val="sdtLocked"/>
                          <w:richText/>
                        </w:sdtPr>
                        <w:sdtContent>
                          <w:r>
                            <w:rPr>
                              <w:szCs w:val="24"/>
                              <w:lang w:eastAsia="lt-LT"/>
                            </w:rPr>
                            <w:t>36.16</w:t>
                          </w:r>
                        </w:sdtContent>
                      </w:sdt>
                      <w:r>
                        <w:rPr>
                          <w:szCs w:val="24"/>
                          <w:lang w:eastAsia="lt-LT"/>
                        </w:rPr>
                        <w:t>. saulės baterijos, saulės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lock w:val="sdtLocked"/>
                    <w:richText/>
                  </w:sdtPr>
                  <w:sdtContent>
                    <w:p>
                      <w:pPr>
                        <w:suppressAutoHyphens/>
                        <w:spacing w:line="348" w:lineRule="auto"/>
                        <w:ind w:firstLine="567"/>
                        <w:jc w:val="both"/>
                        <w:rPr>
                          <w:spacing w:val="3"/>
                          <w:szCs w:val="24"/>
                          <w:lang w:eastAsia="lt-LT"/>
                        </w:rPr>
                      </w:pPr>
                      <w:sdt>
                        <w:sdtPr>
                          <w:alias w:val="Numeris"/>
                          <w:tag w:val="nr_10b2c642a77b41f8984c2e0f51acc69e"/>
                          <w:lock w:val="sdtLocked"/>
                          <w:richText/>
                        </w:sdtPr>
                        <w:sdtContent>
                          <w:r>
                            <w:rPr>
                              <w:szCs w:val="24"/>
                              <w:lang w:eastAsia="lt-LT"/>
                            </w:rPr>
                            <w:t>36.17</w:t>
                          </w:r>
                        </w:sdtContent>
                      </w:sdt>
                      <w:r>
                        <w:rPr>
                          <w:szCs w:val="24"/>
                          <w:lang w:eastAsia="lt-LT"/>
                        </w:rPr>
                        <w:t xml:space="preserve">. narvai paukščiams laikyti (taikoma paukštininkystei); </w:t>
                      </w:r>
                    </w:p>
                  </w:sdtContent>
                </w:sdt>
                <w:sdt>
                  <w:sdtPr>
                    <w:alias w:val="36.18 pp."/>
                    <w:tag w:val="part_4098318af27b4edfb5568ad46c2f7300"/>
                    <w:lock w:val="sdtLocked"/>
                    <w:richText/>
                  </w:sdtPr>
                  <w:sdtContent>
                    <w:p>
                      <w:pPr>
                        <w:suppressAutoHyphens/>
                        <w:spacing w:line="348" w:lineRule="auto"/>
                        <w:ind w:firstLine="567"/>
                        <w:jc w:val="both"/>
                      </w:pPr>
                      <w:sdt>
                        <w:sdtPr>
                          <w:alias w:val="Numeris"/>
                          <w:tag w:val="nr_4098318af27b4edfb5568ad46c2f7300"/>
                          <w:lock w:val="sdtLocked"/>
                          <w:richText/>
                        </w:sdt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kiaulininkystės sektoriuose;</w:t>
                      </w:r>
                      <w:r>
                        <w:t xml:space="preserve"> </w:t>
                      </w:r>
                    </w:p>
                  </w:sdtContent>
                </w:sdt>
                <w:sdt>
                  <w:sdtPr>
                    <w:alias w:val="36.19 pp."/>
                    <w:tag w:val="part_140b484b307b4fe99275c8b1c8d0b70b"/>
                    <w:lock w:val="sdtLocked"/>
                    <w:richText/>
                  </w:sdtPr>
                  <w:sdtContent>
                    <w:p>
                      <w:pPr>
                        <w:suppressAutoHyphens/>
                        <w:spacing w:line="348" w:lineRule="auto"/>
                        <w:ind w:firstLine="567"/>
                        <w:jc w:val="both"/>
                        <w:rPr>
                          <w:spacing w:val="3"/>
                          <w:szCs w:val="24"/>
                          <w:lang w:eastAsia="lt-LT"/>
                        </w:rPr>
                      </w:pPr>
                      <w:sdt>
                        <w:sdtPr>
                          <w:alias w:val="Numeris"/>
                          <w:tag w:val="nr_140b484b307b4fe99275c8b1c8d0b70b"/>
                          <w:lock w:val="sdtLocked"/>
                          <w:richText/>
                        </w:sdtPr>
                        <w:sdtContent>
                          <w:r>
                            <w:rPr>
                              <w:spacing w:val="3"/>
                              <w:szCs w:val="24"/>
                              <w:lang w:eastAsia="lt-LT"/>
                            </w:rPr>
                            <w:t>36.19</w:t>
                          </w:r>
                        </w:sdtContent>
                      </w:sdt>
                      <w:r>
                        <w:rPr>
                          <w:spacing w:val="3"/>
                          <w:szCs w:val="24"/>
                          <w:lang w:eastAsia="lt-LT"/>
                        </w:rPr>
                        <w:t>. pirkimo ir (arba) importo pridėtinės vertės mokestis (PVM), kurį paramos gavėjas pagal Lietuvos Respublikos pridėtinės vertės mokesčio įstatymą turi ar galėtų turėti galimybę įtraukti į PVM atskaitą (net jei tokio PVM paramos gavėjas į atskaitą neįtraukė), yra netinkamas finansuoti iš investicinės paramos lėšų;</w:t>
                      </w:r>
                    </w:p>
                    <w:p>
                      <w:pPr>
                        <w:tabs>
                          <w:tab w:val="left" w:pos="8205"/>
                        </w:tabs>
                        <w:ind w:firstLine="8205"/>
                      </w:pPr>
                    </w:p>
                  </w:sdtContent>
                </w:sdt>
              </w:sdtContent>
            </w:sdt>
          </w:sdtContent>
        </w:sdt>
        <w:sdt>
          <w:sdtPr>
            <w:alias w:val="skyrius"/>
            <w:tag w:val="part_447308f4afda497b8ea7d2ba6436bb49"/>
            <w:lock w:val="sdtLocked"/>
            <w:richText/>
          </w:sdtPr>
          <w:sdtContent>
            <w:p>
              <w:pPr>
                <w:suppressAutoHyphens/>
                <w:jc w:val="center"/>
                <w:rPr>
                  <w:b/>
                  <w:spacing w:val="-2"/>
                  <w:szCs w:val="24"/>
                  <w:lang w:eastAsia="lt-LT"/>
                </w:rPr>
              </w:pPr>
              <w:sdt>
                <w:sdtPr>
                  <w:alias w:val="Numeris"/>
                  <w:tag w:val="nr_447308f4afda497b8ea7d2ba6436bb49"/>
                  <w:lock w:val="sdtLocked"/>
                  <w:richText/>
                </w:sdtPr>
                <w:sdtContent>
                  <w:r>
                    <w:rPr>
                      <w:b/>
                      <w:spacing w:val="-2"/>
                      <w:szCs w:val="24"/>
                      <w:lang w:eastAsia="lt-LT"/>
                    </w:rPr>
                    <w:t>X</w:t>
                  </w:r>
                </w:sdtContent>
              </w:sdt>
              <w:r>
                <w:rPr>
                  <w:b/>
                  <w:spacing w:val="-2"/>
                  <w:szCs w:val="24"/>
                  <w:lang w:eastAsia="lt-LT"/>
                </w:rPr>
                <w:t xml:space="preserve"> SKYRIUS</w:t>
              </w:r>
            </w:p>
            <w:p>
              <w:pPr>
                <w:suppressAutoHyphens/>
                <w:jc w:val="center"/>
                <w:rPr>
                  <w:b/>
                  <w:szCs w:val="24"/>
                  <w:lang w:eastAsia="lt-LT"/>
                </w:rPr>
              </w:pPr>
              <w:sdt>
                <w:sdtPr>
                  <w:alias w:val="Pavadinimas"/>
                  <w:tag w:val="title_447308f4afda497b8ea7d2ba6436bb49"/>
                  <w:lock w:val="sdtLocked"/>
                  <w:richText/>
                </w:sdtPr>
                <w:sdtContent>
                  <w:r>
                    <w:rPr>
                      <w:b/>
                      <w:szCs w:val="24"/>
                      <w:lang w:eastAsia="lt-LT"/>
                    </w:rPr>
                    <w:t>PARAMOS PARAIŠKŲ TEIKIMO TVARKA</w:t>
                  </w:r>
                </w:sdtContent>
              </w:sdt>
            </w:p>
            <w:p>
              <w:pPr>
                <w:suppressAutoHyphens/>
                <w:ind w:firstLine="312"/>
                <w:jc w:val="center"/>
                <w:rPr>
                  <w:b/>
                  <w:szCs w:val="24"/>
                  <w:lang w:eastAsia="lt-LT"/>
                </w:rPr>
              </w:pPr>
            </w:p>
            <w:sdt>
              <w:sdtPr>
                <w:alias w:val="37 p."/>
                <w:tag w:val="part_89df05d0333343208bf4c530a8511ebe"/>
                <w:lock w:val="sdtLocked"/>
                <w:richText/>
              </w:sdtPr>
              <w:sdtContent>
                <w:p>
                  <w:pPr>
                    <w:suppressAutoHyphens/>
                    <w:spacing w:line="360" w:lineRule="auto"/>
                    <w:ind w:firstLine="567"/>
                    <w:jc w:val="both"/>
                    <w:rPr>
                      <w:szCs w:val="24"/>
                      <w:lang w:eastAsia="lt-LT"/>
                    </w:rPr>
                  </w:pPr>
                  <w:sdt>
                    <w:sdtPr>
                      <w:alias w:val="Numeris"/>
                      <w:tag w:val="nr_89df05d0333343208bf4c530a8511ebe"/>
                      <w:lock w:val="sdtLocked"/>
                      <w:richText/>
                    </w:sdt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www.zum.lt </w:t>
                  </w:r>
                  <w:r>
                    <w:rPr>
                      <w:szCs w:val="24"/>
                      <w:lang w:eastAsia="lt-LT"/>
                    </w:rPr>
                    <w:t xml:space="preserve">ir </w:t>
                  </w:r>
                  <w:r>
                    <w:rPr>
                      <w:color w:val="0000FF"/>
                      <w:u w:val="single"/>
                    </w:rPr>
                    <w:t>www.nma.lt</w:t>
                  </w:r>
                  <w:r>
                    <w:rPr>
                      <w:szCs w:val="24"/>
                      <w:lang w:eastAsia="lt-LT"/>
                    </w:rPr>
                    <w:t>.</w:t>
                  </w:r>
                </w:p>
              </w:sdtContent>
            </w:sdt>
            <w:sdt>
              <w:sdtPr>
                <w:alias w:val="38 p."/>
                <w:tag w:val="part_1bc1aea8420a45af989da08b926624d5"/>
                <w:lock w:val="sdtLocked"/>
                <w:richText/>
              </w:sdtPr>
              <w:sdtContent>
                <w:p>
                  <w:pPr>
                    <w:suppressAutoHyphens/>
                    <w:spacing w:line="360" w:lineRule="auto"/>
                    <w:ind w:firstLine="567"/>
                    <w:jc w:val="both"/>
                    <w:rPr>
                      <w:szCs w:val="24"/>
                      <w:lang w:val="en-GB" w:eastAsia="lt-LT"/>
                    </w:rPr>
                  </w:pPr>
                  <w:sdt>
                    <w:sdtPr>
                      <w:alias w:val="Numeris"/>
                      <w:tag w:val="nr_1bc1aea8420a45af989da08b926624d5"/>
                      <w:lock w:val="sdtLocked"/>
                      <w:richText/>
                    </w:sdt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pildomi lietuvių kalba. Kita kalba užpildytos paramos paraiškos ir pateikiami dokumentai nepriimami.</w:t>
                  </w:r>
                </w:p>
              </w:sdtContent>
            </w:sdt>
            <w:sdt>
              <w:sdtPr>
                <w:alias w:val="39 p."/>
                <w:tag w:val="part_d20dd668639c4f778d0b22f36d1a0781"/>
                <w:lock w:val="sdtLocked"/>
                <w:richText/>
              </w:sdtPr>
              <w:sdtContent>
                <w:p>
                  <w:pPr>
                    <w:spacing w:line="360" w:lineRule="auto"/>
                    <w:ind w:firstLine="567"/>
                    <w:jc w:val="both"/>
                    <w:rPr>
                      <w:szCs w:val="24"/>
                    </w:rPr>
                  </w:pPr>
                  <w:sdt>
                    <w:sdtPr>
                      <w:alias w:val="Numeris"/>
                      <w:tag w:val="nr_d20dd668639c4f778d0b22f36d1a0781"/>
                      <w:lock w:val="sdtLocked"/>
                      <w:richText/>
                    </w:sdtPr>
                    <w:sdtContent>
                      <w:r>
                        <w:rPr>
                          <w:rFonts w:ascii="TimesLT" w:hAnsi="TimesLT"/>
                          <w:szCs w:val="24"/>
                        </w:rPr>
                        <w:t>39</w:t>
                      </w:r>
                    </w:sdtContent>
                  </w:sdt>
                  <w:r>
                    <w:rPr>
                      <w:rFonts w:ascii="TimesLT" w:hAnsi="TimesLT"/>
                      <w:szCs w:val="24"/>
                    </w:rPr>
                    <w:t xml:space="preserve">. Paramos paraiškas iš pareiškėjų priima ir registruoja Agentūros Kaimo plėtros ir paramos regionams departamento teritoriniai paramos administravimo skyriai adresais, nurodytais </w:t>
                  </w:r>
                  <w:r>
                    <w:rPr>
                      <w:rFonts w:ascii="TimesLT" w:hAnsi="TimesLT"/>
                      <w:spacing w:val="-4"/>
                      <w:szCs w:val="24"/>
                    </w:rPr>
                    <w:t xml:space="preserve">interneto svetainėje </w:t>
                  </w:r>
                  <w:r>
                    <w:rPr>
                      <w:rFonts w:ascii="TimesLT" w:hAnsi="TimesLT"/>
                      <w:szCs w:val="24"/>
                      <w:u w:color="0000FF"/>
                    </w:rPr>
                    <w:t>www.nma.lt</w:t>
                  </w:r>
                  <w:r>
                    <w:rPr>
                      <w:rFonts w:ascii="TimesLT" w:hAnsi="TimesLT"/>
                      <w:szCs w:val="24"/>
                    </w:rPr>
                    <w:t xml:space="preserve">. Paramos paraiška ir su paramos paraiška pateikiami dokumentai turi būti pateikti Administravimo taisyklių nustatyta tvarka ir būdais. </w:t>
                  </w:r>
                </w:p>
              </w:sdtContent>
            </w:sdt>
            <w:sdt>
              <w:sdtPr>
                <w:alias w:val="40 p."/>
                <w:tag w:val="part_36d2d881df414016b15fe35e4b108e96"/>
                <w:lock w:val="sdtLocked"/>
                <w:richText/>
              </w:sdtPr>
              <w:sdtContent>
                <w:p>
                  <w:pPr>
                    <w:widowControl w:val="0"/>
                    <w:suppressAutoHyphens/>
                    <w:spacing w:line="360" w:lineRule="auto"/>
                    <w:ind w:firstLine="567"/>
                    <w:jc w:val="both"/>
                    <w:rPr>
                      <w:szCs w:val="24"/>
                      <w:lang w:eastAsia="lt-LT"/>
                    </w:rPr>
                  </w:pPr>
                  <w:sdt>
                    <w:sdtPr>
                      <w:alias w:val="Numeris"/>
                      <w:tag w:val="nr_36d2d881df414016b15fe35e4b108e96"/>
                      <w:lock w:val="sdtLocked"/>
                      <w:richText/>
                    </w:sdtPr>
                    <w:sdtContent>
                      <w:r>
                        <w:rPr>
                          <w:szCs w:val="24"/>
                          <w:lang w:eastAsia="lt-LT"/>
                        </w:rPr>
                        <w:t>40</w:t>
                      </w:r>
                    </w:sdtContent>
                  </w:sdt>
                  <w:r>
                    <w:rPr>
                      <w:szCs w:val="24"/>
                      <w:lang w:eastAsia="lt-LT"/>
                    </w:rPr>
                    <w:t>. Paramos paraiškų pildymas, registravimas ir vertinimas atliekamas Administravimo taisyklių nustatyta tvarka. Paramos paraiškų vertinimas negali trukti ilgiau kaip 3 mėnesius nuo paramos paraiškų priėmimo laikotarpio pabaigos. Į šį terminą įskaičiuojamas paramos paraiškų pirmumo eilei sudaryti Administravimo 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 terminas gali būti pratęstas.</w:t>
                  </w:r>
                </w:p>
              </w:sdtContent>
            </w:sdt>
            <w:sdt>
              <w:sdtPr>
                <w:alias w:val="41 p."/>
                <w:tag w:val="part_e3de62d011ed4f90b941c8b07465ceac"/>
                <w:lock w:val="sdtLocked"/>
                <w:richText/>
              </w:sdtPr>
              <w:sdtContent>
                <w:p>
                  <w:pPr>
                    <w:suppressAutoHyphens/>
                    <w:spacing w:line="360" w:lineRule="auto"/>
                    <w:ind w:firstLine="567"/>
                    <w:jc w:val="both"/>
                    <w:rPr>
                      <w:szCs w:val="24"/>
                      <w:lang w:eastAsia="lt-LT"/>
                    </w:rPr>
                  </w:pPr>
                  <w:sdt>
                    <w:sdtPr>
                      <w:alias w:val="Numeris"/>
                      <w:tag w:val="nr_e3de62d011ed4f90b941c8b07465ceac"/>
                      <w:lock w:val="sdtLocked"/>
                      <w:richText/>
                    </w:sdt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suapvalinta iki sveikųjų skaičių pagal matematines skaičių apvalinimo taisykles. </w:t>
                  </w:r>
                </w:p>
                <w:p>
                  <w:pPr>
                    <w:suppressAutoHyphens/>
                    <w:ind w:firstLine="567"/>
                    <w:jc w:val="both"/>
                    <w:rPr>
                      <w:szCs w:val="24"/>
                      <w:lang w:eastAsia="lt-LT"/>
                    </w:rPr>
                  </w:pPr>
                </w:p>
              </w:sdtContent>
            </w:sdt>
          </w:sdtContent>
        </w:sdt>
        <w:sdt>
          <w:sdtPr>
            <w:alias w:val="skyrius"/>
            <w:tag w:val="part_e0fcdff170964add8bccf7acdc6c1dff"/>
            <w:lock w:val="sdtLocked"/>
            <w:richText/>
          </w:sdtPr>
          <w:sdtContent>
            <w:p>
              <w:pPr>
                <w:suppressAutoHyphens/>
                <w:jc w:val="center"/>
                <w:rPr>
                  <w:szCs w:val="24"/>
                  <w:lang w:eastAsia="lt-LT"/>
                </w:rPr>
              </w:pPr>
              <w:sdt>
                <w:sdtPr>
                  <w:alias w:val="Numeris"/>
                  <w:tag w:val="nr_e0fcdff170964add8bccf7acdc6c1dff"/>
                  <w:lock w:val="sdtLocked"/>
                  <w:richText/>
                </w:sdtPr>
                <w:sdtContent>
                  <w:r>
                    <w:rPr>
                      <w:b/>
                      <w:szCs w:val="24"/>
                      <w:lang w:eastAsia="lt-LT"/>
                    </w:rPr>
                    <w:t>XI</w:t>
                  </w:r>
                </w:sdtContent>
              </w:sdt>
              <w:r>
                <w:rPr>
                  <w:b/>
                  <w:szCs w:val="24"/>
                  <w:lang w:eastAsia="lt-LT"/>
                </w:rPr>
                <w:t xml:space="preserve"> </w:t>
              </w:r>
              <w:r>
                <w:rPr>
                  <w:b/>
                  <w:spacing w:val="-2"/>
                  <w:szCs w:val="24"/>
                  <w:lang w:eastAsia="lt-LT"/>
                </w:rPr>
                <w:t>SKYRIUS</w:t>
              </w:r>
            </w:p>
            <w:p>
              <w:pPr>
                <w:suppressAutoHyphens/>
                <w:jc w:val="center"/>
                <w:rPr>
                  <w:b/>
                  <w:szCs w:val="24"/>
                  <w:lang w:eastAsia="lt-LT"/>
                </w:rPr>
              </w:pPr>
              <w:sdt>
                <w:sdtPr>
                  <w:alias w:val="Pavadinimas"/>
                  <w:tag w:val="title_e0fcdff170964add8bccf7acdc6c1dff"/>
                  <w:lock w:val="sdtLocked"/>
                  <w:richText/>
                </w:sdtPr>
                <w:sdtContent>
                  <w:r>
                    <w:rPr>
                      <w:b/>
                      <w:szCs w:val="24"/>
                      <w:lang w:eastAsia="lt-LT"/>
                    </w:rPr>
                    <w:t>PARAMOS PARAIŠKŲ ATRANKOS VERTINIMAS</w:t>
                  </w:r>
                </w:sdtContent>
              </w:sdt>
            </w:p>
            <w:p>
              <w:pPr>
                <w:suppressAutoHyphens/>
                <w:ind w:firstLine="312"/>
                <w:jc w:val="center"/>
                <w:rPr>
                  <w:b/>
                  <w:szCs w:val="24"/>
                  <w:lang w:eastAsia="lt-LT"/>
                </w:rPr>
              </w:pPr>
            </w:p>
            <w:sdt>
              <w:sdtPr>
                <w:alias w:val="42 p."/>
                <w:tag w:val="part_465836fae3c64ea3bf1fe9f79b79d327"/>
                <w:lock w:val="sdtLocked"/>
                <w:richText/>
              </w:sdtPr>
              <w:sdtContent>
                <w:p>
                  <w:pPr>
                    <w:spacing w:line="360" w:lineRule="auto"/>
                    <w:ind w:firstLine="567"/>
                    <w:jc w:val="both"/>
                  </w:pPr>
                  <w:sdt>
                    <w:sdtPr>
                      <w:alias w:val="Numeris"/>
                      <w:tag w:val="nr_465836fae3c64ea3bf1fe9f79b79d327"/>
                      <w:lock w:val="sdtLocked"/>
                      <w:richText/>
                    </w:sdt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ožkininkystės, triušininkystės sektorius, kiaulininkystės, paukštininkystės, įskaitant kiaušinių gamybą, sektorių ir sodininkystės, daržininkystės ir uogininkystės sektorių </w:t>
                  </w:r>
                  <w:r>
                    <w:rPr>
                      <w:color w:val="000000"/>
                    </w:rPr>
                    <w:t xml:space="preserve">lygmeniu pagal atitinkamam sektoriui nustatytus atrankos kriterijus. Paramos paraiškų pirmumo eilės sudaromos pagal Taisyklių 10 punkte nurodytus žemės ūkio sektorius. Paramos paraiškų atrankos vertinimas ir paramos paraiškų pirmumo eilių sudarymas atliekamas Administravimo taisyklių nustatyta tvarka ir pagal žemės ūkio ministro įsakymu atitinkamam žemės ūkio sektoriui skirtą paramos sumą. </w:t>
                  </w:r>
                </w:p>
              </w:sdtContent>
            </w:sdt>
            <w:sdt>
              <w:sdtPr>
                <w:alias w:val="43 p."/>
                <w:tag w:val="part_d375917c7eb9430d9715f3195a66f56e"/>
                <w:lock w:val="sdtLocked"/>
                <w:richText/>
              </w:sdtPr>
              <w:sdtContent>
                <w:p>
                  <w:pPr>
                    <w:suppressAutoHyphens/>
                    <w:spacing w:line="360" w:lineRule="auto"/>
                    <w:ind w:firstLine="567"/>
                    <w:jc w:val="both"/>
                    <w:rPr>
                      <w:szCs w:val="24"/>
                      <w:lang w:eastAsia="lt-LT"/>
                    </w:rPr>
                  </w:pPr>
                  <w:sdt>
                    <w:sdtPr>
                      <w:alias w:val="Numeris"/>
                      <w:tag w:val="nr_d375917c7eb9430d9715f3195a66f56e"/>
                      <w:lock w:val="sdtLocked"/>
                      <w:richText/>
                    </w:sdt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49e504cb749743ea948863c4a070c765"/>
                    <w:lock w:val="sdtLocked"/>
                    <w:richText/>
                  </w:sdtPr>
                  <w:sdtContent>
                    <w:p>
                      <w:pPr>
                        <w:spacing w:line="360" w:lineRule="auto"/>
                        <w:ind w:firstLine="567"/>
                        <w:jc w:val="both"/>
                        <w:rPr>
                          <w:szCs w:val="24"/>
                        </w:rPr>
                      </w:pPr>
                      <w:sdt>
                        <w:sdtPr>
                          <w:alias w:val="Numeris"/>
                          <w:tag w:val="nr_49e504cb749743ea948863c4a070c765"/>
                          <w:lock w:val="sdtLocked"/>
                          <w:richText/>
                        </w:sdtPr>
                        <w:sdtContent>
                          <w:r>
                            <w:rPr>
                              <w:szCs w:val="24"/>
                              <w:lang w:eastAsia="lt-LT"/>
                            </w:rPr>
                            <w:t>43.1</w:t>
                          </w:r>
                        </w:sdtContent>
                      </w:sdt>
                      <w:r>
                        <w:rPr>
                          <w:szCs w:val="24"/>
                          <w:lang w:eastAsia="lt-LT"/>
                        </w:rPr>
                        <w:t xml:space="preserve">. </w:t>
                      </w:r>
                      <w:r>
                        <w:rPr>
                          <w:szCs w:val="24"/>
                        </w:rPr>
                        <w:t>pareiškėjo valdoje laikomų pieninių veislių karvių skaičius paramos paraiškos pateikimo metu yra (nustatoma pagal Ūkinių gyvūnų registre esančius duomenis):</w:t>
                      </w:r>
                    </w:p>
                    <w:sdt>
                      <w:sdtPr>
                        <w:alias w:val="43.1.1 pp."/>
                        <w:tag w:val="part_2fc3b2654dc0494da287d950b662c9ca"/>
                        <w:lock w:val="sdtLocked"/>
                        <w:richText/>
                      </w:sdtPr>
                      <w:sdtContent>
                        <w:p>
                          <w:pPr>
                            <w:spacing w:line="360" w:lineRule="auto"/>
                            <w:ind w:firstLine="567"/>
                            <w:rPr>
                              <w:szCs w:val="24"/>
                            </w:rPr>
                          </w:pPr>
                          <w:sdt>
                            <w:sdtPr>
                              <w:alias w:val="Numeris"/>
                              <w:tag w:val="nr_2fc3b2654dc0494da287d950b662c9ca"/>
                              <w:lock w:val="sdtLocked"/>
                              <w:richText/>
                            </w:sdt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d58550c08619453194ddb84034f42b9a"/>
                        <w:lock w:val="sdtLocked"/>
                        <w:richText/>
                      </w:sdtPr>
                      <w:sdtContent>
                        <w:p>
                          <w:pPr>
                            <w:spacing w:line="360" w:lineRule="auto"/>
                            <w:ind w:firstLine="567"/>
                            <w:rPr>
                              <w:szCs w:val="24"/>
                            </w:rPr>
                          </w:pPr>
                          <w:sdt>
                            <w:sdtPr>
                              <w:alias w:val="Numeris"/>
                              <w:tag w:val="nr_d58550c08619453194ddb84034f42b9a"/>
                              <w:lock w:val="sdtLocked"/>
                              <w:richText/>
                            </w:sdt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e5554dc7f0234599828193b075024005"/>
                        <w:lock w:val="sdtLocked"/>
                        <w:richText/>
                      </w:sdtPr>
                      <w:sdtContent>
                        <w:p>
                          <w:pPr>
                            <w:suppressAutoHyphens/>
                            <w:spacing w:line="360" w:lineRule="auto"/>
                            <w:ind w:firstLine="567"/>
                            <w:jc w:val="both"/>
                            <w:rPr>
                              <w:szCs w:val="24"/>
                              <w:lang w:eastAsia="lt-LT"/>
                            </w:rPr>
                          </w:pPr>
                          <w:sdt>
                            <w:sdtPr>
                              <w:alias w:val="Numeris"/>
                              <w:tag w:val="nr_e5554dc7f0234599828193b075024005"/>
                              <w:lock w:val="sdtLocked"/>
                              <w:richText/>
                            </w:sdtPr>
                            <w:sdtContent>
                              <w:r>
                                <w:rPr>
                                  <w:szCs w:val="24"/>
                                </w:rPr>
                                <w:t>43.1.3</w:t>
                              </w:r>
                            </w:sdtContent>
                          </w:sdt>
                          <w:r>
                            <w:rPr>
                              <w:szCs w:val="24"/>
                            </w:rPr>
                            <w:t xml:space="preserve">. nuo 101 iki 200 pieninių veislių karvių </w:t>
                          </w:r>
                          <w:r>
                            <w:rPr>
                              <w:szCs w:val="24"/>
                              <w:lang w:eastAsia="lt-LT"/>
                            </w:rPr>
                            <w:t>– suteikiama 15 balų;</w:t>
                          </w:r>
                        </w:p>
                      </w:sdtContent>
                    </w:sdt>
                  </w:sdtContent>
                </w:sdt>
                <w:sdt>
                  <w:sdtPr>
                    <w:alias w:val="43.2 pp."/>
                    <w:tag w:val="part_e787ce7c69794e6fb59f53f66d36ff46"/>
                    <w:lock w:val="sdtLocked"/>
                    <w:richText/>
                  </w:sdtPr>
                  <w:sdtContent>
                    <w:p>
                      <w:pPr>
                        <w:spacing w:line="360" w:lineRule="auto"/>
                        <w:ind w:firstLine="567"/>
                        <w:jc w:val="both"/>
                        <w:rPr>
                          <w:b/>
                          <w:bCs/>
                          <w:szCs w:val="24"/>
                          <w:lang w:eastAsia="lt-LT"/>
                        </w:rPr>
                      </w:pPr>
                      <w:sdt>
                        <w:sdtPr>
                          <w:alias w:val="Numeris"/>
                          <w:tag w:val="nr_e787ce7c69794e6fb59f53f66d36ff46"/>
                          <w:lock w:val="sdtLocked"/>
                          <w:richText/>
                        </w:sdt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07e735d27526406cb6426895b2aff8da"/>
                        <w:lock w:val="sdtLocked"/>
                        <w:richText/>
                      </w:sdtPr>
                      <w:sdtContent>
                        <w:p>
                          <w:pPr>
                            <w:spacing w:line="360" w:lineRule="auto"/>
                            <w:ind w:firstLine="567"/>
                            <w:jc w:val="both"/>
                            <w:rPr>
                              <w:szCs w:val="24"/>
                            </w:rPr>
                          </w:pPr>
                          <w:sdt>
                            <w:sdtPr>
                              <w:alias w:val="Numeris"/>
                              <w:tag w:val="nr_07e735d27526406cb6426895b2aff8da"/>
                              <w:lock w:val="sdtLocked"/>
                              <w:richText/>
                            </w:sdtPr>
                            <w:sdtContent>
                              <w:r>
                                <w:rPr>
                                  <w:szCs w:val="24"/>
                                  <w:lang w:eastAsia="lt-LT"/>
                                </w:rPr>
                                <w:t>43.2.1</w:t>
                              </w:r>
                            </w:sdtContent>
                          </w:sdt>
                          <w:r>
                            <w:rPr>
                              <w:szCs w:val="24"/>
                              <w:lang w:eastAsia="lt-LT"/>
                            </w:rPr>
                            <w:t>. ūkiai, paraiškos pateikimo metu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rekonstravimą arba kapitalinį remontą arba investuoja tik į pieno gamybai vykdyti reikalingos įrangos įsigijimą:</w:t>
                          </w:r>
                        </w:p>
                        <w:sdt>
                          <w:sdtPr>
                            <w:alias w:val="43.2.1.1 pp."/>
                            <w:tag w:val="part_06648e1fbcc74a21a7f1a1fcf755f17f"/>
                            <w:lock w:val="sdtLocked"/>
                            <w:richText/>
                          </w:sdtPr>
                          <w:sdtContent>
                            <w:p>
                              <w:pPr>
                                <w:spacing w:line="360" w:lineRule="auto"/>
                                <w:ind w:firstLine="567"/>
                                <w:jc w:val="both"/>
                                <w:rPr>
                                  <w:sz w:val="22"/>
                                  <w:szCs w:val="24"/>
                                </w:rPr>
                              </w:pPr>
                              <w:sdt>
                                <w:sdtPr>
                                  <w:alias w:val="Numeris"/>
                                  <w:tag w:val="nr_06648e1fbcc74a21a7f1a1fcf755f17f"/>
                                  <w:lock w:val="sdtLocked"/>
                                  <w:richText/>
                                </w:sdt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lock w:val="sdtLocked"/>
                            <w:richText/>
                          </w:sdtPr>
                          <w:sdtContent>
                            <w:p>
                              <w:pPr>
                                <w:spacing w:line="360" w:lineRule="auto"/>
                                <w:ind w:firstLine="567"/>
                                <w:jc w:val="both"/>
                                <w:rPr>
                                  <w:b/>
                                  <w:bCs/>
                                  <w:szCs w:val="24"/>
                                  <w:lang w:eastAsia="lt-LT"/>
                                </w:rPr>
                              </w:pPr>
                              <w:sdt>
                                <w:sdtPr>
                                  <w:alias w:val="Numeris"/>
                                  <w:tag w:val="nr_aab5983f741e42c6a4c1f3472c77f564"/>
                                  <w:lock w:val="sdtLocked"/>
                                  <w:richText/>
                                </w:sdt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978cdde4b37a4c1588f699ff4808b891"/>
                        <w:lock w:val="sdtLocked"/>
                        <w:richText/>
                      </w:sdtPr>
                      <w:sdtContent>
                        <w:p>
                          <w:pPr>
                            <w:spacing w:line="360" w:lineRule="auto"/>
                            <w:ind w:firstLine="567"/>
                            <w:jc w:val="both"/>
                            <w:rPr>
                              <w:b/>
                              <w:bCs/>
                              <w:szCs w:val="24"/>
                              <w:lang w:eastAsia="lt-LT"/>
                            </w:rPr>
                          </w:pPr>
                          <w:sdt>
                            <w:sdtPr>
                              <w:alias w:val="Numeris"/>
                              <w:tag w:val="nr_978cdde4b37a4c1588f699ff4808b891"/>
                              <w:lock w:val="sdtLocked"/>
                              <w:richText/>
                            </w:sdtPr>
                            <w:sdtContent>
                              <w:r>
                                <w:rPr>
                                  <w:szCs w:val="24"/>
                                  <w:lang w:eastAsia="lt-LT"/>
                                </w:rPr>
                                <w:t>43.2.2</w:t>
                              </w:r>
                            </w:sdtContent>
                          </w:sdt>
                          <w:r>
                            <w:rPr>
                              <w:szCs w:val="24"/>
                              <w:lang w:eastAsia="lt-LT"/>
                            </w:rPr>
                            <w:t>. ūkiai, paraiškos pateikimo metu laikantys 61 pieninių veislių karvę ir daugiau investuoja į naujų gamybinių pajėgumų (pieno fermos)</w:t>
                          </w:r>
                          <w:r>
                            <w:rPr>
                              <w:b/>
                              <w:bCs/>
                              <w:szCs w:val="24"/>
                              <w:lang w:eastAsia="lt-LT"/>
                            </w:rPr>
                            <w:t xml:space="preserve"> </w:t>
                          </w:r>
                          <w:r>
                            <w:rPr>
                              <w:szCs w:val="24"/>
                              <w:lang w:eastAsia="lt-LT"/>
                            </w:rPr>
                            <w:t xml:space="preserve">su reikalingos veiklai vykdyti įrangos įsigijimu statybą, rekonstravimą arba kapitalinį remontą, arba investuoja tik į pieno gamybai vykdyti reikalingos  įrangos įsigijimą:</w:t>
                          </w:r>
                        </w:p>
                        <w:sdt>
                          <w:sdtPr>
                            <w:alias w:val="43.2.2.1 pp."/>
                            <w:tag w:val="part_9dd35d1c20094f36a7bab657eee9d999"/>
                            <w:lock w:val="sdtLocked"/>
                            <w:richText/>
                          </w:sdtPr>
                          <w:sdtContent>
                            <w:p>
                              <w:pPr>
                                <w:spacing w:line="360" w:lineRule="auto"/>
                                <w:ind w:firstLine="567"/>
                                <w:jc w:val="both"/>
                                <w:rPr>
                                  <w:szCs w:val="24"/>
                                </w:rPr>
                              </w:pPr>
                              <w:sdt>
                                <w:sdtPr>
                                  <w:alias w:val="Numeris"/>
                                  <w:tag w:val="nr_9dd35d1c20094f36a7bab657eee9d999"/>
                                  <w:lock w:val="sdtLocked"/>
                                  <w:richText/>
                                </w:sdt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lock w:val="sdtLocked"/>
                            <w:richText/>
                          </w:sdtPr>
                          <w:sdtContent>
                            <w:p>
                              <w:pPr>
                                <w:spacing w:line="360" w:lineRule="auto"/>
                                <w:ind w:firstLine="567"/>
                                <w:jc w:val="both"/>
                                <w:rPr>
                                  <w:szCs w:val="24"/>
                                </w:rPr>
                              </w:pPr>
                              <w:sdt>
                                <w:sdtPr>
                                  <w:alias w:val="Numeris"/>
                                  <w:tag w:val="nr_dbbf9b5daf7f4de6a2b370cccfa380d0"/>
                                  <w:lock w:val="sdtLocked"/>
                                  <w:richText/>
                                </w:sdt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lock w:val="sdtLocked"/>
                        <w:richText/>
                      </w:sdtPr>
                      <w:sdtContent>
                        <w:p>
                          <w:pPr>
                            <w:suppressAutoHyphens/>
                            <w:spacing w:line="348" w:lineRule="auto"/>
                            <w:ind w:firstLine="567"/>
                            <w:jc w:val="both"/>
                            <w:rPr>
                              <w:color w:val="000000"/>
                            </w:rPr>
                          </w:pPr>
                          <w:sdt>
                            <w:sdtPr>
                              <w:alias w:val="Numeris"/>
                              <w:tag w:val="nr_35ee04b4bb3f49a4a5698b8872e7a3da"/>
                              <w:lock w:val="sdtLocked"/>
                              <w:richText/>
                            </w:sdtPr>
                            <w:sdtContent>
                              <w:r>
                                <w:rPr>
                                  <w:lang w:eastAsia="lt-LT"/>
                                </w:rPr>
                                <w:t>43.2.3</w:t>
                              </w:r>
                            </w:sdtContent>
                          </w:sdt>
                          <w:r>
                            <w:rPr>
                              <w:lang w:eastAsia="lt-LT"/>
                            </w:rPr>
                            <w:t>. įsipareigoja padidinti pieno gamybą (natūrine išraiška, skaičiuojama tonomis)</w:t>
                          </w:r>
                          <w:r>
                            <w:rPr>
                              <w:b/>
                              <w:bCs/>
                              <w:lang w:eastAsia="lt-LT"/>
                            </w:rPr>
                            <w:t xml:space="preserve"> </w:t>
                          </w:r>
                          <w:r>
                            <w:rPr>
                              <w:color w:val="000000"/>
                            </w:rPr>
                            <w:t>po projekto įgyvendinimo pabaigos, ketvirtaisiais projekto kontrolės metais pasiekti ir iki projekto kontrolės laikotarpio pabaigos išlaikyti pieno gamybos padidėjimą daugiau kaip 15 proc.,</w:t>
                          </w:r>
                          <w:r>
                            <w:rPr>
                              <w:b/>
                              <w:bCs/>
                              <w:color w:val="000000"/>
                            </w:rPr>
                            <w:t xml:space="preserve"> </w:t>
                          </w:r>
                          <w:r>
                            <w:rPr>
                              <w:color w:val="000000"/>
                            </w:rPr>
                            <w:t xml:space="preserve">lyginant su ataskaitiniais metais. Už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suteikiamas 1 balas, bet ne daugiau kaip 20 balų;</w:t>
                          </w:r>
                        </w:p>
                      </w:sdtContent>
                    </w:sdt>
                  </w:sdtContent>
                </w:sdt>
                <w:sdt>
                  <w:sdtPr>
                    <w:alias w:val="43.3 pp."/>
                    <w:tag w:val="part_57e4e89cf89d42218bd5e9d5029120d7"/>
                    <w:lock w:val="sdtLocked"/>
                    <w:richText/>
                  </w:sdtPr>
                  <w:sdtContent>
                    <w:p>
                      <w:pPr>
                        <w:suppressAutoHyphens/>
                        <w:spacing w:line="348" w:lineRule="auto"/>
                        <w:ind w:firstLine="567"/>
                        <w:jc w:val="both"/>
                        <w:rPr>
                          <w:szCs w:val="24"/>
                          <w:lang w:eastAsia="lt-LT"/>
                        </w:rPr>
                      </w:pPr>
                      <w:sdt>
                        <w:sdtPr>
                          <w:alias w:val="Numeris"/>
                          <w:tag w:val="nr_57e4e89cf89d42218bd5e9d5029120d7"/>
                          <w:lock w:val="sdtLocked"/>
                          <w:richText/>
                        </w:sdt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lock w:val="sdtLocked"/>
                        <w:richText/>
                      </w:sdtPr>
                      <w:sdtContent>
                        <w:p>
                          <w:pPr>
                            <w:suppressAutoHyphens/>
                            <w:spacing w:line="360" w:lineRule="auto"/>
                            <w:ind w:firstLine="567"/>
                            <w:jc w:val="both"/>
                            <w:rPr>
                              <w:szCs w:val="24"/>
                              <w:lang w:eastAsia="lt-LT"/>
                            </w:rPr>
                          </w:pPr>
                          <w:sdt>
                            <w:sdtPr>
                              <w:alias w:val="Numeris"/>
                              <w:tag w:val="nr_e4ee4268f61b44ce9bfcc2ced2e09a7b"/>
                              <w:lock w:val="sdtLocked"/>
                              <w:richText/>
                            </w:sdtPr>
                            <w:sdtContent>
                              <w:r>
                                <w:rPr>
                                  <w:szCs w:val="24"/>
                                  <w:lang w:eastAsia="lt-LT"/>
                                </w:rPr>
                                <w:t>43.3.1</w:t>
                              </w:r>
                            </w:sdtContent>
                          </w:sdt>
                          <w:r>
                            <w:rPr>
                              <w:szCs w:val="24"/>
                              <w:lang w:eastAsia="lt-LT"/>
                            </w:rPr>
                            <w:t>. pareiškėjas dalyvauja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lock w:val="sdtLocked"/>
                        <w:richText/>
                      </w:sdtPr>
                      <w:sdtContent>
                        <w:p>
                          <w:pPr>
                            <w:spacing w:line="360" w:lineRule="auto"/>
                            <w:ind w:firstLine="567"/>
                            <w:jc w:val="both"/>
                            <w:rPr>
                              <w:szCs w:val="24"/>
                              <w:lang w:eastAsia="lt-LT"/>
                            </w:rPr>
                          </w:pPr>
                          <w:sdt>
                            <w:sdtPr>
                              <w:alias w:val="Numeris"/>
                              <w:tag w:val="nr_0e81118dd0db4de0aeb3a40823c115b9"/>
                              <w:lock w:val="sdtLocked"/>
                              <w:richText/>
                            </w:sdtPr>
                            <w:sdtContent>
                              <w:r>
                                <w:rPr>
                                  <w:szCs w:val="24"/>
                                  <w:lang w:eastAsia="lt-LT"/>
                                </w:rPr>
                                <w:t>43.3.2</w:t>
                              </w:r>
                            </w:sdtContent>
                          </w:sdt>
                          <w:r>
                            <w:rPr>
                              <w:szCs w:val="24"/>
                              <w:lang w:eastAsia="lt-LT"/>
                            </w:rPr>
                            <w:t>. pareiškėjas įsipareigoja dalyvauti ne vėliau kaip per 1 metų laikotarpį nuo paramos sutarties pasirašymo įgyvendinant (bent vieną) Lietuvos kaimo plėtros 2014–2020 metų programos priemonės „Agrarinė aplinkosauga ir klimatas“ veiklas (-ą), nurodytas Taisyklių 43.3.1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3.3.3 pp."/>
                        <w:tag w:val="part_1e8c5332e06e46459adaee44285ad8cc"/>
                        <w:lock w:val="sdtLocked"/>
                        <w:richText/>
                      </w:sdtPr>
                      <w:sdtContent>
                        <w:p>
                          <w:pPr>
                            <w:spacing w:line="360" w:lineRule="auto"/>
                            <w:ind w:firstLine="567"/>
                            <w:jc w:val="both"/>
                            <w:rPr>
                              <w:rFonts w:eastAsia="Calibri"/>
                              <w:color w:val="000000"/>
                              <w:szCs w:val="24"/>
                            </w:rPr>
                          </w:pPr>
                          <w:sdt>
                            <w:sdtPr>
                              <w:alias w:val="Numeris"/>
                              <w:tag w:val="nr_1e8c5332e06e46459adaee44285ad8cc"/>
                              <w:lock w:val="sdtLocked"/>
                              <w:richText/>
                            </w:sdt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 xml:space="preserve">sertifikavimo institucijos išduotą ekologinės gamybos patvirtinimo dokumentą ir įsipareigoja iki projekto kontrolės pabaigos vykdyti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dokumento išdavimo dieną Ūkinių gyvūnų registre esančius duomenis) – suteikiama 15 balų;</w:t>
                          </w:r>
                        </w:p>
                      </w:sdtContent>
                    </w:sdt>
                    <w:sdt>
                      <w:sdtPr>
                        <w:alias w:val="43.3.4 pp."/>
                        <w:tag w:val="part_55e8ca969927466eb2fe6bcbcd74c8da"/>
                        <w:lock w:val="sdtLocked"/>
                        <w:richText/>
                      </w:sdtPr>
                      <w:sdtContent>
                        <w:p>
                          <w:pPr>
                            <w:suppressAutoHyphens/>
                            <w:spacing w:line="360" w:lineRule="auto"/>
                            <w:ind w:firstLine="567"/>
                            <w:jc w:val="both"/>
                            <w:rPr>
                              <w:szCs w:val="24"/>
                              <w:lang w:eastAsia="lt-LT"/>
                            </w:rPr>
                          </w:pPr>
                          <w:sdt>
                            <w:sdtPr>
                              <w:alias w:val="Numeris"/>
                              <w:tag w:val="nr_55e8ca969927466eb2fe6bcbcd74c8da"/>
                              <w:lock w:val="sdtLocked"/>
                              <w:richText/>
                            </w:sdt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 xml:space="preserve">antraisiais projekto kontrolės metais turėti sertifikavimo institucijos išduotą ekologinę gamybą patvirtinantį dokumentą ir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dokumento išdavimo dieną Ūkinių gyvūnų registre esančius duomenis) – suteikiama 10 balų;</w:t>
                          </w:r>
                        </w:p>
                      </w:sdtContent>
                    </w:sdt>
                    <w:sdt>
                      <w:sdtPr>
                        <w:alias w:val="43.3.5 pp."/>
                        <w:tag w:val="part_0fd9d020c85a4549a82d7950640a386c"/>
                        <w:lock w:val="sdtLocked"/>
                        <w:richText/>
                      </w:sdtPr>
                      <w:sdtContent>
                        <w:p>
                          <w:pPr>
                            <w:suppressAutoHyphens/>
                            <w:spacing w:line="360" w:lineRule="auto"/>
                            <w:ind w:firstLine="567"/>
                            <w:jc w:val="both"/>
                            <w:rPr>
                              <w:szCs w:val="24"/>
                              <w:lang w:eastAsia="lt-LT"/>
                            </w:rPr>
                          </w:pPr>
                          <w:sdt>
                            <w:sdtPr>
                              <w:alias w:val="Numeris"/>
                              <w:tag w:val="nr_0fd9d020c85a4549a82d7950640a386c"/>
                              <w:lock w:val="sdtLocked"/>
                              <w:richText/>
                            </w:sdt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vykdyti iki projekto kontrolės laikotarpio pabaigos – suteikiama 10 balų;</w:t>
                          </w:r>
                        </w:p>
                      </w:sdtContent>
                    </w:sdt>
                  </w:sdtContent>
                </w:sdt>
                <w:sdt>
                  <w:sdtPr>
                    <w:alias w:val="43.4 pp."/>
                    <w:tag w:val="part_3e4bc59cc4764438ab2ee927b4565d45"/>
                    <w:lock w:val="sdtLocked"/>
                    <w:richText/>
                  </w:sdtPr>
                  <w:sdtContent>
                    <w:p>
                      <w:pPr>
                        <w:suppressAutoHyphens/>
                        <w:spacing w:line="360" w:lineRule="auto"/>
                        <w:ind w:firstLine="567"/>
                        <w:jc w:val="both"/>
                        <w:rPr>
                          <w:rFonts w:eastAsia="Calibri"/>
                          <w:color w:val="000000"/>
                          <w:szCs w:val="24"/>
                        </w:rPr>
                      </w:pPr>
                      <w:sdt>
                        <w:sdtPr>
                          <w:alias w:val="Numeris"/>
                          <w:tag w:val="nr_3e4bc59cc4764438ab2ee927b4565d45"/>
                          <w:lock w:val="sdtLocked"/>
                          <w:richText/>
                        </w:sdtPr>
                        <w:sdtContent>
                          <w:r>
                            <w:rPr>
                              <w:szCs w:val="24"/>
                              <w:lang w:eastAsia="lt-LT"/>
                            </w:rPr>
                            <w:t>43.4</w:t>
                          </w:r>
                        </w:sdtContent>
                      </w:sdt>
                      <w:r>
                        <w:rPr>
                          <w:szCs w:val="24"/>
                          <w:lang w:eastAsia="lt-LT"/>
                        </w:rPr>
                        <w:t>. p</w:t>
                      </w:r>
                      <w:r>
                        <w:t xml:space="preserve">areiškėjas naudoja ir (arba) investuoja į įrangą, energiją gaminančią iš atsinaujinančių šaltinių (ne mažiau kaip 15 proc. nuo visos suvartojamos energijos ataskaitiniais metais)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xml:space="preserve">– suteikiami 5 balai; </w:t>
                      </w:r>
                    </w:p>
                  </w:sdtContent>
                </w:sdt>
                <w:sdt>
                  <w:sdtPr>
                    <w:alias w:val="43.5 pp."/>
                    <w:tag w:val="part_bdd5fb696ac34fd8a0d0be6a1b47af6c"/>
                    <w:lock w:val="sdtLocked"/>
                    <w:richText/>
                  </w:sdtPr>
                  <w:sdtContent>
                    <w:p>
                      <w:pPr>
                        <w:suppressAutoHyphens/>
                        <w:spacing w:line="360" w:lineRule="auto"/>
                        <w:ind w:firstLine="567"/>
                        <w:jc w:val="both"/>
                        <w:rPr>
                          <w:rFonts w:eastAsia="Calibri"/>
                          <w:color w:val="000000"/>
                          <w:szCs w:val="24"/>
                        </w:rPr>
                      </w:pPr>
                      <w:sdt>
                        <w:sdtPr>
                          <w:alias w:val="Numeris"/>
                          <w:tag w:val="nr_bdd5fb696ac34fd8a0d0be6a1b47af6c"/>
                          <w:lock w:val="sdtLocked"/>
                          <w:richText/>
                        </w:sdt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(p</w:t>
                      </w:r>
                      <w:r>
                        <w:rPr>
                          <w:rFonts w:eastAsia="Calibri"/>
                          <w:color w:val="000000"/>
                          <w:szCs w:val="24"/>
                        </w:rPr>
                        <w:t xml:space="preserve">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3.6 pp."/>
                    <w:tag w:val="part_9b690d4a1283432fb13eff7bfd3b5e9f"/>
                    <w:lock w:val="sdtLocked"/>
                    <w:richText/>
                  </w:sdtPr>
                  <w:sdtContent>
                    <w:p>
                      <w:pPr>
                        <w:suppressAutoHyphens/>
                        <w:spacing w:line="360" w:lineRule="auto"/>
                        <w:ind w:firstLine="567"/>
                        <w:jc w:val="both"/>
                        <w:rPr>
                          <w:spacing w:val="-2"/>
                          <w:szCs w:val="24"/>
                          <w:lang w:eastAsia="lt-LT"/>
                        </w:rPr>
                      </w:pPr>
                      <w:sdt>
                        <w:sdtPr>
                          <w:alias w:val="Numeris"/>
                          <w:tag w:val="nr_9b690d4a1283432fb13eff7bfd3b5e9f"/>
                          <w:lock w:val="sdtLocked"/>
                          <w:richText/>
                        </w:sdt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7ed83f46403747c68f4de4ecae0814b9"/>
                    <w:lock w:val="sdtLocked"/>
                    <w:richText/>
                  </w:sdtPr>
                  <w:sdtContent>
                    <w:p>
                      <w:pPr>
                        <w:spacing w:line="360" w:lineRule="auto"/>
                        <w:ind w:firstLine="567"/>
                        <w:jc w:val="both"/>
                        <w:rPr>
                          <w:b/>
                          <w:bCs/>
                          <w:szCs w:val="24"/>
                          <w:lang w:eastAsia="lt-LT"/>
                        </w:rPr>
                      </w:pPr>
                      <w:sdt>
                        <w:sdtPr>
                          <w:alias w:val="Numeris"/>
                          <w:tag w:val="nr_7ed83f46403747c68f4de4ecae0814b9"/>
                          <w:lock w:val="sdtLocked"/>
                          <w:richText/>
                        </w:sdt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(pateikiami narystės pripažintame žemės ūkio kooperatyve ir prekių ir (ar) paslaugų apyvartą su šiuo kooperatyvu patvirtinantys dokumentai (prekių (paslaugų) pirkimo-pardavimo dokumentai) – suteikiami 5 balai;</w:t>
                      </w:r>
                    </w:p>
                  </w:sdtContent>
                </w:sdt>
                <w:sdt>
                  <w:sdtPr>
                    <w:alias w:val="43.8 pp."/>
                    <w:tag w:val="part_7002a6ab6ae44be88e89d627111fad48"/>
                    <w:lock w:val="sdtLocked"/>
                    <w:richText/>
                  </w:sdtPr>
                  <w:sdtContent>
                    <w:p>
                      <w:pPr>
                        <w:spacing w:line="360" w:lineRule="auto"/>
                        <w:ind w:firstLine="567"/>
                        <w:jc w:val="both"/>
                        <w:rPr>
                          <w:szCs w:val="24"/>
                          <w:lang w:eastAsia="lt-LT"/>
                        </w:rPr>
                      </w:pPr>
                      <w:sdt>
                        <w:sdtPr>
                          <w:alias w:val="Numeris"/>
                          <w:tag w:val="nr_7002a6ab6ae44be88e89d627111fad48"/>
                          <w:lock w:val="sdtLocked"/>
                          <w:richText/>
                        </w:sdt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lock w:val="sdtLocked"/>
                <w:richText/>
              </w:sdtPr>
              <w:sdtContent>
                <w:p>
                  <w:pPr>
                    <w:spacing w:line="360" w:lineRule="auto"/>
                    <w:ind w:firstLine="567"/>
                    <w:jc w:val="both"/>
                    <w:rPr>
                      <w:szCs w:val="24"/>
                      <w:lang w:eastAsia="lt-LT"/>
                    </w:rPr>
                  </w:pPr>
                  <w:sdt>
                    <w:sdtPr>
                      <w:alias w:val="Numeris"/>
                      <w:tag w:val="nr_17e3a7a06080411594438105875f65b9"/>
                      <w:lock w:val="sdtLocked"/>
                      <w:richText/>
                    </w:sdtPr>
                    <w:sdtContent>
                      <w:r>
                        <w:rPr>
                          <w:szCs w:val="24"/>
                          <w:lang w:eastAsia="lt-LT"/>
                        </w:rPr>
                        <w:t>44</w:t>
                      </w:r>
                    </w:sdtContent>
                  </w:sdt>
                  <w:r>
                    <w:rPr>
                      <w:szCs w:val="24"/>
                      <w:lang w:eastAsia="lt-LT"/>
                    </w:rPr>
                    <w:t>. Mėsinės galvijininkystės, kiaulininkystės, avininkystės, ožkininkystės, triušininkystės, paukštininkystės, įskaitant kiaušinių gamybą, sektorių paramos paraiškų atrankos kriterijai:</w:t>
                  </w:r>
                </w:p>
                <w:sdt>
                  <w:sdtPr>
                    <w:alias w:val="44.1 pp."/>
                    <w:tag w:val="part_2a8b77db9aa94ac499be1c14fd42e554"/>
                    <w:lock w:val="sdtLocked"/>
                    <w:richText/>
                  </w:sdtPr>
                  <w:sdtContent>
                    <w:p>
                      <w:pPr>
                        <w:spacing w:line="360" w:lineRule="auto"/>
                        <w:ind w:firstLine="567"/>
                        <w:jc w:val="both"/>
                        <w:rPr>
                          <w:szCs w:val="24"/>
                        </w:rPr>
                      </w:pPr>
                      <w:sdt>
                        <w:sdtPr>
                          <w:alias w:val="Numeris"/>
                          <w:tag w:val="nr_2a8b77db9aa94ac499be1c14fd42e554"/>
                          <w:lock w:val="sdtLocked"/>
                          <w:richText/>
                        </w:sdtPr>
                        <w:sdtContent>
                          <w:r>
                            <w:rPr>
                              <w:szCs w:val="24"/>
                              <w:lang w:eastAsia="lt-LT"/>
                            </w:rPr>
                            <w:t>44.1</w:t>
                          </w:r>
                        </w:sdtContent>
                      </w:sdt>
                      <w:r>
                        <w:rPr>
                          <w:szCs w:val="24"/>
                          <w:lang w:eastAsia="lt-LT"/>
                        </w:rPr>
                        <w:t>. p</w:t>
                      </w:r>
                      <w:r>
                        <w:rPr>
                          <w:szCs w:val="24"/>
                        </w:rPr>
                        <w:t>areiškėjas investuoja į pažangias ir inovatyvias technologijas, mažinančias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rūgštinimo įranga, ventiliacijos sistemos su oro filtrais / biofiltrais, mėšlo įterpimo į dirvą įranga, amoniako surinkimo ir amoniako išskyrimą mažinančios investicijos (šildymo, vėdinimo sistemos, amoniako davikliai). Balai suteikiami:</w:t>
                      </w:r>
                    </w:p>
                    <w:sdt>
                      <w:sdtPr>
                        <w:alias w:val="44.1.1 pp."/>
                        <w:tag w:val="part_ad32dd0a5d754b8fa3fcbb285ae906d0"/>
                        <w:lock w:val="sdtLocked"/>
                        <w:richText/>
                      </w:sdtPr>
                      <w:sdtContent>
                        <w:p>
                          <w:pPr>
                            <w:spacing w:line="360" w:lineRule="auto"/>
                            <w:ind w:firstLine="567"/>
                            <w:jc w:val="both"/>
                            <w:rPr>
                              <w:szCs w:val="24"/>
                            </w:rPr>
                          </w:pPr>
                          <w:sdt>
                            <w:sdtPr>
                              <w:alias w:val="Numeris"/>
                              <w:tag w:val="nr_ad32dd0a5d754b8fa3fcbb285ae906d0"/>
                              <w:lock w:val="sdtLocked"/>
                              <w:richText/>
                            </w:sdtPr>
                            <w:sdtContent>
                              <w:r>
                                <w:rPr>
                                  <w:szCs w:val="24"/>
                                </w:rPr>
                                <w:t>44.1.1</w:t>
                              </w:r>
                            </w:sdtContent>
                          </w:sdt>
                          <w:r>
                            <w:rPr>
                              <w:szCs w:val="24"/>
                            </w:rPr>
                            <w:t>. jei pareiškėjas projekto apimtyje investuoja į šias technologijas, už kiekvieną ŠESD investicijų 1 procento dydžio vertę (skaičiuojama sveikaisiais skaičiais, neapvalinant pagal matematines apvalinimo taisykles) bendroje projekto investicijų vertėje (be PVM) suteikiamas 1 balas, bet ne daugiau kaip 10 balų;</w:t>
                          </w:r>
                        </w:p>
                      </w:sdtContent>
                    </w:sdt>
                    <w:sdt>
                      <w:sdtPr>
                        <w:alias w:val="44.1.2 pp."/>
                        <w:tag w:val="part_8d1e147db063467983058d4d2af4b770"/>
                        <w:lock w:val="sdtLocked"/>
                        <w:richText/>
                      </w:sdtPr>
                      <w:sdtContent>
                        <w:p>
                          <w:pPr>
                            <w:spacing w:line="360" w:lineRule="auto"/>
                            <w:ind w:firstLine="567"/>
                            <w:jc w:val="both"/>
                            <w:rPr>
                              <w:szCs w:val="24"/>
                            </w:rPr>
                          </w:pPr>
                          <w:sdt>
                            <w:sdtPr>
                              <w:alias w:val="Numeris"/>
                              <w:tag w:val="nr_8d1e147db063467983058d4d2af4b770"/>
                              <w:lock w:val="sdtLocked"/>
                              <w:richText/>
                            </w:sdtPr>
                            <w:sdtContent>
                              <w:r>
                                <w:rPr>
                                  <w:szCs w:val="24"/>
                                </w:rPr>
                                <w:t>44.1.2</w:t>
                              </w:r>
                            </w:sdtContent>
                          </w:sdt>
                          <w:r>
                            <w:rPr>
                              <w:szCs w:val="24"/>
                            </w:rPr>
                            <w:t>. jei pareiškėjas dviejų metų laikotarpiu iki paramos paraiškos pateikimo yra investavęs į šias technologijas nuosavas lėšas ar kitų fondų lėšas (pateikiama šių technologijų pirkimo–pardavimo sutartis ir apmokėjimą pagrindžiantis dokumentas) – suteikiami 5 balai;</w:t>
                          </w:r>
                        </w:p>
                      </w:sdtContent>
                    </w:sdt>
                  </w:sdtContent>
                </w:sdt>
                <w:sdt>
                  <w:sdtPr>
                    <w:alias w:val="44.2 pp."/>
                    <w:tag w:val="part_80f67475fb5943b3b57d7939a6e41160"/>
                    <w:lock w:val="sdtLocked"/>
                    <w:richText/>
                  </w:sdtPr>
                  <w:sdtContent>
                    <w:p>
                      <w:pPr>
                        <w:spacing w:line="360" w:lineRule="auto"/>
                        <w:ind w:firstLine="567"/>
                        <w:jc w:val="both"/>
                        <w:rPr>
                          <w:szCs w:val="24"/>
                        </w:rPr>
                      </w:pPr>
                      <w:sdt>
                        <w:sdtPr>
                          <w:alias w:val="Numeris"/>
                          <w:tag w:val="nr_80f67475fb5943b3b57d7939a6e41160"/>
                          <w:lock w:val="sdtLocked"/>
                          <w:richText/>
                        </w:sdtPr>
                        <w:sdtContent>
                          <w:r>
                            <w:rPr>
                              <w:szCs w:val="24"/>
                              <w:lang w:eastAsia="lt-LT"/>
                            </w:rPr>
                            <w:t>44.2</w:t>
                          </w:r>
                        </w:sdtContent>
                      </w:sdt>
                      <w:r>
                        <w:rPr>
                          <w:szCs w:val="24"/>
                          <w:lang w:eastAsia="lt-LT"/>
                        </w:rPr>
                        <w:t>. p</w:t>
                      </w:r>
                      <w:r>
                        <w:rPr>
                          <w:szCs w:val="24"/>
                        </w:rPr>
                        <w:t>areiškėjo valdos dydis, išreikštas produkcijos standartine verte, paramos paraiškos pateikimo metu yra mažesnis (valdos ekonominis dydis nustatomas kaip nurodyta Taisyklių 19.15 papunktyje). Kai valdos ekonominis dydis yra</w:t>
                      </w:r>
                      <w:r>
                        <w:rPr>
                          <w:b/>
                          <w:bCs/>
                          <w:szCs w:val="24"/>
                        </w:rPr>
                        <w:t>:</w:t>
                      </w:r>
                    </w:p>
                    <w:sdt>
                      <w:sdtPr>
                        <w:alias w:val="44.2.1 pp."/>
                        <w:tag w:val="part_a4d1759fe1584abb9eaa20f816703893"/>
                        <w:lock w:val="sdtLocked"/>
                        <w:richText/>
                      </w:sdtPr>
                      <w:sdtContent>
                        <w:p>
                          <w:pPr>
                            <w:spacing w:line="360" w:lineRule="auto"/>
                            <w:ind w:firstLine="567"/>
                            <w:jc w:val="both"/>
                            <w:rPr>
                              <w:szCs w:val="24"/>
                            </w:rPr>
                          </w:pPr>
                          <w:sdt>
                            <w:sdtPr>
                              <w:alias w:val="Numeris"/>
                              <w:tag w:val="nr_a4d1759fe1584abb9eaa20f816703893"/>
                              <w:lock w:val="sdtLocked"/>
                              <w:richText/>
                            </w:sdtPr>
                            <w:sdtContent>
                              <w:r>
                                <w:rPr>
                                  <w:szCs w:val="24"/>
                                </w:rPr>
                                <w:t>44.2.1</w:t>
                              </w:r>
                            </w:sdtContent>
                          </w:sdt>
                          <w:r>
                            <w:rPr>
                              <w:szCs w:val="24"/>
                            </w:rPr>
                            <w:t>. didesnis kaip 8 000 Eur iki 50 000 Eur įskaitytinai – suteikiama 20 balų;</w:t>
                          </w:r>
                        </w:p>
                      </w:sdtContent>
                    </w:sdt>
                    <w:sdt>
                      <w:sdtPr>
                        <w:alias w:val="44.2.2 pp."/>
                        <w:tag w:val="part_dacc413f0dfc4dee9de7c83158c86978"/>
                        <w:lock w:val="sdtLocked"/>
                        <w:richText/>
                      </w:sdtPr>
                      <w:sdtContent>
                        <w:p>
                          <w:pPr>
                            <w:spacing w:line="360" w:lineRule="auto"/>
                            <w:ind w:firstLine="567"/>
                            <w:jc w:val="both"/>
                            <w:rPr>
                              <w:szCs w:val="24"/>
                            </w:rPr>
                          </w:pPr>
                          <w:sdt>
                            <w:sdtPr>
                              <w:alias w:val="Numeris"/>
                              <w:tag w:val="nr_dacc413f0dfc4dee9de7c83158c86978"/>
                              <w:lock w:val="sdtLocked"/>
                              <w:richText/>
                            </w:sdtPr>
                            <w:sdtContent>
                              <w:r>
                                <w:rPr>
                                  <w:szCs w:val="24"/>
                                </w:rPr>
                                <w:t>44.2.2</w:t>
                              </w:r>
                            </w:sdtContent>
                          </w:sdt>
                          <w:r>
                            <w:rPr>
                              <w:szCs w:val="24"/>
                            </w:rPr>
                            <w:t>. didesnis kaip 50 000 Eur iki 100 000 Eur įskaitytinai – suteikiama 15 balų;</w:t>
                          </w:r>
                        </w:p>
                      </w:sdtContent>
                    </w:sdt>
                    <w:sdt>
                      <w:sdtPr>
                        <w:alias w:val="44.2.3 pp."/>
                        <w:tag w:val="part_de6406c0f2cf43f9bc6cfe1137a1f62d"/>
                        <w:lock w:val="sdtLocked"/>
                        <w:richText/>
                      </w:sdtPr>
                      <w:sdtContent>
                        <w:p>
                          <w:pPr>
                            <w:spacing w:line="360" w:lineRule="auto"/>
                            <w:ind w:firstLine="567"/>
                            <w:jc w:val="both"/>
                            <w:rPr>
                              <w:szCs w:val="24"/>
                              <w:lang w:eastAsia="lt-LT"/>
                            </w:rPr>
                          </w:pPr>
                          <w:sdt>
                            <w:sdtPr>
                              <w:alias w:val="Numeris"/>
                              <w:tag w:val="nr_de6406c0f2cf43f9bc6cfe1137a1f62d"/>
                              <w:lock w:val="sdtLocked"/>
                              <w:richText/>
                            </w:sdtPr>
                            <w:sdtContent>
                              <w:r>
                                <w:rPr>
                                  <w:szCs w:val="24"/>
                                </w:rPr>
                                <w:t>44.2.3</w:t>
                              </w:r>
                            </w:sdtContent>
                          </w:sdt>
                          <w:r>
                            <w:rPr>
                              <w:szCs w:val="24"/>
                            </w:rPr>
                            <w:t>. didesnis kaip 100 000 Eur iki 150 000 Eur įskaitytinai – suteikiama 10 balų;</w:t>
                          </w:r>
                        </w:p>
                      </w:sdtContent>
                    </w:sdt>
                  </w:sdtContent>
                </w:sdt>
                <w:sdt>
                  <w:sdtPr>
                    <w:alias w:val="44.3 pp."/>
                    <w:tag w:val="part_97baeb730bd54f5bb081ebdec8da0759"/>
                    <w:lock w:val="sdtLocked"/>
                    <w:richText/>
                  </w:sdtPr>
                  <w:sdtContent>
                    <w:p>
                      <w:pPr>
                        <w:suppressAutoHyphens/>
                        <w:spacing w:line="360" w:lineRule="auto"/>
                        <w:ind w:firstLine="567"/>
                        <w:jc w:val="both"/>
                        <w:rPr>
                          <w:szCs w:val="24"/>
                          <w:lang w:eastAsia="lt-LT"/>
                        </w:rPr>
                      </w:pPr>
                      <w:sdt>
                        <w:sdtPr>
                          <w:alias w:val="Numeris"/>
                          <w:tag w:val="nr_97baeb730bd54f5bb081ebdec8da0759"/>
                          <w:lock w:val="sdtLocked"/>
                          <w:richText/>
                        </w:sdtPr>
                        <w:sdtContent>
                          <w:r>
                            <w:rPr>
                              <w:szCs w:val="24"/>
                              <w:lang w:eastAsia="lt-LT"/>
                            </w:rPr>
                            <w:t>44.3</w:t>
                          </w:r>
                        </w:sdtContent>
                      </w:sdt>
                      <w:r>
                        <w:rPr>
                          <w:szCs w:val="24"/>
                          <w:lang w:eastAsia="lt-LT"/>
                        </w:rPr>
                        <w:t xml:space="preserve">. pareiškėjas įsipareigoja padidinti gamybą (natūrine išraiška, skaičiuojama vienetais arba tonomis) ir padidintą gamybą išlaikyti iki projekto kontrolės laikotarpio pabaigos (lyginant su ataskaitiniais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bf72613d19a2457a96b406d9a206fd31"/>
                        <w:lock w:val="sdtLocked"/>
                        <w:richText/>
                      </w:sdtPr>
                      <w:sdtContent>
                        <w:p>
                          <w:pPr>
                            <w:spacing w:line="360" w:lineRule="auto"/>
                            <w:ind w:firstLine="567"/>
                            <w:jc w:val="both"/>
                            <w:rPr>
                              <w:b/>
                              <w:bCs/>
                              <w:szCs w:val="24"/>
                              <w:lang w:eastAsia="lt-LT"/>
                            </w:rPr>
                          </w:pPr>
                          <w:sdt>
                            <w:sdtPr>
                              <w:alias w:val="Numeris"/>
                              <w:tag w:val="nr_bf72613d19a2457a96b406d9a206fd31"/>
                              <w:lock w:val="sdtLocked"/>
                              <w:richText/>
                            </w:sdt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mėsinei galvijininkystei, avininkystei, ožkininkystei, triušininkystei po projekto įgyvendinimo ketvirtaisiais projekto kontrolės metais ir mėsinei paukštininkystei po projekto įgyvendinimo antraisiais projekto kontrolės metais);</w:t>
                          </w:r>
                        </w:p>
                      </w:sdtContent>
                    </w:sdt>
                    <w:sdt>
                      <w:sdtPr>
                        <w:alias w:val="44.3.2 pp."/>
                        <w:tag w:val="part_313bd371b15748669761013b06e32c07"/>
                        <w:lock w:val="sdtLocked"/>
                        <w:richText/>
                      </w:sdtPr>
                      <w:sdtContent>
                        <w:p>
                          <w:pPr>
                            <w:spacing w:line="360" w:lineRule="auto"/>
                            <w:ind w:firstLine="567"/>
                            <w:jc w:val="both"/>
                            <w:rPr>
                              <w:szCs w:val="24"/>
                              <w:lang w:eastAsia="lt-LT"/>
                            </w:rPr>
                          </w:pPr>
                          <w:sdt>
                            <w:sdtPr>
                              <w:alias w:val="Numeris"/>
                              <w:tag w:val="nr_313bd371b15748669761013b06e32c07"/>
                              <w:lock w:val="sdtLocked"/>
                              <w:richText/>
                            </w:sdtPr>
                            <w:sdtContent>
                              <w:r>
                                <w:rPr>
                                  <w:szCs w:val="24"/>
                                  <w:lang w:eastAsia="lt-LT"/>
                                </w:rPr>
                                <w:t>44.3.2</w:t>
                              </w:r>
                            </w:sdtContent>
                          </w:sdt>
                          <w:r>
                            <w:rPr>
                              <w:szCs w:val="24"/>
                              <w:lang w:eastAsia="lt-LT"/>
                            </w:rPr>
                            <w:t xml:space="preserve">. daugiau kaip 1 proc. (taikoma kiaulininkystei po projekto įgyvendinimo ketvirtaisiais projekto kontrolės metais ir kiaušinių gamybai po projekto įgyvendinimo antraisiais projekto kontrolės metais); </w:t>
                          </w:r>
                        </w:p>
                      </w:sdtContent>
                    </w:sdt>
                  </w:sdtContent>
                </w:sdt>
                <w:sdt>
                  <w:sdtPr>
                    <w:alias w:val="44.4 pp."/>
                    <w:tag w:val="part_b3f8658dcdfc47c192af8edfb8e0f8a9"/>
                    <w:lock w:val="sdtLocked"/>
                    <w:richText/>
                  </w:sdtPr>
                  <w:sdtContent>
                    <w:p>
                      <w:pPr>
                        <w:spacing w:line="360" w:lineRule="auto"/>
                        <w:ind w:firstLine="567"/>
                        <w:jc w:val="both"/>
                        <w:rPr>
                          <w:szCs w:val="24"/>
                          <w:lang w:eastAsia="lt-LT"/>
                        </w:rPr>
                      </w:pPr>
                      <w:sdt>
                        <w:sdtPr>
                          <w:alias w:val="Numeris"/>
                          <w:tag w:val="nr_b3f8658dcdfc47c192af8edfb8e0f8a9"/>
                          <w:lock w:val="sdtLocked"/>
                          <w:richText/>
                        </w:sdtPr>
                        <w:sdtContent>
                          <w:r>
                            <w:rPr>
                              <w:szCs w:val="24"/>
                              <w:lang w:eastAsia="lt-LT"/>
                            </w:rPr>
                            <w:t>44.4</w:t>
                          </w:r>
                        </w:sdtContent>
                      </w:sdt>
                      <w:r>
                        <w:rPr>
                          <w:szCs w:val="24"/>
                          <w:lang w:eastAsia="lt-LT"/>
                        </w:rPr>
                        <w:t>. p</w:t>
                      </w:r>
                      <w:r>
                        <w:rPr>
                          <w:szCs w:val="24"/>
                        </w:rPr>
                        <w:t>areiškėjas prisideda prie 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lock w:val="sdtLocked"/>
                        <w:richText/>
                      </w:sdtPr>
                      <w:sdtContent>
                        <w:p>
                          <w:pPr>
                            <w:suppressAutoHyphens/>
                            <w:spacing w:line="360" w:lineRule="auto"/>
                            <w:ind w:firstLine="567"/>
                            <w:jc w:val="both"/>
                            <w:rPr>
                              <w:szCs w:val="24"/>
                              <w:lang w:eastAsia="lt-LT"/>
                            </w:rPr>
                          </w:pPr>
                          <w:sdt>
                            <w:sdtPr>
                              <w:alias w:val="Numeris"/>
                              <w:tag w:val="nr_5098deeab0b84f98af605ea68c609f65"/>
                              <w:lock w:val="sdtLocked"/>
                              <w:richText/>
                            </w:sdtPr>
                            <w:sdtContent>
                              <w:r>
                                <w:t>44.4.1</w:t>
                              </w:r>
                            </w:sdtContent>
                          </w:sdt>
                          <w:r>
                            <w:t xml:space="preserve">. pareiškėjas dalyvauja (yra patvirtintas paramos gavėju) įgyvendinant Lietuvos kaimo plėtros 2014–2020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lock w:val="sdtLocked"/>
                        <w:richText/>
                      </w:sdtPr>
                      <w:sdtContent>
                        <w:p>
                          <w:pPr>
                            <w:spacing w:line="360" w:lineRule="auto"/>
                            <w:ind w:firstLine="567"/>
                            <w:jc w:val="both"/>
                            <w:rPr>
                              <w:szCs w:val="24"/>
                              <w:lang w:eastAsia="lt-LT"/>
                            </w:rPr>
                          </w:pPr>
                          <w:sdt>
                            <w:sdtPr>
                              <w:alias w:val="Numeris"/>
                              <w:tag w:val="nr_612912f84e37406c96079ccee45242e3"/>
                              <w:lock w:val="sdtLocked"/>
                              <w:richText/>
                            </w:sdt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44.4.1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4.4.3 pp."/>
                        <w:tag w:val="part_9168f017b4b6414f8d5b7c51caee7d82"/>
                        <w:lock w:val="sdtLocked"/>
                        <w:richText/>
                      </w:sdtPr>
                      <w:sdtContent>
                        <w:p>
                          <w:pPr>
                            <w:spacing w:line="360" w:lineRule="auto"/>
                            <w:ind w:firstLine="567"/>
                            <w:jc w:val="both"/>
                            <w:rPr>
                              <w:rFonts w:eastAsia="Calibri"/>
                              <w:color w:val="000000"/>
                              <w:szCs w:val="24"/>
                            </w:rPr>
                          </w:pPr>
                          <w:sdt>
                            <w:sdtPr>
                              <w:alias w:val="Numeris"/>
                              <w:tag w:val="nr_9168f017b4b6414f8d5b7c51caee7d82"/>
                              <w:lock w:val="sdtLocked"/>
                              <w:richText/>
                            </w:sdt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dokumento išdavimo dieną Ūkinių gyvūnų registre esančius duomenis) – suteikiama 15 balų; </w:t>
                          </w:r>
                        </w:p>
                      </w:sdtContent>
                    </w:sdt>
                    <w:sdt>
                      <w:sdtPr>
                        <w:alias w:val="44.4.4 pp."/>
                        <w:tag w:val="part_dee83d3f097a4e5e9fd77a547fd700fb"/>
                        <w:lock w:val="sdtLocked"/>
                        <w:richText/>
                      </w:sdtPr>
                      <w:sdtContent>
                        <w:p>
                          <w:pPr>
                            <w:spacing w:line="360" w:lineRule="auto"/>
                            <w:ind w:firstLine="567"/>
                            <w:jc w:val="both"/>
                            <w:rPr>
                              <w:lang w:eastAsia="lt-LT"/>
                            </w:rPr>
                          </w:pPr>
                          <w:sdt>
                            <w:sdtPr>
                              <w:alias w:val="Numeris"/>
                              <w:tag w:val="nr_dee83d3f097a4e5e9fd77a547fd700fb"/>
                              <w:lock w:val="sdtLocked"/>
                              <w:richText/>
                            </w:sdt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dokumento išdavimo dieną Ūkinių gyvūnų registre esančius duomenis) </w:t>
                          </w:r>
                          <w:r>
                            <w:rPr>
                              <w:lang w:eastAsia="lt-LT"/>
                            </w:rPr>
                            <w:t>– suteikiama 10 balų;</w:t>
                          </w:r>
                        </w:p>
                      </w:sdtContent>
                    </w:sdt>
                    <w:sdt>
                      <w:sdtPr>
                        <w:alias w:val="44.4.5 pp."/>
                        <w:tag w:val="part_5b9e8978544e4151a65798ca7d4808d7"/>
                        <w:lock w:val="sdtLocked"/>
                        <w:richText/>
                      </w:sdtPr>
                      <w:sdtContent>
                        <w:p>
                          <w:pPr>
                            <w:spacing w:line="360" w:lineRule="auto"/>
                            <w:ind w:firstLine="567"/>
                            <w:jc w:val="both"/>
                          </w:pPr>
                          <w:sdt>
                            <w:sdtPr>
                              <w:alias w:val="Numeris"/>
                              <w:tag w:val="nr_5b9e8978544e4151a65798ca7d4808d7"/>
                              <w:lock w:val="sdtLocked"/>
                              <w:richText/>
                            </w:sdt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6415535de0874b769268dd897dd248b8"/>
                    <w:lock w:val="sdtLocked"/>
                    <w:richText/>
                  </w:sdtPr>
                  <w:sdtContent>
                    <w:p>
                      <w:pPr>
                        <w:suppressAutoHyphens/>
                        <w:spacing w:line="360" w:lineRule="auto"/>
                        <w:ind w:firstLine="567"/>
                        <w:jc w:val="both"/>
                        <w:rPr>
                          <w:rFonts w:eastAsia="Calibri"/>
                          <w:color w:val="000000"/>
                          <w:szCs w:val="24"/>
                        </w:rPr>
                      </w:pPr>
                      <w:sdt>
                        <w:sdtPr>
                          <w:alias w:val="Numeris"/>
                          <w:tag w:val="nr_6415535de0874b769268dd897dd248b8"/>
                          <w:lock w:val="sdtLocked"/>
                          <w:richText/>
                        </w:sdtPr>
                        <w:sdtContent>
                          <w:r>
                            <w:t>44.5</w:t>
                          </w:r>
                        </w:sdtContent>
                      </w:sdt>
                      <w: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p>
                  </w:sdtContent>
                </w:sdt>
                <w:sdt>
                  <w:sdtPr>
                    <w:alias w:val="44.6 pp."/>
                    <w:tag w:val="part_c8864b8950214d5f8717cf31c9189235"/>
                    <w:lock w:val="sdtLocked"/>
                    <w:richText/>
                  </w:sdtPr>
                  <w:sdtContent>
                    <w:p>
                      <w:pPr>
                        <w:spacing w:line="360" w:lineRule="auto"/>
                        <w:ind w:firstLine="567"/>
                        <w:jc w:val="both"/>
                        <w:rPr>
                          <w:szCs w:val="24"/>
                        </w:rPr>
                      </w:pPr>
                      <w:sdt>
                        <w:sdtPr>
                          <w:alias w:val="Numeris"/>
                          <w:tag w:val="nr_c8864b8950214d5f8717cf31c9189235"/>
                          <w:lock w:val="sdtLocked"/>
                          <w:richText/>
                        </w:sdt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 xml:space="preserve">(už kiekvieną nurodytų investicijų 1 procento vertę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 xml:space="preserve">bendroje projekto investicijų vertėje (be PVM) suteikiamas 1 balas, bet ne daugiau kaip 15 balų). Investicijoms į gyvūnų gerovę gali būti priskiriamos ir šios investicijos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lock w:val="sdtLocked"/>
                        <w:richText/>
                      </w:sdtPr>
                      <w:sdtContent>
                        <w:p>
                          <w:pPr>
                            <w:suppressAutoHyphens/>
                            <w:spacing w:line="360" w:lineRule="auto"/>
                            <w:ind w:firstLine="567"/>
                            <w:jc w:val="both"/>
                            <w:rPr>
                              <w:szCs w:val="24"/>
                            </w:rPr>
                          </w:pPr>
                          <w:sdt>
                            <w:sdtPr>
                              <w:alias w:val="Numeris"/>
                              <w:tag w:val="nr_4d090a4c79bf442bbb12cf9bb9180a30"/>
                              <w:lock w:val="sdtLocked"/>
                              <w:richText/>
                            </w:sdtPr>
                            <w:sdtContent>
                              <w:r>
                                <w:rPr>
                                  <w:szCs w:val="24"/>
                                </w:rPr>
                                <w:t>44.6.1</w:t>
                              </w:r>
                            </w:sdtContent>
                          </w:sdt>
                          <w:r>
                            <w:rPr>
                              <w:szCs w:val="24"/>
                            </w:rPr>
                            <w:t>. mėsinės galvijininkystės ir mėsinės ožkininkystės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lock w:val="sdtLocked"/>
                        <w:richText/>
                      </w:sdtPr>
                      <w:sdtContent>
                        <w:p>
                          <w:pPr>
                            <w:suppressAutoHyphens/>
                            <w:spacing w:line="360" w:lineRule="auto"/>
                            <w:ind w:firstLine="567"/>
                            <w:jc w:val="both"/>
                            <w:rPr>
                              <w:szCs w:val="24"/>
                            </w:rPr>
                          </w:pPr>
                          <w:sdt>
                            <w:sdtPr>
                              <w:alias w:val="Numeris"/>
                              <w:tag w:val="nr_a68dde32a7544eca802bba3cbd42f4b7"/>
                              <w:lock w:val="sdtLocked"/>
                              <w:richText/>
                            </w:sdtPr>
                            <w:sdtContent>
                              <w:r>
                                <w:rPr>
                                  <w:szCs w:val="24"/>
                                </w:rPr>
                                <w:t>44.6.2</w:t>
                              </w:r>
                            </w:sdtContent>
                          </w:sdt>
                          <w:r>
                            <w:rPr>
                              <w:szCs w:val="24"/>
                            </w:rPr>
                            <w:t>. mėsinės avininkystės ir mėsinės triušininkystės sektoriuose – ūkinių gyvūnų laikymo sistemų diegimas (laisvas ūkinių gyvūnų laikymas, triušių laikymas ne narvuose);</w:t>
                          </w:r>
                        </w:p>
                      </w:sdtContent>
                    </w:sdt>
                    <w:sdt>
                      <w:sdtPr>
                        <w:alias w:val="44.6.3 pp."/>
                        <w:tag w:val="part_a35e84ec23c147bb90bcdd7b176db7f1"/>
                        <w:lock w:val="sdtLocked"/>
                        <w:richText/>
                      </w:sdtPr>
                      <w:sdtContent>
                        <w:p>
                          <w:pPr>
                            <w:spacing w:line="360" w:lineRule="auto"/>
                            <w:ind w:firstLine="567"/>
                            <w:jc w:val="both"/>
                            <w:rPr>
                              <w:color w:val="000000"/>
                              <w:szCs w:val="24"/>
                            </w:rPr>
                          </w:pPr>
                          <w:sdt>
                            <w:sdtPr>
                              <w:alias w:val="Numeris"/>
                              <w:tag w:val="nr_a35e84ec23c147bb90bcdd7b176db7f1"/>
                              <w:lock w:val="sdtLocked"/>
                              <w:richText/>
                            </w:sdt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 xml:space="preserve">Kiaulių gerovės reikalavimuose, patvirtintuose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lock w:val="sdtLocked"/>
                        <w:richText/>
                      </w:sdtPr>
                      <w:sdtContent>
                        <w:p>
                          <w:pPr>
                            <w:spacing w:line="360" w:lineRule="auto"/>
                            <w:ind w:firstLine="567"/>
                            <w:jc w:val="both"/>
                            <w:rPr>
                              <w:color w:val="000000"/>
                              <w:szCs w:val="24"/>
                            </w:rPr>
                          </w:pPr>
                          <w:sdt>
                            <w:sdtPr>
                              <w:alias w:val="Numeris"/>
                              <w:tag w:val="nr_2fd1cc60eccc458d9d9931d21688f0c9"/>
                              <w:lock w:val="sdtLocked"/>
                              <w:richText/>
                            </w:sdtPr>
                            <w:sdtContent>
                              <w:r>
                                <w:rPr>
                                  <w:color w:val="000000"/>
                                  <w:szCs w:val="24"/>
                                </w:rPr>
                                <w:t>44.6.4</w:t>
                              </w:r>
                            </w:sdtContent>
                          </w:sdt>
                          <w:r>
                            <w:rPr>
                              <w:color w:val="000000"/>
                              <w:szCs w:val="24"/>
                            </w:rPr>
                            <w:t>. mėsinės paukštininkystės sektoriuje – paukštidėse intensyviai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 „Dėl Viščiukų broilerių laikymo reikalavimų patvirtinimo“; paukštidėse ekstensyviai auginamų viščiukų broilerių ir laisvai auginamų viščiukų broilerių laikymas, kaip nustatyta 2008 m. birželio 16 d. Komisijos reglamento (EB) Nr. 543/2008, kuriuo nustatomos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lock w:val="sdtLocked"/>
                        <w:richText/>
                      </w:sdtPr>
                      <w:sdtContent>
                        <w:p>
                          <w:pPr>
                            <w:spacing w:line="360" w:lineRule="auto"/>
                            <w:ind w:firstLine="567"/>
                            <w:jc w:val="both"/>
                            <w:rPr>
                              <w:color w:val="000000"/>
                              <w:szCs w:val="24"/>
                            </w:rPr>
                          </w:pPr>
                          <w:sdt>
                            <w:sdtPr>
                              <w:alias w:val="Numeris"/>
                              <w:tag w:val="nr_db29adb559c549548eb78199304580f7"/>
                              <w:lock w:val="sdtLocked"/>
                              <w:richText/>
                            </w:sdtPr>
                            <w:sdtContent>
                              <w:r>
                                <w:rPr>
                                  <w:color w:val="000000"/>
                                  <w:szCs w:val="24"/>
                                </w:rPr>
                                <w:t>44.6.5</w:t>
                              </w:r>
                            </w:sdtContent>
                          </w:sdt>
                          <w:r>
                            <w:rPr>
                              <w:color w:val="000000"/>
                              <w:szCs w:val="24"/>
                            </w:rPr>
                            <w:t>. paukštininkystės (kiaušinių gamybos) sektoriuje – ūkinių gyvūnų laikymo sistemų, neribojančių gyvūnų judėjimo laisvės, diegimas: vištų dedeklių laikymas grindinėse paukštidėse, kaip nustatyta Vištų dedeklių gerovės reikalavimų, patvirtintų Valstybinės maisto ir veterinarijos tarnybos direktoriaus 2019 m. rugsėjo 20 d. įsakymu Nr. B1-685 „Dėl Vištų dedeklių gerovės reikalavimų patvirtinimo“, 4-15 ir 17 punktuose; vištų dedeklių laikymas grindinėse paukštidėse su galimybe vištoms dedeklėms išeiti į lauko aptvarus, kaip nustatyta Vištų dedeklių gerovės reikalavimų, patvirtintų Valstybinės maisto ir veterinarijos tarnybos direktoriaus 2019 m. rugsėjo 20 d. įsakymu Nr. B1-685 „Dėl Vištų dedeklių gerovės reikalavimų patvirtinimo“, 4–17 punktuose ir 2008 m. birželio 23 d. Komisijos reglamento (EB) Nr. 589/2008, kuriuo nustatomos išsamios Tarybos reglamento (EB) Nr. 1234/2007 įgyvendinimo taisyklės dėl prekybos kiaušiniais standartų, II priede.</w:t>
                          </w:r>
                        </w:p>
                      </w:sdtContent>
                    </w:sdt>
                  </w:sdtContent>
                </w:sdt>
                <w:sdt>
                  <w:sdtPr>
                    <w:alias w:val="44.7 pp."/>
                    <w:tag w:val="part_b3e4fbd1befd4428bd3b8124bccf6051"/>
                    <w:lock w:val="sdtLocked"/>
                    <w:richText/>
                  </w:sdtPr>
                  <w:sdtContent>
                    <w:p>
                      <w:pPr>
                        <w:suppressAutoHyphens/>
                        <w:spacing w:line="360" w:lineRule="auto"/>
                        <w:ind w:firstLine="567"/>
                        <w:jc w:val="both"/>
                        <w:rPr>
                          <w:rFonts w:eastAsia="Calibri"/>
                          <w:color w:val="000000"/>
                          <w:szCs w:val="24"/>
                        </w:rPr>
                      </w:pPr>
                      <w:sdt>
                        <w:sdtPr>
                          <w:alias w:val="Numeris"/>
                          <w:tag w:val="nr_b3e4fbd1befd4428bd3b8124bccf6051"/>
                          <w:lock w:val="sdtLocked"/>
                          <w:richText/>
                        </w:sdt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specifinių kliūčių. Atrankos balai suteikiami pagal vieną iš kriterijų tuo atveju, kai:</w:t>
                      </w:r>
                    </w:p>
                    <w:sdt>
                      <w:sdtPr>
                        <w:alias w:val="44.7.1 pp."/>
                        <w:tag w:val="part_a7da9172dc114ca6a62da264cd96e0a1"/>
                        <w:lock w:val="sdtLocked"/>
                        <w:richText/>
                      </w:sdtPr>
                      <w:sdtContent>
                        <w:p>
                          <w:pPr>
                            <w:suppressAutoHyphens/>
                            <w:spacing w:line="360" w:lineRule="auto"/>
                            <w:ind w:firstLine="567"/>
                            <w:jc w:val="both"/>
                            <w:rPr>
                              <w:rFonts w:eastAsia="Calibri"/>
                              <w:color w:val="000000"/>
                              <w:szCs w:val="24"/>
                            </w:rPr>
                          </w:pPr>
                          <w:sdt>
                            <w:sdtPr>
                              <w:alias w:val="Numeris"/>
                              <w:tag w:val="nr_a7da9172dc114ca6a62da264cd96e0a1"/>
                              <w:lock w:val="sdtLocked"/>
                              <w:richText/>
                            </w:sdtPr>
                            <w:sdtContent>
                              <w:r>
                                <w:rPr>
                                  <w:rFonts w:eastAsia="Calibri"/>
                                  <w:color w:val="000000"/>
                                  <w:szCs w:val="24"/>
                                </w:rPr>
                                <w:t>44.7.1</w:t>
                              </w:r>
                            </w:sdtContent>
                          </w:sdt>
                          <w:r>
                            <w:rPr>
                              <w:rFonts w:eastAsia="Calibri"/>
                              <w:color w:val="000000"/>
                              <w:szCs w:val="24"/>
                            </w:rPr>
                            <w:t xml:space="preserve">. pareiškėjas vykdo mėsinės galvijininkystės, avininkystės, ožkininkystės arba triušininkystės veiklą šiose vietovėse ir pareiškėjo </w:t>
                          </w:r>
                          <w:r>
                            <w:t xml:space="preserve">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w:t>
                          </w:r>
                          <w:r>
                            <w:rPr>
                              <w:rFonts w:eastAsia="Calibri"/>
                              <w:color w:val="000000"/>
                              <w:szCs w:val="24"/>
                            </w:rPr>
                            <w:t xml:space="preserve">pareiškėjo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lock w:val="sdtLocked"/>
                        <w:richText/>
                      </w:sdtPr>
                      <w:sdtContent>
                        <w:p>
                          <w:pPr>
                            <w:suppressAutoHyphens/>
                            <w:spacing w:line="360" w:lineRule="auto"/>
                            <w:ind w:firstLine="567"/>
                            <w:jc w:val="both"/>
                            <w:rPr>
                              <w:rFonts w:eastAsia="Calibri"/>
                              <w:color w:val="000000"/>
                              <w:szCs w:val="24"/>
                            </w:rPr>
                          </w:pPr>
                          <w:sdt>
                            <w:sdtPr>
                              <w:alias w:val="Numeris"/>
                              <w:tag w:val="nr_0bcab3ba34e14d63b10a819d85459056"/>
                              <w:lock w:val="sdtLocked"/>
                              <w:richText/>
                            </w:sdtPr>
                            <w:sdtContent>
                              <w:r>
                                <w:rPr>
                                  <w:rFonts w:eastAsia="Calibri"/>
                                  <w:color w:val="000000"/>
                                  <w:szCs w:val="24"/>
                                </w:rPr>
                                <w:t>44.7.2</w:t>
                              </w:r>
                            </w:sdtContent>
                          </w:sdt>
                          <w:r>
                            <w:rPr>
                              <w:rFonts w:eastAsia="Calibri"/>
                              <w:color w:val="000000"/>
                              <w:szCs w:val="24"/>
                            </w:rPr>
                            <w:t xml:space="preserve">. </w:t>
                          </w:r>
                          <w:r>
                            <w:rPr>
                              <w:lang w:eastAsia="lt-LT"/>
                            </w:rPr>
                            <w:t xml:space="preserve">pareiškėjas vykdo kiaulininkystės, paukštininkystės veiklą vietovėse,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Išmokų už vietoves, kuriose esama gamtinių ar kitų specifinių kliūčių“ įgyvendinimo taisyklėse. Vietovių, kuriose esama gamtinių ar kitų specifinių kliūčių, ŽŪN plotas, kai jis deklaruojamas, nustatomas pagal paskutinįjį prieš paramos paraiškos pateikimą deklaruotą ŽŪN plotą) – suteikiama 10 balų;</w:t>
                          </w:r>
                        </w:p>
                      </w:sdtContent>
                    </w:sdt>
                  </w:sdtContent>
                </w:sdt>
                <w:sdt>
                  <w:sdtPr>
                    <w:alias w:val="44.8 pp."/>
                    <w:tag w:val="part_2e5cf99baa41458f945fde97dc198048"/>
                    <w:lock w:val="sdtLocked"/>
                    <w:richText/>
                  </w:sdtPr>
                  <w:sdtContent>
                    <w:p>
                      <w:pPr>
                        <w:suppressAutoHyphens/>
                        <w:spacing w:line="360" w:lineRule="auto"/>
                        <w:ind w:firstLine="567"/>
                        <w:jc w:val="both"/>
                        <w:rPr>
                          <w:spacing w:val="-2"/>
                          <w:szCs w:val="24"/>
                          <w:lang w:eastAsia="lt-LT"/>
                        </w:rPr>
                      </w:pPr>
                      <w:sdt>
                        <w:sdtPr>
                          <w:alias w:val="Numeris"/>
                          <w:tag w:val="nr_2e5cf99baa41458f945fde97dc198048"/>
                          <w:lock w:val="sdtLocked"/>
                          <w:richText/>
                        </w:sdt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ebb2930d15874f1b870ae35b567173b2"/>
                    <w:lock w:val="sdtLocked"/>
                    <w:richText/>
                  </w:sdtPr>
                  <w:sdtContent>
                    <w:p>
                      <w:pPr>
                        <w:spacing w:line="360" w:lineRule="auto"/>
                        <w:ind w:firstLine="567"/>
                        <w:jc w:val="both"/>
                        <w:rPr>
                          <w:szCs w:val="24"/>
                          <w:lang w:eastAsia="lt-LT"/>
                        </w:rPr>
                      </w:pPr>
                      <w:sdt>
                        <w:sdtPr>
                          <w:alias w:val="Numeris"/>
                          <w:tag w:val="nr_ebb2930d15874f1b870ae35b567173b2"/>
                          <w:lock w:val="sdtLocked"/>
                          <w:richText/>
                        </w:sdtPr>
                        <w:sdtContent>
                          <w:r>
                            <w:rPr>
                              <w:rFonts w:eastAsia="Calibri"/>
                              <w:color w:val="000000"/>
                              <w:szCs w:val="24"/>
                            </w:rPr>
                            <w:t>44.9</w:t>
                          </w:r>
                        </w:sdtContent>
                      </w:sdt>
                      <w:r>
                        <w:rPr>
                          <w:rFonts w:eastAsia="Calibri"/>
                          <w:color w:val="000000"/>
                          <w:szCs w:val="24"/>
                        </w:rPr>
                        <w:t>.</w:t>
                      </w:r>
                      <w:r>
                        <w:rPr>
                          <w:rFonts w:eastAsia="Calibri"/>
                          <w:color w:val="000000"/>
                          <w:sz w:val="22"/>
                          <w:szCs w:val="24"/>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ir vykdyti prekių ir (ar) paslaugų apyvartą su kooperatyvu iki projekto kontrolės laikotarpio pabaigos) (pateikiami narystės pripažintame žemės ūkio kooperatyve ir prekių ir (ar) paslaugų apyvartą su šiuo kooperatyvu patvirtinantys dokumentai (prekių (paslaugų) pirkimo-pardavimo dokumentai) – suteikiami 5 balai;</w:t>
                      </w:r>
                    </w:p>
                  </w:sdtContent>
                </w:sdt>
                <w:sdt>
                  <w:sdtPr>
                    <w:alias w:val="44.10 pp."/>
                    <w:tag w:val="part_7a2ae337b897442782bebf2da9ef6c05"/>
                    <w:lock w:val="sdtLocked"/>
                    <w:richText/>
                  </w:sdtPr>
                  <w:sdtContent>
                    <w:p>
                      <w:pPr>
                        <w:spacing w:line="360" w:lineRule="auto"/>
                        <w:ind w:firstLine="567"/>
                        <w:jc w:val="both"/>
                        <w:rPr>
                          <w:szCs w:val="24"/>
                          <w:lang w:eastAsia="lt-LT"/>
                        </w:rPr>
                      </w:pPr>
                      <w:sdt>
                        <w:sdtPr>
                          <w:alias w:val="Numeris"/>
                          <w:tag w:val="nr_7a2ae337b897442782bebf2da9ef6c05"/>
                          <w:lock w:val="sdtLocked"/>
                          <w:richText/>
                        </w:sdt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5 p."/>
                <w:tag w:val="part_63cfc5d0711b4cf79d9ff8048a6d114d"/>
                <w:lock w:val="sdtLocked"/>
                <w:richText/>
              </w:sdtPr>
              <w:sdtContent>
                <w:p>
                  <w:pPr>
                    <w:spacing w:line="360" w:lineRule="auto"/>
                    <w:ind w:firstLine="567"/>
                    <w:jc w:val="both"/>
                    <w:rPr>
                      <w:szCs w:val="24"/>
                      <w:lang w:eastAsia="lt-LT"/>
                    </w:rPr>
                  </w:pPr>
                  <w:sdt>
                    <w:sdtPr>
                      <w:alias w:val="Numeris"/>
                      <w:tag w:val="nr_63cfc5d0711b4cf79d9ff8048a6d114d"/>
                      <w:lock w:val="sdtLocked"/>
                      <w:richText/>
                    </w:sdtPr>
                    <w:sdtContent>
                      <w:r>
                        <w:rPr>
                          <w:szCs w:val="24"/>
                          <w:lang w:eastAsia="lt-LT"/>
                        </w:rPr>
                        <w:t>45</w:t>
                      </w:r>
                    </w:sdtContent>
                  </w:sdt>
                  <w:r>
                    <w:rPr>
                      <w:szCs w:val="24"/>
                      <w:lang w:eastAsia="lt-LT"/>
                    </w:rPr>
                    <w:t>. Sodininkystės, daržininkystės, ir uogininkystės sektorių paramos paraiškų atrankos kriterijai:</w:t>
                  </w:r>
                </w:p>
                <w:sdt>
                  <w:sdtPr>
                    <w:alias w:val="45.1 pp."/>
                    <w:tag w:val="part_e15aa2f3bd274a84b5263384ec3edc53"/>
                    <w:lock w:val="sdtLocked"/>
                    <w:richText/>
                  </w:sdtPr>
                  <w:sdtContent>
                    <w:p>
                      <w:pPr>
                        <w:spacing w:line="360" w:lineRule="auto"/>
                        <w:ind w:firstLine="567"/>
                        <w:jc w:val="both"/>
                        <w:rPr>
                          <w:szCs w:val="24"/>
                        </w:rPr>
                      </w:pPr>
                      <w:sdt>
                        <w:sdtPr>
                          <w:alias w:val="Numeris"/>
                          <w:tag w:val="nr_e15aa2f3bd274a84b5263384ec3edc53"/>
                          <w:lock w:val="sdtLocked"/>
                          <w:richText/>
                        </w:sdtPr>
                        <w:sdtContent>
                          <w:r>
                            <w:rPr>
                              <w:szCs w:val="24"/>
                              <w:lang w:eastAsia="lt-LT"/>
                            </w:rPr>
                            <w:t>45.1</w:t>
                          </w:r>
                        </w:sdtContent>
                      </w:sdt>
                      <w:r>
                        <w:rPr>
                          <w:szCs w:val="24"/>
                          <w:lang w:eastAsia="lt-LT"/>
                        </w:rPr>
                        <w:t>. p</w:t>
                      </w:r>
                      <w:r>
                        <w:rPr>
                          <w:szCs w:val="24"/>
                        </w:rPr>
                        <w:t>areiškėjo valdos dydis, išreikštas produkcijos standartine verte, paramos paraiškos pateikimo metu yra mažesnis (valdos ekonominis dydis nustatomas kaip nurodyta Taisyklių 19.15 papunktyje). Kai valdos ekonominis dydis yra</w:t>
                      </w:r>
                      <w:r>
                        <w:rPr>
                          <w:b/>
                          <w:bCs/>
                          <w:szCs w:val="24"/>
                        </w:rPr>
                        <w:t>:</w:t>
                      </w:r>
                    </w:p>
                    <w:sdt>
                      <w:sdtPr>
                        <w:alias w:val="45.1.1 pp."/>
                        <w:tag w:val="part_5b47619f3af04fd28f85c8a3f87690fc"/>
                        <w:lock w:val="sdtLocked"/>
                        <w:richText/>
                      </w:sdtPr>
                      <w:sdtContent>
                        <w:p>
                          <w:pPr>
                            <w:spacing w:line="360" w:lineRule="auto"/>
                            <w:ind w:firstLine="567"/>
                            <w:jc w:val="both"/>
                            <w:rPr>
                              <w:szCs w:val="24"/>
                            </w:rPr>
                          </w:pPr>
                          <w:sdt>
                            <w:sdtPr>
                              <w:alias w:val="Numeris"/>
                              <w:tag w:val="nr_5b47619f3af04fd28f85c8a3f87690fc"/>
                              <w:lock w:val="sdtLocked"/>
                              <w:richText/>
                            </w:sdtPr>
                            <w:sdtContent>
                              <w:r>
                                <w:rPr>
                                  <w:szCs w:val="24"/>
                                </w:rPr>
                                <w:t>45.1.1</w:t>
                              </w:r>
                            </w:sdtContent>
                          </w:sdt>
                          <w:r>
                            <w:rPr>
                              <w:szCs w:val="24"/>
                            </w:rPr>
                            <w:t xml:space="preserve">.  didesnis kaip 8 000 Eur iki 50 000 Eur įskaitytinai – suteikiama 20 balų;</w:t>
                          </w:r>
                        </w:p>
                      </w:sdtContent>
                    </w:sdt>
                    <w:sdt>
                      <w:sdtPr>
                        <w:alias w:val="45.1.2 pp."/>
                        <w:tag w:val="part_d1c4151ac3524e849e1b09b66f389c49"/>
                        <w:lock w:val="sdtLocked"/>
                        <w:richText/>
                      </w:sdtPr>
                      <w:sdtContent>
                        <w:p>
                          <w:pPr>
                            <w:spacing w:line="360" w:lineRule="auto"/>
                            <w:ind w:firstLine="567"/>
                            <w:jc w:val="both"/>
                            <w:rPr>
                              <w:szCs w:val="24"/>
                            </w:rPr>
                          </w:pPr>
                          <w:sdt>
                            <w:sdtPr>
                              <w:alias w:val="Numeris"/>
                              <w:tag w:val="nr_d1c4151ac3524e849e1b09b66f389c49"/>
                              <w:lock w:val="sdtLocked"/>
                              <w:richText/>
                            </w:sdtPr>
                            <w:sdtContent>
                              <w:r>
                                <w:rPr>
                                  <w:szCs w:val="24"/>
                                </w:rPr>
                                <w:t>45.1.2</w:t>
                              </w:r>
                            </w:sdtContent>
                          </w:sdt>
                          <w:r>
                            <w:rPr>
                              <w:szCs w:val="24"/>
                            </w:rPr>
                            <w:t>. didesnis kaip 50 000 Eur iki 100 000 Eur įskaitytinai – suteikiama 15 balų;</w:t>
                          </w:r>
                        </w:p>
                      </w:sdtContent>
                    </w:sdt>
                    <w:sdt>
                      <w:sdtPr>
                        <w:alias w:val="45.1.3 pp."/>
                        <w:tag w:val="part_43c6729f30e44faba21e8d4ad9ec8ade"/>
                        <w:lock w:val="sdtLocked"/>
                        <w:richText/>
                      </w:sdtPr>
                      <w:sdtContent>
                        <w:p>
                          <w:pPr>
                            <w:spacing w:line="360" w:lineRule="auto"/>
                            <w:ind w:firstLine="567"/>
                            <w:jc w:val="both"/>
                            <w:rPr>
                              <w:szCs w:val="24"/>
                              <w:lang w:eastAsia="lt-LT"/>
                            </w:rPr>
                          </w:pPr>
                          <w:sdt>
                            <w:sdtPr>
                              <w:alias w:val="Numeris"/>
                              <w:tag w:val="nr_43c6729f30e44faba21e8d4ad9ec8ade"/>
                              <w:lock w:val="sdtLocked"/>
                              <w:richText/>
                            </w:sdtPr>
                            <w:sdtContent>
                              <w:r>
                                <w:rPr>
                                  <w:szCs w:val="24"/>
                                </w:rPr>
                                <w:t>45.1.3</w:t>
                              </w:r>
                            </w:sdtContent>
                          </w:sdt>
                          <w:r>
                            <w:rPr>
                              <w:szCs w:val="24"/>
                            </w:rPr>
                            <w:t>. didesnis kaip 100 000 Eur iki 150 000 Eur įskaitytinai – suteikiama 10 balų;</w:t>
                          </w:r>
                        </w:p>
                      </w:sdtContent>
                    </w:sdt>
                  </w:sdtContent>
                </w:sdt>
                <w:sdt>
                  <w:sdtPr>
                    <w:alias w:val="45.2 pp."/>
                    <w:tag w:val="part_20f834cf73f14631be55de8a87b90b09"/>
                    <w:lock w:val="sdtLocked"/>
                    <w:richText/>
                  </w:sdtPr>
                  <w:sdtContent>
                    <w:p>
                      <w:pPr>
                        <w:spacing w:line="360" w:lineRule="auto"/>
                        <w:ind w:firstLine="567"/>
                        <w:jc w:val="both"/>
                        <w:rPr>
                          <w:szCs w:val="24"/>
                          <w:lang w:eastAsia="lt-LT"/>
                        </w:rPr>
                      </w:pPr>
                      <w:sdt>
                        <w:sdtPr>
                          <w:alias w:val="Numeris"/>
                          <w:tag w:val="nr_20f834cf73f14631be55de8a87b90b09"/>
                          <w:lock w:val="sdtLocked"/>
                          <w:richText/>
                        </w:sdtPr>
                        <w:sdtContent>
                          <w:r>
                            <w:rPr>
                              <w:szCs w:val="24"/>
                              <w:lang w:eastAsia="lt-LT"/>
                            </w:rPr>
                            <w:t>45.2</w:t>
                          </w:r>
                        </w:sdtContent>
                      </w:sdt>
                      <w:r>
                        <w:rPr>
                          <w:szCs w:val="24"/>
                          <w:lang w:eastAsia="lt-LT"/>
                        </w:rPr>
                        <w:t xml:space="preserve">. pareiškėjas įsipareigoja padidinti gamybą ( pagal ŽŪN plotą arba pagal produkcijos kiekį, arba pagal prekių pardavimą (pasirenkamas vienas iš variantų) po projekto įgyvendinimo pabaigos, ketvirtaisiais projekto kontrolės metais, kai vykdoma sodininkystės ar uogininkystės (išskyrus braškes) veikla, arba antraisiais projekto kontrolės metais, kai vykdoma daržininkystės (įskaitant braškes) veikla, pasiekti ir iki projekto kontrolės pabaigos išlaikyti gamybos padidėjimą daugiau kaip 10 proc., lyginant su ataskaitiniais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daugiau kaip 15 balų;</w:t>
                      </w:r>
                    </w:p>
                  </w:sdtContent>
                </w:sdt>
                <w:sdt>
                  <w:sdtPr>
                    <w:alias w:val="45.3 pp."/>
                    <w:tag w:val="part_4c089d4707ef41fba5cc4c25b33cde6f"/>
                    <w:lock w:val="sdtLocked"/>
                    <w:richText/>
                  </w:sdtPr>
                  <w:sdtContent>
                    <w:p>
                      <w:pPr>
                        <w:spacing w:line="360" w:lineRule="auto"/>
                        <w:ind w:firstLine="567"/>
                        <w:jc w:val="both"/>
                        <w:rPr>
                          <w:szCs w:val="24"/>
                        </w:rPr>
                      </w:pPr>
                      <w:sdt>
                        <w:sdtPr>
                          <w:alias w:val="Numeris"/>
                          <w:tag w:val="nr_4c089d4707ef41fba5cc4c25b33cde6f"/>
                          <w:lock w:val="sdtLocked"/>
                          <w:richText/>
                        </w:sdt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 specializuota rūšiavimo, prekinio paruošimo, derliaus nuėmimo technika (išskyrus traktorius), krovininis transportas su temperatūriniu režimu) – suteikiama 15 balų;</w:t>
                      </w:r>
                    </w:p>
                  </w:sdtContent>
                </w:sdt>
                <w:sdt>
                  <w:sdtPr>
                    <w:alias w:val="45.4 pp."/>
                    <w:tag w:val="part_afd9a432eda747ceb0b32b9e55f06586"/>
                    <w:lock w:val="sdtLocked"/>
                    <w:richText/>
                  </w:sdtPr>
                  <w:sdtContent>
                    <w:p>
                      <w:pPr>
                        <w:spacing w:line="360" w:lineRule="auto"/>
                        <w:ind w:firstLine="567"/>
                        <w:jc w:val="both"/>
                        <w:rPr>
                          <w:szCs w:val="24"/>
                        </w:rPr>
                      </w:pPr>
                      <w:sdt>
                        <w:sdtPr>
                          <w:alias w:val="Numeris"/>
                          <w:tag w:val="nr_afd9a432eda747ceb0b32b9e55f06586"/>
                          <w:lock w:val="sdtLocked"/>
                          <w:richText/>
                        </w:sdtPr>
                        <w:sdtContent>
                          <w:r>
                            <w:rPr>
                              <w:szCs w:val="24"/>
                            </w:rPr>
                            <w:t>45.4</w:t>
                          </w:r>
                        </w:sdtContent>
                      </w:sdt>
                      <w:r>
                        <w:rPr>
                          <w:szCs w:val="24"/>
                        </w:rPr>
                        <w:t>. pareiškėjas prisideda prie aplinkos taršos mažinimo – didžiausia suteikiamų balų suma negali viršyti 15 balų. Tuo atveju, kai (pasirenkamas tik vienas iš nurodytų variantų):</w:t>
                      </w:r>
                    </w:p>
                    <w:sdt>
                      <w:sdtPr>
                        <w:alias w:val="45.4.1 pp."/>
                        <w:tag w:val="part_1b9cdd3c952c4a4da04da9020a26c45f"/>
                        <w:lock w:val="sdtLocked"/>
                        <w:richText/>
                      </w:sdtPr>
                      <w:sdtContent>
                        <w:p>
                          <w:pPr>
                            <w:suppressAutoHyphens/>
                            <w:spacing w:line="360" w:lineRule="auto"/>
                            <w:ind w:firstLine="567"/>
                            <w:jc w:val="both"/>
                            <w:rPr>
                              <w:szCs w:val="24"/>
                              <w:lang w:eastAsia="lt-LT"/>
                            </w:rPr>
                          </w:pPr>
                          <w:sdt>
                            <w:sdtPr>
                              <w:alias w:val="Numeris"/>
                              <w:tag w:val="nr_1b9cdd3c952c4a4da04da9020a26c45f"/>
                              <w:lock w:val="sdtLocked"/>
                              <w:richText/>
                            </w:sdtPr>
                            <w:sdtContent>
                              <w:r>
                                <w:rPr>
                                  <w:szCs w:val="24"/>
                                </w:rPr>
                                <w:t>45.4.1</w:t>
                              </w:r>
                            </w:sdtContent>
                          </w:sdt>
                          <w:r>
                            <w:rPr>
                              <w:szCs w:val="24"/>
                            </w:rPr>
                            <w:t xml:space="preserve">. </w:t>
                          </w:r>
                          <w:r>
                            <w:t xml:space="preserve">pareiškėjas dalyvauja (yra patvirtintas paramos gavėju) įgyvendinant Lietuvos kaimo plėtros 2014–2020 metų programos priemonės „Agrarinė aplinkosauga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5.4.2 pp."/>
                        <w:tag w:val="part_ccb45e066ec64defbddbd75e51d29563"/>
                        <w:lock w:val="sdtLocked"/>
                        <w:richText/>
                      </w:sdtPr>
                      <w:sdtContent>
                        <w:p>
                          <w:pPr>
                            <w:spacing w:line="360" w:lineRule="auto"/>
                            <w:ind w:firstLine="567"/>
                            <w:jc w:val="both"/>
                            <w:rPr>
                              <w:szCs w:val="24"/>
                              <w:lang w:eastAsia="lt-LT"/>
                            </w:rPr>
                          </w:pPr>
                          <w:sdt>
                            <w:sdtPr>
                              <w:alias w:val="Numeris"/>
                              <w:tag w:val="nr_ccb45e066ec64defbddbd75e51d29563"/>
                              <w:lock w:val="sdtLocked"/>
                              <w:richText/>
                            </w:sdt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45.4.1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5.4.3 pp."/>
                        <w:tag w:val="part_533d70a6142f4cc08cd88125ca5f5ecc"/>
                        <w:lock w:val="sdtLocked"/>
                        <w:richText/>
                      </w:sdtPr>
                      <w:sdtContent>
                        <w:p>
                          <w:pPr>
                            <w:spacing w:line="360" w:lineRule="auto"/>
                            <w:ind w:firstLine="567"/>
                            <w:jc w:val="both"/>
                            <w:rPr>
                              <w:szCs w:val="24"/>
                              <w:lang w:eastAsia="lt-LT"/>
                            </w:rPr>
                          </w:pPr>
                          <w:sdt>
                            <w:sdtPr>
                              <w:alias w:val="Numeris"/>
                              <w:tag w:val="nr_533d70a6142f4cc08cd88125ca5f5ecc"/>
                              <w:lock w:val="sdtLocked"/>
                              <w:richText/>
                            </w:sdt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t>suteikiama 15 balų</w:t>
                          </w:r>
                          <w:r>
                            <w:rPr>
                              <w:szCs w:val="24"/>
                              <w:lang w:eastAsia="lt-LT"/>
                            </w:rPr>
                            <w:t>;</w:t>
                          </w:r>
                        </w:p>
                      </w:sdtContent>
                    </w:sdt>
                    <w:sdt>
                      <w:sdtPr>
                        <w:alias w:val="45.4.4 pp."/>
                        <w:tag w:val="part_d23a818ec88549878a9786bb327c164c"/>
                        <w:lock w:val="sdtLocked"/>
                        <w:richText/>
                      </w:sdtPr>
                      <w:sdtContent>
                        <w:p>
                          <w:pPr>
                            <w:spacing w:line="360" w:lineRule="auto"/>
                            <w:ind w:firstLine="567"/>
                            <w:jc w:val="both"/>
                            <w:rPr>
                              <w:szCs w:val="24"/>
                              <w:lang w:eastAsia="lt-LT"/>
                            </w:rPr>
                          </w:pPr>
                          <w:sdt>
                            <w:sdtPr>
                              <w:alias w:val="Numeris"/>
                              <w:tag w:val="nr_d23a818ec88549878a9786bb327c164c"/>
                              <w:lock w:val="sdtLocked"/>
                              <w:richText/>
                            </w:sdt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rPr>
                              <w:color w:val="000000"/>
                              <w:lang w:eastAsia="lt-LT"/>
                            </w:rPr>
                            <w:t>suteikiama 10 balų;</w:t>
                          </w:r>
                        </w:p>
                      </w:sdtContent>
                    </w:sdt>
                    <w:sdt>
                      <w:sdtPr>
                        <w:alias w:val="45.4.5 pp."/>
                        <w:tag w:val="part_73994f7c117b469aa67baa6fa85345b5"/>
                        <w:lock w:val="sdtLocked"/>
                        <w:richText/>
                      </w:sdtPr>
                      <w:sdtContent>
                        <w:p>
                          <w:pPr>
                            <w:suppressAutoHyphens/>
                            <w:spacing w:line="360" w:lineRule="auto"/>
                            <w:ind w:firstLine="567"/>
                            <w:jc w:val="both"/>
                          </w:pPr>
                          <w:sdt>
                            <w:sdtPr>
                              <w:alias w:val="Numeris"/>
                              <w:tag w:val="nr_73994f7c117b469aa67baa6fa85345b5"/>
                              <w:lock w:val="sdtLocked"/>
                              <w:richText/>
                            </w:sdt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5.5 pp."/>
                    <w:tag w:val="part_db7940c94ce24c5688e65e5f54c33622"/>
                    <w:lock w:val="sdtLocked"/>
                    <w:richText/>
                  </w:sdtPr>
                  <w:sdtContent>
                    <w:p>
                      <w:pPr>
                        <w:suppressAutoHyphens/>
                        <w:spacing w:line="360" w:lineRule="auto"/>
                        <w:ind w:firstLine="567"/>
                        <w:jc w:val="both"/>
                      </w:pPr>
                      <w:sdt>
                        <w:sdtPr>
                          <w:alias w:val="Numeris"/>
                          <w:tag w:val="nr_db7940c94ce24c5688e65e5f54c33622"/>
                          <w:lock w:val="sdtLocked"/>
                          <w:richText/>
                        </w:sdtPr>
                        <w:sdtContent>
                          <w:r>
                            <w:rPr>
                              <w:szCs w:val="24"/>
                            </w:rPr>
                            <w:t>45.5</w:t>
                          </w:r>
                        </w:sdtContent>
                      </w:sdt>
                      <w:r>
                        <w:rPr>
                          <w:szCs w:val="24"/>
                        </w:rPr>
                        <w:t xml:space="preserve">. </w:t>
                      </w:r>
                      <w:r>
                        <w:rPr>
                          <w:szCs w:val="24"/>
                          <w:lang w:eastAsia="lt-LT"/>
                        </w:rPr>
                        <w:t>p</w:t>
                      </w:r>
                      <w:r>
                        <w:t>areiškėjas naudoja ir (arba) investuoja į įrangą, energiją gaminančią iš atsinaujinančių šaltinių (ne mažiau kaip 15 proc. nuo visos suvartojamos energijos ataskaitiniais metais)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projekto įgyvendinimo pabaigos) – suteikiami 5 balai;</w:t>
                      </w:r>
                    </w:p>
                  </w:sdtContent>
                </w:sdt>
                <w:sdt>
                  <w:sdtPr>
                    <w:alias w:val="45.6 pp."/>
                    <w:tag w:val="part_bd2bb2a13c954bc9a39bd9c9c443a401"/>
                    <w:lock w:val="sdtLocked"/>
                    <w:richText/>
                  </w:sdtPr>
                  <w:sdtContent>
                    <w:p>
                      <w:pPr>
                        <w:spacing w:line="360" w:lineRule="auto"/>
                        <w:ind w:firstLine="567"/>
                        <w:jc w:val="both"/>
                        <w:rPr>
                          <w:szCs w:val="24"/>
                        </w:rPr>
                      </w:pPr>
                      <w:sdt>
                        <w:sdtPr>
                          <w:alias w:val="Numeris"/>
                          <w:tag w:val="nr_bd2bb2a13c954bc9a39bd9c9c443a401"/>
                          <w:lock w:val="sdtLocked"/>
                          <w:richText/>
                        </w:sdtPr>
                        <w:sdtContent>
                          <w:r>
                            <w:rPr>
                              <w:szCs w:val="24"/>
                            </w:rPr>
                            <w:t>45.6</w:t>
                          </w:r>
                        </w:sdtContent>
                      </w:sdt>
                      <w:r>
                        <w:rPr>
                          <w:szCs w:val="24"/>
                        </w:rPr>
                        <w:t>. pareiškėjas įsipareigoja sumažinti sunaudojamų mineralinių trąšų ir cheminių augalų apsaugos produktų (pesticidų) kiekį bent po 20 proc. hektarui per 2 metus nuo paramos paraiškos pateikimo dienos, lyginant su ataskaitiniais metais (vertinama 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lock w:val="sdtLocked"/>
                    <w:richText/>
                  </w:sdtPr>
                  <w:sdtContent>
                    <w:p>
                      <w:pPr>
                        <w:spacing w:line="360" w:lineRule="auto"/>
                        <w:ind w:firstLine="567"/>
                        <w:jc w:val="both"/>
                        <w:rPr>
                          <w:szCs w:val="24"/>
                        </w:rPr>
                      </w:pPr>
                      <w:sdt>
                        <w:sdtPr>
                          <w:alias w:val="Numeris"/>
                          <w:tag w:val="nr_28a089a7614b444a85f0b6e98ce695b9"/>
                          <w:lock w:val="sdtLocked"/>
                          <w:richText/>
                        </w:sdtPr>
                        <w:sdtContent>
                          <w:r>
                            <w:rPr>
                              <w:szCs w:val="24"/>
                            </w:rPr>
                            <w:t>45.7</w:t>
                          </w:r>
                        </w:sdtContent>
                      </w:sdt>
                      <w:r>
                        <w:rPr>
                          <w:szCs w:val="24"/>
                        </w:rPr>
                        <w:t>. pareiškėjo projekte numatytos investicijos padės valdyti riziką esant nepalankiems klimato ir aplinkos reiškiniams (atrankos balai suteikiami, kai investicijos yra į statinius, įrangą ir mechanizmus, skirtus apsaugai nuo šalnų, laukinių žvėrių ir paukščių, sodinamosios medžiagos gerinimui (ligų, kenkėjų prevencijai) (vertinama pagal paramos paraiškos duomenis) – suteikiama 10 balų;</w:t>
                      </w:r>
                    </w:p>
                  </w:sdtContent>
                </w:sdt>
                <w:sdt>
                  <w:sdtPr>
                    <w:alias w:val="45.8 pp."/>
                    <w:tag w:val="part_4a2fa164cd4841ec879ce6410214c2ad"/>
                    <w:lock w:val="sdtLocked"/>
                    <w:richText/>
                  </w:sdtPr>
                  <w:sdtContent>
                    <w:p>
                      <w:pPr>
                        <w:suppressAutoHyphens/>
                        <w:spacing w:line="360" w:lineRule="auto"/>
                        <w:ind w:firstLine="567"/>
                        <w:jc w:val="both"/>
                        <w:rPr>
                          <w:spacing w:val="-2"/>
                          <w:szCs w:val="24"/>
                          <w:lang w:eastAsia="lt-LT"/>
                        </w:rPr>
                      </w:pPr>
                      <w:sdt>
                        <w:sdtPr>
                          <w:alias w:val="Numeris"/>
                          <w:tag w:val="nr_4a2fa164cd4841ec879ce6410214c2ad"/>
                          <w:lock w:val="sdtLocked"/>
                          <w:richText/>
                        </w:sdt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b807dd8a644c4bf2813026795253f1b0"/>
                    <w:lock w:val="sdtLocked"/>
                    <w:richText/>
                  </w:sdtPr>
                  <w:sdtContent>
                    <w:p>
                      <w:pPr>
                        <w:spacing w:line="360" w:lineRule="auto"/>
                        <w:ind w:firstLine="567"/>
                        <w:jc w:val="both"/>
                        <w:rPr>
                          <w:szCs w:val="24"/>
                          <w:lang w:eastAsia="lt-LT"/>
                        </w:rPr>
                      </w:pPr>
                      <w:sdt>
                        <w:sdtPr>
                          <w:alias w:val="Numeris"/>
                          <w:tag w:val="nr_b807dd8a644c4bf2813026795253f1b0"/>
                          <w:lock w:val="sdtLocked"/>
                          <w:richText/>
                        </w:sdtPr>
                        <w:sdtContent>
                          <w:r>
                            <w:rPr>
                              <w:szCs w:val="24"/>
                            </w:rPr>
                            <w:t>45.9</w:t>
                          </w:r>
                        </w:sdtContent>
                      </w:sdt>
                      <w:r>
                        <w:rPr>
                          <w:szCs w:val="24"/>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narys prekių ir (arba) paslaugų apyvartą su kooperatyvu vykdo ne mažiau kaip 1 metus iki paraiškos pateikimo ir įsipareigoja išlaikyti narystę kooperatyve ir vykdyti prekių ir (ar) paslaugų apyvartą su kooperatyvu iki projekto kontrolės pabaigos) (pateikiami narystės pripažintame žemės ūkio kooperatyve ir prekių ir (ar) paslaugų apyvartą su šiuo kooperatyvu patvirtinantys dokumentai (prekių (paslaugų) pirkimo-pardavimo dokumentai) – suteikiami 5 balai;</w:t>
                      </w:r>
                    </w:p>
                  </w:sdtContent>
                </w:sdt>
                <w:sdt>
                  <w:sdtPr>
                    <w:alias w:val="45.10 pp."/>
                    <w:tag w:val="part_5f000de3216a45648ac5a371e06a256c"/>
                    <w:lock w:val="sdtLocked"/>
                    <w:richText/>
                  </w:sdtPr>
                  <w:sdtContent>
                    <w:p>
                      <w:pPr>
                        <w:spacing w:line="360" w:lineRule="auto"/>
                        <w:ind w:firstLine="567"/>
                        <w:jc w:val="both"/>
                        <w:rPr>
                          <w:szCs w:val="24"/>
                          <w:lang w:eastAsia="lt-LT"/>
                        </w:rPr>
                      </w:pPr>
                      <w:sdt>
                        <w:sdtPr>
                          <w:alias w:val="Numeris"/>
                          <w:tag w:val="nr_5f000de3216a45648ac5a371e06a256c"/>
                          <w:lock w:val="sdtLocked"/>
                          <w:richText/>
                        </w:sdtPr>
                        <w:sdtContent>
                          <w:r>
                            <w:rPr>
                              <w:szCs w:val="24"/>
                              <w:lang w:eastAsia="lt-LT"/>
                            </w:rPr>
                            <w:t>45.10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6 p."/>
                <w:tag w:val="part_c8a52c6ed4a14d2b88c1392ba2c59443"/>
                <w:lock w:val="sdtLocked"/>
                <w:richText/>
              </w:sdtPr>
              <w:sdtContent>
                <w:p>
                  <w:pPr>
                    <w:suppressAutoHyphens/>
                    <w:spacing w:line="360" w:lineRule="auto"/>
                    <w:ind w:firstLine="567"/>
                    <w:jc w:val="both"/>
                    <w:rPr>
                      <w:szCs w:val="24"/>
                      <w:lang w:eastAsia="lt-LT"/>
                    </w:rPr>
                  </w:pPr>
                  <w:sdt>
                    <w:sdtPr>
                      <w:alias w:val="Numeris"/>
                      <w:tag w:val="nr_c8a52c6ed4a14d2b88c1392ba2c59443"/>
                      <w:lock w:val="sdtLocked"/>
                      <w:richText/>
                    </w:sdtPr>
                    <w:sdtContent>
                      <w:r>
                        <w:rPr>
                          <w:szCs w:val="24"/>
                          <w:lang w:eastAsia="lt-LT"/>
                        </w:rPr>
                        <w:t>46</w:t>
                      </w:r>
                    </w:sdtContent>
                  </w:sdt>
                  <w:r>
                    <w:rPr>
                      <w:szCs w:val="24"/>
                      <w:lang w:eastAsia="lt-LT"/>
                    </w:rPr>
                    <w:t xml:space="preserve">. Privalomasis mažiausias projektų atrankos balų skaičius visuose žemės ūkio sektoriuose – 35 balai. Jeigu projektų atrankos vertinimo metu nustatoma, kad projektas nesurinko 35 balų skaičiaus, paramos paraiška atmetama. </w:t>
                  </w:r>
                </w:p>
                <w:p/>
              </w:sdtContent>
            </w:sdt>
          </w:sdtContent>
        </w:sdt>
        <w:sdt>
          <w:sdtPr>
            <w:alias w:val="skyrius"/>
            <w:tag w:val="part_791e2a2708b144269d1dbc32187da0e1"/>
            <w:lock w:val="sdtLocked"/>
            <w:richText/>
          </w:sdtPr>
          <w:sdtContent>
            <w:p>
              <w:pPr>
                <w:suppressAutoHyphens/>
                <w:jc w:val="center"/>
                <w:rPr>
                  <w:b/>
                  <w:spacing w:val="-2"/>
                  <w:szCs w:val="24"/>
                  <w:lang w:eastAsia="lt-LT"/>
                </w:rPr>
              </w:pPr>
              <w:sdt>
                <w:sdtPr>
                  <w:alias w:val="Numeris"/>
                  <w:tag w:val="nr_791e2a2708b144269d1dbc32187da0e1"/>
                  <w:lock w:val="sdtLocked"/>
                  <w:richText/>
                </w:sdtPr>
                <w:sdtContent>
                  <w:r>
                    <w:rPr>
                      <w:b/>
                      <w:szCs w:val="24"/>
                      <w:lang w:eastAsia="lt-LT"/>
                    </w:rPr>
                    <w:t>XII</w:t>
                  </w:r>
                </w:sdtContent>
              </w:sdt>
              <w:r>
                <w:rPr>
                  <w:b/>
                  <w:spacing w:val="-2"/>
                  <w:szCs w:val="24"/>
                  <w:lang w:eastAsia="lt-LT"/>
                </w:rPr>
                <w:t xml:space="preserve"> SKYRIUS</w:t>
              </w:r>
            </w:p>
            <w:p>
              <w:pPr>
                <w:suppressAutoHyphens/>
                <w:jc w:val="center"/>
                <w:rPr>
                  <w:b/>
                  <w:szCs w:val="24"/>
                  <w:lang w:eastAsia="lt-LT"/>
                </w:rPr>
              </w:pPr>
              <w:sdt>
                <w:sdtPr>
                  <w:alias w:val="Pavadinimas"/>
                  <w:tag w:val="title_791e2a2708b144269d1dbc32187da0e1"/>
                  <w:lock w:val="sdtLocked"/>
                  <w:richText/>
                </w:sdtPr>
                <w:sdtContent>
                  <w:r>
                    <w:rPr>
                      <w:b/>
                      <w:szCs w:val="24"/>
                      <w:lang w:eastAsia="lt-LT"/>
                    </w:rPr>
                    <w:t>PARAMOS PARAIŠKŲ TVIRTINIMAS IR PARAMOS SUTARČIŲ SUDARYMAS</w:t>
                  </w:r>
                </w:sdtContent>
              </w:sdt>
            </w:p>
            <w:p>
              <w:pPr>
                <w:suppressAutoHyphens/>
                <w:jc w:val="center"/>
                <w:rPr>
                  <w:b/>
                  <w:szCs w:val="24"/>
                  <w:lang w:eastAsia="lt-LT"/>
                </w:rPr>
              </w:pPr>
            </w:p>
            <w:sdt>
              <w:sdtPr>
                <w:alias w:val="47 p."/>
                <w:tag w:val="part_675419f638d047c598e17d1f01687527"/>
                <w:lock w:val="sdtLocked"/>
                <w:richText/>
              </w:sdtPr>
              <w:sdtContent>
                <w:p>
                  <w:pPr>
                    <w:overflowPunct w:val="0"/>
                    <w:spacing w:line="360" w:lineRule="auto"/>
                    <w:ind w:firstLine="567"/>
                    <w:jc w:val="both"/>
                    <w:textAlignment w:val="baseline"/>
                  </w:pPr>
                  <w:sdt>
                    <w:sdtPr>
                      <w:alias w:val="Numeris"/>
                      <w:tag w:val="nr_675419f638d047c598e17d1f01687527"/>
                      <w:lock w:val="sdtLocked"/>
                      <w:richText/>
                    </w:sdt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lock w:val="sdtLocked"/>
                    <w:richText/>
                  </w:sdtPr>
                  <w:sdtContent>
                    <w:p>
                      <w:pPr>
                        <w:suppressAutoHyphens/>
                        <w:spacing w:line="360" w:lineRule="auto"/>
                        <w:ind w:firstLine="567"/>
                        <w:jc w:val="both"/>
                        <w:rPr>
                          <w:rFonts w:eastAsia="Calibri"/>
                          <w:color w:val="000000"/>
                          <w:szCs w:val="24"/>
                          <w:lang w:eastAsia="lt-LT"/>
                        </w:rPr>
                      </w:pPr>
                      <w:sdt>
                        <w:sdtPr>
                          <w:alias w:val="Numeris"/>
                          <w:tag w:val="nr_cc8640a425c44b1ba72a0e8322677ef3"/>
                          <w:lock w:val="sdtLocked"/>
                          <w:richText/>
                        </w:sdtPr>
                        <w:sdtContent>
                          <w:r>
                            <w:rPr>
                              <w:color w:val="000000"/>
                              <w:szCs w:val="24"/>
                              <w:lang w:eastAsia="lt-LT"/>
                            </w:rPr>
                            <w:t>47.1</w:t>
                          </w:r>
                        </w:sdtContent>
                      </w:sdt>
                      <w:r>
                        <w:rPr>
                          <w:color w:val="000000"/>
                          <w:szCs w:val="24"/>
                          <w:lang w:eastAsia="lt-LT"/>
                        </w:rPr>
                        <w:t xml:space="preserve">. kai projekto vertė iki 300 000 Eur (įskaitytinai) </w:t>
                      </w:r>
                      <w:r>
                        <w:rPr>
                          <w:szCs w:val="24"/>
                          <w:lang w:eastAsia="lt-LT"/>
                        </w:rPr>
                        <w:t>be PVM, Agentūra, įvertinusi paramos paraiškas, parengia nustatytos formos paramos paraiškų vertinimo rezultatų suvestinę, nustatytos formos atskirų paramos paraiškų vertinimo ataskaitas ir jas teikia svarstyti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sprendimą Agentūra informuoja Ministeriją per 5 darbo dienas nuo jo priėmimo dienos;</w:t>
                      </w:r>
                    </w:p>
                  </w:sdtContent>
                </w:sdt>
                <w:sdt>
                  <w:sdtPr>
                    <w:alias w:val="47.2 pp."/>
                    <w:tag w:val="part_c33f23e187bd4a769955b2b11b15f62e"/>
                    <w:lock w:val="sdtLocked"/>
                    <w:richText/>
                  </w:sdtPr>
                  <w:sdtContent>
                    <w:p>
                      <w:pPr>
                        <w:suppressAutoHyphens/>
                        <w:spacing w:line="312" w:lineRule="auto"/>
                        <w:ind w:firstLine="567"/>
                        <w:jc w:val="both"/>
                        <w:rPr>
                          <w:szCs w:val="24"/>
                          <w:highlight w:val="yellow"/>
                          <w:lang w:eastAsia="lt-LT"/>
                        </w:rPr>
                      </w:pPr>
                      <w:sdt>
                        <w:sdtPr>
                          <w:alias w:val="Numeris"/>
                          <w:tag w:val="nr_c33f23e187bd4a769955b2b11b15f62e"/>
                          <w:lock w:val="sdtLocked"/>
                          <w:richText/>
                        </w:sdtPr>
                        <w:sdtContent>
                          <w:r>
                            <w:t>47.2</w:t>
                          </w:r>
                        </w:sdtContent>
                      </w:sdt>
                      <w:r>
                        <w:t xml:space="preserve">. kai </w:t>
                      </w:r>
                      <w:r>
                        <w:rPr>
                          <w:szCs w:val="24"/>
                          <w:lang w:eastAsia="lt-LT"/>
                        </w:rPr>
                        <w:t xml:space="preserve">projekto vertė viršija 300 000 Eur be PVM: </w:t>
                      </w:r>
                    </w:p>
                    <w:sdt>
                      <w:sdtPr>
                        <w:alias w:val="47.2.1 pp."/>
                        <w:tag w:val="part_5e031ca61d5046cbb2548162c7200017"/>
                        <w:lock w:val="sdtLocked"/>
                        <w:richText/>
                      </w:sdtPr>
                      <w:sdtContent>
                        <w:p>
                          <w:pPr>
                            <w:suppressAutoHyphens/>
                            <w:spacing w:line="312" w:lineRule="auto"/>
                            <w:ind w:firstLine="567"/>
                            <w:jc w:val="both"/>
                            <w:rPr>
                              <w:szCs w:val="24"/>
                              <w:lang w:eastAsia="lt-LT"/>
                            </w:rPr>
                          </w:pPr>
                          <w:sdt>
                            <w:sdtPr>
                              <w:alias w:val="Numeris"/>
                              <w:tag w:val="nr_5e031ca61d5046cbb2548162c7200017"/>
                              <w:lock w:val="sdtLocked"/>
                              <w:richText/>
                            </w:sdtPr>
                            <w:sdtContent>
                              <w:r>
                                <w:rPr>
                                  <w:szCs w:val="24"/>
                                  <w:lang w:eastAsia="lt-LT"/>
                                </w:rPr>
                                <w:t>47.2.1</w:t>
                              </w:r>
                            </w:sdtContent>
                          </w:sdt>
                          <w:r>
                            <w:rPr>
                              <w:szCs w:val="24"/>
                              <w:lang w:eastAsia="lt-LT"/>
                            </w:rPr>
                            <w:t>. Agentūra, įvertinusi paramos paraiškas, parengia nustatytos formos paramos paraiškų vertinimo rezultatų suvestinę ir nustatytos formos atskirų paramos paraiškų vertinimo ataskaitas, kurias teikia Ministerijai;</w:t>
                          </w:r>
                        </w:p>
                      </w:sdtContent>
                    </w:sdt>
                    <w:sdt>
                      <w:sdtPr>
                        <w:alias w:val="47.2.2 pp."/>
                        <w:tag w:val="part_f5128902e041462f878d2869cc4063d5"/>
                        <w:lock w:val="sdtLocked"/>
                        <w:richText/>
                      </w:sdtPr>
                      <w:sdtContent>
                        <w:p>
                          <w:pPr>
                            <w:suppressAutoHyphens/>
                            <w:spacing w:line="312" w:lineRule="auto"/>
                            <w:ind w:firstLine="567"/>
                            <w:jc w:val="both"/>
                            <w:rPr>
                              <w:szCs w:val="24"/>
                            </w:rPr>
                          </w:pPr>
                          <w:sdt>
                            <w:sdtPr>
                              <w:alias w:val="Numeris"/>
                              <w:tag w:val="nr_f5128902e041462f878d2869cc4063d5"/>
                              <w:lock w:val="sdtLocked"/>
                              <w:richText/>
                            </w:sdtPr>
                            <w:sdtContent>
                              <w:r>
                                <w:rPr>
                                  <w:szCs w:val="24"/>
                                  <w:lang w:eastAsia="lt-LT"/>
                                </w:rPr>
                                <w:t>47.2.2</w:t>
                              </w:r>
                            </w:sdtContent>
                          </w:sdt>
                          <w:r>
                            <w:rPr>
                              <w:szCs w:val="24"/>
                              <w:lang w:eastAsia="lt-LT"/>
                            </w:rPr>
                            <w:t xml:space="preserve">. </w:t>
                          </w:r>
                          <w:r>
                            <w:rPr>
                              <w:szCs w:val="24"/>
                            </w:rPr>
                            <w:t>Ministerijos sudarytas Projektų atrankos komitetas (toliau – Ministerijos PAK) svarsto projektus ir priima rekomendacinio pobūdžio sprendimą dėl finansuotinų ir (arba) nefinansuotinų projektų. Vadovaujantis Ministerijos PAK rekomendacijomis, sprendimą dėl paramos skyrimo arba neskyrimo priima žemės ūkio ministras ar jo įgaliotas asmuo. Projektų atrankos komitetas sudaromas ir jo darbas organizuojamas,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lock w:val="sdtLocked"/>
                <w:richText/>
              </w:sdtPr>
              <w:sdtContent>
                <w:p>
                  <w:pPr>
                    <w:suppressAutoHyphens/>
                    <w:spacing w:line="360" w:lineRule="auto"/>
                    <w:ind w:firstLine="567"/>
                    <w:jc w:val="both"/>
                    <w:rPr>
                      <w:szCs w:val="24"/>
                      <w:lang w:eastAsia="lt-LT"/>
                    </w:rPr>
                  </w:pPr>
                  <w:sdt>
                    <w:sdtPr>
                      <w:alias w:val="Numeris"/>
                      <w:tag w:val="nr_12410793ba51482bb71e04d62606e497"/>
                      <w:lock w:val="sdtLocked"/>
                      <w:richText/>
                    </w:sdt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lock w:val="sdtLocked"/>
                <w:richText/>
              </w:sdtPr>
              <w:sdtContent>
                <w:p>
                  <w:pPr>
                    <w:suppressAutoHyphens/>
                    <w:spacing w:line="360" w:lineRule="auto"/>
                    <w:ind w:firstLine="567"/>
                    <w:jc w:val="both"/>
                    <w:rPr>
                      <w:szCs w:val="24"/>
                      <w:lang w:eastAsia="lt-LT"/>
                    </w:rPr>
                  </w:pPr>
                  <w:sdt>
                    <w:sdtPr>
                      <w:alias w:val="Numeris"/>
                      <w:tag w:val="nr_48b637c31f9f431bbfcc7430532ee4d2"/>
                      <w:lock w:val="sdtLocked"/>
                      <w:richText/>
                    </w:sdtPr>
                    <w:sdtContent>
                      <w:r>
                        <w:rPr>
                          <w:szCs w:val="24"/>
                          <w:lang w:eastAsia="lt-LT"/>
                        </w:rPr>
                        <w:t>49</w:t>
                      </w:r>
                    </w:sdtContent>
                  </w:sdt>
                  <w:r>
                    <w:rPr>
                      <w:szCs w:val="24"/>
                      <w:lang w:eastAsia="lt-LT"/>
                    </w:rPr>
                    <w:t xml:space="preserve">. Pareiškėjas, pasirašęs paramos sutartį, šios sutarties įsigaliojimo dieną tampa paramos gavėju. </w:t>
                  </w:r>
                </w:p>
                <w:p>
                  <w:pPr>
                    <w:suppressAutoHyphens/>
                    <w:spacing w:line="360" w:lineRule="auto"/>
                    <w:ind w:firstLine="567"/>
                    <w:jc w:val="both"/>
                    <w:rPr>
                      <w:color w:val="000000"/>
                      <w:szCs w:val="24"/>
                      <w:lang w:eastAsia="lt-LT"/>
                    </w:rPr>
                  </w:pPr>
                </w:p>
              </w:sdtContent>
            </w:sdt>
          </w:sdtContent>
        </w:sdt>
        <w:sdt>
          <w:sdtPr>
            <w:alias w:val="skyrius"/>
            <w:tag w:val="part_7e70c5cf3c124b0cacfcd9cb0550dd18"/>
            <w:lock w:val="sdtLocked"/>
            <w:richText/>
          </w:sdtPr>
          <w:sdtContent>
            <w:p>
              <w:pPr>
                <w:suppressAutoHyphens/>
                <w:jc w:val="center"/>
                <w:rPr>
                  <w:b/>
                  <w:spacing w:val="-2"/>
                  <w:szCs w:val="24"/>
                  <w:lang w:eastAsia="lt-LT"/>
                </w:rPr>
              </w:pPr>
              <w:sdt>
                <w:sdtPr>
                  <w:alias w:val="Numeris"/>
                  <w:tag w:val="nr_7e70c5cf3c124b0cacfcd9cb0550dd18"/>
                  <w:lock w:val="sdtLocked"/>
                  <w:richText/>
                </w:sdtPr>
                <w:sdtContent>
                  <w:r>
                    <w:rPr>
                      <w:b/>
                      <w:szCs w:val="24"/>
                      <w:lang w:eastAsia="lt-LT"/>
                    </w:rPr>
                    <w:t>XIII</w:t>
                  </w:r>
                </w:sdtContent>
              </w:sdt>
              <w:r>
                <w:rPr>
                  <w:b/>
                  <w:spacing w:val="-2"/>
                  <w:szCs w:val="24"/>
                  <w:lang w:eastAsia="lt-LT"/>
                </w:rPr>
                <w:t xml:space="preserve"> SKYRIUS</w:t>
              </w:r>
            </w:p>
            <w:p>
              <w:pPr>
                <w:suppressAutoHyphens/>
                <w:jc w:val="center"/>
                <w:rPr>
                  <w:b/>
                  <w:szCs w:val="24"/>
                  <w:lang w:eastAsia="lt-LT"/>
                </w:rPr>
              </w:pPr>
              <w:sdt>
                <w:sdtPr>
                  <w:alias w:val="Pavadinimas"/>
                  <w:tag w:val="title_7e70c5cf3c124b0cacfcd9cb0550dd18"/>
                  <w:lock w:val="sdtLocked"/>
                  <w:richText/>
                </w:sdtPr>
                <w:sdtContent>
                  <w:r>
                    <w:rPr>
                      <w:b/>
                      <w:szCs w:val="24"/>
                      <w:lang w:eastAsia="lt-LT"/>
                    </w:rPr>
                    <w:t>MOKĖJIMO PRAŠYMO TEIKIMO, ADMINISTRAVIMO IR PARAMOS IŠMOKĖJIMO TVARKA</w:t>
                  </w:r>
                </w:sdtContent>
              </w:sdt>
            </w:p>
            <w:p>
              <w:pPr>
                <w:suppressAutoHyphens/>
                <w:ind w:firstLine="312"/>
                <w:jc w:val="center"/>
                <w:rPr>
                  <w:b/>
                  <w:szCs w:val="24"/>
                  <w:lang w:eastAsia="lt-LT"/>
                </w:rPr>
              </w:pPr>
            </w:p>
            <w:sdt>
              <w:sdtPr>
                <w:alias w:val="50 p."/>
                <w:tag w:val="part_df74fb529b8b44df960f27f65d4e4a11"/>
                <w:lock w:val="sdtLocked"/>
                <w:richText/>
              </w:sdtPr>
              <w:sdtContent>
                <w:p>
                  <w:pPr>
                    <w:suppressAutoHyphens/>
                    <w:spacing w:line="360" w:lineRule="auto"/>
                    <w:ind w:firstLine="567"/>
                    <w:jc w:val="both"/>
                    <w:textAlignment w:val="center"/>
                    <w:rPr>
                      <w:szCs w:val="24"/>
                    </w:rPr>
                  </w:pPr>
                  <w:sdt>
                    <w:sdtPr>
                      <w:alias w:val="Numeris"/>
                      <w:tag w:val="nr_df74fb529b8b44df960f27f65d4e4a11"/>
                      <w:lock w:val="sdtLocked"/>
                      <w:richText/>
                    </w:sdt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projekte numatytos statybos, jos turi būti vykdomos vienu etapu be tarpinių mokėjimų, tačiau jei technologiškai statybas galima išskirti į kelis etapus, gali būti pateikiami keli mokėjimo prašymai. Jei numatyta kelių atskirų statinių statyba, ji gali būti vykdoma etapais ir mokėjimo prašymas pateikiamas užbaigus kiekvieną statybų etapą. Statybos ir (arba) rekonstrukcijos ir (arba) kapitalinio remonto darbų užbaigimo dokumentai, kai jie privalomi pagal teisės aktų reikalavimus, turi būti pateikti ne vėliau kaip su galutiniu mokėjimo prašymu.</w:t>
                  </w:r>
                </w:p>
              </w:sdtContent>
            </w:sdt>
            <w:sdt>
              <w:sdtPr>
                <w:alias w:val="51 p."/>
                <w:tag w:val="part_5992ad5a73df40b8ba6838e2dece6cf9"/>
                <w:lock w:val="sdtLocked"/>
                <w:richText/>
              </w:sdtPr>
              <w:sdtContent>
                <w:p>
                  <w:pPr>
                    <w:suppressAutoHyphens/>
                    <w:spacing w:line="360" w:lineRule="auto"/>
                    <w:ind w:firstLine="567"/>
                    <w:jc w:val="both"/>
                    <w:rPr>
                      <w:spacing w:val="3"/>
                      <w:szCs w:val="24"/>
                      <w:lang w:eastAsia="lt-LT"/>
                    </w:rPr>
                  </w:pPr>
                  <w:sdt>
                    <w:sdtPr>
                      <w:alias w:val="Numeris"/>
                      <w:tag w:val="nr_5992ad5a73df40b8ba6838e2dece6cf9"/>
                      <w:lock w:val="sdtLocked"/>
                      <w:richText/>
                    </w:sdtPr>
                    <w:sdtContent>
                      <w:r>
                        <w:rPr>
                          <w:szCs w:val="24"/>
                          <w:lang w:eastAsia="lt-LT"/>
                        </w:rPr>
                        <w:t>51</w:t>
                      </w:r>
                    </w:sdtContent>
                  </w:sdt>
                  <w:r>
                    <w:rPr>
                      <w:szCs w:val="24"/>
                      <w:lang w:eastAsia="lt-LT"/>
                    </w:rPr>
                    <w:t xml:space="preserve">. Tuo atveju, kai naujo pastato statybai teisės aktu yra nustatyti </w:t>
                  </w:r>
                  <w:r>
                    <w:rPr>
                      <w:color w:val="000000"/>
                      <w:szCs w:val="24"/>
                      <w:lang w:eastAsia="lt-LT"/>
                    </w:rPr>
                    <w:t xml:space="preserve">fiksuotieji </w:t>
                  </w:r>
                  <w:r>
                    <w:rPr>
                      <w:szCs w:val="24"/>
                      <w:lang w:eastAsia="lt-LT"/>
                    </w:rPr>
                    <w:t>įkainiai,</w:t>
                  </w:r>
                  <w:r>
                    <w:rPr>
                      <w:spacing w:val="3"/>
                      <w:szCs w:val="24"/>
                      <w:lang w:eastAsia="lt-LT"/>
                    </w:rPr>
                    <w:t xml:space="preserve"> statyba turi būti vykdoma vienu etapu be tarpinių mokėjimų. M</w:t>
                  </w:r>
                  <w:r>
                    <w:rPr>
                      <w:szCs w:val="24"/>
                      <w:lang w:eastAsia="lt-LT"/>
                    </w:rPr>
                    <w:t>okėjimo prašymas pateikiamas užbaigus pastato statybą. Statybos darbų užbaigimo dokumentai, kai jie privalomi pagal teisės aktų reikalavimus, turi būti pateikti su mokėjimo prašymu.</w:t>
                  </w:r>
                </w:p>
              </w:sdtContent>
            </w:sdt>
            <w:sdt>
              <w:sdtPr>
                <w:alias w:val="52 p."/>
                <w:tag w:val="part_963deb3a42c445deb6b40487d1e0328d"/>
                <w:lock w:val="sdtLocked"/>
                <w:richText/>
              </w:sdtPr>
              <w:sdtContent>
                <w:p>
                  <w:pPr>
                    <w:suppressAutoHyphens/>
                    <w:spacing w:line="360" w:lineRule="auto"/>
                    <w:ind w:firstLine="567"/>
                    <w:jc w:val="both"/>
                    <w:rPr>
                      <w:szCs w:val="24"/>
                      <w:lang w:eastAsia="lt-LT"/>
                    </w:rPr>
                  </w:pPr>
                  <w:sdt>
                    <w:sdtPr>
                      <w:alias w:val="Numeris"/>
                      <w:tag w:val="nr_963deb3a42c445deb6b40487d1e0328d"/>
                      <w:lock w:val="sdtLocked"/>
                      <w:richText/>
                    </w:sdt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pridedami dokumentai nepriimami. Mokėjimo prašymai vertinami Administravimo taisyklių nustatyta tvarka</w:t>
                  </w:r>
                  <w:r>
                    <w:rPr>
                      <w:spacing w:val="1"/>
                      <w:szCs w:val="24"/>
                      <w:lang w:eastAsia="lt-LT"/>
                    </w:rPr>
                    <w:t>.</w:t>
                  </w:r>
                </w:p>
              </w:sdtContent>
            </w:sdt>
            <w:sdt>
              <w:sdtPr>
                <w:alias w:val="53 p."/>
                <w:tag w:val="part_c54608d51b27494e99adaa9571c10c19"/>
                <w:lock w:val="sdtLocked"/>
                <w:richText/>
              </w:sdtPr>
              <w:sdtContent>
                <w:p>
                  <w:pPr>
                    <w:widowControl w:val="0"/>
                    <w:spacing w:line="360" w:lineRule="auto"/>
                    <w:ind w:firstLine="567"/>
                    <w:jc w:val="both"/>
                    <w:rPr>
                      <w:szCs w:val="24"/>
                      <w:lang w:eastAsia="lt-LT"/>
                    </w:rPr>
                  </w:pPr>
                  <w:sdt>
                    <w:sdtPr>
                      <w:alias w:val="Numeris"/>
                      <w:tag w:val="nr_c54608d51b27494e99adaa9571c10c19"/>
                      <w:lock w:val="sdtLocked"/>
                      <w:richText/>
                    </w:sdtPr>
                    <w:sdtContent>
                      <w:r>
                        <w:rPr>
                          <w:spacing w:val="-5"/>
                          <w:szCs w:val="24"/>
                          <w:lang w:eastAsia="lt-LT"/>
                        </w:rPr>
                        <w:t>53</w:t>
                      </w:r>
                    </w:sdtContent>
                  </w:sdt>
                  <w:r>
                    <w:rPr>
                      <w:spacing w:val="-5"/>
                      <w:szCs w:val="24"/>
                      <w:lang w:eastAsia="lt-LT"/>
                    </w:rPr>
                    <w:t xml:space="preserve">. </w:t>
                  </w:r>
                  <w:r>
                    <w:rPr>
                      <w:color w:val="000000"/>
                      <w:szCs w:val="24"/>
                      <w:lang w:eastAsia="lt-LT"/>
                    </w:rPr>
                    <w:t>Jeigu paramos gavėjas dėl pateisinamų priežasčių nori pratęsti mokėjimo prašymo teikimo terminą ar numatyti mažesnę paramos objektų paskirstymo tarp paramos dalių paramos sumą, nei nurodyta mokėjimo prašyme, jis iki paramos sutartyje nustatyto mokėjimo prašymo pateikimo termino pabaigos turi Agentūrai pateikti argumentuotą prašymą. Jei argumentuotas prašymas pakeisti paramos objektų paskirstymą tarp paramos dalių nepateiktas iki mokėjimo prašymo pateikimo, Agentūra pateiktą mokėjimo prašymą laiko kaip prašymą keisti paramos objektų paskirstymo tarp paramos dalių paramos sumą bei kreipiasi į paramos gavėją prašydama pateikti argumentus ir paramos gavėjui suteikdama 10 darbo dienų terminą. Jeigu Paramos gavėjas nori padidinti paramos objektų paskirstymo tarp paramos dalių atitinkamame mokėjimo prašyme prašomą paramos sumą (sumažinęs paramos sumą atitinkama suma kitame (-uose) mokėjimo prašyme (-uose), pritarimą tokiam keitimui iš Agentūros (paramos sutarties pakeitimą) jis turi gauti iki atitinkamo mokėjimo prašymo pateikimo dienos. Agentūrai priėmus sprendimą atidėti mokėjimo prašymo teikimo terminą ar pakeisti paramos objektų paskirstymą tarp paramos dalių, Administravimo taisyklėse nustatyta tvarka keičiama paramos sutartis.</w:t>
                  </w:r>
                </w:p>
              </w:sdtContent>
            </w:sdt>
            <w:sdt>
              <w:sdtPr>
                <w:alias w:val="54 p."/>
                <w:tag w:val="part_f26feda526ba4c468db29202f44dd854"/>
                <w:lock w:val="sdtLocked"/>
                <w:richText/>
              </w:sdtPr>
              <w:sdtContent>
                <w:p>
                  <w:pPr>
                    <w:suppressAutoHyphens/>
                    <w:spacing w:line="360" w:lineRule="auto"/>
                    <w:ind w:firstLine="567"/>
                    <w:jc w:val="both"/>
                    <w:rPr>
                      <w:color w:val="000000"/>
                      <w:szCs w:val="24"/>
                      <w:lang w:eastAsia="lt-LT"/>
                    </w:rPr>
                  </w:pPr>
                  <w:sdt>
                    <w:sdtPr>
                      <w:alias w:val="Numeris"/>
                      <w:tag w:val="nr_f26feda526ba4c468db29202f44dd854"/>
                      <w:lock w:val="sdtLocked"/>
                      <w:richText/>
                    </w:sdt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sankcijos. Sankcijos dėl pavėluoto mokėjimo prašymo pateikimo nustatomos vadovaujantis Sankcijų už teisės aktų nuostatų pažeidimus įgyvendinant Lietuvos kaimo plėtros 2014–2020 metų programos priemones taikymo metodika, patvirtinta Lietuvos Respublikos žemės ūkio ministro</w:t>
                  </w:r>
                  <w:r>
                    <w:rPr>
                      <w:color w:val="000000"/>
                      <w:sz w:val="20"/>
                      <w:lang w:eastAsia="lt-LT"/>
                    </w:rPr>
                    <w:t xml:space="preserve"> </w:t>
                  </w:r>
                  <w:r>
                    <w:rPr>
                      <w:color w:val="000000"/>
                      <w:szCs w:val="24"/>
                      <w:lang w:eastAsia="lt-LT"/>
                    </w:rPr>
                    <w:t xml:space="preserve">2014 m. gruodžio 4 d. įsakymu Nr. 3D-929 „Dėl Sankcijų už teisės aktų nuostatų pažeidimus įgyvendinant Lietuvos kaimo plėtros 2014–2020 metų programos priemones taikymo metodikos patvirtinimo“ (toliau – Sankcijų už teisės aktų nuostatų pažeidimus įgyvendinant Lietuvos kaimo plėtros 2014–2020 metų programos priemones taikymo metodika). </w:t>
                  </w:r>
                </w:p>
              </w:sdtContent>
            </w:sdt>
            <w:sdt>
              <w:sdtPr>
                <w:alias w:val="55 p."/>
                <w:tag w:val="part_be1c0d2132a741109b1838f77ddc1c4b"/>
                <w:lock w:val="sdtLocked"/>
                <w:richText/>
              </w:sdtPr>
              <w:sdtContent>
                <w:p>
                  <w:pPr>
                    <w:suppressAutoHyphens/>
                    <w:spacing w:line="360" w:lineRule="auto"/>
                    <w:ind w:firstLine="567"/>
                    <w:jc w:val="both"/>
                    <w:rPr>
                      <w:szCs w:val="24"/>
                      <w:lang w:eastAsia="lt-LT"/>
                    </w:rPr>
                  </w:pPr>
                  <w:sdt>
                    <w:sdtPr>
                      <w:alias w:val="Numeris"/>
                      <w:tag w:val="nr_be1c0d2132a741109b1838f77ddc1c4b"/>
                      <w:lock w:val="sdtLocked"/>
                      <w:richText/>
                    </w:sdt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lock w:val="sdtLocked"/>
                <w:richText/>
              </w:sdtPr>
              <w:sdtContent>
                <w:p>
                  <w:pPr>
                    <w:suppressAutoHyphens/>
                    <w:spacing w:line="360" w:lineRule="auto"/>
                    <w:ind w:firstLine="567"/>
                    <w:jc w:val="both"/>
                    <w:rPr>
                      <w:szCs w:val="24"/>
                      <w:lang w:eastAsia="lt-LT"/>
                    </w:rPr>
                  </w:pPr>
                  <w:sdt>
                    <w:sdtPr>
                      <w:alias w:val="Numeris"/>
                      <w:tag w:val="nr_b769b20cc71a459f8296ad29092e9405"/>
                      <w:lock w:val="sdtLocked"/>
                      <w:richText/>
                    </w:sdtPr>
                    <w:sdtContent>
                      <w:r>
                        <w:rPr>
                          <w:szCs w:val="24"/>
                          <w:lang w:eastAsia="lt-LT"/>
                        </w:rPr>
                        <w:t>56</w:t>
                      </w:r>
                    </w:sdtContent>
                  </w:sdt>
                  <w:r>
                    <w:rPr>
                      <w:szCs w:val="24"/>
                      <w:lang w:eastAsia="lt-LT"/>
                    </w:rPr>
                    <w:t>. Paramos lėšos paramos gavėjams pagal priemonės veiklos sritį išmokamos šiais būdais:</w:t>
                  </w:r>
                </w:p>
                <w:sdt>
                  <w:sdtPr>
                    <w:alias w:val="56.1 pp."/>
                    <w:tag w:val="part_c9f2d37587fd4550b5181c4ad8bbf30c"/>
                    <w:lock w:val="sdtLocked"/>
                    <w:richText/>
                  </w:sdtPr>
                  <w:sdtContent>
                    <w:p>
                      <w:pPr>
                        <w:suppressAutoHyphens/>
                        <w:spacing w:line="360" w:lineRule="auto"/>
                        <w:ind w:firstLine="567"/>
                        <w:jc w:val="both"/>
                        <w:rPr>
                          <w:szCs w:val="24"/>
                          <w:lang w:eastAsia="lt-LT"/>
                        </w:rPr>
                      </w:pPr>
                      <w:sdt>
                        <w:sdtPr>
                          <w:alias w:val="Numeris"/>
                          <w:tag w:val="nr_c9f2d37587fd4550b5181c4ad8bbf30c"/>
                          <w:lock w:val="sdtLocked"/>
                          <w:richText/>
                        </w:sdt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deklaruoja patirtas ir apmokėtas išlaidas, pridėdamas išlaidų pagrindimo ir apmokėjimo įrodymo dokumentus;</w:t>
                      </w:r>
                    </w:p>
                  </w:sdtContent>
                </w:sdt>
                <w:sdt>
                  <w:sdtPr>
                    <w:alias w:val="56.2 pp."/>
                    <w:tag w:val="part_97d50b3bc70e4512bad351d02ed253db"/>
                    <w:lock w:val="sdtLocked"/>
                    <w:richText/>
                  </w:sdtPr>
                  <w:sdtContent>
                    <w:p>
                      <w:pPr>
                        <w:spacing w:line="360" w:lineRule="auto"/>
                        <w:ind w:firstLine="567"/>
                        <w:jc w:val="both"/>
                      </w:pPr>
                      <w:sdt>
                        <w:sdtPr>
                          <w:alias w:val="Numeris"/>
                          <w:tag w:val="nr_97d50b3bc70e4512bad351d02ed253db"/>
                          <w:lock w:val="sdtLocked"/>
                          <w:richText/>
                        </w:sdtPr>
                        <w:sdtContent>
                          <w:r>
                            <w:t>56.2</w:t>
                          </w:r>
                        </w:sdtContent>
                      </w:sdt>
                      <w:r>
                        <w:t xml:space="preserve">. sąskaitų apmokėjimo, kai paramos gavėjas </w:t>
                      </w:r>
                      <w:r>
                        <w:rPr>
                          <w:bCs/>
                        </w:rPr>
                        <w:t>deklaruoja patirtas, bet dar neapmokėtas išlaidas</w:t>
                      </w:r>
                      <w:r>
                        <w:t xml:space="preserve">. Taikant sąskaitų apmokėjimo būdą, paramos gavėjas patikrina kiekvieną rangovo, paslaugų teikėjo ar prekių tiekėjo išrašytą sąskaitą,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paramos lėšas, privalo per 5 darbo dienas išmokėti šias lėšas rangovui, paslaugų teikėjui arba prekių tiekėjui ir išsiųsti Agentūrai pranešimą (registruotu laišku, el. paštu ar elektroniniu būdu, naudojant ŽŪMIS) apie išlaidų apmokėjimą, pridėdamas išlaidų apmokėjimo įrodymo dokumentus. Jeigu paramos gavėjas neišmoka mokėjimo prašyme nurodytų lėšų rangovui, paslaugų teikėjui arba prekių tiekėjui ir Agentūrai nepateikia pranešimo apie patirtų išlaidų apmokėjimą, Agentūra netvirtina vėliau paramos gavėjo teikiamo (-ų) mokėjimo prašymo (-ų) ar </w:t>
                      </w:r>
                      <w:r>
                        <w:rPr>
                          <w:bCs/>
                        </w:rPr>
                        <w:t>jo (jų)</w:t>
                      </w:r>
                      <w:r>
                        <w:t xml:space="preserve"> dalies.</w:t>
                      </w:r>
                    </w:p>
                  </w:sdtContent>
                </w:sdt>
              </w:sdtContent>
            </w:sdt>
            <w:sdt>
              <w:sdtPr>
                <w:alias w:val="57 p."/>
                <w:tag w:val="part_f25b23650a0b47e6913922f42c312ef0"/>
                <w:lock w:val="sdtLocked"/>
                <w:richText/>
              </w:sdtPr>
              <w:sdtContent>
                <w:p>
                  <w:pPr>
                    <w:spacing w:line="360" w:lineRule="auto"/>
                    <w:ind w:right="-57" w:firstLine="567"/>
                    <w:jc w:val="both"/>
                  </w:pPr>
                  <w:sdt>
                    <w:sdtPr>
                      <w:alias w:val="Numeris"/>
                      <w:tag w:val="nr_f25b23650a0b47e6913922f42c312ef0"/>
                      <w:lock w:val="sdtLocked"/>
                      <w:richText/>
                    </w:sdtPr>
                    <w:sdtContent>
                      <w:r>
                        <w:t>57</w:t>
                      </w:r>
                    </w:sdtContent>
                  </w:sdt>
                  <w:r>
                    <w:t>. Kai tinkamų finansuoti išlaidų vertė nustatoma pagal Taisyklių 31</w:t>
                  </w:r>
                  <w:r>
                    <w:rPr>
                      <w:color w:val="000000"/>
                    </w:rPr>
                    <w:t xml:space="preserve"> punkte </w:t>
                  </w:r>
                  <w:r>
                    <w:t>atitinkamų išlaidų kategorijai patvirtintą fiksuotąjį įkainį, paramos lėšos išmokamos taikant Taisyklių 56.1 papunktyje nustatytą būdą ir be tarpinių mokėjimų. Mokėjimo prašymas per ŽŪMIS</w:t>
                  </w:r>
                  <w:r>
                    <w:rPr>
                      <w:color w:val="000000"/>
                    </w:rPr>
                    <w:t xml:space="preserve"> </w:t>
                  </w:r>
                  <w:r>
                    <w:t>pateikiamas tik užbaigus įgyvendinti investicijas. Su mokėjimo prašymu paramos gavėjas turi pateikti statybos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informacinėje sistemoje „Infostatyba“, jų Agentūrai pateikti nereikia)</w:t>
                  </w:r>
                  <w:r>
                    <w:t xml:space="preserve"> ar jų kopijas, kuriais įrodomas projekto kiekybinio rezultato (pvz.: pastatyta pieno ūkio ferma, plokščiadugnis grūdų saugojimo bokštas) pasiekimas. Prieš išmokėdama paramos lėšas Agentūra turi atlikti patikrą vietoje ir įsitikinti, kad projekto kiekybinis rezultatas pasiektas. Išlaidų pagrindimo ir išlaidų apmokėjimo įrodymo dokumentų pateikti nereikia.</w:t>
                  </w:r>
                </w:p>
              </w:sdtContent>
            </w:sdt>
            <w:sdt>
              <w:sdtPr>
                <w:alias w:val="58 p."/>
                <w:tag w:val="part_5ed7ff1f5e464868b5715b22b6041be5"/>
                <w:lock w:val="sdtLocked"/>
                <w:richText/>
              </w:sdtPr>
              <w:sdtContent>
                <w:p>
                  <w:pPr>
                    <w:suppressAutoHyphens/>
                    <w:spacing w:line="360" w:lineRule="auto"/>
                    <w:ind w:firstLine="567"/>
                    <w:jc w:val="both"/>
                    <w:rPr>
                      <w:szCs w:val="24"/>
                      <w:lang w:eastAsia="lt-LT"/>
                    </w:rPr>
                  </w:pPr>
                  <w:sdt>
                    <w:sdtPr>
                      <w:alias w:val="Numeris"/>
                      <w:tag w:val="nr_5ed7ff1f5e464868b5715b22b6041be5"/>
                      <w:lock w:val="sdtLocked"/>
                      <w:richText/>
                    </w:sdt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taikomi abu Taisyklių 56 punkte nurodyti išlaidų apmokėjimo būdai.</w:t>
                  </w:r>
                </w:p>
              </w:sdtContent>
            </w:sdt>
            <w:sdt>
              <w:sdtPr>
                <w:alias w:val="59 p."/>
                <w:tag w:val="part_767224e4386946ad888b400c1ad5cd62"/>
                <w:lock w:val="sdtLocked"/>
                <w:richText/>
              </w:sdtPr>
              <w:sdtContent>
                <w:p>
                  <w:pPr>
                    <w:suppressAutoHyphens/>
                    <w:spacing w:line="360" w:lineRule="auto"/>
                    <w:ind w:firstLine="567"/>
                    <w:jc w:val="both"/>
                    <w:rPr>
                      <w:szCs w:val="24"/>
                      <w:lang w:eastAsia="lt-LT"/>
                    </w:rPr>
                  </w:pPr>
                  <w:sdt>
                    <w:sdtPr>
                      <w:alias w:val="Numeris"/>
                      <w:tag w:val="nr_767224e4386946ad888b400c1ad5cd62"/>
                      <w:lock w:val="sdtLocked"/>
                      <w:richText/>
                    </w:sdtPr>
                    <w:sdtContent>
                      <w:r>
                        <w:rPr>
                          <w:szCs w:val="24"/>
                          <w:lang w:eastAsia="lt-LT"/>
                        </w:rPr>
                        <w:t>59</w:t>
                      </w:r>
                    </w:sdtContent>
                  </w:sdt>
                  <w:r>
                    <w:rPr>
                      <w:szCs w:val="24"/>
                      <w:lang w:eastAsia="lt-LT"/>
                    </w:rPr>
                    <w:t>. Paramos gavėjas gali pateikti:</w:t>
                  </w:r>
                </w:p>
                <w:sdt>
                  <w:sdtPr>
                    <w:alias w:val="59.1 pp."/>
                    <w:tag w:val="part_8843a767e6d442b8801cd892ce94b80f"/>
                    <w:lock w:val="sdtLocked"/>
                    <w:richText/>
                  </w:sdtPr>
                  <w:sdtContent>
                    <w:p>
                      <w:pPr>
                        <w:suppressAutoHyphens/>
                        <w:spacing w:line="360" w:lineRule="auto"/>
                        <w:ind w:firstLine="567"/>
                        <w:jc w:val="both"/>
                        <w:rPr>
                          <w:szCs w:val="24"/>
                          <w:lang w:eastAsia="lt-LT"/>
                        </w:rPr>
                      </w:pPr>
                      <w:sdt>
                        <w:sdtPr>
                          <w:alias w:val="Numeris"/>
                          <w:tag w:val="nr_8843a767e6d442b8801cd892ce94b80f"/>
                          <w:lock w:val="sdtLocked"/>
                          <w:richText/>
                        </w:sdtPr>
                        <w:sdtContent>
                          <w:r>
                            <w:rPr>
                              <w:szCs w:val="24"/>
                              <w:lang w:eastAsia="lt-LT"/>
                            </w:rPr>
                            <w:t>59.1</w:t>
                          </w:r>
                        </w:sdtContent>
                      </w:sdt>
                      <w:r>
                        <w:rPr>
                          <w:szCs w:val="24"/>
                          <w:lang w:eastAsia="lt-LT"/>
                        </w:rPr>
                        <w:t>. iki 4 mokėjimo prašymų;</w:t>
                      </w:r>
                    </w:p>
                  </w:sdtContent>
                </w:sdt>
                <w:sdt>
                  <w:sdtPr>
                    <w:alias w:val="59.2 pp."/>
                    <w:tag w:val="part_5992964bd6274753a8c12535a47347df"/>
                    <w:lock w:val="sdtLocked"/>
                    <w:richText/>
                  </w:sdtPr>
                  <w:sdtContent>
                    <w:p>
                      <w:pPr>
                        <w:suppressAutoHyphens/>
                        <w:spacing w:line="360" w:lineRule="auto"/>
                        <w:ind w:firstLine="567"/>
                        <w:jc w:val="both"/>
                        <w:rPr>
                          <w:color w:val="000000"/>
                          <w:szCs w:val="24"/>
                          <w:lang w:eastAsia="lt-LT"/>
                        </w:rPr>
                      </w:pPr>
                      <w:sdt>
                        <w:sdtPr>
                          <w:alias w:val="Numeris"/>
                          <w:tag w:val="nr_5992964bd6274753a8c12535a47347df"/>
                          <w:lock w:val="sdtLocked"/>
                          <w:richText/>
                        </w:sdtPr>
                        <w:sdtContent>
                          <w:r>
                            <w:rPr>
                              <w:color w:val="000000"/>
                              <w:szCs w:val="24"/>
                              <w:lang w:eastAsia="lt-LT"/>
                            </w:rPr>
                            <w:t>59.2</w:t>
                          </w:r>
                        </w:sdtContent>
                      </w:sdt>
                      <w:r>
                        <w:rPr>
                          <w:color w:val="000000"/>
                          <w:szCs w:val="24"/>
                          <w:lang w:eastAsia="lt-LT"/>
                        </w:rPr>
                        <w:t>. iki 6 mokėjimo prašymų, kai projekte numatyta įgyvendinti naujų pastatų ir (arba) statinių statybą arba esamų rekonstravimo ar kapitalinio remonto darbus;</w:t>
                      </w:r>
                    </w:p>
                  </w:sdtContent>
                </w:sdt>
                <w:sdt>
                  <w:sdtPr>
                    <w:alias w:val="59.3 pp."/>
                    <w:tag w:val="part_6f10f01b7d224a06911edd4d0c00d4f5"/>
                    <w:lock w:val="sdtLocked"/>
                    <w:richText/>
                  </w:sdtPr>
                  <w:sdtContent>
                    <w:p>
                      <w:pPr>
                        <w:suppressAutoHyphens/>
                        <w:spacing w:line="360" w:lineRule="auto"/>
                        <w:ind w:firstLine="567"/>
                        <w:jc w:val="both"/>
                        <w:rPr>
                          <w:szCs w:val="24"/>
                          <w:lang w:eastAsia="lt-LT"/>
                        </w:rPr>
                      </w:pPr>
                      <w:sdt>
                        <w:sdtPr>
                          <w:alias w:val="Numeris"/>
                          <w:tag w:val="nr_6f10f01b7d224a06911edd4d0c00d4f5"/>
                          <w:lock w:val="sdtLocked"/>
                          <w:richText/>
                        </w:sdtPr>
                        <w:sdtContent>
                          <w:r>
                            <w:rPr>
                              <w:color w:val="000000"/>
                              <w:szCs w:val="24"/>
                              <w:lang w:eastAsia="lt-LT"/>
                            </w:rPr>
                            <w:t>59.3</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p>
                  </w:sdtContent>
                </w:sdt>
              </w:sdtContent>
            </w:sdt>
            <w:sdt>
              <w:sdtPr>
                <w:alias w:val="60 p."/>
                <w:tag w:val="part_2682a69517fc4a04a4256c625fce5b3c"/>
                <w:lock w:val="sdtLocked"/>
                <w:richText/>
              </w:sdtPr>
              <w:sdtContent>
                <w:p>
                  <w:pPr>
                    <w:suppressAutoHyphens/>
                    <w:spacing w:line="360" w:lineRule="auto"/>
                    <w:ind w:firstLine="567"/>
                    <w:jc w:val="both"/>
                    <w:rPr>
                      <w:szCs w:val="24"/>
                      <w:lang w:eastAsia="lt-LT"/>
                    </w:rPr>
                  </w:pPr>
                  <w:sdt>
                    <w:sdtPr>
                      <w:alias w:val="Numeris"/>
                      <w:tag w:val="nr_2682a69517fc4a04a4256c625fce5b3c"/>
                      <w:lock w:val="sdtLocked"/>
                      <w:richText/>
                    </w:sdt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apmokamos pagal fiksuotuosius įkainius, ir galutinę projekto įgyvendinimo ataskaitą.</w:t>
                  </w:r>
                </w:p>
              </w:sdtContent>
            </w:sdt>
            <w:sdt>
              <w:sdtPr>
                <w:alias w:val="61 p."/>
                <w:tag w:val="part_3bd44a9f94cc41e0850f340a5274a1c5"/>
                <w:lock w:val="sdtLocked"/>
                <w:richText/>
              </w:sdtPr>
              <w:sdtContent>
                <w:p>
                  <w:pPr>
                    <w:suppressAutoHyphens/>
                    <w:spacing w:line="360" w:lineRule="auto"/>
                    <w:ind w:firstLine="567"/>
                    <w:jc w:val="both"/>
                    <w:rPr>
                      <w:szCs w:val="24"/>
                      <w:lang w:eastAsia="lt-LT"/>
                    </w:rPr>
                  </w:pPr>
                  <w:sdt>
                    <w:sdtPr>
                      <w:alias w:val="Numeris"/>
                      <w:tag w:val="nr_3bd44a9f94cc41e0850f340a5274a1c5"/>
                      <w:lock w:val="sdtLocked"/>
                      <w:richText/>
                    </w:sdtPr>
                    <w:sdtContent>
                      <w:r>
                        <w:rPr>
                          <w:szCs w:val="24"/>
                          <w:lang w:eastAsia="lt-LT"/>
                        </w:rPr>
                        <w:t>61</w:t>
                      </w:r>
                    </w:sdtContent>
                  </w:sdt>
                  <w:r>
                    <w:rPr>
                      <w:szCs w:val="24"/>
                      <w:lang w:eastAsia="lt-LT"/>
                    </w:rPr>
                    <w:t>. Paramos lėšos išmokamos Administravimo taisyklių nustatyta tvarka.</w:t>
                  </w:r>
                </w:p>
                <w:p>
                  <w:pPr>
                    <w:suppressAutoHyphens/>
                    <w:ind w:firstLine="567"/>
                    <w:jc w:val="center"/>
                    <w:rPr>
                      <w:b/>
                      <w:szCs w:val="24"/>
                      <w:lang w:eastAsia="lt-LT"/>
                    </w:rPr>
                  </w:pPr>
                </w:p>
              </w:sdtContent>
            </w:sdt>
          </w:sdtContent>
        </w:sdt>
        <w:sdt>
          <w:sdtPr>
            <w:alias w:val="skyrius"/>
            <w:tag w:val="part_8427950b7667481e887f60cc7e224cc6"/>
            <w:lock w:val="sdtLocked"/>
            <w:richText/>
          </w:sdtPr>
          <w:sdtContent>
            <w:p>
              <w:pPr>
                <w:suppressAutoHyphens/>
                <w:jc w:val="center"/>
                <w:rPr>
                  <w:b/>
                  <w:spacing w:val="-2"/>
                  <w:szCs w:val="24"/>
                  <w:lang w:eastAsia="lt-LT"/>
                </w:rPr>
              </w:pPr>
              <w:sdt>
                <w:sdtPr>
                  <w:alias w:val="Numeris"/>
                  <w:tag w:val="nr_8427950b7667481e887f60cc7e224cc6"/>
                  <w:lock w:val="sdtLocked"/>
                  <w:richText/>
                </w:sdtPr>
                <w:sdtContent>
                  <w:r>
                    <w:rPr>
                      <w:b/>
                      <w:szCs w:val="24"/>
                      <w:lang w:eastAsia="lt-LT"/>
                    </w:rPr>
                    <w:t>XIV</w:t>
                  </w:r>
                </w:sdtContent>
              </w:sdt>
              <w:r>
                <w:rPr>
                  <w:b/>
                  <w:spacing w:val="-2"/>
                  <w:szCs w:val="24"/>
                  <w:lang w:eastAsia="lt-LT"/>
                </w:rPr>
                <w:t xml:space="preserve"> SKYRIUS</w:t>
              </w:r>
            </w:p>
            <w:p>
              <w:pPr>
                <w:suppressAutoHyphens/>
                <w:jc w:val="center"/>
                <w:rPr>
                  <w:b/>
                  <w:szCs w:val="24"/>
                  <w:lang w:eastAsia="lt-LT"/>
                </w:rPr>
              </w:pPr>
              <w:sdt>
                <w:sdtPr>
                  <w:alias w:val="Pavadinimas"/>
                  <w:tag w:val="title_8427950b7667481e887f60cc7e224cc6"/>
                  <w:lock w:val="sdtLocked"/>
                  <w:richText/>
                </w:sdtPr>
                <w:sdtContent>
                  <w:r>
                    <w:rPr>
                      <w:b/>
                      <w:szCs w:val="24"/>
                      <w:lang w:eastAsia="lt-LT"/>
                    </w:rPr>
                    <w:t>SANKCIJOS</w:t>
                  </w:r>
                </w:sdtContent>
              </w:sdt>
            </w:p>
            <w:p>
              <w:pPr>
                <w:suppressAutoHyphens/>
                <w:ind w:left="426" w:hanging="40"/>
                <w:jc w:val="center"/>
                <w:rPr>
                  <w:b/>
                  <w:szCs w:val="24"/>
                  <w:lang w:eastAsia="lt-LT"/>
                </w:rPr>
              </w:pPr>
            </w:p>
            <w:sdt>
              <w:sdtPr>
                <w:alias w:val="62 p."/>
                <w:tag w:val="part_9b48f4bd46774f8bb4216a87807618d5"/>
                <w:lock w:val="sdtLocked"/>
                <w:richText/>
              </w:sdtPr>
              <w:sdtContent>
                <w:p>
                  <w:pPr>
                    <w:suppressAutoHyphens/>
                    <w:spacing w:line="360" w:lineRule="auto"/>
                    <w:ind w:firstLine="567"/>
                    <w:jc w:val="both"/>
                    <w:rPr>
                      <w:color w:val="000000"/>
                      <w:szCs w:val="24"/>
                      <w:lang w:eastAsia="lt-LT"/>
                    </w:rPr>
                  </w:pPr>
                  <w:sdt>
                    <w:sdtPr>
                      <w:alias w:val="Numeris"/>
                      <w:tag w:val="nr_9b48f4bd46774f8bb4216a87807618d5"/>
                      <w:lock w:val="sdtLocked"/>
                      <w:richText/>
                    </w:sdtPr>
                    <w:sdtContent>
                      <w:r>
                        <w:rPr>
                          <w:color w:val="000000"/>
                          <w:szCs w:val="24"/>
                          <w:lang w:eastAsia="lt-LT"/>
                        </w:rPr>
                        <w:t>62</w:t>
                      </w:r>
                    </w:sdtContent>
                  </w:sdt>
                  <w:r>
                    <w:rPr>
                      <w:color w:val="000000"/>
                      <w:szCs w:val="24"/>
                      <w:lang w:eastAsia="lt-LT"/>
                    </w:rPr>
                    <w:t>. 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63 p."/>
                <w:tag w:val="part_2294a6d266e94b87a65011845afdee4f"/>
                <w:lock w:val="sdtLocked"/>
                <w:richText/>
              </w:sdtPr>
              <w:sdtContent>
                <w:p>
                  <w:pPr>
                    <w:suppressAutoHyphens/>
                    <w:spacing w:line="360" w:lineRule="auto"/>
                    <w:ind w:firstLine="567"/>
                    <w:jc w:val="both"/>
                    <w:rPr>
                      <w:color w:val="000000"/>
                      <w:szCs w:val="24"/>
                      <w:lang w:eastAsia="lt-LT"/>
                    </w:rPr>
                  </w:pPr>
                  <w:sdt>
                    <w:sdtPr>
                      <w:alias w:val="Numeris"/>
                      <w:tag w:val="nr_2294a6d266e94b87a65011845afdee4f"/>
                      <w:lock w:val="sdtLocked"/>
                      <w:richText/>
                    </w:sdtPr>
                    <w:sdtContent>
                      <w:r>
                        <w:rPr>
                          <w:color w:val="000000"/>
                          <w:szCs w:val="24"/>
                          <w:lang w:eastAsia="lt-LT"/>
                        </w:rPr>
                        <w:t>63</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w:t>
                  </w:r>
                </w:p>
              </w:sdtContent>
            </w:sdt>
            <w:sdt>
              <w:sdtPr>
                <w:alias w:val="64 p."/>
                <w:tag w:val="part_6532fd75f8e146648724bb155b6d5d99"/>
                <w:lock w:val="sdtLocked"/>
                <w:richText/>
              </w:sdtPr>
              <w:sdtContent>
                <w:p>
                  <w:pPr>
                    <w:suppressAutoHyphens/>
                    <w:spacing w:line="360" w:lineRule="auto"/>
                    <w:ind w:firstLine="567"/>
                    <w:jc w:val="both"/>
                    <w:rPr>
                      <w:color w:val="000000"/>
                      <w:szCs w:val="24"/>
                      <w:lang w:eastAsia="lt-LT"/>
                    </w:rPr>
                  </w:pPr>
                  <w:sdt>
                    <w:sdtPr>
                      <w:alias w:val="Numeris"/>
                      <w:tag w:val="nr_6532fd75f8e146648724bb155b6d5d99"/>
                      <w:lock w:val="sdtLocked"/>
                      <w:richText/>
                    </w:sdt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 xml:space="preserve">paramos sutarties pasirašymo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lock w:val="sdtLocked"/>
                <w:richText/>
              </w:sdtPr>
              <w:sdtContent>
                <w:p>
                  <w:pPr>
                    <w:spacing w:line="360" w:lineRule="auto"/>
                    <w:ind w:firstLine="567"/>
                    <w:jc w:val="both"/>
                    <w:rPr>
                      <w:rFonts w:ascii="TimesLT" w:hAnsi="TimesLT"/>
                      <w:sz w:val="20"/>
                      <w:szCs w:val="24"/>
                    </w:rPr>
                  </w:pPr>
                  <w:sdt>
                    <w:sdtPr>
                      <w:alias w:val="Numeris"/>
                      <w:tag w:val="nr_11787bbb35504ff98ca4f59c7a3676e3"/>
                      <w:lock w:val="sdtLocked"/>
                      <w:richText/>
                    </w:sdtPr>
                    <w:sdtContent>
                      <w:r>
                        <w:rPr>
                          <w:rFonts w:ascii="TimesLT" w:hAnsi="TimesLT"/>
                          <w:szCs w:val="24"/>
                        </w:rPr>
                        <w:t>65</w:t>
                      </w:r>
                    </w:sdtContent>
                  </w:sdt>
                  <w:r>
                    <w:rPr>
                      <w:rFonts w:ascii="TimesLT" w:hAnsi="TimesLT"/>
                      <w:szCs w:val="24"/>
                    </w:rPr>
                    <w:t>. Pagal priemonės veiklos sritį visos paramos susigrąžinimas taip pat taikomas ir tais atvejais, kai:</w:t>
                  </w:r>
                </w:p>
                <w:sdt>
                  <w:sdtPr>
                    <w:alias w:val="65.1 pp."/>
                    <w:tag w:val="part_17b2674aba054b8aaef3fb59b8f49e5a"/>
                    <w:lock w:val="sdtLocked"/>
                    <w:richText/>
                  </w:sdtPr>
                  <w:sdtContent>
                    <w:p>
                      <w:pPr>
                        <w:spacing w:line="360" w:lineRule="auto"/>
                        <w:ind w:firstLine="567"/>
                        <w:jc w:val="both"/>
                        <w:rPr>
                          <w:rFonts w:ascii="TimesLT" w:hAnsi="TimesLT"/>
                          <w:szCs w:val="24"/>
                        </w:rPr>
                      </w:pPr>
                      <w:sdt>
                        <w:sdtPr>
                          <w:alias w:val="Numeris"/>
                          <w:tag w:val="nr_17b2674aba054b8aaef3fb59b8f49e5a"/>
                          <w:lock w:val="sdtLocked"/>
                          <w:richText/>
                        </w:sdt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nustatoma, kad paramos gavėjo paraiškoje nurodytas valdos ekonominis dydis, išreiškiamas produkcijos standartine verte, yra ne didesnis kaip 8 000 Eur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rFonts w:ascii="TimesLT" w:hAnsi="TimesLT"/>
                          <w:szCs w:val="24"/>
                        </w:rPr>
                        <w:t>;</w:t>
                      </w:r>
                    </w:p>
                  </w:sdtContent>
                </w:sdt>
                <w:sdt>
                  <w:sdtPr>
                    <w:alias w:val="65.2 pp."/>
                    <w:tag w:val="part_bf958ce2486643e2abae4096ddd5928b"/>
                    <w:lock w:val="sdtLocked"/>
                    <w:richText/>
                  </w:sdtPr>
                  <w:sdtContent>
                    <w:p>
                      <w:pPr>
                        <w:suppressAutoHyphens/>
                        <w:overflowPunct w:val="0"/>
                        <w:spacing w:line="360" w:lineRule="auto"/>
                        <w:ind w:firstLine="567"/>
                        <w:jc w:val="both"/>
                        <w:textAlignment w:val="baseline"/>
                      </w:pPr>
                      <w:sdt>
                        <w:sdtPr>
                          <w:alias w:val="Numeris"/>
                          <w:tag w:val="nr_bf958ce2486643e2abae4096ddd5928b"/>
                          <w:lock w:val="sdtLocked"/>
                          <w:richText/>
                        </w:sdt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 xml:space="preserve">gavėjo pajamos iš žemės ūkio veiklos kasmet sudaro mažiau kaip 50 proc. visų pareiškėjo veiklos pajamų. </w:t>
                      </w:r>
                    </w:p>
                  </w:sdtContent>
                </w:sdt>
              </w:sdtContent>
            </w:sdt>
          </w:sdtContent>
        </w:sdt>
        <w:sdt>
          <w:sdtPr>
            <w:alias w:val="skyrius"/>
            <w:tag w:val="part_5304ff82f49446de9eec4ed18d003921"/>
            <w:lock w:val="sdtLocked"/>
            <w:richText/>
          </w:sdtPr>
          <w:sdtContent>
            <w:p>
              <w:pPr>
                <w:jc w:val="center"/>
                <w:rPr>
                  <w:b/>
                  <w:spacing w:val="-2"/>
                  <w:szCs w:val="24"/>
                </w:rPr>
              </w:pPr>
              <w:sdt>
                <w:sdtPr>
                  <w:alias w:val="Numeris"/>
                  <w:tag w:val="nr_5304ff82f49446de9eec4ed18d003921"/>
                  <w:lock w:val="sdtLocked"/>
                  <w:richText/>
                </w:sdtPr>
                <w:sdtContent>
                  <w:r>
                    <w:rPr>
                      <w:b/>
                    </w:rPr>
                    <w:t>XV</w:t>
                  </w:r>
                </w:sdtContent>
              </w:sdt>
              <w:r>
                <w:rPr>
                  <w:b/>
                  <w:spacing w:val="-2"/>
                </w:rPr>
                <w:t xml:space="preserve"> SKYRIUS</w:t>
              </w:r>
            </w:p>
            <w:p>
              <w:pPr>
                <w:suppressAutoHyphens/>
                <w:jc w:val="center"/>
                <w:rPr>
                  <w:b/>
                  <w:szCs w:val="24"/>
                  <w:lang w:eastAsia="lt-LT"/>
                </w:rPr>
              </w:pPr>
              <w:sdt>
                <w:sdtPr>
                  <w:alias w:val="Pavadinimas"/>
                  <w:tag w:val="title_5304ff82f49446de9eec4ed18d003921"/>
                  <w:lock w:val="sdtLocked"/>
                  <w:richText/>
                </w:sdtPr>
                <w:sdtContent>
                  <w:r>
                    <w:rPr>
                      <w:b/>
                      <w:szCs w:val="24"/>
                      <w:lang w:eastAsia="lt-LT"/>
                    </w:rPr>
                    <w:t>BAIGIAMOSIOS NUOSTATOS</w:t>
                  </w:r>
                </w:sdtContent>
              </w:sdt>
            </w:p>
            <w:p>
              <w:pPr>
                <w:suppressAutoHyphens/>
                <w:spacing w:line="312" w:lineRule="auto"/>
                <w:ind w:firstLine="312"/>
                <w:jc w:val="center"/>
                <w:rPr>
                  <w:b/>
                  <w:szCs w:val="24"/>
                  <w:lang w:eastAsia="lt-LT"/>
                </w:rPr>
              </w:pPr>
            </w:p>
            <w:sdt>
              <w:sdtPr>
                <w:alias w:val="66 p."/>
                <w:tag w:val="part_5035e6662a79448a8d663cfa79d7ca33"/>
                <w:lock w:val="sdtLocked"/>
                <w:richText/>
              </w:sdtPr>
              <w:sdtContent>
                <w:p>
                  <w:pPr>
                    <w:suppressAutoHyphens/>
                    <w:spacing w:line="312" w:lineRule="auto"/>
                    <w:ind w:firstLine="567"/>
                    <w:jc w:val="both"/>
                    <w:rPr>
                      <w:szCs w:val="24"/>
                      <w:lang w:eastAsia="lt-LT"/>
                    </w:rPr>
                  </w:pPr>
                  <w:sdt>
                    <w:sdtPr>
                      <w:alias w:val="Numeris"/>
                      <w:tag w:val="nr_5035e6662a79448a8d663cfa79d7ca33"/>
                      <w:lock w:val="sdtLocked"/>
                      <w:richText/>
                    </w:sdt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lock w:val="sdtLocked"/>
                <w:richText/>
              </w:sdtPr>
              <w:sdtContent>
                <w:p>
                  <w:pPr>
                    <w:suppressAutoHyphens/>
                    <w:spacing w:line="312" w:lineRule="auto"/>
                    <w:ind w:firstLine="567"/>
                    <w:jc w:val="both"/>
                    <w:rPr>
                      <w:szCs w:val="24"/>
                      <w:lang w:eastAsia="lt-LT"/>
                    </w:rPr>
                  </w:pPr>
                  <w:sdt>
                    <w:sdtPr>
                      <w:alias w:val="Numeris"/>
                      <w:tag w:val="nr_314ad4de33c74748aeeecc5c3396222d"/>
                      <w:lock w:val="sdtLocked"/>
                      <w:richText/>
                    </w:sdtPr>
                    <w:sdtContent>
                      <w:r>
                        <w:rPr>
                          <w:szCs w:val="24"/>
                          <w:lang w:eastAsia="lt-LT"/>
                        </w:rPr>
                        <w:t>67</w:t>
                      </w:r>
                    </w:sdtContent>
                  </w:sdt>
                  <w:r>
                    <w:rPr>
                      <w:szCs w:val="24"/>
                      <w:lang w:eastAsia="lt-LT"/>
                    </w:rPr>
                    <w:t>. Pasikeitus Taisyklėms nauji reikalavimai taikomi vienodai visiems pareiškėjams, išskyrus atvejus, kai pakeitimo įsakyme numatyta kitaip.</w:t>
                  </w:r>
                </w:p>
              </w:sdtContent>
            </w:sdt>
            <w:sdt>
              <w:sdtPr>
                <w:alias w:val="68 p."/>
                <w:tag w:val="part_59a5462bb83f403bafa68b1fb09529bd"/>
                <w:lock w:val="sdtLocked"/>
                <w:richText/>
              </w:sdtPr>
              <w:sdtContent>
                <w:p>
                  <w:pPr>
                    <w:suppressAutoHyphens/>
                    <w:spacing w:line="312" w:lineRule="auto"/>
                    <w:ind w:firstLine="567"/>
                    <w:jc w:val="both"/>
                    <w:rPr>
                      <w:szCs w:val="24"/>
                      <w:lang w:eastAsia="lt-LT"/>
                    </w:rPr>
                  </w:pPr>
                  <w:sdt>
                    <w:sdtPr>
                      <w:alias w:val="Numeris"/>
                      <w:tag w:val="nr_59a5462bb83f403bafa68b1fb09529bd"/>
                      <w:lock w:val="sdtLocked"/>
                      <w:richText/>
                    </w:sdt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lock w:val="sdtLocked"/>
            <w:richText/>
          </w:sdtPr>
          <w:sdtContent>
            <w:p>
              <w:pPr>
                <w:spacing w:line="348" w:lineRule="auto"/>
                <w:jc w:val="center"/>
              </w:pPr>
              <w:r>
                <w:t>___________________</w:t>
              </w:r>
            </w:p>
            <w:p>
              <w:pPr>
                <w:overflowPunct w:val="0"/>
                <w:spacing w:line="360" w:lineRule="auto"/>
                <w:ind w:firstLine="709"/>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013780491e11ec992fe4cdfceb5666">
            <w:r w:rsidRPr="00532B9F">
              <w:rPr>
                <w:rFonts w:ascii="Times New Roman" w:eastAsia="MS Mincho" w:hAnsi="Times New Roman"/>
                <w:sz w:val="20"/>
                <w:iCs/>
                <w:color w:val="0000FF" w:themeColor="hyperlink"/>
                <w:u w:val="single"/>
              </w:rPr>
              <w:t>3D-741</w:t>
            </w:r>
          </w:fldSimple>
          <w:r>
            <w:rPr>
              <w:rFonts w:ascii="Times New Roman" w:eastAsia="MS Mincho" w:hAnsi="Times New Roman"/>
              <w:sz w:val="20"/>
              <w:iCs/>
            </w:rPr>
            <w:t>,
2021-11-19,
paskelbta TAR 2021-11-19, i. k. 2021-23948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40</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41</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2A1DC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9.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f2e69d9e91fc49529779959b423187d6">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5cf075f4bce84cb3ab96d1150d986424"/>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5e89a137dd4846b0a5088561eeb751bd"/>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652f4bb2bbbf4467b7ceb3c65ba2c712"/>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e4a1aaa3cdd94e08ae1bd01cf82df6ee"/>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4d4d765639414bd493593dfb55671238">
        <Part Type="papunktis" Nr="31.1" Abbr="31.1 pp." DocPartId="7dbb6f4a517b42b2b438ace94a192f6e" PartId="c602364f507d47d99ea849eaf7ab2fc6"/>
        <Part Type="papunktis" Nr="31.2" Abbr="31.2 pp." DocPartId="da8b94af5e484c898bb1bb691616e729" PartId="2464d3018f3a43fa8478e5fc0917fe18"/>
      </Part>
      <Part Type="punktas" Nr="32" Abbr="32 p." DocPartId="cd944f6d5138463184295905c077d355" PartId="ef418d69d12940ddb34fbcf5db438ca0"/>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d3f7170673654c79ace4dc934f0a4d15"/>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efb76e44cbcd46d59eb7b21b6f46b068"/>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d20dd668639c4f778d0b22f36d1a0781"/>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465836fae3c64ea3bf1fe9f79b79d327"/>
      <Part Type="punktas" Nr="43" Abbr="43 p." DocPartId="d78905b3d0f14132886996283d8578f1" PartId="d375917c7eb9430d9715f3195a66f56e">
        <Part Type="papunktis" Nr="43.1" Abbr="43.1 pp." DocPartId="6d66f0f12b0a43328fd143681c883a27" PartId="49e504cb749743ea948863c4a070c765">
          <Part Type="papunktis" Nr="43.1.1" Abbr="43.1.1 pp." DocPartId="2986784fba5c49618160c11c5ed8751e" PartId="2fc3b2654dc0494da287d950b662c9ca"/>
          <Part Type="papunktis" Nr="43.1.2" Abbr="43.1.2 pp." DocPartId="1ed356aa4c294d47b8871c03ebd3dbf1" PartId="d58550c08619453194ddb84034f42b9a"/>
          <Part Type="papunktis" Nr="43.1.3" Abbr="43.1.3 pp." DocPartId="64a45b3cedd34a97a7b228d5a06555be" PartId="e5554dc7f0234599828193b075024005"/>
        </Part>
        <Part Type="papunktis" Nr="43.2" Abbr="43.2 pp." DocPartId="fc359e364bfa477e89fe782134d6a302" PartId="e787ce7c69794e6fb59f53f66d36ff46">
          <Part Type="papunktis" Nr="43.2.1" Abbr="43.2.1 pp." DocPartId="7fe5db7f442c4e9cbc5211bbc4d88633" PartId="07e735d27526406cb6426895b2aff8da">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978cdde4b37a4c1588f699ff4808b891">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1e8c5332e06e46459adaee44285ad8cc"/>
          <Part Type="papunktis" Nr="43.3.4" Abbr="43.3.4 pp." DocPartId="56240aae20f94f019ca912c1258dc996" PartId="55e8ca969927466eb2fe6bcbcd74c8da"/>
          <Part Type="papunktis" Nr="43.3.5" Abbr="43.3.5 pp." DocPartId="8c8d92237b7a4bc6b609d719910a435f" PartId="0fd9d020c85a4549a82d7950640a386c"/>
        </Part>
        <Part Type="papunktis" Nr="43.4" Abbr="43.4 pp." DocPartId="3998176f20d44daba83840663d923299" PartId="3e4bc59cc4764438ab2ee927b4565d45"/>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7ed83f46403747c68f4de4ecae0814b9"/>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80f67475fb5943b3b57d7939a6e41160">
          <Part Type="papunktis" Nr="44.2.1" Abbr="44.2.1 pp." DocPartId="10054b595ecc41d9a720f85b7887e793" PartId="a4d1759fe1584abb9eaa20f816703893"/>
          <Part Type="papunktis" Nr="44.2.2" Abbr="44.2.2 pp." DocPartId="95eea70c41d442658a5c4c1f6299b836" PartId="dacc413f0dfc4dee9de7c83158c86978"/>
          <Part Type="papunktis" Nr="44.2.3" Abbr="44.2.3 pp." DocPartId="af86c2000d404e60a227e90422f8c3e7" PartId="de6406c0f2cf43f9bc6cfe1137a1f62d"/>
        </Part>
        <Part Type="papunktis" Nr="44.3" Abbr="44.3 pp." DocPartId="b22d8c77cb1f459687eabd99467d4201" PartId="97baeb730bd54f5bb081ebdec8da0759">
          <Part Type="papunktis" Nr="44.3.1" Abbr="44.3.1 pp." DocPartId="4b874266f7984950a97d0b13dd5fa128" PartId="bf72613d19a2457a96b406d9a206fd31"/>
          <Part Type="papunktis" Nr="44.3.2" Abbr="44.3.2 pp." DocPartId="53527066b12044f791740f80ea420beb" PartId="313bd371b15748669761013b06e32c07"/>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9168f017b4b6414f8d5b7c51caee7d82"/>
          <Part Type="papunktis" Nr="44.4.4" Abbr="44.4.4 pp." DocPartId="13425feeb1344fa1a6b94b73a3636a69" PartId="dee83d3f097a4e5e9fd77a547fd700fb"/>
          <Part Type="papunktis" Nr="44.4.5" Abbr="44.4.5 pp." DocPartId="6e9ca1cc8a0e4a2cb9978fa28311b018" PartId="5b9e8978544e4151a65798ca7d4808d7"/>
        </Part>
        <Part Type="papunktis" Nr="44.5" Abbr="44.5 pp." DocPartId="a1212805aa164a1abbedc96e4f43b844" PartId="6415535de0874b769268dd897dd248b8"/>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ebb2930d15874f1b870ae35b567173b2"/>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e15aa2f3bd274a84b5263384ec3edc53">
          <Part Type="papunktis" Nr="45.1.1" Abbr="45.1.1 pp." DocPartId="b2a6c714100f44538ab5f24fe3475431" PartId="5b47619f3af04fd28f85c8a3f87690fc"/>
          <Part Type="papunktis" Nr="45.1.2" Abbr="45.1.2 pp." DocPartId="eceb0bdadd0e4dc5bf9ab6fb676dd18e" PartId="d1c4151ac3524e849e1b09b66f389c49"/>
          <Part Type="papunktis" Nr="45.1.3" Abbr="45.1.3 pp." DocPartId="9eeb7b6a868f45f694b181015512f040" PartId="43c6729f30e44faba21e8d4ad9ec8ade"/>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db7940c94ce24c5688e65e5f54c33622"/>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b807dd8a644c4bf2813026795253f1b0"/>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5992ad5a73df40b8ba6838e2dece6cf9"/>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f25b23650a0b47e6913922f42c312ef0"/>
      <Part Type="punktas" Nr="58" Abbr="58 p." DocPartId="3c7e2a73c92a4cc6930a3018b600b0dd" PartId="5ed7ff1f5e464868b5715b22b6041be5"/>
      <Part Type="punktas" Nr="59" Abbr="59 p." DocPartId="7d5f34e7f50f437fbea356ef895a0d28" PartId="767224e4386946ad888b400c1ad5cd62">
        <Part Type="papunktis" Nr="59.1" Abbr="59.1 pp." DocPartId="c25bba1d63ca41989510a93a33593b11" PartId="8843a767e6d442b8801cd892ce94b80f"/>
        <Part Type="papunktis" Nr="59.2" Abbr="59.2 pp." DocPartId="56f25eb798024ef1b712761b9950ab7d" PartId="5992964bd6274753a8c12535a47347df"/>
        <Part Type="papunktis" Nr="59.3" Abbr="59.3 pp." DocPartId="967b5a2400c74d8389cf29b81b28666e" PartId="6f10f01b7d224a06911edd4d0c00d4f5"/>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EADDDFC8-C249-4566-968E-71F7B4E0C86E}">
  <ds:schemaRefs>
    <ds:schemaRef ds:uri="http://lrs.lt/TAIS/DocParts"/>
  </ds:schemaRefs>
</ds:datastoreItem>
</file>

<file path=docProps/app.xml><?xml version="1.0" encoding="utf-8"?>
<Properties xmlns="http://schemas.openxmlformats.org/officeDocument/2006/extended-properties">
  <Template>Normal.dotm</Template>
  <TotalTime>0</TotalTime>
  <Pages>43</Pages>
  <Words>14724</Words>
  <Characters>104763</Characters>
  <Application>Microsoft Office Word</Application>
  <DocSecurity>0</DocSecurity>
  <Lines>873</Lines>
  <Paragraphs>238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119249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2021-10-06T06:48:00Z</dcterms:created>
  <dcterms:modified xsi:type="dcterms:W3CDTF">2021-11-22T07:51:00Z</dcterms:modified>
  <revision>1</revision>
</coreProperties>
</file>