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960c6d438ed54a909cdc0f13488d8216"/>
        <w:lock w:val="sdtLocked"/>
        <w:richText/>
      </w:sdtPr>
      <w:sdtContent>
        <w:p>
          <w:pPr>
            <w:tabs>
              <w:tab w:val="center" w:pos="4986"/>
              <w:tab w:val="right" w:pos="9972"/>
            </w:tabs>
          </w:pPr>
        </w:p>
        <w:p>
          <w:pPr>
            <w:jc w:val="center"/>
            <w:rPr>
              <w:b/>
              <w:szCs w:val="24"/>
            </w:rPr>
          </w:pPr>
        </w:p>
        <w:p>
          <w:pPr>
            <w:jc w:val="center"/>
            <w:rPr>
              <w:b/>
              <w:szCs w:val="24"/>
            </w:rPr>
          </w:pPr>
          <w:r>
            <w:rPr>
              <w:b/>
              <w:szCs w:val="24"/>
            </w:rPr>
            <w:t xml:space="preserve">LIETUVOS RESPUBLIKOS SVEIKATOS APSAUGOS MINISTRAS </w:t>
          </w:r>
        </w:p>
        <w:p>
          <w:pPr>
            <w:jc w:val="center"/>
            <w:rPr>
              <w:b/>
              <w:szCs w:val="24"/>
            </w:rPr>
          </w:pPr>
          <w:r>
            <w:rPr>
              <w:b/>
              <w:szCs w:val="24"/>
            </w:rPr>
            <w:t>VALSTYBĖS LYGIO EKSTREMALIOSIOS SITUACIJOS VALSTYBĖS OPERACIJŲ</w:t>
          </w:r>
        </w:p>
        <w:p>
          <w:pPr>
            <w:jc w:val="center"/>
            <w:rPr>
              <w:b/>
              <w:szCs w:val="24"/>
            </w:rPr>
          </w:pPr>
          <w:r>
            <w:rPr>
              <w:b/>
              <w:szCs w:val="24"/>
            </w:rPr>
            <w:t>VADOVAS</w:t>
          </w:r>
        </w:p>
        <w:p>
          <w:pPr>
            <w:jc w:val="center"/>
            <w:rPr>
              <w:b/>
              <w:szCs w:val="24"/>
            </w:rPr>
          </w:pPr>
        </w:p>
        <w:p>
          <w:pPr>
            <w:jc w:val="center"/>
            <w:rPr>
              <w:b/>
              <w:szCs w:val="24"/>
            </w:rPr>
          </w:pPr>
          <w:r>
            <w:rPr>
              <w:b/>
              <w:szCs w:val="24"/>
            </w:rPr>
            <w:t>SPRENDIMAS</w:t>
          </w:r>
        </w:p>
        <w:p>
          <w:pPr>
            <w:jc w:val="center"/>
            <w:rPr>
              <w:b/>
              <w:szCs w:val="24"/>
            </w:rPr>
          </w:pPr>
          <w:r>
            <w:rPr>
              <w:b/>
              <w:szCs w:val="24"/>
            </w:rPr>
            <w:t>DĖL LIETUVOS RESPUBLIKOS SVEIKATOS APSAUGOS MINISTRO, VALSTYBĖS LYGIO EKSTREMALIOSIOS SITUACIJOS VALSTYBĖS OPERACIJŲ</w:t>
          </w:r>
        </w:p>
        <w:p>
          <w:pPr>
            <w:jc w:val="center"/>
            <w:rPr>
              <w:b/>
              <w:szCs w:val="24"/>
            </w:rPr>
          </w:pPr>
          <w:r>
            <w:rPr>
              <w:b/>
              <w:szCs w:val="24"/>
            </w:rPr>
            <w:t>VADOVO 2020 M. LAPKRIČIO 6 D. SPRENDIMO NR. V-2547 „</w:t>
          </w:r>
          <w:r>
            <w:rPr>
              <w:b/>
              <w:bCs/>
            </w:rPr>
            <w:t>DĖL PIRMINIO PROFESINIO MOKYMO VYKDYMO BŪTINŲ SĄLYGŲ</w:t>
          </w:r>
          <w:r>
            <w:rPr>
              <w:b/>
              <w:szCs w:val="24"/>
            </w:rPr>
            <w:t>“ PAKEITIMO</w:t>
          </w:r>
        </w:p>
        <w:p>
          <w:pPr>
            <w:jc w:val="center"/>
            <w:rPr>
              <w:b/>
              <w:szCs w:val="24"/>
            </w:rPr>
          </w:pPr>
        </w:p>
        <w:p>
          <w:pPr>
            <w:jc w:val="center"/>
            <w:rPr>
              <w:szCs w:val="24"/>
            </w:rPr>
          </w:pPr>
          <w:r>
            <w:rPr>
              <w:szCs w:val="24"/>
            </w:rPr>
            <w:t>2022 m. balandžio 8 d. Nr. V-736</w:t>
          </w:r>
        </w:p>
        <w:p>
          <w:pPr>
            <w:jc w:val="center"/>
            <w:rPr>
              <w:szCs w:val="24"/>
            </w:rPr>
          </w:pPr>
          <w:r>
            <w:rPr>
              <w:szCs w:val="24"/>
            </w:rPr>
            <w:t>Vilnius</w:t>
          </w:r>
        </w:p>
        <w:p>
          <w:pPr>
            <w:jc w:val="center"/>
            <w:rPr>
              <w:szCs w:val="24"/>
            </w:rPr>
          </w:pPr>
        </w:p>
        <w:sdt>
          <w:sdtPr>
            <w:alias w:val="pastraipa"/>
            <w:tag w:val="part_9e1a4b78bd90465092afc37b755a6898"/>
            <w:lock w:val="sdtLocked"/>
            <w:richText/>
          </w:sdtPr>
          <w:sdtContent>
            <w:p>
              <w:pPr>
                <w:ind w:firstLine="720"/>
                <w:jc w:val="both"/>
                <w:rPr>
                  <w:color w:val="000000"/>
                  <w:szCs w:val="24"/>
                  <w:shd w:val="clear" w:color="auto" w:fill="FFFFFF"/>
                </w:rPr>
              </w:pPr>
              <w:r>
                <w:rPr>
                  <w:szCs w:val="24"/>
                  <w:shd w:val="clear" w:color="auto" w:fill="FFFFFF"/>
                </w:rPr>
                <w:t>P a k e i č i u</w:t>
              </w:r>
              <w:r>
                <w:rPr>
                  <w:szCs w:val="24"/>
                </w:rPr>
                <w:t xml:space="preserve"> Lietuvos Respublikos sveikatos apsaugos ministro, valstybės lygio ekstremaliosios situacijos valstybės operacijų vadovo 2020 m. lapkričio 6 d. sprendimą Nr. V-2547 „Dėl pirminio profesinio mokymo vykdymo būtinų sąlygų“ </w:t>
              </w:r>
              <w:r>
                <w:rPr>
                  <w:color w:val="000000"/>
                  <w:szCs w:val="24"/>
                  <w:shd w:val="clear" w:color="auto" w:fill="FFFFFF"/>
                </w:rPr>
                <w:t>ir jį išdėstau nauja redakcija:</w:t>
              </w:r>
            </w:p>
            <w:p>
              <w:pPr>
                <w:jc w:val="center"/>
                <w:rPr>
                  <w:szCs w:val="24"/>
                </w:rPr>
              </w:pPr>
            </w:p>
            <w:sdt>
              <w:sdtPr>
                <w:alias w:val="citata"/>
                <w:tag w:val="part_ea37fb7cb6514221a1e6a829e05addc4"/>
                <w:lock w:val="sdtLocked"/>
                <w:richText/>
              </w:sdtPr>
              <w:sdtContent>
                <w:sdt>
                  <w:sdtPr>
                    <w:alias w:val="pagrindine"/>
                    <w:tag w:val="part_9f4f53c35e0b47d79fdc0f762ee4be1c"/>
                    <w:lock w:val="sdtLocked"/>
                    <w:richText/>
                  </w:sdtPr>
                  <w:sdtContent>
                    <w:p>
                      <w:pPr>
                        <w:jc w:val="center"/>
                        <w:rPr>
                          <w:b/>
                          <w:bCs/>
                          <w:szCs w:val="24"/>
                          <w:lang w:eastAsia="lt-LT"/>
                        </w:rPr>
                      </w:pPr>
                      <w:r>
                        <w:rPr>
                          <w:szCs w:val="24"/>
                          <w:shd w:val="clear" w:color="auto" w:fill="FFFFFF"/>
                          <w:lang w:eastAsia="lt-LT"/>
                        </w:rPr>
                        <w:t>„</w:t>
                      </w: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rPr>
                        <w:t>DĖL PIRMINIO PROFESINIO MOKYMO VYKDYMO BŪTINŲ SĄLYGŲ</w:t>
                      </w:r>
                    </w:p>
                    <w:p>
                      <w:pPr>
                        <w:ind w:firstLine="720"/>
                        <w:jc w:val="both"/>
                        <w:rPr>
                          <w:szCs w:val="24"/>
                        </w:rPr>
                      </w:pPr>
                    </w:p>
                    <w:sdt>
                      <w:sdtPr>
                        <w:alias w:val="preambule"/>
                        <w:tag w:val="part_80a9deb1c8ec4ce5bf40815a96c2f2a5"/>
                        <w:lock w:val="sdtLocked"/>
                        <w:richText/>
                      </w:sdtPr>
                      <w:sdtContent>
                        <w:p>
                          <w:pPr>
                            <w:ind w:firstLine="720"/>
                            <w:jc w:val="both"/>
                          </w:pP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t>3.2.1.1 papunkčiu</w:t>
                          </w:r>
                          <w:r>
                            <w:rPr>
                              <w:color w:val="000000"/>
                              <w:shd w:val="clear" w:color="auto" w:fill="FFFFFF"/>
                            </w:rPr>
                            <w:t>,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t xml:space="preserve">: </w:t>
                          </w:r>
                        </w:p>
                      </w:sdtContent>
                    </w:sdt>
                    <w:sdt>
                      <w:sdtPr>
                        <w:alias w:val="1 p."/>
                        <w:tag w:val="part_06d848fcd1644f58aace9a39b9b6a7a6"/>
                        <w:lock w:val="sdtLocked"/>
                        <w:richText/>
                      </w:sdtPr>
                      <w:sdtContent>
                        <w:p>
                          <w:pPr>
                            <w:ind w:firstLine="720"/>
                            <w:jc w:val="both"/>
                          </w:pPr>
                          <w:sdt>
                            <w:sdtPr>
                              <w:alias w:val="Numeris"/>
                              <w:tag w:val="nr_06d848fcd1644f58aace9a39b9b6a7a6"/>
                              <w:lock w:val="sdtLocked"/>
                              <w:richText/>
                            </w:sdtPr>
                            <w:sdtContent>
                              <w:r>
                                <w:rPr>
                                  <w:color w:val="000000"/>
                                  <w:shd w:val="clear" w:color="auto" w:fill="FFFFFF"/>
                                </w:rPr>
                                <w:t>1</w:t>
                              </w:r>
                            </w:sdtContent>
                          </w:sdt>
                          <w:r>
                            <w:rPr>
                              <w:color w:val="000000"/>
                              <w:shd w:val="clear" w:color="auto" w:fill="FFFFFF"/>
                            </w:rPr>
                            <w:t>. Nustatyti, kad pirminis profesinis mokymas organizuojamas laikantis šių reikalavimų:</w:t>
                          </w:r>
                        </w:p>
                        <w:sdt>
                          <w:sdtPr>
                            <w:alias w:val="1.1 pp."/>
                            <w:tag w:val="part_99c32a5791a44c67a76b94c294c03de0"/>
                            <w:lock w:val="sdtLocked"/>
                            <w:richText/>
                          </w:sdtPr>
                          <w:sdtContent>
                            <w:p>
                              <w:pPr>
                                <w:ind w:firstLine="720"/>
                                <w:jc w:val="both"/>
                              </w:pPr>
                              <w:sdt>
                                <w:sdtPr>
                                  <w:alias w:val="Numeris"/>
                                  <w:tag w:val="nr_99c32a5791a44c67a76b94c294c03de0"/>
                                  <w:lock w:val="sdtLocked"/>
                                  <w:richText/>
                                </w:sdtPr>
                                <w:sdtContent>
                                  <w:r>
                                    <w:rPr>
                                      <w:color w:val="000000"/>
                                    </w:rPr>
                                    <w:t>1.1</w:t>
                                  </w:r>
                                </w:sdtContent>
                              </w:sdt>
                              <w:r>
                                <w:rPr>
                                  <w:color w:val="000000"/>
                                </w:rPr>
                                <w:t>. Mokymo veiklose dalyvaujantiems asmenims, darbuotojams ir kitiems asmenims turi būti pateikiama informacija apie:</w:t>
                              </w:r>
                              <w:r>
                                <w:t xml:space="preserve"> </w:t>
                              </w:r>
                            </w:p>
                            <w:sdt>
                              <w:sdtPr>
                                <w:alias w:val="1.1.1 pp."/>
                                <w:tag w:val="part_3d7643366ff74380b58a27ffb4009d7a"/>
                                <w:lock w:val="sdtLocked"/>
                                <w:richText/>
                              </w:sdtPr>
                              <w:sdtContent>
                                <w:p>
                                  <w:pPr>
                                    <w:ind w:firstLine="720"/>
                                    <w:jc w:val="both"/>
                                  </w:pPr>
                                  <w:sdt>
                                    <w:sdtPr>
                                      <w:alias w:val="Numeris"/>
                                      <w:tag w:val="nr_3d7643366ff74380b58a27ffb4009d7a"/>
                                      <w:lock w:val="sdtLocked"/>
                                      <w:richText/>
                                    </w:sdtPr>
                                    <w:sdtContent>
                                      <w:r>
                                        <w:rPr>
                                          <w:color w:val="000000"/>
                                          <w:shd w:val="clear" w:color="auto" w:fill="FFFFFF"/>
                                        </w:rPr>
                                        <w:t>1.1.1</w:t>
                                      </w:r>
                                    </w:sdtContent>
                                  </w:sdt>
                                  <w:r>
                                    <w:rPr>
                                      <w:color w:val="000000"/>
                                      <w:shd w:val="clear" w:color="auto" w:fill="FFFFFF"/>
                                    </w:rPr>
                                    <w:t>. asmens higienos laikymosi būtinybę (rankų higieną, kosėjimo, čiaudėjimo etiketą ir kt.);</w:t>
                                  </w:r>
                                </w:p>
                              </w:sdtContent>
                            </w:sdt>
                            <w:sdt>
                              <w:sdtPr>
                                <w:alias w:val="1.1.2 pp."/>
                                <w:tag w:val="part_0671a3bbfb7c45be82530509b4ce17c2"/>
                                <w:lock w:val="sdtLocked"/>
                                <w:richText/>
                              </w:sdtPr>
                              <w:sdtContent>
                                <w:p>
                                  <w:pPr>
                                    <w:ind w:firstLine="720"/>
                                    <w:jc w:val="both"/>
                                  </w:pPr>
                                  <w:sdt>
                                    <w:sdtPr>
                                      <w:alias w:val="Numeris"/>
                                      <w:tag w:val="nr_0671a3bbfb7c45be82530509b4ce17c2"/>
                                      <w:lock w:val="sdtLocked"/>
                                      <w:richText/>
                                    </w:sdtPr>
                                    <w:sdtContent>
                                      <w:r>
                                        <w:t>1.1.2</w:t>
                                      </w:r>
                                    </w:sdtContent>
                                  </w:sdt>
                                  <w:r>
                                    <w:t xml:space="preserve">. </w:t>
                                  </w:r>
                                  <w:r>
                                    <w:rPr>
                                      <w:color w:val="000000"/>
                                      <w:shd w:val="clear" w:color="auto" w:fill="FFFFFF"/>
                                    </w:rPr>
                                    <w:t>apie rekomendaciją uždarose patalpose dėvėti medicinines veido kaukes arba respiratorius, kurie priglunda prie veido ir visiškai dengia nosį ir burną (toliau – kaukės)</w:t>
                                  </w:r>
                                  <w:r>
                                    <w:t xml:space="preserve">; </w:t>
                                  </w:r>
                                </w:p>
                              </w:sdtContent>
                            </w:sdt>
                            <w:sdt>
                              <w:sdtPr>
                                <w:alias w:val="1.1.3 pp."/>
                                <w:tag w:val="part_eb052861a7364f0fa5692530620c6be0"/>
                                <w:lock w:val="sdtLocked"/>
                                <w:richText/>
                              </w:sdtPr>
                              <w:sdtContent>
                                <w:p>
                                  <w:pPr>
                                    <w:ind w:firstLine="720"/>
                                    <w:jc w:val="both"/>
                                  </w:pPr>
                                  <w:sdt>
                                    <w:sdtPr>
                                      <w:alias w:val="Numeris"/>
                                      <w:tag w:val="nr_eb052861a7364f0fa5692530620c6be0"/>
                                      <w:lock w:val="sdtLocked"/>
                                      <w:richText/>
                                    </w:sdtPr>
                                    <w:sdtContent>
                                      <w:r>
                                        <w:rPr>
                                          <w:color w:val="000000"/>
                                          <w:shd w:val="clear" w:color="auto" w:fill="FFFFFF"/>
                                        </w:rPr>
                                        <w:t>1.1.3</w:t>
                                      </w:r>
                                    </w:sdtContent>
                                  </w:sdt>
                                  <w:r>
                                    <w:rPr>
                                      <w:color w:val="000000"/>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2 pp."/>
                            <w:tag w:val="part_954a24e5e2124ba6897c353c98659990"/>
                            <w:lock w:val="sdtLocked"/>
                            <w:richText/>
                          </w:sdtPr>
                          <w:sdtContent>
                            <w:p>
                              <w:pPr>
                                <w:ind w:firstLine="720"/>
                                <w:jc w:val="both"/>
                              </w:pPr>
                              <w:sdt>
                                <w:sdtPr>
                                  <w:alias w:val="Numeris"/>
                                  <w:tag w:val="nr_954a24e5e2124ba6897c353c98659990"/>
                                  <w:lock w:val="sdtLocked"/>
                                  <w:richText/>
                                </w:sdtPr>
                                <w:sdtContent>
                                  <w:r>
                                    <w:rPr>
                                      <w:color w:val="000000"/>
                                      <w:shd w:val="clear" w:color="auto" w:fill="FFFFFF"/>
                                    </w:rPr>
                                    <w:t>1.2</w:t>
                                  </w:r>
                                </w:sdtContent>
                              </w:sdt>
                              <w:r>
                                <w:rPr>
                                  <w:color w:val="000000"/>
                                  <w:shd w:val="clear" w:color="auto" w:fill="FFFFFF"/>
                                </w:rPr>
                                <w:t>. Darbuotojų, mokymo veiklose dalyvaujančių asmenų sveikatos būklė turi būti stebima:</w:t>
                              </w:r>
                            </w:p>
                            <w:sdt>
                              <w:sdtPr>
                                <w:alias w:val="1.2.1 pp."/>
                                <w:tag w:val="part_0a48563ea6294dc6b08f3bfb25252d94"/>
                                <w:lock w:val="sdtLocked"/>
                                <w:richText/>
                              </w:sdtPr>
                              <w:sdtContent>
                                <w:p>
                                  <w:pPr>
                                    <w:ind w:firstLine="720"/>
                                    <w:jc w:val="both"/>
                                  </w:pPr>
                                  <w:sdt>
                                    <w:sdtPr>
                                      <w:alias w:val="Numeris"/>
                                      <w:tag w:val="nr_0a48563ea6294dc6b08f3bfb25252d94"/>
                                      <w:lock w:val="sdtLocked"/>
                                      <w:richText/>
                                    </w:sdtPr>
                                    <w:sdtContent>
                                      <w:r>
                                        <w:rPr>
                                          <w:color w:val="000000"/>
                                          <w:shd w:val="clear" w:color="auto" w:fill="FFFFFF"/>
                                        </w:rPr>
                                        <w:t>1.2.1</w:t>
                                      </w:r>
                                    </w:sdtContent>
                                  </w:sdt>
                                  <w:r>
                                    <w:rPr>
                                      <w:color w:val="000000"/>
                                      <w:shd w:val="clear" w:color="auto" w:fill="FFFFFF"/>
                                    </w:rPr>
                                    <w:t>. turi būti sudarytos sąlygos darbuotojams, mokymo veiklose dalyvaujantiems asmenims matuoti(s) kūno temperatūrą;</w:t>
                                  </w:r>
                                </w:p>
                              </w:sdtContent>
                            </w:sdt>
                            <w:sdt>
                              <w:sdtPr>
                                <w:alias w:val="1.2.2 pp."/>
                                <w:tag w:val="part_13e9d29967aa4bc0838398c2560c08b2"/>
                                <w:lock w:val="sdtLocked"/>
                                <w:richText/>
                              </w:sdtPr>
                              <w:sdtContent>
                                <w:p>
                                  <w:pPr>
                                    <w:ind w:firstLine="720"/>
                                    <w:jc w:val="both"/>
                                  </w:pPr>
                                  <w:sdt>
                                    <w:sdtPr>
                                      <w:alias w:val="Numeris"/>
                                      <w:tag w:val="nr_13e9d29967aa4bc0838398c2560c08b2"/>
                                      <w:lock w:val="sdtLocked"/>
                                      <w:richText/>
                                    </w:sdtPr>
                                    <w:sdtContent>
                                      <w:r>
                                        <w:rPr>
                                          <w:color w:val="000000"/>
                                          <w:shd w:val="clear" w:color="auto" w:fill="FFFFFF"/>
                                        </w:rPr>
                                        <w:t>1.2.2</w:t>
                                      </w:r>
                                    </w:sdtContent>
                                  </w:sdt>
                                  <w:r>
                                    <w:rPr>
                                      <w:color w:val="000000"/>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rPr>
                                    <w:t>pasitikrinti dėl COVID-19 ligos (koronaviruso infekcijos) registruojantis Karštąja koronaviruso linija tel. 1808 arba pildant elektroninę registracijos formą adresu www.1808.lt</w:t>
                                  </w:r>
                                  <w:r>
                                    <w:rPr>
                                      <w:color w:val="000000"/>
                                      <w:shd w:val="clear" w:color="auto" w:fill="FFFFFF"/>
                                    </w:rPr>
                                    <w:t>;</w:t>
                                  </w:r>
                                </w:p>
                              </w:sdtContent>
                            </w:sdt>
                            <w:sdt>
                              <w:sdtPr>
                                <w:alias w:val="1.2.3 pp."/>
                                <w:tag w:val="part_828dcb3319144bba955473bc34a3fe28"/>
                                <w:lock w:val="sdtLocked"/>
                                <w:richText/>
                              </w:sdtPr>
                              <w:sdtContent>
                                <w:p>
                                  <w:pPr>
                                    <w:ind w:firstLine="720"/>
                                    <w:jc w:val="both"/>
                                  </w:pPr>
                                  <w:sdt>
                                    <w:sdtPr>
                                      <w:alias w:val="Numeris"/>
                                      <w:tag w:val="nr_828dcb3319144bba955473bc34a3fe28"/>
                                      <w:lock w:val="sdtLocked"/>
                                      <w:richText/>
                                    </w:sdtPr>
                                    <w:sdtContent>
                                      <w:r>
                                        <w:rPr>
                                          <w:color w:val="000000"/>
                                          <w:shd w:val="clear" w:color="auto" w:fill="FFFFFF"/>
                                        </w:rPr>
                                        <w:t>1.2.3</w:t>
                                      </w:r>
                                    </w:sdtContent>
                                  </w:sdt>
                                  <w:r>
                                    <w:rPr>
                                      <w:color w:val="000000"/>
                                      <w:shd w:val="clear" w:color="auto" w:fill="FFFFFF"/>
                                    </w:rPr>
                                    <w:t xml:space="preserve">. jeigu pirminio profesinio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sdtContent>
                            </w:sdt>
                            <w:sdt>
                              <w:sdtPr>
                                <w:alias w:val="1.2.4 pp."/>
                                <w:tag w:val="part_2e2cefef99694092be07f5aa6cb14641"/>
                                <w:lock w:val="sdtLocked"/>
                                <w:richText/>
                              </w:sdtPr>
                              <w:sdtContent>
                                <w:p>
                                  <w:pPr>
                                    <w:ind w:firstLine="720"/>
                                    <w:jc w:val="both"/>
                                  </w:pPr>
                                  <w:sdt>
                                    <w:sdtPr>
                                      <w:alias w:val="Numeris"/>
                                      <w:tag w:val="nr_2e2cefef99694092be07f5aa6cb14641"/>
                                      <w:lock w:val="sdtLocked"/>
                                      <w:richText/>
                                    </w:sdtPr>
                                    <w:sdtContent>
                                      <w:r>
                                        <w:rPr>
                                          <w:color w:val="000000"/>
                                          <w:shd w:val="clear" w:color="auto" w:fill="FFFFFF"/>
                                        </w:rPr>
                                        <w:t>1.2.4</w:t>
                                      </w:r>
                                    </w:sdtContent>
                                  </w:sdt>
                                  <w:r>
                                    <w:rPr>
                                      <w:color w:val="000000"/>
                                      <w:shd w:val="clear" w:color="auto" w:fill="FFFFFF"/>
                                    </w:rPr>
                                    <w:t>. į mokymo vykdymo vietą draudžiama atvykti asmenims, kuriems privaloma izoliacija, izoliacijos laikotarpiu.</w:t>
                                  </w:r>
                                </w:p>
                              </w:sdtContent>
                            </w:sdt>
                          </w:sdtContent>
                        </w:sdt>
                        <w:sdt>
                          <w:sdtPr>
                            <w:alias w:val="1.3 pp."/>
                            <w:tag w:val="part_0ad35dd65c0944d597b1bfcfb935cf62"/>
                            <w:lock w:val="sdtLocked"/>
                            <w:richText/>
                          </w:sdtPr>
                          <w:sdtContent>
                            <w:p>
                              <w:pPr>
                                <w:ind w:firstLine="720"/>
                                <w:jc w:val="both"/>
                              </w:pPr>
                              <w:sdt>
                                <w:sdtPr>
                                  <w:alias w:val="Numeris"/>
                                  <w:tag w:val="nr_0ad35dd65c0944d597b1bfcfb935cf62"/>
                                  <w:lock w:val="sdtLocked"/>
                                  <w:richText/>
                                </w:sdtPr>
                                <w:sdtContent>
                                  <w:r>
                                    <w:rPr>
                                      <w:color w:val="000000"/>
                                      <w:shd w:val="clear" w:color="auto" w:fill="FFFFFF"/>
                                    </w:rPr>
                                    <w:t>1.3</w:t>
                                  </w:r>
                                </w:sdtContent>
                              </w:sdt>
                              <w:r>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https://bit.ly/3f13Bf1</w:t>
                              </w:r>
                              <w:r>
                                <w:rPr>
                                  <w:color w:val="000000"/>
                                  <w:shd w:val="clear" w:color="auto" w:fill="FFFFFF"/>
                                </w:rPr>
                                <w:t>).</w:t>
                              </w:r>
                            </w:p>
                          </w:sdtContent>
                        </w:sdt>
                        <w:sdt>
                          <w:sdtPr>
                            <w:alias w:val="1.4 pp."/>
                            <w:tag w:val="part_07eac009efab4e84a3cdcf45af1c505a"/>
                            <w:lock w:val="sdtLocked"/>
                            <w:richText/>
                          </w:sdtPr>
                          <w:sdtContent>
                            <w:p>
                              <w:pPr>
                                <w:ind w:firstLine="720"/>
                                <w:jc w:val="both"/>
                              </w:pPr>
                              <w:sdt>
                                <w:sdtPr>
                                  <w:alias w:val="Numeris"/>
                                  <w:tag w:val="nr_07eac009efab4e84a3cdcf45af1c505a"/>
                                  <w:lock w:val="sdtLocked"/>
                                  <w:richText/>
                                </w:sdtPr>
                                <w:sdtContent>
                                  <w:r>
                                    <w:rPr>
                                      <w:color w:val="000000"/>
                                      <w:shd w:val="clear" w:color="auto" w:fill="FFFFFF"/>
                                    </w:rPr>
                                    <w:t>1.4</w:t>
                                  </w:r>
                                </w:sdtContent>
                              </w:sdt>
                              <w:r>
                                <w:rPr>
                                  <w:color w:val="000000"/>
                                  <w:shd w:val="clear" w:color="auto" w:fill="FFFFFF"/>
                                </w:rPr>
                                <w:t xml:space="preserve">.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ir (ar) dezinfekuojami </w:t>
                              </w:r>
                              <w:r>
                                <w:rPr>
                                  <w:color w:val="000000"/>
                                </w:rPr>
                                <w:t>pagal poreikį ir paviršiaus lietumo intensyvumą, bet</w:t>
                              </w:r>
                              <w:r>
                                <w:rPr>
                                  <w:color w:val="000000"/>
                                  <w:shd w:val="clear" w:color="auto" w:fill="FFFFFF"/>
                                </w:rPr>
                                <w:t xml:space="preserve"> ne rečiau kaip 1 kartą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u w:val="single"/>
                                </w:rPr>
                                <w:t>https://bit.ly/3hGFqV4</w:t>
                              </w:r>
                              <w:r>
                                <w:rPr>
                                  <w:shd w:val="clear" w:color="auto" w:fill="FFFFFF"/>
                                </w:rPr>
                                <w:t>)</w:t>
                              </w:r>
                              <w:r>
                                <w:rPr>
                                  <w:color w:val="000000"/>
                                  <w:shd w:val="clear" w:color="auto" w:fill="FFFFFF"/>
                                </w:rPr>
                                <w:t>.</w:t>
                              </w:r>
                            </w:p>
                          </w:sdtContent>
                        </w:sdt>
                      </w:sdtContent>
                    </w:sdt>
                    <w:sdt>
                      <w:sdtPr>
                        <w:alias w:val="2 p."/>
                        <w:tag w:val="part_5785244a777a43dfab47df604cfdb698"/>
                        <w:lock w:val="sdtLocked"/>
                        <w:richText/>
                      </w:sdtPr>
                      <w:sdtContent>
                        <w:p>
                          <w:pPr>
                            <w:ind w:firstLine="720"/>
                            <w:jc w:val="both"/>
                            <w:rPr>
                              <w:color w:val="000000"/>
                              <w:shd w:val="clear" w:color="auto" w:fill="FFFFFF"/>
                            </w:rPr>
                          </w:pPr>
                          <w:sdt>
                            <w:sdtPr>
                              <w:alias w:val="Numeris"/>
                              <w:tag w:val="nr_5785244a777a43dfab47df604cfdb698"/>
                              <w:lock w:val="sdtLocked"/>
                              <w:richText/>
                            </w:sdtPr>
                            <w:sdtContent>
                              <w:r>
                                <w:rPr>
                                  <w:color w:val="000000"/>
                                  <w:shd w:val="clear" w:color="auto" w:fill="FFFFFF"/>
                                </w:rPr>
                                <w:t>2</w:t>
                              </w:r>
                            </w:sdtContent>
                          </w:sdt>
                          <w:r>
                            <w:rPr>
                              <w:color w:val="000000"/>
                              <w:shd w:val="clear" w:color="auto" w:fill="FFFFFF"/>
                            </w:rPr>
                            <w:t>. Rekomenduoti pirminio profesinio mokymo teikėjams:</w:t>
                          </w:r>
                        </w:p>
                        <w:sdt>
                          <w:sdtPr>
                            <w:alias w:val="2.1 pp."/>
                            <w:tag w:val="part_bda63e90ebf8460ba2565916186bb250"/>
                            <w:lock w:val="sdtLocked"/>
                            <w:richText/>
                          </w:sdtPr>
                          <w:sdtContent>
                            <w:p>
                              <w:pPr>
                                <w:ind w:firstLine="720"/>
                                <w:jc w:val="both"/>
                              </w:pPr>
                              <w:sdt>
                                <w:sdtPr>
                                  <w:alias w:val="Numeris"/>
                                  <w:tag w:val="nr_bda63e90ebf8460ba2565916186bb250"/>
                                  <w:lock w:val="sdtLocked"/>
                                  <w:richText/>
                                </w:sdtPr>
                                <w:sdtContent>
                                  <w:r>
                                    <w:rPr>
                                      <w:color w:val="000000"/>
                                      <w:shd w:val="clear" w:color="auto" w:fill="FFFFFF"/>
                                    </w:rPr>
                                    <w:t>2.1</w:t>
                                  </w:r>
                                </w:sdtContent>
                              </w:sdt>
                              <w:r>
                                <w:rPr>
                                  <w:color w:val="000000"/>
                                  <w:shd w:val="clear" w:color="auto" w:fill="FFFFFF"/>
                                </w:rPr>
                                <w:t>. Organizuojant ugdymo procesą laikytis grupių, klasių, srautų atskyrimo principo: riboti skirtingose grupėse, klasėse, srautuose esančių mokinių kontaktus.</w:t>
                              </w:r>
                              <w:r>
                                <w:t xml:space="preserve"> </w:t>
                              </w:r>
                            </w:p>
                          </w:sdtContent>
                        </w:sdt>
                        <w:sdt>
                          <w:sdtPr>
                            <w:alias w:val="2.2 pp."/>
                            <w:tag w:val="part_be5e0ed4e15e4543bc082eabd75a00f9"/>
                            <w:lock w:val="sdtLocked"/>
                            <w:richText/>
                          </w:sdtPr>
                          <w:sdtContent>
                            <w:p>
                              <w:pPr>
                                <w:ind w:firstLine="720"/>
                                <w:jc w:val="both"/>
                              </w:pPr>
                              <w:sdt>
                                <w:sdtPr>
                                  <w:alias w:val="Numeris"/>
                                  <w:tag w:val="nr_be5e0ed4e15e4543bc082eabd75a00f9"/>
                                  <w:lock w:val="sdtLocked"/>
                                  <w:richText/>
                                </w:sdtPr>
                                <w:sdtContent>
                                  <w:r>
                                    <w:rPr>
                                      <w:color w:val="000000"/>
                                    </w:rPr>
                                    <w:t>2.2</w:t>
                                  </w:r>
                                </w:sdtContent>
                              </w:sdt>
                              <w:r>
                                <w:rPr>
                                  <w:color w:val="000000"/>
                                </w:rPr>
                                <w:t xml:space="preserve">. Mokymo veiklas organizuoti taip, kad asmenys, dalyvaujantys mokymo veiklose, neturėtų turėti tiesioginio kontakto su darbuotojais, į kurių pareigas neįeina mokymo veiklų vykdymas, ar kitais pašaliniais asmenimis. </w:t>
                              </w:r>
                              <w:r>
                                <w:rPr>
                                  <w:color w:val="000000"/>
                                  <w:shd w:val="clear" w:color="auto" w:fill="FFFFFF"/>
                                </w:rPr>
                                <w:t xml:space="preserve">Jei ugdymo veiklose dalyvauja įprastai jose nedalyvaujantys asmenys, </w:t>
                              </w:r>
                              <w:r>
                                <w:rPr>
                                  <w:color w:val="000000"/>
                                </w:rPr>
                                <w:t>užtikrinti, kad tarp veikloje dalyvaujančių asmenų būtų išlaikomas saugus ne mažesnis kaip 2 metrų atstumas.</w:t>
                              </w:r>
                              <w:r>
                                <w:t xml:space="preserve"> </w:t>
                              </w:r>
                            </w:p>
                          </w:sdtContent>
                        </w:sdt>
                        <w:sdt>
                          <w:sdtPr>
                            <w:alias w:val="2.3 pp."/>
                            <w:tag w:val="part_5e31df91c1634fbbb54224c7de4f3dcc"/>
                            <w:lock w:val="sdtLocked"/>
                            <w:richText/>
                          </w:sdtPr>
                          <w:sdtContent>
                            <w:p>
                              <w:pPr>
                                <w:ind w:firstLine="720"/>
                                <w:jc w:val="both"/>
                              </w:pPr>
                              <w:sdt>
                                <w:sdtPr>
                                  <w:alias w:val="Numeris"/>
                                  <w:tag w:val="nr_5e31df91c1634fbbb54224c7de4f3dcc"/>
                                  <w:lock w:val="sdtLocked"/>
                                  <w:richText/>
                                </w:sdtPr>
                                <w:sdtContent>
                                  <w:r>
                                    <w:rPr>
                                      <w:shd w:val="clear" w:color="auto" w:fill="FFFFFF"/>
                                    </w:rPr>
                                    <w:t>2.3</w:t>
                                  </w:r>
                                </w:sdtContent>
                              </w:sdt>
                              <w:r>
                                <w:rPr>
                                  <w:shd w:val="clear" w:color="auto" w:fill="FFFFFF"/>
                                </w:rPr>
                                <w:t xml:space="preserve">. Tarp mokymo veiklose dalyvaujančių asmenų, kai tai leidžia veiklos organizavimo ypatumai, išlaikyti ne mažesnį kaip 2 metrų atstumą. </w:t>
                              </w:r>
                            </w:p>
                          </w:sdtContent>
                        </w:sdt>
                        <w:sdt>
                          <w:sdtPr>
                            <w:alias w:val="2.4 pp."/>
                            <w:tag w:val="part_41f9a171329446deb6dd91cef52746fb"/>
                            <w:lock w:val="sdtLocked"/>
                            <w:richText/>
                          </w:sdtPr>
                          <w:sdtContent>
                            <w:p>
                              <w:pPr>
                                <w:ind w:firstLine="720"/>
                                <w:jc w:val="both"/>
                              </w:pPr>
                              <w:sdt>
                                <w:sdtPr>
                                  <w:alias w:val="Numeris"/>
                                  <w:tag w:val="nr_41f9a171329446deb6dd91cef52746fb"/>
                                  <w:lock w:val="sdtLocked"/>
                                  <w:richText/>
                                </w:sdtPr>
                                <w:sdtContent>
                                  <w:r>
                                    <w:rPr>
                                      <w:color w:val="000000"/>
                                      <w:shd w:val="clear" w:color="auto" w:fill="FFFFFF"/>
                                    </w:rPr>
                                    <w:t>2.4</w:t>
                                  </w:r>
                                </w:sdtContent>
                              </w:sdt>
                              <w:r>
                                <w:rPr>
                                  <w:color w:val="000000"/>
                                  <w:shd w:val="clear" w:color="auto" w:fill="FFFFFF"/>
                                </w:rPr>
                                <w:t xml:space="preserve">. Jei mokymų vykdymo vietoje organizuojamas maitinimas, laikytis klasės (grupės, srauto) izoliacijos principo. Maitinimą švediško stalo principu, kai maistą įsideda patys mokiniai, organizuoti tik tais atvejais, kai maitinimo patalpoje yra organizuojamas maitinimas tik vienai klasei, grupei. </w:t>
                              </w:r>
                            </w:p>
                          </w:sdtContent>
                        </w:sdt>
                      </w:sdtContent>
                    </w:sdt>
                    <w:sdt>
                      <w:sdtPr>
                        <w:alias w:val="3 p."/>
                        <w:tag w:val="part_78aeb73df3b4480fa7fe885fef1c4cc0"/>
                        <w:lock w:val="sdtLocked"/>
                        <w:richText/>
                      </w:sdtPr>
                      <w:sdtContent>
                        <w:p>
                          <w:pPr>
                            <w:ind w:firstLine="720"/>
                            <w:jc w:val="both"/>
                          </w:pPr>
                          <w:sdt>
                            <w:sdtPr>
                              <w:alias w:val="Numeris"/>
                              <w:tag w:val="nr_78aeb73df3b4480fa7fe885fef1c4cc0"/>
                              <w:lock w:val="sdtLocked"/>
                              <w:richText/>
                            </w:sdtPr>
                            <w:sdtContent>
                              <w:r>
                                <w:rPr>
                                  <w:color w:val="000000"/>
                                  <w:shd w:val="clear" w:color="auto" w:fill="FFFFFF"/>
                                </w:rPr>
                                <w:t>3</w:t>
                              </w:r>
                            </w:sdtContent>
                          </w:sdt>
                          <w:r>
                            <w:rPr>
                              <w:color w:val="000000"/>
                              <w:shd w:val="clear" w:color="auto" w:fill="FFFFFF"/>
                            </w:rPr>
                            <w:t xml:space="preserve">. Rekomenduoti asmenims </w:t>
                          </w:r>
                          <w:r>
                            <w:rPr>
                              <w:color w:val="000000"/>
                            </w:rPr>
                            <w:t>mokymo veiklų vykdymo vietose</w:t>
                          </w:r>
                          <w:r>
                            <w:rPr>
                              <w:color w:val="000000"/>
                              <w:shd w:val="clear" w:color="auto" w:fill="FFFFFF"/>
                            </w:rPr>
                            <w:t xml:space="preserve"> uždarose patalpose dėvėti kaukes.</w:t>
                          </w:r>
                          <w:r>
                            <w:t xml:space="preserve"> </w:t>
                          </w:r>
                        </w:p>
                      </w:sdtContent>
                    </w:sdt>
                    <w:sdt>
                      <w:sdtPr>
                        <w:alias w:val="4 p."/>
                        <w:tag w:val="part_0ee239cea12d4ee3843060f45c3ae8b9"/>
                        <w:lock w:val="sdtLocked"/>
                        <w:richText/>
                      </w:sdtPr>
                      <w:sdtContent>
                        <w:p>
                          <w:pPr>
                            <w:ind w:firstLine="720"/>
                            <w:jc w:val="both"/>
                          </w:pPr>
                          <w:sdt>
                            <w:sdtPr>
                              <w:alias w:val="Numeris"/>
                              <w:tag w:val="nr_0ee239cea12d4ee3843060f45c3ae8b9"/>
                              <w:lock w:val="sdtLocked"/>
                              <w:richText/>
                            </w:sdtPr>
                            <w:sdtContent>
                              <w:r>
                                <w:rPr>
                                  <w:color w:val="000000"/>
                                  <w:shd w:val="clear" w:color="auto" w:fill="FFFFFF"/>
                                </w:rPr>
                                <w:t>4</w:t>
                              </w:r>
                            </w:sdtContent>
                          </w:sdt>
                          <w:r>
                            <w:rPr>
                              <w:color w:val="000000"/>
                              <w:shd w:val="clear" w:color="auto" w:fill="FFFFFF"/>
                            </w:rPr>
                            <w:t xml:space="preserve">. Nustatyti, kad </w:t>
                          </w:r>
                          <w:r>
                            <w:t>laikoma, jog švietimo įstaigoje (-ose) įvestas</w:t>
                          </w:r>
                          <w:r>
                            <w:rPr>
                              <w:color w:val="203864"/>
                            </w:rPr>
                            <w:t xml:space="preserve"> </w:t>
                          </w:r>
                          <w:r>
                            <w:t xml:space="preserve">infekcijų plitimą ribojantis režimas </w:t>
                          </w:r>
                          <w:r>
                            <w:rPr>
                              <w:color w:val="000000"/>
                            </w:rPr>
                            <w:t>(toliau – IPRR)</w:t>
                          </w:r>
                          <w:r>
                            <w:rPr>
                              <w:color w:val="000000"/>
                              <w:shd w:val="clear" w:color="auto" w:fill="FFFFFF"/>
                            </w:rPr>
                            <w:t>:</w:t>
                          </w:r>
                        </w:p>
                        <w:sdt>
                          <w:sdtPr>
                            <w:alias w:val="4.1 pp."/>
                            <w:tag w:val="part_545ee23a45994eb6a64532ccb44697b8"/>
                            <w:lock w:val="sdtLocked"/>
                            <w:richText/>
                          </w:sdtPr>
                          <w:sdtContent>
                            <w:p>
                              <w:pPr>
                                <w:ind w:firstLine="720"/>
                                <w:jc w:val="both"/>
                              </w:pPr>
                              <w:sdt>
                                <w:sdtPr>
                                  <w:alias w:val="Numeris"/>
                                  <w:tag w:val="nr_545ee23a45994eb6a64532ccb44697b8"/>
                                  <w:lock w:val="sdtLocked"/>
                                  <w:richText/>
                                </w:sdtPr>
                                <w:sdtContent>
                                  <w:r>
                                    <w:rPr>
                                      <w:color w:val="000000"/>
                                      <w:shd w:val="clear" w:color="auto" w:fill="FFFFFF"/>
                                    </w:rPr>
                                    <w:t>4.1</w:t>
                                  </w:r>
                                </w:sdtContent>
                              </w:sdt>
                              <w:r>
                                <w:rPr>
                                  <w:color w:val="000000"/>
                                  <w:shd w:val="clear" w:color="auto" w:fill="FFFFFF"/>
                                </w:rPr>
                                <w:t xml:space="preserve">. </w:t>
                              </w:r>
                              <w:r>
                                <w:t>jei pirminis profesinis mokymas vykdomas kartu su bendrojo ugdymo programa – esant COVID-19 ligos (koronaviruso infekcijos) išplitimo pavojui, IPRR skelbiamas Lietuvos Respublikos sveikatos apsaugos ministro, valstybės lygio ekstremaliosios situacijos valstybės operacijų vadovo 2021 m. spalio 12 d. sprendime Nr. V-2273 „Dėl infekcijų plitimą ribojančio režimo švietimo teikėjuose, įgyvendinančiuose priešmokyklinio ir bendrojo ugdymo programas, skelbimo tvarkos“ nustatyta tvarka;</w:t>
                              </w:r>
                            </w:p>
                          </w:sdtContent>
                        </w:sdt>
                        <w:sdt>
                          <w:sdtPr>
                            <w:alias w:val="4.2 pp."/>
                            <w:tag w:val="part_aa796ff66fc4428abec80637081974c1"/>
                            <w:lock w:val="sdtLocked"/>
                            <w:richText/>
                          </w:sdtPr>
                          <w:sdtContent>
                            <w:p>
                              <w:pPr>
                                <w:ind w:firstLine="720"/>
                                <w:jc w:val="both"/>
                              </w:pPr>
                              <w:sdt>
                                <w:sdtPr>
                                  <w:alias w:val="Numeris"/>
                                  <w:tag w:val="nr_aa796ff66fc4428abec80637081974c1"/>
                                  <w:lock w:val="sdtLocked"/>
                                  <w:richText/>
                                </w:sdtPr>
                                <w:sdtContent>
                                  <w:r>
                                    <w:t>4.2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4.3 pp."/>
                            <w:tag w:val="part_9967593d91b24add93ece546311c636d"/>
                            <w:lock w:val="sdtLocked"/>
                            <w:richText/>
                          </w:sdtPr>
                          <w:sdtContent>
                            <w:p>
                              <w:pPr>
                                <w:ind w:firstLine="720"/>
                                <w:jc w:val="both"/>
                              </w:pPr>
                              <w:sdt>
                                <w:sdtPr>
                                  <w:alias w:val="Numeris"/>
                                  <w:tag w:val="nr_9967593d91b24add93ece546311c636d"/>
                                  <w:lock w:val="sdtLocked"/>
                                  <w:richText/>
                                </w:sdtPr>
                                <w:sdtContent>
                                  <w:r>
                                    <w:t>4.3</w:t>
                                  </w:r>
                                </w:sdtContent>
                              </w:sdt>
                              <w: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sdtContent>
                    </w:sdt>
                  </w:sdtContent>
                </w:sdt>
              </w:sdtContent>
            </w:sdt>
          </w:sdtContent>
        </w:sdt>
        <w:sdt>
          <w:sdtPr>
            <w:alias w:val="signatura"/>
            <w:tag w:val="part_a6a75e4ee322417bbfbd610721cd58a6"/>
            <w:lock w:val="sdtLocked"/>
            <w:richText/>
          </w:sdtPr>
          <w:sdtContent>
            <w:p/>
            <w:p/>
            <w:p>
              <w:pPr>
                <w:rPr>
                  <w:color w:val="000000"/>
                  <w:szCs w:val="24"/>
                  <w:shd w:val="clear" w:color="auto" w:fill="FFFFFF"/>
                </w:rPr>
              </w:pPr>
              <w:r>
                <w:rPr>
                  <w:szCs w:val="24"/>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r>
              <w:r>
                <w:rPr>
                  <w:szCs w:val="24"/>
                </w:rPr>
                <w:tab/>
                <w:tab/>
                <w:tab/>
                <w:t xml:space="preserve">                Arūnas Dulkys</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jc w:val="center"/>
      <w:rPr>
        <w:sz w:val="22"/>
        <w:szCs w:val="22"/>
        <w:lang w:eastAsia="lt-LT"/>
      </w:rPr>
    </w:pPr>
    <w:r>
      <w:rPr>
        <w:szCs w:val="24"/>
        <w:lang w:eastAsia="lt-LT"/>
      </w:rPr>
      <w:fldChar w:fldCharType="begin"/>
    </w:r>
    <w:r>
      <w:rPr>
        <w:szCs w:val="24"/>
        <w:lang w:eastAsia="lt-LT"/>
      </w:rPr>
      <w:instrText xml:space="preserve">PAGE   \* </w:instrText>
    </w:r>
    <w:r>
      <w:rPr>
        <w:szCs w:val="24"/>
        <w:lang w:eastAsia="lt-LT"/>
      </w:rPr>
      <w:instrText>MERGEFORMAT</w:instrText>
    </w:r>
    <w:r>
      <w:rPr>
        <w:szCs w:val="24"/>
        <w:lang w:eastAsia="lt-LT"/>
      </w:rPr>
      <w:fldChar w:fldCharType="separate"/>
    </w:r>
    <w:r>
      <w:rPr>
        <w:szCs w:val="24"/>
        <w:lang w:eastAsia="lt-LT"/>
      </w:rPr>
      <w:t>3</w:t>
    </w:r>
    <w:r>
      <w:rPr>
        <w:szCs w:val="24"/>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4BD77164"/>
  <w15:docId w15:val="{211C9383-CB2D-4B06-8598-0150EFD07E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00213060">
      <w:bodyDiv w:val="1"/>
      <w:marLeft w:val="0"/>
      <w:marRight w:val="0"/>
      <w:marTop w:val="0"/>
      <w:marBottom w:val="0"/>
      <w:divBdr>
        <w:top w:val="none" w:sz="0" w:space="0" w:color="auto"/>
        <w:left w:val="none" w:sz="0" w:space="0" w:color="auto"/>
        <w:bottom w:val="none" w:sz="0" w:space="0" w:color="auto"/>
        <w:right w:val="none" w:sz="0" w:space="0" w:color="auto"/>
      </w:divBdr>
      <w:divsChild>
        <w:div w:id="584072898">
          <w:marLeft w:val="0"/>
          <w:marRight w:val="0"/>
          <w:marTop w:val="0"/>
          <w:marBottom w:val="0"/>
          <w:divBdr>
            <w:top w:val="none" w:sz="0" w:space="0" w:color="auto"/>
            <w:left w:val="none" w:sz="0" w:space="0" w:color="auto"/>
            <w:bottom w:val="none" w:sz="0" w:space="0" w:color="auto"/>
            <w:right w:val="none" w:sz="0" w:space="0" w:color="auto"/>
          </w:divBdr>
        </w:div>
        <w:div w:id="1029527101">
          <w:marLeft w:val="0"/>
          <w:marRight w:val="0"/>
          <w:marTop w:val="0"/>
          <w:marBottom w:val="0"/>
          <w:divBdr>
            <w:top w:val="none" w:sz="0" w:space="0" w:color="auto"/>
            <w:left w:val="none" w:sz="0" w:space="0" w:color="auto"/>
            <w:bottom w:val="none" w:sz="0" w:space="0" w:color="auto"/>
            <w:right w:val="none" w:sz="0" w:space="0" w:color="auto"/>
          </w:divBdr>
        </w:div>
      </w:divsChild>
    </w:div>
    <w:div w:id="205026795">
      <w:bodyDiv w:val="1"/>
      <w:marLeft w:val="0"/>
      <w:marRight w:val="0"/>
      <w:marTop w:val="0"/>
      <w:marBottom w:val="0"/>
      <w:divBdr>
        <w:top w:val="none" w:sz="0" w:space="0" w:color="auto"/>
        <w:left w:val="none" w:sz="0" w:space="0" w:color="auto"/>
        <w:bottom w:val="none" w:sz="0" w:space="0" w:color="auto"/>
        <w:right w:val="none" w:sz="0" w:space="0" w:color="auto"/>
      </w:divBdr>
    </w:div>
    <w:div w:id="233053607">
      <w:bodyDiv w:val="1"/>
      <w:marLeft w:val="0"/>
      <w:marRight w:val="0"/>
      <w:marTop w:val="0"/>
      <w:marBottom w:val="0"/>
      <w:divBdr>
        <w:top w:val="none" w:sz="0" w:space="0" w:color="auto"/>
        <w:left w:val="none" w:sz="0" w:space="0" w:color="auto"/>
        <w:bottom w:val="none" w:sz="0" w:space="0" w:color="auto"/>
        <w:right w:val="none" w:sz="0" w:space="0" w:color="auto"/>
      </w:divBdr>
      <w:divsChild>
        <w:div w:id="125397880">
          <w:marLeft w:val="0"/>
          <w:marRight w:val="0"/>
          <w:marTop w:val="0"/>
          <w:marBottom w:val="0"/>
          <w:divBdr>
            <w:top w:val="none" w:sz="0" w:space="0" w:color="auto"/>
            <w:left w:val="none" w:sz="0" w:space="0" w:color="auto"/>
            <w:bottom w:val="none" w:sz="0" w:space="0" w:color="auto"/>
            <w:right w:val="none" w:sz="0" w:space="0" w:color="auto"/>
          </w:divBdr>
        </w:div>
        <w:div w:id="1998651409">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277495794">
      <w:bodyDiv w:val="1"/>
      <w:marLeft w:val="0"/>
      <w:marRight w:val="0"/>
      <w:marTop w:val="0"/>
      <w:marBottom w:val="0"/>
      <w:divBdr>
        <w:top w:val="none" w:sz="0" w:space="0" w:color="auto"/>
        <w:left w:val="none" w:sz="0" w:space="0" w:color="auto"/>
        <w:bottom w:val="none" w:sz="0" w:space="0" w:color="auto"/>
        <w:right w:val="none" w:sz="0" w:space="0" w:color="auto"/>
      </w:divBdr>
      <w:divsChild>
        <w:div w:id="348683386">
          <w:marLeft w:val="0"/>
          <w:marRight w:val="0"/>
          <w:marTop w:val="0"/>
          <w:marBottom w:val="0"/>
          <w:divBdr>
            <w:top w:val="none" w:sz="0" w:space="0" w:color="auto"/>
            <w:left w:val="none" w:sz="0" w:space="0" w:color="auto"/>
            <w:bottom w:val="none" w:sz="0" w:space="0" w:color="auto"/>
            <w:right w:val="none" w:sz="0" w:space="0" w:color="auto"/>
          </w:divBdr>
        </w:div>
        <w:div w:id="2005473387">
          <w:marLeft w:val="0"/>
          <w:marRight w:val="0"/>
          <w:marTop w:val="0"/>
          <w:marBottom w:val="0"/>
          <w:divBdr>
            <w:top w:val="none" w:sz="0" w:space="0" w:color="auto"/>
            <w:left w:val="none" w:sz="0" w:space="0" w:color="auto"/>
            <w:bottom w:val="none" w:sz="0" w:space="0" w:color="auto"/>
            <w:right w:val="none" w:sz="0" w:space="0" w:color="auto"/>
          </w:divBdr>
          <w:divsChild>
            <w:div w:id="104081593">
              <w:marLeft w:val="0"/>
              <w:marRight w:val="0"/>
              <w:marTop w:val="0"/>
              <w:marBottom w:val="0"/>
              <w:divBdr>
                <w:top w:val="none" w:sz="0" w:space="0" w:color="auto"/>
                <w:left w:val="none" w:sz="0" w:space="0" w:color="auto"/>
                <w:bottom w:val="none" w:sz="0" w:space="0" w:color="auto"/>
                <w:right w:val="none" w:sz="0" w:space="0" w:color="auto"/>
              </w:divBdr>
            </w:div>
            <w:div w:id="1296989583">
              <w:marLeft w:val="0"/>
              <w:marRight w:val="0"/>
              <w:marTop w:val="0"/>
              <w:marBottom w:val="0"/>
              <w:divBdr>
                <w:top w:val="none" w:sz="0" w:space="0" w:color="auto"/>
                <w:left w:val="none" w:sz="0" w:space="0" w:color="auto"/>
                <w:bottom w:val="none" w:sz="0" w:space="0" w:color="auto"/>
                <w:right w:val="none" w:sz="0" w:space="0" w:color="auto"/>
              </w:divBdr>
            </w:div>
            <w:div w:id="2089961999">
              <w:marLeft w:val="0"/>
              <w:marRight w:val="0"/>
              <w:marTop w:val="0"/>
              <w:marBottom w:val="0"/>
              <w:divBdr>
                <w:top w:val="none" w:sz="0" w:space="0" w:color="auto"/>
                <w:left w:val="none" w:sz="0" w:space="0" w:color="auto"/>
                <w:bottom w:val="none" w:sz="0" w:space="0" w:color="auto"/>
                <w:right w:val="none" w:sz="0" w:space="0" w:color="auto"/>
              </w:divBdr>
            </w:div>
            <w:div w:id="999890870">
              <w:marLeft w:val="0"/>
              <w:marRight w:val="0"/>
              <w:marTop w:val="0"/>
              <w:marBottom w:val="0"/>
              <w:divBdr>
                <w:top w:val="none" w:sz="0" w:space="0" w:color="auto"/>
                <w:left w:val="none" w:sz="0" w:space="0" w:color="auto"/>
                <w:bottom w:val="none" w:sz="0" w:space="0" w:color="auto"/>
                <w:right w:val="none" w:sz="0" w:space="0" w:color="auto"/>
              </w:divBdr>
            </w:div>
            <w:div w:id="1215652923">
              <w:marLeft w:val="0"/>
              <w:marRight w:val="0"/>
              <w:marTop w:val="0"/>
              <w:marBottom w:val="0"/>
              <w:divBdr>
                <w:top w:val="none" w:sz="0" w:space="0" w:color="auto"/>
                <w:left w:val="none" w:sz="0" w:space="0" w:color="auto"/>
                <w:bottom w:val="none" w:sz="0" w:space="0" w:color="auto"/>
                <w:right w:val="none" w:sz="0" w:space="0" w:color="auto"/>
              </w:divBdr>
              <w:divsChild>
                <w:div w:id="616183042">
                  <w:marLeft w:val="0"/>
                  <w:marRight w:val="0"/>
                  <w:marTop w:val="0"/>
                  <w:marBottom w:val="0"/>
                  <w:divBdr>
                    <w:top w:val="none" w:sz="0" w:space="0" w:color="auto"/>
                    <w:left w:val="none" w:sz="0" w:space="0" w:color="auto"/>
                    <w:bottom w:val="none" w:sz="0" w:space="0" w:color="auto"/>
                    <w:right w:val="none" w:sz="0" w:space="0" w:color="auto"/>
                  </w:divBdr>
                </w:div>
                <w:div w:id="889071018">
                  <w:marLeft w:val="0"/>
                  <w:marRight w:val="0"/>
                  <w:marTop w:val="0"/>
                  <w:marBottom w:val="0"/>
                  <w:divBdr>
                    <w:top w:val="none" w:sz="0" w:space="0" w:color="auto"/>
                    <w:left w:val="none" w:sz="0" w:space="0" w:color="auto"/>
                    <w:bottom w:val="none" w:sz="0" w:space="0" w:color="auto"/>
                    <w:right w:val="none" w:sz="0" w:space="0" w:color="auto"/>
                  </w:divBdr>
                </w:div>
                <w:div w:id="1871914549">
                  <w:marLeft w:val="0"/>
                  <w:marRight w:val="0"/>
                  <w:marTop w:val="0"/>
                  <w:marBottom w:val="0"/>
                  <w:divBdr>
                    <w:top w:val="none" w:sz="0" w:space="0" w:color="auto"/>
                    <w:left w:val="none" w:sz="0" w:space="0" w:color="auto"/>
                    <w:bottom w:val="none" w:sz="0" w:space="0" w:color="auto"/>
                    <w:right w:val="none" w:sz="0" w:space="0" w:color="auto"/>
                  </w:divBdr>
                </w:div>
              </w:divsChild>
            </w:div>
            <w:div w:id="1101727104">
              <w:marLeft w:val="0"/>
              <w:marRight w:val="0"/>
              <w:marTop w:val="0"/>
              <w:marBottom w:val="0"/>
              <w:divBdr>
                <w:top w:val="none" w:sz="0" w:space="0" w:color="auto"/>
                <w:left w:val="none" w:sz="0" w:space="0" w:color="auto"/>
                <w:bottom w:val="none" w:sz="0" w:space="0" w:color="auto"/>
                <w:right w:val="none" w:sz="0" w:space="0" w:color="auto"/>
              </w:divBdr>
              <w:divsChild>
                <w:div w:id="1230925714">
                  <w:marLeft w:val="0"/>
                  <w:marRight w:val="0"/>
                  <w:marTop w:val="0"/>
                  <w:marBottom w:val="0"/>
                  <w:divBdr>
                    <w:top w:val="none" w:sz="0" w:space="0" w:color="auto"/>
                    <w:left w:val="none" w:sz="0" w:space="0" w:color="auto"/>
                    <w:bottom w:val="none" w:sz="0" w:space="0" w:color="auto"/>
                    <w:right w:val="none" w:sz="0" w:space="0" w:color="auto"/>
                  </w:divBdr>
                </w:div>
                <w:div w:id="1646811012">
                  <w:marLeft w:val="0"/>
                  <w:marRight w:val="0"/>
                  <w:marTop w:val="0"/>
                  <w:marBottom w:val="0"/>
                  <w:divBdr>
                    <w:top w:val="none" w:sz="0" w:space="0" w:color="auto"/>
                    <w:left w:val="none" w:sz="0" w:space="0" w:color="auto"/>
                    <w:bottom w:val="none" w:sz="0" w:space="0" w:color="auto"/>
                    <w:right w:val="none" w:sz="0" w:space="0" w:color="auto"/>
                  </w:divBdr>
                </w:div>
                <w:div w:id="232475333">
                  <w:marLeft w:val="0"/>
                  <w:marRight w:val="0"/>
                  <w:marTop w:val="0"/>
                  <w:marBottom w:val="0"/>
                  <w:divBdr>
                    <w:top w:val="none" w:sz="0" w:space="0" w:color="auto"/>
                    <w:left w:val="none" w:sz="0" w:space="0" w:color="auto"/>
                    <w:bottom w:val="none" w:sz="0" w:space="0" w:color="auto"/>
                    <w:right w:val="none" w:sz="0" w:space="0" w:color="auto"/>
                  </w:divBdr>
                </w:div>
                <w:div w:id="29112289">
                  <w:marLeft w:val="0"/>
                  <w:marRight w:val="0"/>
                  <w:marTop w:val="0"/>
                  <w:marBottom w:val="0"/>
                  <w:divBdr>
                    <w:top w:val="none" w:sz="0" w:space="0" w:color="auto"/>
                    <w:left w:val="none" w:sz="0" w:space="0" w:color="auto"/>
                    <w:bottom w:val="none" w:sz="0" w:space="0" w:color="auto"/>
                    <w:right w:val="none" w:sz="0" w:space="0" w:color="auto"/>
                  </w:divBdr>
                </w:div>
              </w:divsChild>
            </w:div>
            <w:div w:id="1982728913">
              <w:marLeft w:val="0"/>
              <w:marRight w:val="0"/>
              <w:marTop w:val="0"/>
              <w:marBottom w:val="0"/>
              <w:divBdr>
                <w:top w:val="none" w:sz="0" w:space="0" w:color="auto"/>
                <w:left w:val="none" w:sz="0" w:space="0" w:color="auto"/>
                <w:bottom w:val="none" w:sz="0" w:space="0" w:color="auto"/>
                <w:right w:val="none" w:sz="0" w:space="0" w:color="auto"/>
              </w:divBdr>
            </w:div>
            <w:div w:id="140732556">
              <w:marLeft w:val="0"/>
              <w:marRight w:val="0"/>
              <w:marTop w:val="0"/>
              <w:marBottom w:val="0"/>
              <w:divBdr>
                <w:top w:val="none" w:sz="0" w:space="0" w:color="auto"/>
                <w:left w:val="none" w:sz="0" w:space="0" w:color="auto"/>
                <w:bottom w:val="none" w:sz="0" w:space="0" w:color="auto"/>
                <w:right w:val="none" w:sz="0" w:space="0" w:color="auto"/>
              </w:divBdr>
            </w:div>
          </w:divsChild>
        </w:div>
        <w:div w:id="1025593744">
          <w:marLeft w:val="0"/>
          <w:marRight w:val="0"/>
          <w:marTop w:val="0"/>
          <w:marBottom w:val="0"/>
          <w:divBdr>
            <w:top w:val="none" w:sz="0" w:space="0" w:color="auto"/>
            <w:left w:val="none" w:sz="0" w:space="0" w:color="auto"/>
            <w:bottom w:val="none" w:sz="0" w:space="0" w:color="auto"/>
            <w:right w:val="none" w:sz="0" w:space="0" w:color="auto"/>
          </w:divBdr>
        </w:div>
        <w:div w:id="1899784647">
          <w:marLeft w:val="0"/>
          <w:marRight w:val="0"/>
          <w:marTop w:val="0"/>
          <w:marBottom w:val="0"/>
          <w:divBdr>
            <w:top w:val="none" w:sz="0" w:space="0" w:color="auto"/>
            <w:left w:val="none" w:sz="0" w:space="0" w:color="auto"/>
            <w:bottom w:val="none" w:sz="0" w:space="0" w:color="auto"/>
            <w:right w:val="none" w:sz="0" w:space="0" w:color="auto"/>
          </w:divBdr>
          <w:divsChild>
            <w:div w:id="408695235">
              <w:marLeft w:val="0"/>
              <w:marRight w:val="0"/>
              <w:marTop w:val="0"/>
              <w:marBottom w:val="0"/>
              <w:divBdr>
                <w:top w:val="none" w:sz="0" w:space="0" w:color="auto"/>
                <w:left w:val="none" w:sz="0" w:space="0" w:color="auto"/>
                <w:bottom w:val="none" w:sz="0" w:space="0" w:color="auto"/>
                <w:right w:val="none" w:sz="0" w:space="0" w:color="auto"/>
              </w:divBdr>
            </w:div>
            <w:div w:id="58414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06897">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385492569">
      <w:bodyDiv w:val="1"/>
      <w:marLeft w:val="0"/>
      <w:marRight w:val="0"/>
      <w:marTop w:val="0"/>
      <w:marBottom w:val="0"/>
      <w:divBdr>
        <w:top w:val="none" w:sz="0" w:space="0" w:color="auto"/>
        <w:left w:val="none" w:sz="0" w:space="0" w:color="auto"/>
        <w:bottom w:val="none" w:sz="0" w:space="0" w:color="auto"/>
        <w:right w:val="none" w:sz="0" w:space="0" w:color="auto"/>
      </w:divBdr>
    </w:div>
    <w:div w:id="494031829">
      <w:bodyDiv w:val="1"/>
      <w:marLeft w:val="0"/>
      <w:marRight w:val="0"/>
      <w:marTop w:val="0"/>
      <w:marBottom w:val="0"/>
      <w:divBdr>
        <w:top w:val="none" w:sz="0" w:space="0" w:color="auto"/>
        <w:left w:val="none" w:sz="0" w:space="0" w:color="auto"/>
        <w:bottom w:val="none" w:sz="0" w:space="0" w:color="auto"/>
        <w:right w:val="none" w:sz="0" w:space="0" w:color="auto"/>
      </w:divBdr>
    </w:div>
    <w:div w:id="523523904">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587227933">
      <w:bodyDiv w:val="1"/>
      <w:marLeft w:val="0"/>
      <w:marRight w:val="0"/>
      <w:marTop w:val="0"/>
      <w:marBottom w:val="0"/>
      <w:divBdr>
        <w:top w:val="none" w:sz="0" w:space="0" w:color="auto"/>
        <w:left w:val="none" w:sz="0" w:space="0" w:color="auto"/>
        <w:bottom w:val="none" w:sz="0" w:space="0" w:color="auto"/>
        <w:right w:val="none" w:sz="0" w:space="0" w:color="auto"/>
      </w:divBdr>
      <w:divsChild>
        <w:div w:id="538709436">
          <w:marLeft w:val="0"/>
          <w:marRight w:val="0"/>
          <w:marTop w:val="0"/>
          <w:marBottom w:val="0"/>
          <w:divBdr>
            <w:top w:val="none" w:sz="0" w:space="0" w:color="auto"/>
            <w:left w:val="none" w:sz="0" w:space="0" w:color="auto"/>
            <w:bottom w:val="none" w:sz="0" w:space="0" w:color="auto"/>
            <w:right w:val="none" w:sz="0" w:space="0" w:color="auto"/>
          </w:divBdr>
        </w:div>
        <w:div w:id="1816140198">
          <w:marLeft w:val="0"/>
          <w:marRight w:val="0"/>
          <w:marTop w:val="0"/>
          <w:marBottom w:val="0"/>
          <w:divBdr>
            <w:top w:val="none" w:sz="0" w:space="0" w:color="auto"/>
            <w:left w:val="none" w:sz="0" w:space="0" w:color="auto"/>
            <w:bottom w:val="none" w:sz="0" w:space="0" w:color="auto"/>
            <w:right w:val="none" w:sz="0" w:space="0" w:color="auto"/>
          </w:divBdr>
          <w:divsChild>
            <w:div w:id="2126271581">
              <w:marLeft w:val="0"/>
              <w:marRight w:val="0"/>
              <w:marTop w:val="0"/>
              <w:marBottom w:val="0"/>
              <w:divBdr>
                <w:top w:val="none" w:sz="0" w:space="0" w:color="auto"/>
                <w:left w:val="none" w:sz="0" w:space="0" w:color="auto"/>
                <w:bottom w:val="none" w:sz="0" w:space="0" w:color="auto"/>
                <w:right w:val="none" w:sz="0" w:space="0" w:color="auto"/>
              </w:divBdr>
            </w:div>
            <w:div w:id="251396971">
              <w:marLeft w:val="0"/>
              <w:marRight w:val="0"/>
              <w:marTop w:val="0"/>
              <w:marBottom w:val="0"/>
              <w:divBdr>
                <w:top w:val="none" w:sz="0" w:space="0" w:color="auto"/>
                <w:left w:val="none" w:sz="0" w:space="0" w:color="auto"/>
                <w:bottom w:val="none" w:sz="0" w:space="0" w:color="auto"/>
                <w:right w:val="none" w:sz="0" w:space="0" w:color="auto"/>
              </w:divBdr>
            </w:div>
            <w:div w:id="897320560">
              <w:marLeft w:val="0"/>
              <w:marRight w:val="0"/>
              <w:marTop w:val="0"/>
              <w:marBottom w:val="0"/>
              <w:divBdr>
                <w:top w:val="none" w:sz="0" w:space="0" w:color="auto"/>
                <w:left w:val="none" w:sz="0" w:space="0" w:color="auto"/>
                <w:bottom w:val="none" w:sz="0" w:space="0" w:color="auto"/>
                <w:right w:val="none" w:sz="0" w:space="0" w:color="auto"/>
              </w:divBdr>
            </w:div>
            <w:div w:id="2115706149">
              <w:marLeft w:val="0"/>
              <w:marRight w:val="0"/>
              <w:marTop w:val="0"/>
              <w:marBottom w:val="0"/>
              <w:divBdr>
                <w:top w:val="none" w:sz="0" w:space="0" w:color="auto"/>
                <w:left w:val="none" w:sz="0" w:space="0" w:color="auto"/>
                <w:bottom w:val="none" w:sz="0" w:space="0" w:color="auto"/>
                <w:right w:val="none" w:sz="0" w:space="0" w:color="auto"/>
              </w:divBdr>
            </w:div>
            <w:div w:id="1311978259">
              <w:marLeft w:val="0"/>
              <w:marRight w:val="0"/>
              <w:marTop w:val="0"/>
              <w:marBottom w:val="0"/>
              <w:divBdr>
                <w:top w:val="none" w:sz="0" w:space="0" w:color="auto"/>
                <w:left w:val="none" w:sz="0" w:space="0" w:color="auto"/>
                <w:bottom w:val="none" w:sz="0" w:space="0" w:color="auto"/>
                <w:right w:val="none" w:sz="0" w:space="0" w:color="auto"/>
              </w:divBdr>
              <w:divsChild>
                <w:div w:id="341781524">
                  <w:marLeft w:val="0"/>
                  <w:marRight w:val="0"/>
                  <w:marTop w:val="0"/>
                  <w:marBottom w:val="0"/>
                  <w:divBdr>
                    <w:top w:val="none" w:sz="0" w:space="0" w:color="auto"/>
                    <w:left w:val="none" w:sz="0" w:space="0" w:color="auto"/>
                    <w:bottom w:val="none" w:sz="0" w:space="0" w:color="auto"/>
                    <w:right w:val="none" w:sz="0" w:space="0" w:color="auto"/>
                  </w:divBdr>
                </w:div>
                <w:div w:id="345669316">
                  <w:marLeft w:val="0"/>
                  <w:marRight w:val="0"/>
                  <w:marTop w:val="0"/>
                  <w:marBottom w:val="0"/>
                  <w:divBdr>
                    <w:top w:val="none" w:sz="0" w:space="0" w:color="auto"/>
                    <w:left w:val="none" w:sz="0" w:space="0" w:color="auto"/>
                    <w:bottom w:val="none" w:sz="0" w:space="0" w:color="auto"/>
                    <w:right w:val="none" w:sz="0" w:space="0" w:color="auto"/>
                  </w:divBdr>
                </w:div>
                <w:div w:id="1107118024">
                  <w:marLeft w:val="0"/>
                  <w:marRight w:val="0"/>
                  <w:marTop w:val="0"/>
                  <w:marBottom w:val="0"/>
                  <w:divBdr>
                    <w:top w:val="none" w:sz="0" w:space="0" w:color="auto"/>
                    <w:left w:val="none" w:sz="0" w:space="0" w:color="auto"/>
                    <w:bottom w:val="none" w:sz="0" w:space="0" w:color="auto"/>
                    <w:right w:val="none" w:sz="0" w:space="0" w:color="auto"/>
                  </w:divBdr>
                </w:div>
              </w:divsChild>
            </w:div>
            <w:div w:id="347102159">
              <w:marLeft w:val="0"/>
              <w:marRight w:val="0"/>
              <w:marTop w:val="0"/>
              <w:marBottom w:val="0"/>
              <w:divBdr>
                <w:top w:val="none" w:sz="0" w:space="0" w:color="auto"/>
                <w:left w:val="none" w:sz="0" w:space="0" w:color="auto"/>
                <w:bottom w:val="none" w:sz="0" w:space="0" w:color="auto"/>
                <w:right w:val="none" w:sz="0" w:space="0" w:color="auto"/>
              </w:divBdr>
              <w:divsChild>
                <w:div w:id="1719747241">
                  <w:marLeft w:val="0"/>
                  <w:marRight w:val="0"/>
                  <w:marTop w:val="0"/>
                  <w:marBottom w:val="0"/>
                  <w:divBdr>
                    <w:top w:val="none" w:sz="0" w:space="0" w:color="auto"/>
                    <w:left w:val="none" w:sz="0" w:space="0" w:color="auto"/>
                    <w:bottom w:val="none" w:sz="0" w:space="0" w:color="auto"/>
                    <w:right w:val="none" w:sz="0" w:space="0" w:color="auto"/>
                  </w:divBdr>
                </w:div>
                <w:div w:id="1739664680">
                  <w:marLeft w:val="0"/>
                  <w:marRight w:val="0"/>
                  <w:marTop w:val="0"/>
                  <w:marBottom w:val="0"/>
                  <w:divBdr>
                    <w:top w:val="none" w:sz="0" w:space="0" w:color="auto"/>
                    <w:left w:val="none" w:sz="0" w:space="0" w:color="auto"/>
                    <w:bottom w:val="none" w:sz="0" w:space="0" w:color="auto"/>
                    <w:right w:val="none" w:sz="0" w:space="0" w:color="auto"/>
                  </w:divBdr>
                </w:div>
                <w:div w:id="1844472584">
                  <w:marLeft w:val="0"/>
                  <w:marRight w:val="0"/>
                  <w:marTop w:val="0"/>
                  <w:marBottom w:val="0"/>
                  <w:divBdr>
                    <w:top w:val="none" w:sz="0" w:space="0" w:color="auto"/>
                    <w:left w:val="none" w:sz="0" w:space="0" w:color="auto"/>
                    <w:bottom w:val="none" w:sz="0" w:space="0" w:color="auto"/>
                    <w:right w:val="none" w:sz="0" w:space="0" w:color="auto"/>
                  </w:divBdr>
                </w:div>
                <w:div w:id="964122611">
                  <w:marLeft w:val="0"/>
                  <w:marRight w:val="0"/>
                  <w:marTop w:val="0"/>
                  <w:marBottom w:val="0"/>
                  <w:divBdr>
                    <w:top w:val="none" w:sz="0" w:space="0" w:color="auto"/>
                    <w:left w:val="none" w:sz="0" w:space="0" w:color="auto"/>
                    <w:bottom w:val="none" w:sz="0" w:space="0" w:color="auto"/>
                    <w:right w:val="none" w:sz="0" w:space="0" w:color="auto"/>
                  </w:divBdr>
                </w:div>
              </w:divsChild>
            </w:div>
            <w:div w:id="733042816">
              <w:marLeft w:val="0"/>
              <w:marRight w:val="0"/>
              <w:marTop w:val="0"/>
              <w:marBottom w:val="0"/>
              <w:divBdr>
                <w:top w:val="none" w:sz="0" w:space="0" w:color="auto"/>
                <w:left w:val="none" w:sz="0" w:space="0" w:color="auto"/>
                <w:bottom w:val="none" w:sz="0" w:space="0" w:color="auto"/>
                <w:right w:val="none" w:sz="0" w:space="0" w:color="auto"/>
              </w:divBdr>
            </w:div>
            <w:div w:id="960186726">
              <w:marLeft w:val="0"/>
              <w:marRight w:val="0"/>
              <w:marTop w:val="0"/>
              <w:marBottom w:val="0"/>
              <w:divBdr>
                <w:top w:val="none" w:sz="0" w:space="0" w:color="auto"/>
                <w:left w:val="none" w:sz="0" w:space="0" w:color="auto"/>
                <w:bottom w:val="none" w:sz="0" w:space="0" w:color="auto"/>
                <w:right w:val="none" w:sz="0" w:space="0" w:color="auto"/>
              </w:divBdr>
            </w:div>
          </w:divsChild>
        </w:div>
        <w:div w:id="24331187">
          <w:marLeft w:val="0"/>
          <w:marRight w:val="0"/>
          <w:marTop w:val="0"/>
          <w:marBottom w:val="0"/>
          <w:divBdr>
            <w:top w:val="none" w:sz="0" w:space="0" w:color="auto"/>
            <w:left w:val="none" w:sz="0" w:space="0" w:color="auto"/>
            <w:bottom w:val="none" w:sz="0" w:space="0" w:color="auto"/>
            <w:right w:val="none" w:sz="0" w:space="0" w:color="auto"/>
          </w:divBdr>
        </w:div>
        <w:div w:id="1349986021">
          <w:marLeft w:val="0"/>
          <w:marRight w:val="0"/>
          <w:marTop w:val="0"/>
          <w:marBottom w:val="0"/>
          <w:divBdr>
            <w:top w:val="none" w:sz="0" w:space="0" w:color="auto"/>
            <w:left w:val="none" w:sz="0" w:space="0" w:color="auto"/>
            <w:bottom w:val="none" w:sz="0" w:space="0" w:color="auto"/>
            <w:right w:val="none" w:sz="0" w:space="0" w:color="auto"/>
          </w:divBdr>
        </w:div>
      </w:divsChild>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12776109">
      <w:bodyDiv w:val="1"/>
      <w:marLeft w:val="0"/>
      <w:marRight w:val="0"/>
      <w:marTop w:val="0"/>
      <w:marBottom w:val="0"/>
      <w:divBdr>
        <w:top w:val="none" w:sz="0" w:space="0" w:color="auto"/>
        <w:left w:val="none" w:sz="0" w:space="0" w:color="auto"/>
        <w:bottom w:val="none" w:sz="0" w:space="0" w:color="auto"/>
        <w:right w:val="none" w:sz="0" w:space="0" w:color="auto"/>
      </w:divBdr>
    </w:div>
    <w:div w:id="744961728">
      <w:bodyDiv w:val="1"/>
      <w:marLeft w:val="0"/>
      <w:marRight w:val="0"/>
      <w:marTop w:val="0"/>
      <w:marBottom w:val="0"/>
      <w:divBdr>
        <w:top w:val="none" w:sz="0" w:space="0" w:color="auto"/>
        <w:left w:val="none" w:sz="0" w:space="0" w:color="auto"/>
        <w:bottom w:val="none" w:sz="0" w:space="0" w:color="auto"/>
        <w:right w:val="none" w:sz="0" w:space="0" w:color="auto"/>
      </w:divBdr>
    </w:div>
    <w:div w:id="770512670">
      <w:bodyDiv w:val="1"/>
      <w:marLeft w:val="0"/>
      <w:marRight w:val="0"/>
      <w:marTop w:val="0"/>
      <w:marBottom w:val="0"/>
      <w:divBdr>
        <w:top w:val="none" w:sz="0" w:space="0" w:color="auto"/>
        <w:left w:val="none" w:sz="0" w:space="0" w:color="auto"/>
        <w:bottom w:val="none" w:sz="0" w:space="0" w:color="auto"/>
        <w:right w:val="none" w:sz="0" w:space="0" w:color="auto"/>
      </w:divBdr>
      <w:divsChild>
        <w:div w:id="1952980011">
          <w:marLeft w:val="0"/>
          <w:marRight w:val="0"/>
          <w:marTop w:val="0"/>
          <w:marBottom w:val="0"/>
          <w:divBdr>
            <w:top w:val="none" w:sz="0" w:space="0" w:color="auto"/>
            <w:left w:val="none" w:sz="0" w:space="0" w:color="auto"/>
            <w:bottom w:val="none" w:sz="0" w:space="0" w:color="auto"/>
            <w:right w:val="none" w:sz="0" w:space="0" w:color="auto"/>
          </w:divBdr>
        </w:div>
        <w:div w:id="2028017868">
          <w:marLeft w:val="0"/>
          <w:marRight w:val="0"/>
          <w:marTop w:val="0"/>
          <w:marBottom w:val="0"/>
          <w:divBdr>
            <w:top w:val="none" w:sz="0" w:space="0" w:color="auto"/>
            <w:left w:val="none" w:sz="0" w:space="0" w:color="auto"/>
            <w:bottom w:val="none" w:sz="0" w:space="0" w:color="auto"/>
            <w:right w:val="none" w:sz="0" w:space="0" w:color="auto"/>
          </w:divBdr>
          <w:divsChild>
            <w:div w:id="770860732">
              <w:marLeft w:val="0"/>
              <w:marRight w:val="0"/>
              <w:marTop w:val="0"/>
              <w:marBottom w:val="0"/>
              <w:divBdr>
                <w:top w:val="none" w:sz="0" w:space="0" w:color="auto"/>
                <w:left w:val="none" w:sz="0" w:space="0" w:color="auto"/>
                <w:bottom w:val="none" w:sz="0" w:space="0" w:color="auto"/>
                <w:right w:val="none" w:sz="0" w:space="0" w:color="auto"/>
              </w:divBdr>
            </w:div>
            <w:div w:id="1330058521">
              <w:marLeft w:val="0"/>
              <w:marRight w:val="0"/>
              <w:marTop w:val="0"/>
              <w:marBottom w:val="0"/>
              <w:divBdr>
                <w:top w:val="none" w:sz="0" w:space="0" w:color="auto"/>
                <w:left w:val="none" w:sz="0" w:space="0" w:color="auto"/>
                <w:bottom w:val="none" w:sz="0" w:space="0" w:color="auto"/>
                <w:right w:val="none" w:sz="0" w:space="0" w:color="auto"/>
              </w:divBdr>
            </w:div>
            <w:div w:id="1887832630">
              <w:marLeft w:val="0"/>
              <w:marRight w:val="0"/>
              <w:marTop w:val="0"/>
              <w:marBottom w:val="0"/>
              <w:divBdr>
                <w:top w:val="none" w:sz="0" w:space="0" w:color="auto"/>
                <w:left w:val="none" w:sz="0" w:space="0" w:color="auto"/>
                <w:bottom w:val="none" w:sz="0" w:space="0" w:color="auto"/>
                <w:right w:val="none" w:sz="0" w:space="0" w:color="auto"/>
              </w:divBdr>
            </w:div>
            <w:div w:id="1262757391">
              <w:marLeft w:val="0"/>
              <w:marRight w:val="0"/>
              <w:marTop w:val="0"/>
              <w:marBottom w:val="0"/>
              <w:divBdr>
                <w:top w:val="none" w:sz="0" w:space="0" w:color="auto"/>
                <w:left w:val="none" w:sz="0" w:space="0" w:color="auto"/>
                <w:bottom w:val="none" w:sz="0" w:space="0" w:color="auto"/>
                <w:right w:val="none" w:sz="0" w:space="0" w:color="auto"/>
              </w:divBdr>
            </w:div>
            <w:div w:id="210003674">
              <w:marLeft w:val="0"/>
              <w:marRight w:val="0"/>
              <w:marTop w:val="0"/>
              <w:marBottom w:val="0"/>
              <w:divBdr>
                <w:top w:val="none" w:sz="0" w:space="0" w:color="auto"/>
                <w:left w:val="none" w:sz="0" w:space="0" w:color="auto"/>
                <w:bottom w:val="none" w:sz="0" w:space="0" w:color="auto"/>
                <w:right w:val="none" w:sz="0" w:space="0" w:color="auto"/>
              </w:divBdr>
              <w:divsChild>
                <w:div w:id="586231948">
                  <w:marLeft w:val="0"/>
                  <w:marRight w:val="0"/>
                  <w:marTop w:val="0"/>
                  <w:marBottom w:val="0"/>
                  <w:divBdr>
                    <w:top w:val="none" w:sz="0" w:space="0" w:color="auto"/>
                    <w:left w:val="none" w:sz="0" w:space="0" w:color="auto"/>
                    <w:bottom w:val="none" w:sz="0" w:space="0" w:color="auto"/>
                    <w:right w:val="none" w:sz="0" w:space="0" w:color="auto"/>
                  </w:divBdr>
                </w:div>
                <w:div w:id="167984266">
                  <w:marLeft w:val="0"/>
                  <w:marRight w:val="0"/>
                  <w:marTop w:val="0"/>
                  <w:marBottom w:val="0"/>
                  <w:divBdr>
                    <w:top w:val="none" w:sz="0" w:space="0" w:color="auto"/>
                    <w:left w:val="none" w:sz="0" w:space="0" w:color="auto"/>
                    <w:bottom w:val="none" w:sz="0" w:space="0" w:color="auto"/>
                    <w:right w:val="none" w:sz="0" w:space="0" w:color="auto"/>
                  </w:divBdr>
                </w:div>
                <w:div w:id="522673105">
                  <w:marLeft w:val="0"/>
                  <w:marRight w:val="0"/>
                  <w:marTop w:val="0"/>
                  <w:marBottom w:val="0"/>
                  <w:divBdr>
                    <w:top w:val="none" w:sz="0" w:space="0" w:color="auto"/>
                    <w:left w:val="none" w:sz="0" w:space="0" w:color="auto"/>
                    <w:bottom w:val="none" w:sz="0" w:space="0" w:color="auto"/>
                    <w:right w:val="none" w:sz="0" w:space="0" w:color="auto"/>
                  </w:divBdr>
                </w:div>
              </w:divsChild>
            </w:div>
            <w:div w:id="817384556">
              <w:marLeft w:val="0"/>
              <w:marRight w:val="0"/>
              <w:marTop w:val="0"/>
              <w:marBottom w:val="0"/>
              <w:divBdr>
                <w:top w:val="none" w:sz="0" w:space="0" w:color="auto"/>
                <w:left w:val="none" w:sz="0" w:space="0" w:color="auto"/>
                <w:bottom w:val="none" w:sz="0" w:space="0" w:color="auto"/>
                <w:right w:val="none" w:sz="0" w:space="0" w:color="auto"/>
              </w:divBdr>
              <w:divsChild>
                <w:div w:id="1384987994">
                  <w:marLeft w:val="0"/>
                  <w:marRight w:val="0"/>
                  <w:marTop w:val="0"/>
                  <w:marBottom w:val="0"/>
                  <w:divBdr>
                    <w:top w:val="none" w:sz="0" w:space="0" w:color="auto"/>
                    <w:left w:val="none" w:sz="0" w:space="0" w:color="auto"/>
                    <w:bottom w:val="none" w:sz="0" w:space="0" w:color="auto"/>
                    <w:right w:val="none" w:sz="0" w:space="0" w:color="auto"/>
                  </w:divBdr>
                </w:div>
                <w:div w:id="1064907678">
                  <w:marLeft w:val="0"/>
                  <w:marRight w:val="0"/>
                  <w:marTop w:val="0"/>
                  <w:marBottom w:val="0"/>
                  <w:divBdr>
                    <w:top w:val="none" w:sz="0" w:space="0" w:color="auto"/>
                    <w:left w:val="none" w:sz="0" w:space="0" w:color="auto"/>
                    <w:bottom w:val="none" w:sz="0" w:space="0" w:color="auto"/>
                    <w:right w:val="none" w:sz="0" w:space="0" w:color="auto"/>
                  </w:divBdr>
                </w:div>
                <w:div w:id="1271819978">
                  <w:marLeft w:val="0"/>
                  <w:marRight w:val="0"/>
                  <w:marTop w:val="0"/>
                  <w:marBottom w:val="0"/>
                  <w:divBdr>
                    <w:top w:val="none" w:sz="0" w:space="0" w:color="auto"/>
                    <w:left w:val="none" w:sz="0" w:space="0" w:color="auto"/>
                    <w:bottom w:val="none" w:sz="0" w:space="0" w:color="auto"/>
                    <w:right w:val="none" w:sz="0" w:space="0" w:color="auto"/>
                  </w:divBdr>
                </w:div>
                <w:div w:id="1959332035">
                  <w:marLeft w:val="0"/>
                  <w:marRight w:val="0"/>
                  <w:marTop w:val="0"/>
                  <w:marBottom w:val="0"/>
                  <w:divBdr>
                    <w:top w:val="none" w:sz="0" w:space="0" w:color="auto"/>
                    <w:left w:val="none" w:sz="0" w:space="0" w:color="auto"/>
                    <w:bottom w:val="none" w:sz="0" w:space="0" w:color="auto"/>
                    <w:right w:val="none" w:sz="0" w:space="0" w:color="auto"/>
                  </w:divBdr>
                </w:div>
              </w:divsChild>
            </w:div>
            <w:div w:id="1629894025">
              <w:marLeft w:val="0"/>
              <w:marRight w:val="0"/>
              <w:marTop w:val="0"/>
              <w:marBottom w:val="0"/>
              <w:divBdr>
                <w:top w:val="none" w:sz="0" w:space="0" w:color="auto"/>
                <w:left w:val="none" w:sz="0" w:space="0" w:color="auto"/>
                <w:bottom w:val="none" w:sz="0" w:space="0" w:color="auto"/>
                <w:right w:val="none" w:sz="0" w:space="0" w:color="auto"/>
              </w:divBdr>
            </w:div>
            <w:div w:id="1727072873">
              <w:marLeft w:val="0"/>
              <w:marRight w:val="0"/>
              <w:marTop w:val="0"/>
              <w:marBottom w:val="0"/>
              <w:divBdr>
                <w:top w:val="none" w:sz="0" w:space="0" w:color="auto"/>
                <w:left w:val="none" w:sz="0" w:space="0" w:color="auto"/>
                <w:bottom w:val="none" w:sz="0" w:space="0" w:color="auto"/>
                <w:right w:val="none" w:sz="0" w:space="0" w:color="auto"/>
              </w:divBdr>
            </w:div>
          </w:divsChild>
        </w:div>
        <w:div w:id="1438794889">
          <w:marLeft w:val="0"/>
          <w:marRight w:val="0"/>
          <w:marTop w:val="0"/>
          <w:marBottom w:val="0"/>
          <w:divBdr>
            <w:top w:val="none" w:sz="0" w:space="0" w:color="auto"/>
            <w:left w:val="none" w:sz="0" w:space="0" w:color="auto"/>
            <w:bottom w:val="none" w:sz="0" w:space="0" w:color="auto"/>
            <w:right w:val="none" w:sz="0" w:space="0" w:color="auto"/>
          </w:divBdr>
        </w:div>
        <w:div w:id="1226603687">
          <w:marLeft w:val="0"/>
          <w:marRight w:val="0"/>
          <w:marTop w:val="0"/>
          <w:marBottom w:val="0"/>
          <w:divBdr>
            <w:top w:val="none" w:sz="0" w:space="0" w:color="auto"/>
            <w:left w:val="none" w:sz="0" w:space="0" w:color="auto"/>
            <w:bottom w:val="none" w:sz="0" w:space="0" w:color="auto"/>
            <w:right w:val="none" w:sz="0" w:space="0" w:color="auto"/>
          </w:divBdr>
          <w:divsChild>
            <w:div w:id="1316642766">
              <w:marLeft w:val="0"/>
              <w:marRight w:val="0"/>
              <w:marTop w:val="0"/>
              <w:marBottom w:val="0"/>
              <w:divBdr>
                <w:top w:val="none" w:sz="0" w:space="0" w:color="auto"/>
                <w:left w:val="none" w:sz="0" w:space="0" w:color="auto"/>
                <w:bottom w:val="none" w:sz="0" w:space="0" w:color="auto"/>
                <w:right w:val="none" w:sz="0" w:space="0" w:color="auto"/>
              </w:divBdr>
            </w:div>
            <w:div w:id="17924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786890766">
      <w:bodyDiv w:val="1"/>
      <w:marLeft w:val="0"/>
      <w:marRight w:val="0"/>
      <w:marTop w:val="0"/>
      <w:marBottom w:val="0"/>
      <w:divBdr>
        <w:top w:val="none" w:sz="0" w:space="0" w:color="auto"/>
        <w:left w:val="none" w:sz="0" w:space="0" w:color="auto"/>
        <w:bottom w:val="none" w:sz="0" w:space="0" w:color="auto"/>
        <w:right w:val="none" w:sz="0" w:space="0" w:color="auto"/>
      </w:divBdr>
    </w:div>
    <w:div w:id="849829603">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38162821">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50170574">
      <w:bodyDiv w:val="1"/>
      <w:marLeft w:val="0"/>
      <w:marRight w:val="0"/>
      <w:marTop w:val="0"/>
      <w:marBottom w:val="0"/>
      <w:divBdr>
        <w:top w:val="none" w:sz="0" w:space="0" w:color="auto"/>
        <w:left w:val="none" w:sz="0" w:space="0" w:color="auto"/>
        <w:bottom w:val="none" w:sz="0" w:space="0" w:color="auto"/>
        <w:right w:val="none" w:sz="0" w:space="0" w:color="auto"/>
      </w:divBdr>
      <w:divsChild>
        <w:div w:id="1810171726">
          <w:marLeft w:val="0"/>
          <w:marRight w:val="0"/>
          <w:marTop w:val="0"/>
          <w:marBottom w:val="0"/>
          <w:divBdr>
            <w:top w:val="none" w:sz="0" w:space="0" w:color="auto"/>
            <w:left w:val="none" w:sz="0" w:space="0" w:color="auto"/>
            <w:bottom w:val="none" w:sz="0" w:space="0" w:color="auto"/>
            <w:right w:val="none" w:sz="0" w:space="0" w:color="auto"/>
          </w:divBdr>
        </w:div>
        <w:div w:id="1373382203">
          <w:marLeft w:val="0"/>
          <w:marRight w:val="0"/>
          <w:marTop w:val="0"/>
          <w:marBottom w:val="0"/>
          <w:divBdr>
            <w:top w:val="none" w:sz="0" w:space="0" w:color="auto"/>
            <w:left w:val="none" w:sz="0" w:space="0" w:color="auto"/>
            <w:bottom w:val="none" w:sz="0" w:space="0" w:color="auto"/>
            <w:right w:val="none" w:sz="0" w:space="0" w:color="auto"/>
          </w:divBdr>
          <w:divsChild>
            <w:div w:id="1055667228">
              <w:marLeft w:val="0"/>
              <w:marRight w:val="0"/>
              <w:marTop w:val="0"/>
              <w:marBottom w:val="0"/>
              <w:divBdr>
                <w:top w:val="none" w:sz="0" w:space="0" w:color="auto"/>
                <w:left w:val="none" w:sz="0" w:space="0" w:color="auto"/>
                <w:bottom w:val="none" w:sz="0" w:space="0" w:color="auto"/>
                <w:right w:val="none" w:sz="0" w:space="0" w:color="auto"/>
              </w:divBdr>
            </w:div>
            <w:div w:id="676270049">
              <w:marLeft w:val="0"/>
              <w:marRight w:val="0"/>
              <w:marTop w:val="0"/>
              <w:marBottom w:val="0"/>
              <w:divBdr>
                <w:top w:val="none" w:sz="0" w:space="0" w:color="auto"/>
                <w:left w:val="none" w:sz="0" w:space="0" w:color="auto"/>
                <w:bottom w:val="none" w:sz="0" w:space="0" w:color="auto"/>
                <w:right w:val="none" w:sz="0" w:space="0" w:color="auto"/>
              </w:divBdr>
            </w:div>
            <w:div w:id="906106481">
              <w:marLeft w:val="0"/>
              <w:marRight w:val="0"/>
              <w:marTop w:val="0"/>
              <w:marBottom w:val="0"/>
              <w:divBdr>
                <w:top w:val="none" w:sz="0" w:space="0" w:color="auto"/>
                <w:left w:val="none" w:sz="0" w:space="0" w:color="auto"/>
                <w:bottom w:val="none" w:sz="0" w:space="0" w:color="auto"/>
                <w:right w:val="none" w:sz="0" w:space="0" w:color="auto"/>
              </w:divBdr>
            </w:div>
            <w:div w:id="61411982">
              <w:marLeft w:val="0"/>
              <w:marRight w:val="0"/>
              <w:marTop w:val="0"/>
              <w:marBottom w:val="0"/>
              <w:divBdr>
                <w:top w:val="none" w:sz="0" w:space="0" w:color="auto"/>
                <w:left w:val="none" w:sz="0" w:space="0" w:color="auto"/>
                <w:bottom w:val="none" w:sz="0" w:space="0" w:color="auto"/>
                <w:right w:val="none" w:sz="0" w:space="0" w:color="auto"/>
              </w:divBdr>
            </w:div>
            <w:div w:id="1593011197">
              <w:marLeft w:val="0"/>
              <w:marRight w:val="0"/>
              <w:marTop w:val="0"/>
              <w:marBottom w:val="0"/>
              <w:divBdr>
                <w:top w:val="none" w:sz="0" w:space="0" w:color="auto"/>
                <w:left w:val="none" w:sz="0" w:space="0" w:color="auto"/>
                <w:bottom w:val="none" w:sz="0" w:space="0" w:color="auto"/>
                <w:right w:val="none" w:sz="0" w:space="0" w:color="auto"/>
              </w:divBdr>
              <w:divsChild>
                <w:div w:id="1326932491">
                  <w:marLeft w:val="0"/>
                  <w:marRight w:val="0"/>
                  <w:marTop w:val="0"/>
                  <w:marBottom w:val="0"/>
                  <w:divBdr>
                    <w:top w:val="none" w:sz="0" w:space="0" w:color="auto"/>
                    <w:left w:val="none" w:sz="0" w:space="0" w:color="auto"/>
                    <w:bottom w:val="none" w:sz="0" w:space="0" w:color="auto"/>
                    <w:right w:val="none" w:sz="0" w:space="0" w:color="auto"/>
                  </w:divBdr>
                </w:div>
                <w:div w:id="1545558064">
                  <w:marLeft w:val="0"/>
                  <w:marRight w:val="0"/>
                  <w:marTop w:val="0"/>
                  <w:marBottom w:val="0"/>
                  <w:divBdr>
                    <w:top w:val="none" w:sz="0" w:space="0" w:color="auto"/>
                    <w:left w:val="none" w:sz="0" w:space="0" w:color="auto"/>
                    <w:bottom w:val="none" w:sz="0" w:space="0" w:color="auto"/>
                    <w:right w:val="none" w:sz="0" w:space="0" w:color="auto"/>
                  </w:divBdr>
                </w:div>
                <w:div w:id="1303577012">
                  <w:marLeft w:val="0"/>
                  <w:marRight w:val="0"/>
                  <w:marTop w:val="0"/>
                  <w:marBottom w:val="0"/>
                  <w:divBdr>
                    <w:top w:val="none" w:sz="0" w:space="0" w:color="auto"/>
                    <w:left w:val="none" w:sz="0" w:space="0" w:color="auto"/>
                    <w:bottom w:val="none" w:sz="0" w:space="0" w:color="auto"/>
                    <w:right w:val="none" w:sz="0" w:space="0" w:color="auto"/>
                  </w:divBdr>
                </w:div>
              </w:divsChild>
            </w:div>
            <w:div w:id="1937403536">
              <w:marLeft w:val="0"/>
              <w:marRight w:val="0"/>
              <w:marTop w:val="0"/>
              <w:marBottom w:val="0"/>
              <w:divBdr>
                <w:top w:val="none" w:sz="0" w:space="0" w:color="auto"/>
                <w:left w:val="none" w:sz="0" w:space="0" w:color="auto"/>
                <w:bottom w:val="none" w:sz="0" w:space="0" w:color="auto"/>
                <w:right w:val="none" w:sz="0" w:space="0" w:color="auto"/>
              </w:divBdr>
              <w:divsChild>
                <w:div w:id="1880120400">
                  <w:marLeft w:val="0"/>
                  <w:marRight w:val="0"/>
                  <w:marTop w:val="0"/>
                  <w:marBottom w:val="0"/>
                  <w:divBdr>
                    <w:top w:val="none" w:sz="0" w:space="0" w:color="auto"/>
                    <w:left w:val="none" w:sz="0" w:space="0" w:color="auto"/>
                    <w:bottom w:val="none" w:sz="0" w:space="0" w:color="auto"/>
                    <w:right w:val="none" w:sz="0" w:space="0" w:color="auto"/>
                  </w:divBdr>
                </w:div>
                <w:div w:id="487399471">
                  <w:marLeft w:val="0"/>
                  <w:marRight w:val="0"/>
                  <w:marTop w:val="0"/>
                  <w:marBottom w:val="0"/>
                  <w:divBdr>
                    <w:top w:val="none" w:sz="0" w:space="0" w:color="auto"/>
                    <w:left w:val="none" w:sz="0" w:space="0" w:color="auto"/>
                    <w:bottom w:val="none" w:sz="0" w:space="0" w:color="auto"/>
                    <w:right w:val="none" w:sz="0" w:space="0" w:color="auto"/>
                  </w:divBdr>
                </w:div>
                <w:div w:id="1134907274">
                  <w:marLeft w:val="0"/>
                  <w:marRight w:val="0"/>
                  <w:marTop w:val="0"/>
                  <w:marBottom w:val="0"/>
                  <w:divBdr>
                    <w:top w:val="none" w:sz="0" w:space="0" w:color="auto"/>
                    <w:left w:val="none" w:sz="0" w:space="0" w:color="auto"/>
                    <w:bottom w:val="none" w:sz="0" w:space="0" w:color="auto"/>
                    <w:right w:val="none" w:sz="0" w:space="0" w:color="auto"/>
                  </w:divBdr>
                </w:div>
                <w:div w:id="110128932">
                  <w:marLeft w:val="0"/>
                  <w:marRight w:val="0"/>
                  <w:marTop w:val="0"/>
                  <w:marBottom w:val="0"/>
                  <w:divBdr>
                    <w:top w:val="none" w:sz="0" w:space="0" w:color="auto"/>
                    <w:left w:val="none" w:sz="0" w:space="0" w:color="auto"/>
                    <w:bottom w:val="none" w:sz="0" w:space="0" w:color="auto"/>
                    <w:right w:val="none" w:sz="0" w:space="0" w:color="auto"/>
                  </w:divBdr>
                </w:div>
              </w:divsChild>
            </w:div>
            <w:div w:id="837885057">
              <w:marLeft w:val="0"/>
              <w:marRight w:val="0"/>
              <w:marTop w:val="0"/>
              <w:marBottom w:val="0"/>
              <w:divBdr>
                <w:top w:val="none" w:sz="0" w:space="0" w:color="auto"/>
                <w:left w:val="none" w:sz="0" w:space="0" w:color="auto"/>
                <w:bottom w:val="none" w:sz="0" w:space="0" w:color="auto"/>
                <w:right w:val="none" w:sz="0" w:space="0" w:color="auto"/>
              </w:divBdr>
            </w:div>
            <w:div w:id="228812651">
              <w:marLeft w:val="0"/>
              <w:marRight w:val="0"/>
              <w:marTop w:val="0"/>
              <w:marBottom w:val="0"/>
              <w:divBdr>
                <w:top w:val="none" w:sz="0" w:space="0" w:color="auto"/>
                <w:left w:val="none" w:sz="0" w:space="0" w:color="auto"/>
                <w:bottom w:val="none" w:sz="0" w:space="0" w:color="auto"/>
                <w:right w:val="none" w:sz="0" w:space="0" w:color="auto"/>
              </w:divBdr>
            </w:div>
            <w:div w:id="433281846">
              <w:marLeft w:val="0"/>
              <w:marRight w:val="0"/>
              <w:marTop w:val="0"/>
              <w:marBottom w:val="0"/>
              <w:divBdr>
                <w:top w:val="none" w:sz="0" w:space="0" w:color="auto"/>
                <w:left w:val="none" w:sz="0" w:space="0" w:color="auto"/>
                <w:bottom w:val="none" w:sz="0" w:space="0" w:color="auto"/>
                <w:right w:val="none" w:sz="0" w:space="0" w:color="auto"/>
              </w:divBdr>
            </w:div>
          </w:divsChild>
        </w:div>
        <w:div w:id="1092161918">
          <w:marLeft w:val="0"/>
          <w:marRight w:val="0"/>
          <w:marTop w:val="0"/>
          <w:marBottom w:val="0"/>
          <w:divBdr>
            <w:top w:val="none" w:sz="0" w:space="0" w:color="auto"/>
            <w:left w:val="none" w:sz="0" w:space="0" w:color="auto"/>
            <w:bottom w:val="none" w:sz="0" w:space="0" w:color="auto"/>
            <w:right w:val="none" w:sz="0" w:space="0" w:color="auto"/>
          </w:divBdr>
        </w:div>
        <w:div w:id="285428376">
          <w:marLeft w:val="0"/>
          <w:marRight w:val="0"/>
          <w:marTop w:val="0"/>
          <w:marBottom w:val="0"/>
          <w:divBdr>
            <w:top w:val="none" w:sz="0" w:space="0" w:color="auto"/>
            <w:left w:val="none" w:sz="0" w:space="0" w:color="auto"/>
            <w:bottom w:val="none" w:sz="0" w:space="0" w:color="auto"/>
            <w:right w:val="none" w:sz="0" w:space="0" w:color="auto"/>
          </w:divBdr>
          <w:divsChild>
            <w:div w:id="425421220">
              <w:marLeft w:val="0"/>
              <w:marRight w:val="0"/>
              <w:marTop w:val="0"/>
              <w:marBottom w:val="0"/>
              <w:divBdr>
                <w:top w:val="none" w:sz="0" w:space="0" w:color="auto"/>
                <w:left w:val="none" w:sz="0" w:space="0" w:color="auto"/>
                <w:bottom w:val="none" w:sz="0" w:space="0" w:color="auto"/>
                <w:right w:val="none" w:sz="0" w:space="0" w:color="auto"/>
              </w:divBdr>
            </w:div>
            <w:div w:id="1577015364">
              <w:marLeft w:val="0"/>
              <w:marRight w:val="0"/>
              <w:marTop w:val="0"/>
              <w:marBottom w:val="0"/>
              <w:divBdr>
                <w:top w:val="none" w:sz="0" w:space="0" w:color="auto"/>
                <w:left w:val="none" w:sz="0" w:space="0" w:color="auto"/>
                <w:bottom w:val="none" w:sz="0" w:space="0" w:color="auto"/>
                <w:right w:val="none" w:sz="0" w:space="0" w:color="auto"/>
              </w:divBdr>
            </w:div>
            <w:div w:id="157157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68909">
      <w:bodyDiv w:val="1"/>
      <w:marLeft w:val="0"/>
      <w:marRight w:val="0"/>
      <w:marTop w:val="0"/>
      <w:marBottom w:val="0"/>
      <w:divBdr>
        <w:top w:val="none" w:sz="0" w:space="0" w:color="auto"/>
        <w:left w:val="none" w:sz="0" w:space="0" w:color="auto"/>
        <w:bottom w:val="none" w:sz="0" w:space="0" w:color="auto"/>
        <w:right w:val="none" w:sz="0" w:space="0" w:color="auto"/>
      </w:divBdr>
      <w:divsChild>
        <w:div w:id="1097096501">
          <w:marLeft w:val="0"/>
          <w:marRight w:val="0"/>
          <w:marTop w:val="0"/>
          <w:marBottom w:val="0"/>
          <w:divBdr>
            <w:top w:val="none" w:sz="0" w:space="0" w:color="auto"/>
            <w:left w:val="none" w:sz="0" w:space="0" w:color="auto"/>
            <w:bottom w:val="none" w:sz="0" w:space="0" w:color="auto"/>
            <w:right w:val="none" w:sz="0" w:space="0" w:color="auto"/>
          </w:divBdr>
        </w:div>
        <w:div w:id="2079788301">
          <w:marLeft w:val="0"/>
          <w:marRight w:val="0"/>
          <w:marTop w:val="0"/>
          <w:marBottom w:val="0"/>
          <w:divBdr>
            <w:top w:val="none" w:sz="0" w:space="0" w:color="auto"/>
            <w:left w:val="none" w:sz="0" w:space="0" w:color="auto"/>
            <w:bottom w:val="none" w:sz="0" w:space="0" w:color="auto"/>
            <w:right w:val="none" w:sz="0" w:space="0" w:color="auto"/>
          </w:divBdr>
          <w:divsChild>
            <w:div w:id="609242433">
              <w:marLeft w:val="0"/>
              <w:marRight w:val="0"/>
              <w:marTop w:val="0"/>
              <w:marBottom w:val="0"/>
              <w:divBdr>
                <w:top w:val="none" w:sz="0" w:space="0" w:color="auto"/>
                <w:left w:val="none" w:sz="0" w:space="0" w:color="auto"/>
                <w:bottom w:val="none" w:sz="0" w:space="0" w:color="auto"/>
                <w:right w:val="none" w:sz="0" w:space="0" w:color="auto"/>
              </w:divBdr>
              <w:divsChild>
                <w:div w:id="1756047886">
                  <w:marLeft w:val="0"/>
                  <w:marRight w:val="0"/>
                  <w:marTop w:val="0"/>
                  <w:marBottom w:val="0"/>
                  <w:divBdr>
                    <w:top w:val="none" w:sz="0" w:space="0" w:color="auto"/>
                    <w:left w:val="none" w:sz="0" w:space="0" w:color="auto"/>
                    <w:bottom w:val="none" w:sz="0" w:space="0" w:color="auto"/>
                    <w:right w:val="none" w:sz="0" w:space="0" w:color="auto"/>
                  </w:divBdr>
                </w:div>
                <w:div w:id="1727601306">
                  <w:marLeft w:val="0"/>
                  <w:marRight w:val="0"/>
                  <w:marTop w:val="0"/>
                  <w:marBottom w:val="0"/>
                  <w:divBdr>
                    <w:top w:val="none" w:sz="0" w:space="0" w:color="auto"/>
                    <w:left w:val="none" w:sz="0" w:space="0" w:color="auto"/>
                    <w:bottom w:val="none" w:sz="0" w:space="0" w:color="auto"/>
                    <w:right w:val="none" w:sz="0" w:space="0" w:color="auto"/>
                  </w:divBdr>
                </w:div>
                <w:div w:id="352652031">
                  <w:marLeft w:val="0"/>
                  <w:marRight w:val="0"/>
                  <w:marTop w:val="0"/>
                  <w:marBottom w:val="0"/>
                  <w:divBdr>
                    <w:top w:val="none" w:sz="0" w:space="0" w:color="auto"/>
                    <w:left w:val="none" w:sz="0" w:space="0" w:color="auto"/>
                    <w:bottom w:val="none" w:sz="0" w:space="0" w:color="auto"/>
                    <w:right w:val="none" w:sz="0" w:space="0" w:color="auto"/>
                  </w:divBdr>
                </w:div>
                <w:div w:id="1833913775">
                  <w:marLeft w:val="0"/>
                  <w:marRight w:val="0"/>
                  <w:marTop w:val="0"/>
                  <w:marBottom w:val="0"/>
                  <w:divBdr>
                    <w:top w:val="none" w:sz="0" w:space="0" w:color="auto"/>
                    <w:left w:val="none" w:sz="0" w:space="0" w:color="auto"/>
                    <w:bottom w:val="none" w:sz="0" w:space="0" w:color="auto"/>
                    <w:right w:val="none" w:sz="0" w:space="0" w:color="auto"/>
                  </w:divBdr>
                </w:div>
                <w:div w:id="1239097524">
                  <w:marLeft w:val="0"/>
                  <w:marRight w:val="0"/>
                  <w:marTop w:val="0"/>
                  <w:marBottom w:val="0"/>
                  <w:divBdr>
                    <w:top w:val="none" w:sz="0" w:space="0" w:color="auto"/>
                    <w:left w:val="none" w:sz="0" w:space="0" w:color="auto"/>
                    <w:bottom w:val="none" w:sz="0" w:space="0" w:color="auto"/>
                    <w:right w:val="none" w:sz="0" w:space="0" w:color="auto"/>
                  </w:divBdr>
                </w:div>
              </w:divsChild>
            </w:div>
            <w:div w:id="690835888">
              <w:marLeft w:val="0"/>
              <w:marRight w:val="0"/>
              <w:marTop w:val="0"/>
              <w:marBottom w:val="0"/>
              <w:divBdr>
                <w:top w:val="none" w:sz="0" w:space="0" w:color="auto"/>
                <w:left w:val="none" w:sz="0" w:space="0" w:color="auto"/>
                <w:bottom w:val="none" w:sz="0" w:space="0" w:color="auto"/>
                <w:right w:val="none" w:sz="0" w:space="0" w:color="auto"/>
              </w:divBdr>
              <w:divsChild>
                <w:div w:id="1374232099">
                  <w:marLeft w:val="0"/>
                  <w:marRight w:val="0"/>
                  <w:marTop w:val="0"/>
                  <w:marBottom w:val="0"/>
                  <w:divBdr>
                    <w:top w:val="none" w:sz="0" w:space="0" w:color="auto"/>
                    <w:left w:val="none" w:sz="0" w:space="0" w:color="auto"/>
                    <w:bottom w:val="none" w:sz="0" w:space="0" w:color="auto"/>
                    <w:right w:val="none" w:sz="0" w:space="0" w:color="auto"/>
                  </w:divBdr>
                </w:div>
                <w:div w:id="1018771082">
                  <w:marLeft w:val="0"/>
                  <w:marRight w:val="0"/>
                  <w:marTop w:val="0"/>
                  <w:marBottom w:val="0"/>
                  <w:divBdr>
                    <w:top w:val="none" w:sz="0" w:space="0" w:color="auto"/>
                    <w:left w:val="none" w:sz="0" w:space="0" w:color="auto"/>
                    <w:bottom w:val="none" w:sz="0" w:space="0" w:color="auto"/>
                    <w:right w:val="none" w:sz="0" w:space="0" w:color="auto"/>
                  </w:divBdr>
                </w:div>
                <w:div w:id="1673678174">
                  <w:marLeft w:val="0"/>
                  <w:marRight w:val="0"/>
                  <w:marTop w:val="0"/>
                  <w:marBottom w:val="0"/>
                  <w:divBdr>
                    <w:top w:val="none" w:sz="0" w:space="0" w:color="auto"/>
                    <w:left w:val="none" w:sz="0" w:space="0" w:color="auto"/>
                    <w:bottom w:val="none" w:sz="0" w:space="0" w:color="auto"/>
                    <w:right w:val="none" w:sz="0" w:space="0" w:color="auto"/>
                  </w:divBdr>
                </w:div>
              </w:divsChild>
            </w:div>
            <w:div w:id="1033189950">
              <w:marLeft w:val="0"/>
              <w:marRight w:val="0"/>
              <w:marTop w:val="0"/>
              <w:marBottom w:val="0"/>
              <w:divBdr>
                <w:top w:val="none" w:sz="0" w:space="0" w:color="auto"/>
                <w:left w:val="none" w:sz="0" w:space="0" w:color="auto"/>
                <w:bottom w:val="none" w:sz="0" w:space="0" w:color="auto"/>
                <w:right w:val="none" w:sz="0" w:space="0" w:color="auto"/>
              </w:divBdr>
              <w:divsChild>
                <w:div w:id="1877037719">
                  <w:marLeft w:val="0"/>
                  <w:marRight w:val="0"/>
                  <w:marTop w:val="0"/>
                  <w:marBottom w:val="0"/>
                  <w:divBdr>
                    <w:top w:val="none" w:sz="0" w:space="0" w:color="auto"/>
                    <w:left w:val="none" w:sz="0" w:space="0" w:color="auto"/>
                    <w:bottom w:val="none" w:sz="0" w:space="0" w:color="auto"/>
                    <w:right w:val="none" w:sz="0" w:space="0" w:color="auto"/>
                  </w:divBdr>
                </w:div>
                <w:div w:id="154882141">
                  <w:marLeft w:val="0"/>
                  <w:marRight w:val="0"/>
                  <w:marTop w:val="0"/>
                  <w:marBottom w:val="0"/>
                  <w:divBdr>
                    <w:top w:val="none" w:sz="0" w:space="0" w:color="auto"/>
                    <w:left w:val="none" w:sz="0" w:space="0" w:color="auto"/>
                    <w:bottom w:val="none" w:sz="0" w:space="0" w:color="auto"/>
                    <w:right w:val="none" w:sz="0" w:space="0" w:color="auto"/>
                  </w:divBdr>
                </w:div>
                <w:div w:id="560599225">
                  <w:marLeft w:val="0"/>
                  <w:marRight w:val="0"/>
                  <w:marTop w:val="0"/>
                  <w:marBottom w:val="0"/>
                  <w:divBdr>
                    <w:top w:val="none" w:sz="0" w:space="0" w:color="auto"/>
                    <w:left w:val="none" w:sz="0" w:space="0" w:color="auto"/>
                    <w:bottom w:val="none" w:sz="0" w:space="0" w:color="auto"/>
                    <w:right w:val="none" w:sz="0" w:space="0" w:color="auto"/>
                  </w:divBdr>
                </w:div>
                <w:div w:id="151141568">
                  <w:marLeft w:val="0"/>
                  <w:marRight w:val="0"/>
                  <w:marTop w:val="0"/>
                  <w:marBottom w:val="0"/>
                  <w:divBdr>
                    <w:top w:val="none" w:sz="0" w:space="0" w:color="auto"/>
                    <w:left w:val="none" w:sz="0" w:space="0" w:color="auto"/>
                    <w:bottom w:val="none" w:sz="0" w:space="0" w:color="auto"/>
                    <w:right w:val="none" w:sz="0" w:space="0" w:color="auto"/>
                  </w:divBdr>
                </w:div>
              </w:divsChild>
            </w:div>
            <w:div w:id="1976791020">
              <w:marLeft w:val="0"/>
              <w:marRight w:val="0"/>
              <w:marTop w:val="0"/>
              <w:marBottom w:val="0"/>
              <w:divBdr>
                <w:top w:val="none" w:sz="0" w:space="0" w:color="auto"/>
                <w:left w:val="none" w:sz="0" w:space="0" w:color="auto"/>
                <w:bottom w:val="none" w:sz="0" w:space="0" w:color="auto"/>
                <w:right w:val="none" w:sz="0" w:space="0" w:color="auto"/>
              </w:divBdr>
            </w:div>
            <w:div w:id="1248536098">
              <w:marLeft w:val="0"/>
              <w:marRight w:val="0"/>
              <w:marTop w:val="0"/>
              <w:marBottom w:val="0"/>
              <w:divBdr>
                <w:top w:val="none" w:sz="0" w:space="0" w:color="auto"/>
                <w:left w:val="none" w:sz="0" w:space="0" w:color="auto"/>
                <w:bottom w:val="none" w:sz="0" w:space="0" w:color="auto"/>
                <w:right w:val="none" w:sz="0" w:space="0" w:color="auto"/>
              </w:divBdr>
            </w:div>
            <w:div w:id="192377657">
              <w:marLeft w:val="0"/>
              <w:marRight w:val="0"/>
              <w:marTop w:val="0"/>
              <w:marBottom w:val="0"/>
              <w:divBdr>
                <w:top w:val="none" w:sz="0" w:space="0" w:color="auto"/>
                <w:left w:val="none" w:sz="0" w:space="0" w:color="auto"/>
                <w:bottom w:val="none" w:sz="0" w:space="0" w:color="auto"/>
                <w:right w:val="none" w:sz="0" w:space="0" w:color="auto"/>
              </w:divBdr>
            </w:div>
          </w:divsChild>
        </w:div>
        <w:div w:id="763648722">
          <w:marLeft w:val="0"/>
          <w:marRight w:val="0"/>
          <w:marTop w:val="0"/>
          <w:marBottom w:val="0"/>
          <w:divBdr>
            <w:top w:val="none" w:sz="0" w:space="0" w:color="auto"/>
            <w:left w:val="none" w:sz="0" w:space="0" w:color="auto"/>
            <w:bottom w:val="none" w:sz="0" w:space="0" w:color="auto"/>
            <w:right w:val="none" w:sz="0" w:space="0" w:color="auto"/>
          </w:divBdr>
        </w:div>
      </w:divsChild>
    </w:div>
    <w:div w:id="1172645674">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763066552">
      <w:bodyDiv w:val="1"/>
      <w:marLeft w:val="0"/>
      <w:marRight w:val="0"/>
      <w:marTop w:val="0"/>
      <w:marBottom w:val="0"/>
      <w:divBdr>
        <w:top w:val="none" w:sz="0" w:space="0" w:color="auto"/>
        <w:left w:val="none" w:sz="0" w:space="0" w:color="auto"/>
        <w:bottom w:val="none" w:sz="0" w:space="0" w:color="auto"/>
        <w:right w:val="none" w:sz="0" w:space="0" w:color="auto"/>
      </w:divBdr>
      <w:divsChild>
        <w:div w:id="1010907185">
          <w:marLeft w:val="0"/>
          <w:marRight w:val="0"/>
          <w:marTop w:val="0"/>
          <w:marBottom w:val="0"/>
          <w:divBdr>
            <w:top w:val="none" w:sz="0" w:space="0" w:color="auto"/>
            <w:left w:val="none" w:sz="0" w:space="0" w:color="auto"/>
            <w:bottom w:val="none" w:sz="0" w:space="0" w:color="auto"/>
            <w:right w:val="none" w:sz="0" w:space="0" w:color="auto"/>
          </w:divBdr>
        </w:div>
        <w:div w:id="834220372">
          <w:marLeft w:val="0"/>
          <w:marRight w:val="0"/>
          <w:marTop w:val="0"/>
          <w:marBottom w:val="0"/>
          <w:divBdr>
            <w:top w:val="none" w:sz="0" w:space="0" w:color="auto"/>
            <w:left w:val="none" w:sz="0" w:space="0" w:color="auto"/>
            <w:bottom w:val="none" w:sz="0" w:space="0" w:color="auto"/>
            <w:right w:val="none" w:sz="0" w:space="0" w:color="auto"/>
          </w:divBdr>
          <w:divsChild>
            <w:div w:id="23675231">
              <w:marLeft w:val="0"/>
              <w:marRight w:val="0"/>
              <w:marTop w:val="0"/>
              <w:marBottom w:val="0"/>
              <w:divBdr>
                <w:top w:val="none" w:sz="0" w:space="0" w:color="auto"/>
                <w:left w:val="none" w:sz="0" w:space="0" w:color="auto"/>
                <w:bottom w:val="none" w:sz="0" w:space="0" w:color="auto"/>
                <w:right w:val="none" w:sz="0" w:space="0" w:color="auto"/>
              </w:divBdr>
              <w:divsChild>
                <w:div w:id="1142844483">
                  <w:marLeft w:val="0"/>
                  <w:marRight w:val="0"/>
                  <w:marTop w:val="0"/>
                  <w:marBottom w:val="0"/>
                  <w:divBdr>
                    <w:top w:val="none" w:sz="0" w:space="0" w:color="auto"/>
                    <w:left w:val="none" w:sz="0" w:space="0" w:color="auto"/>
                    <w:bottom w:val="none" w:sz="0" w:space="0" w:color="auto"/>
                    <w:right w:val="none" w:sz="0" w:space="0" w:color="auto"/>
                  </w:divBdr>
                </w:div>
                <w:div w:id="1707874874">
                  <w:marLeft w:val="0"/>
                  <w:marRight w:val="0"/>
                  <w:marTop w:val="0"/>
                  <w:marBottom w:val="0"/>
                  <w:divBdr>
                    <w:top w:val="none" w:sz="0" w:space="0" w:color="auto"/>
                    <w:left w:val="none" w:sz="0" w:space="0" w:color="auto"/>
                    <w:bottom w:val="none" w:sz="0" w:space="0" w:color="auto"/>
                    <w:right w:val="none" w:sz="0" w:space="0" w:color="auto"/>
                  </w:divBdr>
                </w:div>
                <w:div w:id="1034496708">
                  <w:marLeft w:val="0"/>
                  <w:marRight w:val="0"/>
                  <w:marTop w:val="0"/>
                  <w:marBottom w:val="0"/>
                  <w:divBdr>
                    <w:top w:val="none" w:sz="0" w:space="0" w:color="auto"/>
                    <w:left w:val="none" w:sz="0" w:space="0" w:color="auto"/>
                    <w:bottom w:val="none" w:sz="0" w:space="0" w:color="auto"/>
                    <w:right w:val="none" w:sz="0" w:space="0" w:color="auto"/>
                  </w:divBdr>
                </w:div>
                <w:div w:id="712312761">
                  <w:marLeft w:val="0"/>
                  <w:marRight w:val="0"/>
                  <w:marTop w:val="0"/>
                  <w:marBottom w:val="0"/>
                  <w:divBdr>
                    <w:top w:val="none" w:sz="0" w:space="0" w:color="auto"/>
                    <w:left w:val="none" w:sz="0" w:space="0" w:color="auto"/>
                    <w:bottom w:val="none" w:sz="0" w:space="0" w:color="auto"/>
                    <w:right w:val="none" w:sz="0" w:space="0" w:color="auto"/>
                  </w:divBdr>
                </w:div>
                <w:div w:id="1331252369">
                  <w:marLeft w:val="0"/>
                  <w:marRight w:val="0"/>
                  <w:marTop w:val="0"/>
                  <w:marBottom w:val="0"/>
                  <w:divBdr>
                    <w:top w:val="none" w:sz="0" w:space="0" w:color="auto"/>
                    <w:left w:val="none" w:sz="0" w:space="0" w:color="auto"/>
                    <w:bottom w:val="none" w:sz="0" w:space="0" w:color="auto"/>
                    <w:right w:val="none" w:sz="0" w:space="0" w:color="auto"/>
                  </w:divBdr>
                </w:div>
              </w:divsChild>
            </w:div>
            <w:div w:id="72170593">
              <w:marLeft w:val="0"/>
              <w:marRight w:val="0"/>
              <w:marTop w:val="0"/>
              <w:marBottom w:val="0"/>
              <w:divBdr>
                <w:top w:val="none" w:sz="0" w:space="0" w:color="auto"/>
                <w:left w:val="none" w:sz="0" w:space="0" w:color="auto"/>
                <w:bottom w:val="none" w:sz="0" w:space="0" w:color="auto"/>
                <w:right w:val="none" w:sz="0" w:space="0" w:color="auto"/>
              </w:divBdr>
              <w:divsChild>
                <w:div w:id="1649165534">
                  <w:marLeft w:val="0"/>
                  <w:marRight w:val="0"/>
                  <w:marTop w:val="0"/>
                  <w:marBottom w:val="0"/>
                  <w:divBdr>
                    <w:top w:val="none" w:sz="0" w:space="0" w:color="auto"/>
                    <w:left w:val="none" w:sz="0" w:space="0" w:color="auto"/>
                    <w:bottom w:val="none" w:sz="0" w:space="0" w:color="auto"/>
                    <w:right w:val="none" w:sz="0" w:space="0" w:color="auto"/>
                  </w:divBdr>
                </w:div>
                <w:div w:id="39520403">
                  <w:marLeft w:val="0"/>
                  <w:marRight w:val="0"/>
                  <w:marTop w:val="0"/>
                  <w:marBottom w:val="0"/>
                  <w:divBdr>
                    <w:top w:val="none" w:sz="0" w:space="0" w:color="auto"/>
                    <w:left w:val="none" w:sz="0" w:space="0" w:color="auto"/>
                    <w:bottom w:val="none" w:sz="0" w:space="0" w:color="auto"/>
                    <w:right w:val="none" w:sz="0" w:space="0" w:color="auto"/>
                  </w:divBdr>
                </w:div>
                <w:div w:id="2027631359">
                  <w:marLeft w:val="0"/>
                  <w:marRight w:val="0"/>
                  <w:marTop w:val="0"/>
                  <w:marBottom w:val="0"/>
                  <w:divBdr>
                    <w:top w:val="none" w:sz="0" w:space="0" w:color="auto"/>
                    <w:left w:val="none" w:sz="0" w:space="0" w:color="auto"/>
                    <w:bottom w:val="none" w:sz="0" w:space="0" w:color="auto"/>
                    <w:right w:val="none" w:sz="0" w:space="0" w:color="auto"/>
                  </w:divBdr>
                </w:div>
              </w:divsChild>
            </w:div>
            <w:div w:id="226503013">
              <w:marLeft w:val="0"/>
              <w:marRight w:val="0"/>
              <w:marTop w:val="0"/>
              <w:marBottom w:val="0"/>
              <w:divBdr>
                <w:top w:val="none" w:sz="0" w:space="0" w:color="auto"/>
                <w:left w:val="none" w:sz="0" w:space="0" w:color="auto"/>
                <w:bottom w:val="none" w:sz="0" w:space="0" w:color="auto"/>
                <w:right w:val="none" w:sz="0" w:space="0" w:color="auto"/>
              </w:divBdr>
              <w:divsChild>
                <w:div w:id="27610558">
                  <w:marLeft w:val="0"/>
                  <w:marRight w:val="0"/>
                  <w:marTop w:val="0"/>
                  <w:marBottom w:val="0"/>
                  <w:divBdr>
                    <w:top w:val="none" w:sz="0" w:space="0" w:color="auto"/>
                    <w:left w:val="none" w:sz="0" w:space="0" w:color="auto"/>
                    <w:bottom w:val="none" w:sz="0" w:space="0" w:color="auto"/>
                    <w:right w:val="none" w:sz="0" w:space="0" w:color="auto"/>
                  </w:divBdr>
                </w:div>
                <w:div w:id="69542137">
                  <w:marLeft w:val="0"/>
                  <w:marRight w:val="0"/>
                  <w:marTop w:val="0"/>
                  <w:marBottom w:val="0"/>
                  <w:divBdr>
                    <w:top w:val="none" w:sz="0" w:space="0" w:color="auto"/>
                    <w:left w:val="none" w:sz="0" w:space="0" w:color="auto"/>
                    <w:bottom w:val="none" w:sz="0" w:space="0" w:color="auto"/>
                    <w:right w:val="none" w:sz="0" w:space="0" w:color="auto"/>
                  </w:divBdr>
                </w:div>
                <w:div w:id="26612842">
                  <w:marLeft w:val="0"/>
                  <w:marRight w:val="0"/>
                  <w:marTop w:val="0"/>
                  <w:marBottom w:val="0"/>
                  <w:divBdr>
                    <w:top w:val="none" w:sz="0" w:space="0" w:color="auto"/>
                    <w:left w:val="none" w:sz="0" w:space="0" w:color="auto"/>
                    <w:bottom w:val="none" w:sz="0" w:space="0" w:color="auto"/>
                    <w:right w:val="none" w:sz="0" w:space="0" w:color="auto"/>
                  </w:divBdr>
                </w:div>
                <w:div w:id="1094781352">
                  <w:marLeft w:val="0"/>
                  <w:marRight w:val="0"/>
                  <w:marTop w:val="0"/>
                  <w:marBottom w:val="0"/>
                  <w:divBdr>
                    <w:top w:val="none" w:sz="0" w:space="0" w:color="auto"/>
                    <w:left w:val="none" w:sz="0" w:space="0" w:color="auto"/>
                    <w:bottom w:val="none" w:sz="0" w:space="0" w:color="auto"/>
                    <w:right w:val="none" w:sz="0" w:space="0" w:color="auto"/>
                  </w:divBdr>
                </w:div>
              </w:divsChild>
            </w:div>
            <w:div w:id="620654054">
              <w:marLeft w:val="0"/>
              <w:marRight w:val="0"/>
              <w:marTop w:val="0"/>
              <w:marBottom w:val="0"/>
              <w:divBdr>
                <w:top w:val="none" w:sz="0" w:space="0" w:color="auto"/>
                <w:left w:val="none" w:sz="0" w:space="0" w:color="auto"/>
                <w:bottom w:val="none" w:sz="0" w:space="0" w:color="auto"/>
                <w:right w:val="none" w:sz="0" w:space="0" w:color="auto"/>
              </w:divBdr>
            </w:div>
            <w:div w:id="711727778">
              <w:marLeft w:val="0"/>
              <w:marRight w:val="0"/>
              <w:marTop w:val="0"/>
              <w:marBottom w:val="0"/>
              <w:divBdr>
                <w:top w:val="none" w:sz="0" w:space="0" w:color="auto"/>
                <w:left w:val="none" w:sz="0" w:space="0" w:color="auto"/>
                <w:bottom w:val="none" w:sz="0" w:space="0" w:color="auto"/>
                <w:right w:val="none" w:sz="0" w:space="0" w:color="auto"/>
              </w:divBdr>
            </w:div>
            <w:div w:id="969358715">
              <w:marLeft w:val="0"/>
              <w:marRight w:val="0"/>
              <w:marTop w:val="0"/>
              <w:marBottom w:val="0"/>
              <w:divBdr>
                <w:top w:val="none" w:sz="0" w:space="0" w:color="auto"/>
                <w:left w:val="none" w:sz="0" w:space="0" w:color="auto"/>
                <w:bottom w:val="none" w:sz="0" w:space="0" w:color="auto"/>
                <w:right w:val="none" w:sz="0" w:space="0" w:color="auto"/>
              </w:divBdr>
            </w:div>
          </w:divsChild>
        </w:div>
        <w:div w:id="1993171001">
          <w:marLeft w:val="0"/>
          <w:marRight w:val="0"/>
          <w:marTop w:val="0"/>
          <w:marBottom w:val="0"/>
          <w:divBdr>
            <w:top w:val="none" w:sz="0" w:space="0" w:color="auto"/>
            <w:left w:val="none" w:sz="0" w:space="0" w:color="auto"/>
            <w:bottom w:val="none" w:sz="0" w:space="0" w:color="auto"/>
            <w:right w:val="none" w:sz="0" w:space="0" w:color="auto"/>
          </w:divBdr>
        </w:div>
        <w:div w:id="364017405">
          <w:marLeft w:val="0"/>
          <w:marRight w:val="0"/>
          <w:marTop w:val="0"/>
          <w:marBottom w:val="0"/>
          <w:divBdr>
            <w:top w:val="none" w:sz="0" w:space="0" w:color="auto"/>
            <w:left w:val="none" w:sz="0" w:space="0" w:color="auto"/>
            <w:bottom w:val="none" w:sz="0" w:space="0" w:color="auto"/>
            <w:right w:val="none" w:sz="0" w:space="0" w:color="auto"/>
          </w:divBdr>
        </w:div>
      </w:divsChild>
    </w:div>
    <w:div w:id="1804423253">
      <w:bodyDiv w:val="1"/>
      <w:marLeft w:val="0"/>
      <w:marRight w:val="0"/>
      <w:marTop w:val="0"/>
      <w:marBottom w:val="0"/>
      <w:divBdr>
        <w:top w:val="none" w:sz="0" w:space="0" w:color="auto"/>
        <w:left w:val="none" w:sz="0" w:space="0" w:color="auto"/>
        <w:bottom w:val="none" w:sz="0" w:space="0" w:color="auto"/>
        <w:right w:val="none" w:sz="0" w:space="0" w:color="auto"/>
      </w:divBdr>
    </w:div>
    <w:div w:id="1873028336">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 w:id="2117407046">
      <w:bodyDiv w:val="1"/>
      <w:marLeft w:val="0"/>
      <w:marRight w:val="0"/>
      <w:marTop w:val="0"/>
      <w:marBottom w:val="0"/>
      <w:divBdr>
        <w:top w:val="none" w:sz="0" w:space="0" w:color="auto"/>
        <w:left w:val="none" w:sz="0" w:space="0" w:color="auto"/>
        <w:bottom w:val="none" w:sz="0" w:space="0" w:color="auto"/>
        <w:right w:val="none" w:sz="0" w:space="0" w:color="auto"/>
      </w:divBdr>
      <w:divsChild>
        <w:div w:id="107165539">
          <w:marLeft w:val="0"/>
          <w:marRight w:val="0"/>
          <w:marTop w:val="0"/>
          <w:marBottom w:val="0"/>
          <w:divBdr>
            <w:top w:val="none" w:sz="0" w:space="0" w:color="auto"/>
            <w:left w:val="none" w:sz="0" w:space="0" w:color="auto"/>
            <w:bottom w:val="none" w:sz="0" w:space="0" w:color="auto"/>
            <w:right w:val="none" w:sz="0" w:space="0" w:color="auto"/>
          </w:divBdr>
        </w:div>
        <w:div w:id="1763067587">
          <w:marLeft w:val="0"/>
          <w:marRight w:val="0"/>
          <w:marTop w:val="0"/>
          <w:marBottom w:val="0"/>
          <w:divBdr>
            <w:top w:val="none" w:sz="0" w:space="0" w:color="auto"/>
            <w:left w:val="none" w:sz="0" w:space="0" w:color="auto"/>
            <w:bottom w:val="none" w:sz="0" w:space="0" w:color="auto"/>
            <w:right w:val="none" w:sz="0" w:space="0" w:color="auto"/>
          </w:divBdr>
          <w:divsChild>
            <w:div w:id="1705711823">
              <w:marLeft w:val="0"/>
              <w:marRight w:val="0"/>
              <w:marTop w:val="0"/>
              <w:marBottom w:val="0"/>
              <w:divBdr>
                <w:top w:val="none" w:sz="0" w:space="0" w:color="auto"/>
                <w:left w:val="none" w:sz="0" w:space="0" w:color="auto"/>
                <w:bottom w:val="none" w:sz="0" w:space="0" w:color="auto"/>
                <w:right w:val="none" w:sz="0" w:space="0" w:color="auto"/>
              </w:divBdr>
            </w:div>
            <w:div w:id="1912157513">
              <w:marLeft w:val="0"/>
              <w:marRight w:val="0"/>
              <w:marTop w:val="0"/>
              <w:marBottom w:val="0"/>
              <w:divBdr>
                <w:top w:val="none" w:sz="0" w:space="0" w:color="auto"/>
                <w:left w:val="none" w:sz="0" w:space="0" w:color="auto"/>
                <w:bottom w:val="none" w:sz="0" w:space="0" w:color="auto"/>
                <w:right w:val="none" w:sz="0" w:space="0" w:color="auto"/>
              </w:divBdr>
              <w:divsChild>
                <w:div w:id="1301686081">
                  <w:marLeft w:val="0"/>
                  <w:marRight w:val="0"/>
                  <w:marTop w:val="0"/>
                  <w:marBottom w:val="0"/>
                  <w:divBdr>
                    <w:top w:val="none" w:sz="0" w:space="0" w:color="auto"/>
                    <w:left w:val="none" w:sz="0" w:space="0" w:color="auto"/>
                    <w:bottom w:val="none" w:sz="0" w:space="0" w:color="auto"/>
                    <w:right w:val="none" w:sz="0" w:space="0" w:color="auto"/>
                  </w:divBdr>
                </w:div>
                <w:div w:id="1947224087">
                  <w:marLeft w:val="0"/>
                  <w:marRight w:val="0"/>
                  <w:marTop w:val="0"/>
                  <w:marBottom w:val="0"/>
                  <w:divBdr>
                    <w:top w:val="none" w:sz="0" w:space="0" w:color="auto"/>
                    <w:left w:val="none" w:sz="0" w:space="0" w:color="auto"/>
                    <w:bottom w:val="none" w:sz="0" w:space="0" w:color="auto"/>
                    <w:right w:val="none" w:sz="0" w:space="0" w:color="auto"/>
                  </w:divBdr>
                </w:div>
                <w:div w:id="1235966488">
                  <w:marLeft w:val="0"/>
                  <w:marRight w:val="0"/>
                  <w:marTop w:val="0"/>
                  <w:marBottom w:val="0"/>
                  <w:divBdr>
                    <w:top w:val="none" w:sz="0" w:space="0" w:color="auto"/>
                    <w:left w:val="none" w:sz="0" w:space="0" w:color="auto"/>
                    <w:bottom w:val="none" w:sz="0" w:space="0" w:color="auto"/>
                    <w:right w:val="none" w:sz="0" w:space="0" w:color="auto"/>
                  </w:divBdr>
                </w:div>
                <w:div w:id="1841776257">
                  <w:marLeft w:val="0"/>
                  <w:marRight w:val="0"/>
                  <w:marTop w:val="0"/>
                  <w:marBottom w:val="0"/>
                  <w:divBdr>
                    <w:top w:val="none" w:sz="0" w:space="0" w:color="auto"/>
                    <w:left w:val="none" w:sz="0" w:space="0" w:color="auto"/>
                    <w:bottom w:val="none" w:sz="0" w:space="0" w:color="auto"/>
                    <w:right w:val="none" w:sz="0" w:space="0" w:color="auto"/>
                  </w:divBdr>
                </w:div>
                <w:div w:id="1373387699">
                  <w:marLeft w:val="0"/>
                  <w:marRight w:val="0"/>
                  <w:marTop w:val="0"/>
                  <w:marBottom w:val="0"/>
                  <w:divBdr>
                    <w:top w:val="none" w:sz="0" w:space="0" w:color="auto"/>
                    <w:left w:val="none" w:sz="0" w:space="0" w:color="auto"/>
                    <w:bottom w:val="none" w:sz="0" w:space="0" w:color="auto"/>
                    <w:right w:val="none" w:sz="0" w:space="0" w:color="auto"/>
                  </w:divBdr>
                </w:div>
                <w:div w:id="1785031842">
                  <w:marLeft w:val="0"/>
                  <w:marRight w:val="0"/>
                  <w:marTop w:val="0"/>
                  <w:marBottom w:val="0"/>
                  <w:divBdr>
                    <w:top w:val="none" w:sz="0" w:space="0" w:color="auto"/>
                    <w:left w:val="none" w:sz="0" w:space="0" w:color="auto"/>
                    <w:bottom w:val="none" w:sz="0" w:space="0" w:color="auto"/>
                    <w:right w:val="none" w:sz="0" w:space="0" w:color="auto"/>
                  </w:divBdr>
                </w:div>
                <w:div w:id="775253278">
                  <w:marLeft w:val="0"/>
                  <w:marRight w:val="0"/>
                  <w:marTop w:val="0"/>
                  <w:marBottom w:val="0"/>
                  <w:divBdr>
                    <w:top w:val="none" w:sz="0" w:space="0" w:color="auto"/>
                    <w:left w:val="none" w:sz="0" w:space="0" w:color="auto"/>
                    <w:bottom w:val="none" w:sz="0" w:space="0" w:color="auto"/>
                    <w:right w:val="none" w:sz="0" w:space="0" w:color="auto"/>
                  </w:divBdr>
                </w:div>
                <w:div w:id="779182820">
                  <w:marLeft w:val="0"/>
                  <w:marRight w:val="0"/>
                  <w:marTop w:val="0"/>
                  <w:marBottom w:val="0"/>
                  <w:divBdr>
                    <w:top w:val="none" w:sz="0" w:space="0" w:color="auto"/>
                    <w:left w:val="none" w:sz="0" w:space="0" w:color="auto"/>
                    <w:bottom w:val="none" w:sz="0" w:space="0" w:color="auto"/>
                    <w:right w:val="none" w:sz="0" w:space="0" w:color="auto"/>
                  </w:divBdr>
                </w:div>
              </w:divsChild>
            </w:div>
            <w:div w:id="1408915036">
              <w:marLeft w:val="0"/>
              <w:marRight w:val="0"/>
              <w:marTop w:val="0"/>
              <w:marBottom w:val="0"/>
              <w:divBdr>
                <w:top w:val="none" w:sz="0" w:space="0" w:color="auto"/>
                <w:left w:val="none" w:sz="0" w:space="0" w:color="auto"/>
                <w:bottom w:val="none" w:sz="0" w:space="0" w:color="auto"/>
                <w:right w:val="none" w:sz="0" w:space="0" w:color="auto"/>
              </w:divBdr>
            </w:div>
            <w:div w:id="931662517">
              <w:marLeft w:val="0"/>
              <w:marRight w:val="0"/>
              <w:marTop w:val="0"/>
              <w:marBottom w:val="0"/>
              <w:divBdr>
                <w:top w:val="none" w:sz="0" w:space="0" w:color="auto"/>
                <w:left w:val="none" w:sz="0" w:space="0" w:color="auto"/>
                <w:bottom w:val="none" w:sz="0" w:space="0" w:color="auto"/>
                <w:right w:val="none" w:sz="0" w:space="0" w:color="auto"/>
              </w:divBdr>
            </w:div>
            <w:div w:id="1174761843">
              <w:marLeft w:val="0"/>
              <w:marRight w:val="0"/>
              <w:marTop w:val="0"/>
              <w:marBottom w:val="0"/>
              <w:divBdr>
                <w:top w:val="none" w:sz="0" w:space="0" w:color="auto"/>
                <w:left w:val="none" w:sz="0" w:space="0" w:color="auto"/>
                <w:bottom w:val="none" w:sz="0" w:space="0" w:color="auto"/>
                <w:right w:val="none" w:sz="0" w:space="0" w:color="auto"/>
              </w:divBdr>
            </w:div>
            <w:div w:id="21369877">
              <w:marLeft w:val="0"/>
              <w:marRight w:val="0"/>
              <w:marTop w:val="0"/>
              <w:marBottom w:val="0"/>
              <w:divBdr>
                <w:top w:val="none" w:sz="0" w:space="0" w:color="auto"/>
                <w:left w:val="none" w:sz="0" w:space="0" w:color="auto"/>
                <w:bottom w:val="none" w:sz="0" w:space="0" w:color="auto"/>
                <w:right w:val="none" w:sz="0" w:space="0" w:color="auto"/>
              </w:divBdr>
            </w:div>
            <w:div w:id="2020309919">
              <w:marLeft w:val="0"/>
              <w:marRight w:val="0"/>
              <w:marTop w:val="0"/>
              <w:marBottom w:val="0"/>
              <w:divBdr>
                <w:top w:val="none" w:sz="0" w:space="0" w:color="auto"/>
                <w:left w:val="none" w:sz="0" w:space="0" w:color="auto"/>
                <w:bottom w:val="none" w:sz="0" w:space="0" w:color="auto"/>
                <w:right w:val="none" w:sz="0" w:space="0" w:color="auto"/>
              </w:divBdr>
              <w:divsChild>
                <w:div w:id="2022389253">
                  <w:marLeft w:val="0"/>
                  <w:marRight w:val="0"/>
                  <w:marTop w:val="0"/>
                  <w:marBottom w:val="0"/>
                  <w:divBdr>
                    <w:top w:val="none" w:sz="0" w:space="0" w:color="auto"/>
                    <w:left w:val="none" w:sz="0" w:space="0" w:color="auto"/>
                    <w:bottom w:val="none" w:sz="0" w:space="0" w:color="auto"/>
                    <w:right w:val="none" w:sz="0" w:space="0" w:color="auto"/>
                  </w:divBdr>
                </w:div>
                <w:div w:id="111632039">
                  <w:marLeft w:val="0"/>
                  <w:marRight w:val="0"/>
                  <w:marTop w:val="0"/>
                  <w:marBottom w:val="0"/>
                  <w:divBdr>
                    <w:top w:val="none" w:sz="0" w:space="0" w:color="auto"/>
                    <w:left w:val="none" w:sz="0" w:space="0" w:color="auto"/>
                    <w:bottom w:val="none" w:sz="0" w:space="0" w:color="auto"/>
                    <w:right w:val="none" w:sz="0" w:space="0" w:color="auto"/>
                  </w:divBdr>
                </w:div>
                <w:div w:id="1302031067">
                  <w:marLeft w:val="0"/>
                  <w:marRight w:val="0"/>
                  <w:marTop w:val="0"/>
                  <w:marBottom w:val="0"/>
                  <w:divBdr>
                    <w:top w:val="none" w:sz="0" w:space="0" w:color="auto"/>
                    <w:left w:val="none" w:sz="0" w:space="0" w:color="auto"/>
                    <w:bottom w:val="none" w:sz="0" w:space="0" w:color="auto"/>
                    <w:right w:val="none" w:sz="0" w:space="0" w:color="auto"/>
                  </w:divBdr>
                </w:div>
              </w:divsChild>
            </w:div>
            <w:div w:id="2083746969">
              <w:marLeft w:val="0"/>
              <w:marRight w:val="0"/>
              <w:marTop w:val="0"/>
              <w:marBottom w:val="0"/>
              <w:divBdr>
                <w:top w:val="none" w:sz="0" w:space="0" w:color="auto"/>
                <w:left w:val="none" w:sz="0" w:space="0" w:color="auto"/>
                <w:bottom w:val="none" w:sz="0" w:space="0" w:color="auto"/>
                <w:right w:val="none" w:sz="0" w:space="0" w:color="auto"/>
              </w:divBdr>
              <w:divsChild>
                <w:div w:id="836730718">
                  <w:marLeft w:val="0"/>
                  <w:marRight w:val="0"/>
                  <w:marTop w:val="0"/>
                  <w:marBottom w:val="0"/>
                  <w:divBdr>
                    <w:top w:val="none" w:sz="0" w:space="0" w:color="auto"/>
                    <w:left w:val="none" w:sz="0" w:space="0" w:color="auto"/>
                    <w:bottom w:val="none" w:sz="0" w:space="0" w:color="auto"/>
                    <w:right w:val="none" w:sz="0" w:space="0" w:color="auto"/>
                  </w:divBdr>
                </w:div>
                <w:div w:id="1659647916">
                  <w:marLeft w:val="0"/>
                  <w:marRight w:val="0"/>
                  <w:marTop w:val="0"/>
                  <w:marBottom w:val="0"/>
                  <w:divBdr>
                    <w:top w:val="none" w:sz="0" w:space="0" w:color="auto"/>
                    <w:left w:val="none" w:sz="0" w:space="0" w:color="auto"/>
                    <w:bottom w:val="none" w:sz="0" w:space="0" w:color="auto"/>
                    <w:right w:val="none" w:sz="0" w:space="0" w:color="auto"/>
                  </w:divBdr>
                </w:div>
                <w:div w:id="1264144267">
                  <w:marLeft w:val="0"/>
                  <w:marRight w:val="0"/>
                  <w:marTop w:val="0"/>
                  <w:marBottom w:val="0"/>
                  <w:divBdr>
                    <w:top w:val="none" w:sz="0" w:space="0" w:color="auto"/>
                    <w:left w:val="none" w:sz="0" w:space="0" w:color="auto"/>
                    <w:bottom w:val="none" w:sz="0" w:space="0" w:color="auto"/>
                    <w:right w:val="none" w:sz="0" w:space="0" w:color="auto"/>
                  </w:divBdr>
                </w:div>
                <w:div w:id="718165955">
                  <w:marLeft w:val="0"/>
                  <w:marRight w:val="0"/>
                  <w:marTop w:val="0"/>
                  <w:marBottom w:val="0"/>
                  <w:divBdr>
                    <w:top w:val="none" w:sz="0" w:space="0" w:color="auto"/>
                    <w:left w:val="none" w:sz="0" w:space="0" w:color="auto"/>
                    <w:bottom w:val="none" w:sz="0" w:space="0" w:color="auto"/>
                    <w:right w:val="none" w:sz="0" w:space="0" w:color="auto"/>
                  </w:divBdr>
                </w:div>
                <w:div w:id="1847284815">
                  <w:marLeft w:val="0"/>
                  <w:marRight w:val="0"/>
                  <w:marTop w:val="0"/>
                  <w:marBottom w:val="0"/>
                  <w:divBdr>
                    <w:top w:val="none" w:sz="0" w:space="0" w:color="auto"/>
                    <w:left w:val="none" w:sz="0" w:space="0" w:color="auto"/>
                    <w:bottom w:val="none" w:sz="0" w:space="0" w:color="auto"/>
                    <w:right w:val="none" w:sz="0" w:space="0" w:color="auto"/>
                  </w:divBdr>
                </w:div>
              </w:divsChild>
            </w:div>
            <w:div w:id="1327393301">
              <w:marLeft w:val="0"/>
              <w:marRight w:val="0"/>
              <w:marTop w:val="0"/>
              <w:marBottom w:val="0"/>
              <w:divBdr>
                <w:top w:val="none" w:sz="0" w:space="0" w:color="auto"/>
                <w:left w:val="none" w:sz="0" w:space="0" w:color="auto"/>
                <w:bottom w:val="none" w:sz="0" w:space="0" w:color="auto"/>
                <w:right w:val="none" w:sz="0" w:space="0" w:color="auto"/>
              </w:divBdr>
            </w:div>
            <w:div w:id="1579318298">
              <w:marLeft w:val="0"/>
              <w:marRight w:val="0"/>
              <w:marTop w:val="0"/>
              <w:marBottom w:val="0"/>
              <w:divBdr>
                <w:top w:val="none" w:sz="0" w:space="0" w:color="auto"/>
                <w:left w:val="none" w:sz="0" w:space="0" w:color="auto"/>
                <w:bottom w:val="none" w:sz="0" w:space="0" w:color="auto"/>
                <w:right w:val="none" w:sz="0" w:space="0" w:color="auto"/>
              </w:divBdr>
            </w:div>
            <w:div w:id="455220427">
              <w:marLeft w:val="0"/>
              <w:marRight w:val="0"/>
              <w:marTop w:val="0"/>
              <w:marBottom w:val="0"/>
              <w:divBdr>
                <w:top w:val="none" w:sz="0" w:space="0" w:color="auto"/>
                <w:left w:val="none" w:sz="0" w:space="0" w:color="auto"/>
                <w:bottom w:val="none" w:sz="0" w:space="0" w:color="auto"/>
                <w:right w:val="none" w:sz="0" w:space="0" w:color="auto"/>
              </w:divBdr>
            </w:div>
            <w:div w:id="527916981">
              <w:marLeft w:val="0"/>
              <w:marRight w:val="0"/>
              <w:marTop w:val="0"/>
              <w:marBottom w:val="0"/>
              <w:divBdr>
                <w:top w:val="none" w:sz="0" w:space="0" w:color="auto"/>
                <w:left w:val="none" w:sz="0" w:space="0" w:color="auto"/>
                <w:bottom w:val="none" w:sz="0" w:space="0" w:color="auto"/>
                <w:right w:val="none" w:sz="0" w:space="0" w:color="auto"/>
              </w:divBdr>
            </w:div>
            <w:div w:id="1480877910">
              <w:marLeft w:val="0"/>
              <w:marRight w:val="0"/>
              <w:marTop w:val="0"/>
              <w:marBottom w:val="0"/>
              <w:divBdr>
                <w:top w:val="none" w:sz="0" w:space="0" w:color="auto"/>
                <w:left w:val="none" w:sz="0" w:space="0" w:color="auto"/>
                <w:bottom w:val="none" w:sz="0" w:space="0" w:color="auto"/>
                <w:right w:val="none" w:sz="0" w:space="0" w:color="auto"/>
              </w:divBdr>
            </w:div>
          </w:divsChild>
        </w:div>
        <w:div w:id="1152912152">
          <w:marLeft w:val="0"/>
          <w:marRight w:val="0"/>
          <w:marTop w:val="0"/>
          <w:marBottom w:val="0"/>
          <w:divBdr>
            <w:top w:val="none" w:sz="0" w:space="0" w:color="auto"/>
            <w:left w:val="none" w:sz="0" w:space="0" w:color="auto"/>
            <w:bottom w:val="none" w:sz="0" w:space="0" w:color="auto"/>
            <w:right w:val="none" w:sz="0" w:space="0" w:color="auto"/>
          </w:divBdr>
        </w:div>
        <w:div w:id="538785108">
          <w:marLeft w:val="0"/>
          <w:marRight w:val="0"/>
          <w:marTop w:val="0"/>
          <w:marBottom w:val="0"/>
          <w:divBdr>
            <w:top w:val="none" w:sz="0" w:space="0" w:color="auto"/>
            <w:left w:val="none" w:sz="0" w:space="0" w:color="auto"/>
            <w:bottom w:val="none" w:sz="0" w:space="0" w:color="auto"/>
            <w:right w:val="none" w:sz="0" w:space="0" w:color="auto"/>
          </w:divBdr>
        </w:div>
        <w:div w:id="627785715">
          <w:marLeft w:val="0"/>
          <w:marRight w:val="0"/>
          <w:marTop w:val="0"/>
          <w:marBottom w:val="0"/>
          <w:divBdr>
            <w:top w:val="none" w:sz="0" w:space="0" w:color="auto"/>
            <w:left w:val="none" w:sz="0" w:space="0" w:color="auto"/>
            <w:bottom w:val="none" w:sz="0" w:space="0" w:color="auto"/>
            <w:right w:val="none" w:sz="0" w:space="0" w:color="auto"/>
          </w:divBdr>
          <w:divsChild>
            <w:div w:id="1647513923">
              <w:marLeft w:val="0"/>
              <w:marRight w:val="0"/>
              <w:marTop w:val="0"/>
              <w:marBottom w:val="0"/>
              <w:divBdr>
                <w:top w:val="none" w:sz="0" w:space="0" w:color="auto"/>
                <w:left w:val="none" w:sz="0" w:space="0" w:color="auto"/>
                <w:bottom w:val="none" w:sz="0" w:space="0" w:color="auto"/>
                <w:right w:val="none" w:sz="0" w:space="0" w:color="auto"/>
              </w:divBdr>
            </w:div>
            <w:div w:id="1319840942">
              <w:marLeft w:val="0"/>
              <w:marRight w:val="0"/>
              <w:marTop w:val="0"/>
              <w:marBottom w:val="0"/>
              <w:divBdr>
                <w:top w:val="none" w:sz="0" w:space="0" w:color="auto"/>
                <w:left w:val="none" w:sz="0" w:space="0" w:color="auto"/>
                <w:bottom w:val="none" w:sz="0" w:space="0" w:color="auto"/>
                <w:right w:val="none" w:sz="0" w:space="0" w:color="auto"/>
              </w:divBdr>
            </w:div>
          </w:divsChild>
        </w:div>
        <w:div w:id="1934438484">
          <w:marLeft w:val="0"/>
          <w:marRight w:val="0"/>
          <w:marTop w:val="0"/>
          <w:marBottom w:val="0"/>
          <w:divBdr>
            <w:top w:val="none" w:sz="0" w:space="0" w:color="auto"/>
            <w:left w:val="none" w:sz="0" w:space="0" w:color="auto"/>
            <w:bottom w:val="none" w:sz="0" w:space="0" w:color="auto"/>
            <w:right w:val="none" w:sz="0" w:space="0" w:color="auto"/>
          </w:divBdr>
        </w:div>
        <w:div w:id="7844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969b0e5083e4a278f1e49ff31add426" PartId="960c6d438ed54a909cdc0f13488d8216">
    <Part Type="pastraipa" DocPartId="b831095f256b43b38b68d71c5b994936" PartId="9e1a4b78bd90465092afc37b755a6898">
      <Part Type="citata" DocPartId="d6fb89dafce447e5a8635c3e44829d00" PartId="ea37fb7cb6514221a1e6a829e05addc4">
        <Part Type="pagrindine" DocPartId="73441f53780b4f7584980375e2ba6144" PartId="9f4f53c35e0b47d79fdc0f762ee4be1c">
          <Part Type="preambule" DocPartId="9e9fea67a5eb4a0ab5f7e04087717938" PartId="80a9deb1c8ec4ce5bf40815a96c2f2a5"/>
          <Part Type="punktas" Nr="1" Abbr="1 p." DocPartId="013158a853644956bd490206aa06d5c8" PartId="06d848fcd1644f58aace9a39b9b6a7a6">
            <Part Type="papunktis" Nr="1.1" Abbr="1.1 pp." DocPartId="1a813d8c681a45eea5ed86e31205afa7" PartId="99c32a5791a44c67a76b94c294c03de0">
              <Part Type="papunktis" Nr="1.1.1" Abbr="1.1.1 pp." DocPartId="b6e23aef8af24159acbe3d200a632ba8" PartId="3d7643366ff74380b58a27ffb4009d7a"/>
              <Part Type="papunktis" Nr="1.1.2" Abbr="1.1.2 pp." DocPartId="17404eaf2c0141e38432c804b9df40e3" PartId="0671a3bbfb7c45be82530509b4ce17c2"/>
              <Part Type="papunktis" Nr="1.1.3" Abbr="1.1.3 pp." DocPartId="21a9c71241d84fb287c40a35c1436684" PartId="eb052861a7364f0fa5692530620c6be0"/>
            </Part>
            <Part Type="papunktis" Nr="1.2" Abbr="1.2 pp." DocPartId="68b1e032d63b460c8061a33e7a60e59c" PartId="954a24e5e2124ba6897c353c98659990">
              <Part Type="papunktis" Nr="1.2.1" Abbr="1.2.1 pp." DocPartId="cf44cd9c8c764eae8780214d23530be8" PartId="0a48563ea6294dc6b08f3bfb25252d94"/>
              <Part Type="papunktis" Nr="1.2.2" Abbr="1.2.2 pp." DocPartId="aa2e0fb82873479981126675bdc79bde" PartId="13e9d29967aa4bc0838398c2560c08b2"/>
              <Part Type="papunktis" Nr="1.2.3" Abbr="1.2.3 pp." DocPartId="ff06f7ca42bd4e899b921dbb65ac6db7" PartId="828dcb3319144bba955473bc34a3fe28"/>
              <Part Type="papunktis" Nr="1.2.4" Abbr="1.2.4 pp." DocPartId="555fdc6011af47d4908992e40f1ecaf3" PartId="2e2cefef99694092be07f5aa6cb14641"/>
            </Part>
            <Part Type="papunktis" Nr="1.3" Abbr="1.3 pp." DocPartId="7e7bfd729ead46fabdfb7788ada6de39" PartId="0ad35dd65c0944d597b1bfcfb935cf62"/>
            <Part Type="papunktis" Nr="1.4" Abbr="1.4 pp." DocPartId="417023207130461da472fa1eeaaeb258" PartId="07eac009efab4e84a3cdcf45af1c505a"/>
          </Part>
          <Part Type="punktas" Nr="2" Abbr="2 p." DocPartId="e1349f3251204a25b67062e95e526500" PartId="5785244a777a43dfab47df604cfdb698">
            <Part Type="papunktis" Nr="2.1" Abbr="2.1 pp." DocPartId="af259f9c77c44da9a55bd452ba0baa9a" PartId="bda63e90ebf8460ba2565916186bb250"/>
            <Part Type="papunktis" Nr="2.2" Abbr="2.2 pp." DocPartId="53bdf7b955504107bdbfd92f7ca76850" PartId="be5e0ed4e15e4543bc082eabd75a00f9"/>
            <Part Type="papunktis" Nr="2.3" Abbr="2.3 pp." DocPartId="886be71a279e48528903af7e73437209" PartId="5e31df91c1634fbbb54224c7de4f3dcc"/>
            <Part Type="papunktis" Nr="2.4" Abbr="2.4 pp." DocPartId="3b937ac3124144c58a43f0c8b366ebd7" PartId="41f9a171329446deb6dd91cef52746fb"/>
          </Part>
          <Part Type="punktas" Nr="3" Abbr="3 p." DocPartId="ad1fc3449c0240929f88861f5e56ab73" PartId="78aeb73df3b4480fa7fe885fef1c4cc0"/>
          <Part Type="punktas" Nr="4" Abbr="4 p." DocPartId="7c56be1df4dd431f9d1a654ca7019635" PartId="0ee239cea12d4ee3843060f45c3ae8b9">
            <Part Type="papunktis" Nr="4.1" Abbr="4.1 pp." DocPartId="8d5ce33d8cfb4ccb8eaf74035f92e78e" PartId="545ee23a45994eb6a64532ccb44697b8"/>
            <Part Type="papunktis" Nr="4.2" Abbr="4.2 pp." DocPartId="b1a9a95c2d4c489488f535d4064afe8a" PartId="aa796ff66fc4428abec80637081974c1"/>
            <Part Type="papunktis" Nr="4.3" Abbr="4.3 pp." DocPartId="39c51d3a7d8e4605b0a3a0e65e700c60" PartId="9967593d91b24add93ece546311c636d"/>
          </Part>
        </Part>
      </Part>
    </Part>
    <Part Type="signatura" DocPartId="2f0e54b15a2d4b3a98745045ea787dce" PartId="a6a75e4ee322417bbfbd610721cd58a6"/>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7A3092-571A-4068-A46E-AB936243E0E8}">
  <ds:schemaRefs>
    <ds:schemaRef ds:uri="http://lrs.lt/TAIS/DocParts"/>
  </ds:schemaRefs>
</ds:datastoreItem>
</file>

<file path=customXml/itemProps5.xml><?xml version="1.0" encoding="utf-8"?>
<ds:datastoreItem xmlns:ds="http://schemas.openxmlformats.org/officeDocument/2006/customXml" ds:itemID="{6EB56487-5394-422C-8D8A-7CEB50BEF5B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5096</Words>
  <Characters>2906</Characters>
  <Application>Microsoft Office Word</Application>
  <DocSecurity>0</DocSecurity>
  <Lines>24</Lines>
  <Paragraphs>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7987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2022-04-08T11:35:00Z</dcterms:created>
  <dc:creator>Donatas Keršis</dc:creator>
  <lastModifiedBy>TAMALIŪNIENĖ Vilija</lastModifiedBy>
  <lastPrinted>2020-10-05T11:03:00Z</lastPrinted>
  <dcterms:modified xsi:type="dcterms:W3CDTF">2022-04-08T12:32:00Z</dcterms:modified>
  <revision>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