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76c90dc8cdd4385bfc94cc0af6bd839"/>
        <w:lock w:val="sdtLocked"/>
        <w:richText/>
      </w:sdtPr>
      <w:sdtContent>
        <w:p>
          <w:pPr>
            <w:jc w:val="both"/>
            <w:rPr>
              <w:rFonts w:ascii="Times New Roman" w:hAnsi="Times New Roman"/>
            </w:rPr>
          </w:pPr>
          <w:r>
            <w:rPr>
              <w:rFonts w:ascii="Times New Roman" w:hAnsi="Times New Roman"/>
              <w:b/>
              <w:i/>
            </w:rPr>
            <w:t>Suvestinė redakcija nuo 2026-07-01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2020-10-20, i. k. 2020-21714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2025-02-11:</w:t>
          </w:r>
        </w:p>
        <w:p>
          <w:pPr>
            <w:rPr>
              <w:rFonts w:ascii="Times New Roman" w:hAnsi="Times New Roman"/>
              <w:sz w:val="20"/>
              <w:i/>
            </w:rPr>
          </w:pPr>
          <w:r>
            <w:rPr>
              <w:rFonts w:ascii="Times New Roman" w:hAnsi="Times New Roman"/>
              <w:sz w:val="20"/>
              <w:i/>
            </w:rPr>
            <w:t xml:space="preserve">Nr. </w:t>
          </w:r>
          <w:fldSimple w:instr="HYPERLINK https://www.e-tar.lt/portal/legalAct.html?documentId=4ba18560b7f211ef88c08519262548c4">
            <w:r w:rsidRPr="00532B9F">
              <w:rPr>
                <w:rFonts w:ascii="Times New Roman" w:eastAsia="MS Mincho" w:hAnsi="Times New Roman"/>
                <w:sz w:val="20"/>
                <w:i/>
                <w:iCs/>
                <w:color w:val="0000FF" w:themeColor="hyperlink"/>
                <w:u w:val="single"/>
              </w:rPr>
              <w:t>V-1322</w:t>
            </w:r>
          </w:fldSimple>
          <w:r>
            <w:rPr>
              <w:rFonts w:ascii="Times New Roman" w:eastAsia="MS Mincho" w:hAnsi="Times New Roman"/>
              <w:sz w:val="20"/>
              <w:i/>
              <w:iCs/>
            </w:rPr>
            <w:t>,
2024-12-11,
paskelbta TAR 2024-12-11, i. k. 2024-22045                </w:t>
          </w:r>
        </w:p>
        <w:p>
          <w:pPr>
            <w:rPr>
              <w:rFonts w:ascii="Times New Roman" w:hAnsi="Times New Roman"/>
              <w:sz w:val="22"/>
            </w:rPr>
          </w:pPr>
        </w:p>
        <w:p>
          <w:pPr>
            <w:spacing w:line="259" w:lineRule="auto"/>
            <w:jc w:val="center"/>
            <w:rPr>
              <w:b/>
              <w:bCs/>
              <w:color w:val="000000"/>
              <w:lang w:eastAsia="lt-LT"/>
            </w:rPr>
          </w:pPr>
          <w:r>
            <w:rPr>
              <w:b/>
              <w:bCs/>
              <w:color w:val="000000"/>
              <w:lang w:eastAsia="lt-LT"/>
            </w:rPr>
            <w:t>LIETUVOS RESPUBLIKOS SVEIKATOS APSAUGOS MINISTRAS</w:t>
          </w:r>
        </w:p>
        <w:p>
          <w:pPr>
            <w:spacing w:line="259" w:lineRule="auto"/>
            <w:jc w:val="center"/>
            <w:rPr>
              <w:b/>
              <w:bCs/>
              <w:color w:val="000000"/>
              <w:lang w:eastAsia="lt-LT"/>
            </w:rPr>
          </w:pPr>
        </w:p>
        <w:p>
          <w:pPr>
            <w:spacing w:line="259" w:lineRule="auto"/>
            <w:jc w:val="center"/>
            <w:rPr>
              <w:b/>
              <w:bCs/>
              <w:color w:val="000000"/>
              <w:lang w:eastAsia="lt-LT"/>
            </w:rPr>
          </w:pPr>
          <w:r>
            <w:rPr>
              <w:b/>
              <w:bCs/>
              <w:color w:val="000000"/>
              <w:lang w:eastAsia="lt-LT"/>
            </w:rPr>
            <w:t>ĮSAKYMAS</w:t>
          </w:r>
        </w:p>
        <w:p>
          <w:pPr>
            <w:spacing w:line="259" w:lineRule="auto"/>
            <w:jc w:val="center"/>
            <w:rPr>
              <w:b/>
              <w:bCs/>
              <w:color w:val="000000"/>
              <w:lang w:eastAsia="lt-LT"/>
            </w:rPr>
          </w:pPr>
          <w:r>
            <w:rPr>
              <w:b/>
              <w:bCs/>
              <w:color w:val="000000"/>
              <w:lang w:eastAsia="lt-LT"/>
            </w:rPr>
            <w:t>DĖL SAVIŽUDYBIŲ PREVENCIJOS MOKYMŲ IR ŠVIETIMO ORGANIZAVIMO TVARKOS APRAŠO PATVIRTINIMO</w:t>
          </w:r>
        </w:p>
        <w:p>
          <w:pPr>
            <w:tabs>
              <w:tab w:val="left" w:pos="5670"/>
              <w:tab w:val="left" w:pos="8669"/>
            </w:tabs>
            <w:suppressAutoHyphens/>
            <w:spacing w:line="259" w:lineRule="auto"/>
            <w:ind w:right="-1"/>
            <w:jc w:val="both"/>
            <w:textAlignment w:val="baseline"/>
            <w:rPr>
              <w:szCs w:val="24"/>
            </w:rPr>
          </w:pPr>
        </w:p>
        <w:p>
          <w:pPr>
            <w:tabs>
              <w:tab w:val="left" w:pos="5670"/>
              <w:tab w:val="left" w:pos="8669"/>
            </w:tabs>
            <w:suppressAutoHyphens/>
            <w:spacing w:line="259" w:lineRule="auto"/>
            <w:ind w:right="-1"/>
            <w:jc w:val="center"/>
            <w:textAlignment w:val="baseline"/>
            <w:rPr>
              <w:szCs w:val="24"/>
            </w:rPr>
          </w:pPr>
          <w:r>
            <w:rPr>
              <w:szCs w:val="24"/>
            </w:rPr>
            <w:t>2020 m. spalio 19 d. Nr. V-2298</w:t>
            <w:br/>
            <w:t>Vilnius</w:t>
          </w:r>
        </w:p>
        <w:p>
          <w:pPr>
            <w:tabs>
              <w:tab w:val="left" w:pos="5670"/>
              <w:tab w:val="left" w:pos="8669"/>
            </w:tabs>
            <w:suppressAutoHyphens/>
            <w:spacing w:line="259" w:lineRule="auto"/>
            <w:ind w:right="-1"/>
            <w:jc w:val="both"/>
            <w:textAlignment w:val="baseline"/>
            <w:rPr>
              <w:szCs w:val="24"/>
            </w:rPr>
          </w:pPr>
        </w:p>
        <w:sdt>
          <w:sdtPr>
            <w:alias w:val="preambule"/>
            <w:tag w:val="part_41d9904bc2a8487ca2d846ac9aa00666"/>
            <w:lock w:val="sdtLocked"/>
            <w:richText/>
          </w:sdtPr>
          <w:sdtContent>
            <w:p>
              <w:pPr>
                <w:tabs>
                  <w:tab w:val="left" w:pos="5670"/>
                  <w:tab w:val="left" w:pos="8669"/>
                </w:tabs>
                <w:suppressAutoHyphens/>
                <w:spacing w:line="259" w:lineRule="auto"/>
                <w:ind w:right="-1" w:firstLine="720"/>
                <w:jc w:val="both"/>
                <w:textAlignment w:val="baseline"/>
                <w:rPr>
                  <w:szCs w:val="24"/>
                </w:rPr>
              </w:pPr>
              <w:r>
                <w:rPr>
                  <w:szCs w:val="24"/>
                </w:rPr>
                <w:t>Vadovaudamasis Lietuvos Respublikos psichikos sveikatos priežiūros įstatymo 4 straipsnio 1 dalies 1 punktu bei siekdamas sumažinti savižudybių skaičių Lietuvoje:</w:t>
              </w:r>
            </w:p>
          </w:sdtContent>
        </w:sdt>
        <w:sdt>
          <w:sdtPr>
            <w:alias w:val="1 p."/>
            <w:tag w:val="part_bf4ba9a0d9b144438e274d08bc220eab"/>
            <w:lock w:val="sdtLocked"/>
            <w:richText/>
          </w:sdtPr>
          <w:sdtContent>
            <w:p>
              <w:pPr>
                <w:tabs>
                  <w:tab w:val="left" w:pos="5670"/>
                  <w:tab w:val="left" w:pos="8669"/>
                </w:tabs>
                <w:suppressAutoHyphens/>
                <w:spacing w:line="259" w:lineRule="auto"/>
                <w:ind w:right="-1" w:firstLine="720"/>
                <w:jc w:val="both"/>
                <w:textAlignment w:val="baseline"/>
                <w:rPr>
                  <w:szCs w:val="24"/>
                </w:rPr>
              </w:pPr>
              <w:sdt>
                <w:sdtPr>
                  <w:alias w:val="Numeris"/>
                  <w:tag w:val="nr_bf4ba9a0d9b144438e274d08bc220eab"/>
                  <w:lock w:val="sdtLocked"/>
                  <w:richText/>
                </w:sdtPr>
                <w:sdtContent>
                  <w:r>
                    <w:rPr>
                      <w:szCs w:val="24"/>
                    </w:rPr>
                    <w:t>1</w:t>
                  </w:r>
                </w:sdtContent>
              </w:sdt>
              <w:r>
                <w:rPr>
                  <w:szCs w:val="24"/>
                </w:rPr>
                <w:t xml:space="preserve">. T v i r t i n u  Savižudybių prevencijos mokymų ir švietimo organizavimo tvarkos aprašą (pridedama).</w:t>
              </w:r>
            </w:p>
          </w:sdtContent>
        </w:sdt>
        <w:sdt>
          <w:sdtPr>
            <w:alias w:val="2 p."/>
            <w:tag w:val="part_0ef8b2ac4fd34b8b9b1c595ed0dbb6d3"/>
            <w:lock w:val="sdtLocked"/>
            <w:richText/>
          </w:sdtPr>
          <w:sdtContent>
            <w:p>
              <w:pPr>
                <w:tabs>
                  <w:tab w:val="left" w:pos="5670"/>
                  <w:tab w:val="left" w:pos="8669"/>
                </w:tabs>
                <w:suppressAutoHyphens/>
                <w:spacing w:line="259" w:lineRule="auto"/>
                <w:ind w:right="-1" w:firstLine="720"/>
                <w:jc w:val="both"/>
                <w:textAlignment w:val="baseline"/>
                <w:rPr>
                  <w:szCs w:val="24"/>
                </w:rPr>
              </w:pPr>
              <w:sdt>
                <w:sdtPr>
                  <w:alias w:val="Numeris"/>
                  <w:tag w:val="nr_0ef8b2ac4fd34b8b9b1c595ed0dbb6d3"/>
                  <w:lock w:val="sdtLocked"/>
                  <w:richText/>
                </w:sdtPr>
                <w:sdtContent>
                  <w:r>
                    <w:rPr>
                      <w:szCs w:val="24"/>
                    </w:rPr>
                    <w:t>2</w:t>
                  </w:r>
                </w:sdtContent>
              </w:sdt>
              <w:r>
                <w:rPr>
                  <w:szCs w:val="24"/>
                </w:rPr>
                <w:t xml:space="preserve">. R e k o m e n d u o j u  institucijoms ir įstaigoms pagal kompetenciją užtikrinti savižudybių prevencijos mokymus savo pareigūnams, valstybės tarnautojams ir (ar) darbuotojams, dirbantiems pagal darbo sutartį, bei teikti informaciją apie juos Higienos institutui, vadovaujantis šiuo įsakymu patvirtinto Savižudybių prevencijos mokymų ir švietimo organizavimo tvarkos aprašo nuostatomis:</w:t>
              </w:r>
            </w:p>
            <w:sdt>
              <w:sdtPr>
                <w:alias w:val="2.1 pp."/>
                <w:tag w:val="part_3038a205bcb544a184ef232d5bf90fd2"/>
                <w:lock w:val="sdtLocked"/>
                <w:richText/>
              </w:sdtPr>
              <w:sdtContent>
                <w:p>
                  <w:pPr>
                    <w:tabs>
                      <w:tab w:val="left" w:pos="5670"/>
                      <w:tab w:val="left" w:pos="8669"/>
                    </w:tabs>
                    <w:suppressAutoHyphens/>
                    <w:spacing w:line="259" w:lineRule="auto"/>
                    <w:ind w:right="-1" w:firstLine="720"/>
                    <w:jc w:val="both"/>
                    <w:textAlignment w:val="baseline"/>
                  </w:pPr>
                  <w:sdt>
                    <w:sdtPr>
                      <w:alias w:val="Numeris"/>
                      <w:tag w:val="nr_3038a205bcb544a184ef232d5bf90fd2"/>
                      <w:lock w:val="sdtLocked"/>
                      <w:richText/>
                    </w:sdtPr>
                    <w:sdtContent>
                      <w:r>
                        <w:t>2.1</w:t>
                      </w:r>
                    </w:sdtContent>
                  </w:sdt>
                  <w:r>
                    <w:t>. vidaus reikalų ministro valdymo srities statutinėms įstaigoms – šiose įstaigose tarnaujantiems vidaus tarnybos sistemos pareigūnams;</w:t>
                  </w:r>
                </w:p>
              </w:sdtContent>
            </w:sdt>
            <w:sdt>
              <w:sdtPr>
                <w:alias w:val="2.2 pp."/>
                <w:tag w:val="part_0c6fe07332c048f0ab5bb7305e1c96c2"/>
                <w:lock w:val="sdtLocked"/>
                <w:richText/>
              </w:sdtPr>
              <w:sdtContent>
                <w:p>
                  <w:pPr>
                    <w:tabs>
                      <w:tab w:val="left" w:pos="5670"/>
                      <w:tab w:val="left" w:pos="8669"/>
                    </w:tabs>
                    <w:suppressAutoHyphens/>
                    <w:spacing w:line="259" w:lineRule="auto"/>
                    <w:ind w:right="-1" w:firstLine="720"/>
                    <w:jc w:val="both"/>
                    <w:textAlignment w:val="baseline"/>
                    <w:rPr>
                      <w:szCs w:val="24"/>
                    </w:rPr>
                  </w:pPr>
                  <w:sdt>
                    <w:sdtPr>
                      <w:alias w:val="Numeris"/>
                      <w:tag w:val="nr_0c6fe07332c048f0ab5bb7305e1c96c2"/>
                      <w:lock w:val="sdtLocked"/>
                      <w:richText/>
                    </w:sdtPr>
                    <w:sdtContent>
                      <w:r>
                        <w:t>2.2</w:t>
                      </w:r>
                    </w:sdtContent>
                  </w:sdt>
                  <w:r>
                    <w:t xml:space="preserve">. </w:t>
                  </w:r>
                  <w:r>
                    <w:rPr>
                      <w:szCs w:val="24"/>
                    </w:rPr>
                    <w:t>Lietuvos kalėjimų tarnybai ir Lietuvos probacijos tarnybai</w:t>
                  </w:r>
                  <w:r>
                    <w:t xml:space="preserve"> – </w:t>
                  </w:r>
                  <w:r>
                    <w:rPr>
                      <w:szCs w:val="24"/>
                    </w:rPr>
                    <w:t>bausmių vykdymo sistemos pareigūnams;</w:t>
                  </w:r>
                </w:p>
              </w:sdtContent>
            </w:sdt>
            <w:sdt>
              <w:sdtPr>
                <w:alias w:val="2.3 pp."/>
                <w:tag w:val="part_5f773a02da0248c0ad43809361eba77c"/>
                <w:lock w:val="sdtLocked"/>
                <w:richText/>
              </w:sdtPr>
              <w:sdtContent>
                <w:p>
                  <w:pPr>
                    <w:tabs>
                      <w:tab w:val="left" w:pos="5670"/>
                      <w:tab w:val="left" w:pos="8669"/>
                    </w:tabs>
                    <w:suppressAutoHyphens/>
                    <w:spacing w:line="259" w:lineRule="auto"/>
                    <w:ind w:right="-1" w:firstLine="720"/>
                    <w:jc w:val="both"/>
                    <w:textAlignment w:val="baseline"/>
                    <w:rPr>
                      <w:szCs w:val="24"/>
                    </w:rPr>
                  </w:pPr>
                  <w:sdt>
                    <w:sdtPr>
                      <w:alias w:val="Numeris"/>
                      <w:tag w:val="nr_5f773a02da0248c0ad43809361eba77c"/>
                      <w:lock w:val="sdtLocked"/>
                      <w:richText/>
                    </w:sdtPr>
                    <w:sdtContent>
                      <w:r>
                        <w:rPr>
                          <w:szCs w:val="24"/>
                        </w:rPr>
                        <w:t>2.3</w:t>
                      </w:r>
                    </w:sdtContent>
                  </w:sdt>
                  <w:r>
                    <w:rPr>
                      <w:szCs w:val="24"/>
                    </w:rPr>
                    <w:t xml:space="preserve">. </w:t>
                  </w:r>
                  <w:r>
                    <w:t xml:space="preserve">mokyklų (išskyrus aukštąsias mokyklas) savininko (dalininko) teises ir pareigas įgyvendinančioms institucijoms – mokytojams, švietimo pagalbos specialistams ir švietimo pagalbą teikiantiems asmenims; </w:t>
                  </w:r>
                </w:p>
              </w:sdtContent>
            </w:sdt>
            <w:sdt>
              <w:sdtPr>
                <w:alias w:val="2.4 pp."/>
                <w:tag w:val="part_9828221687a74b25b8159bb46d1eb2c2"/>
                <w:lock w:val="sdtLocked"/>
                <w:richText/>
              </w:sdtPr>
              <w:sdtContent>
                <w:p>
                  <w:pPr>
                    <w:tabs>
                      <w:tab w:val="left" w:pos="5670"/>
                      <w:tab w:val="left" w:pos="8669"/>
                    </w:tabs>
                    <w:suppressAutoHyphens/>
                    <w:spacing w:line="259" w:lineRule="auto"/>
                    <w:ind w:right="-1" w:firstLine="720"/>
                    <w:jc w:val="both"/>
                    <w:textAlignment w:val="baseline"/>
                    <w:rPr>
                      <w:szCs w:val="24"/>
                    </w:rPr>
                  </w:pPr>
                  <w:sdt>
                    <w:sdtPr>
                      <w:alias w:val="Numeris"/>
                      <w:tag w:val="nr_9828221687a74b25b8159bb46d1eb2c2"/>
                      <w:lock w:val="sdtLocked"/>
                      <w:richText/>
                    </w:sdtPr>
                    <w:sdtContent>
                      <w:r>
                        <w:rPr>
                          <w:szCs w:val="24"/>
                        </w:rPr>
                        <w:t>2.4</w:t>
                      </w:r>
                    </w:sdtContent>
                  </w:sdt>
                  <w:r>
                    <w:rPr>
                      <w:szCs w:val="24"/>
                    </w:rPr>
                    <w:t>. Lietuvos Respublikos socialinės apsaugos ir darbo ministerijai ir (ar) jos įgaliotoms institucijoms – socialines paslaugas teikiantiems specialistams.</w:t>
                  </w:r>
                </w:p>
              </w:sdtContent>
            </w:sdt>
          </w:sdtContent>
        </w:sdt>
        <w:sdt>
          <w:sdtPr>
            <w:alias w:val="3 p."/>
            <w:tag w:val="part_9f1fd90bff754f1cab0161abcb00fbef"/>
            <w:lock w:val="sdtLocked"/>
            <w:richText/>
          </w:sdtPr>
          <w:sdtContent>
            <w:p>
              <w:pPr>
                <w:tabs>
                  <w:tab w:val="left" w:pos="5670"/>
                  <w:tab w:val="left" w:pos="8669"/>
                </w:tabs>
                <w:suppressAutoHyphens/>
                <w:spacing w:line="259" w:lineRule="auto"/>
                <w:ind w:right="-1" w:firstLine="720"/>
                <w:jc w:val="both"/>
                <w:textAlignment w:val="baseline"/>
                <w:rPr>
                  <w:szCs w:val="24"/>
                </w:rPr>
              </w:pPr>
              <w:sdt>
                <w:sdtPr>
                  <w:alias w:val="Numeris"/>
                  <w:tag w:val="nr_9f1fd90bff754f1cab0161abcb00fbef"/>
                  <w:lock w:val="sdtLocked"/>
                  <w:richText/>
                </w:sdtPr>
                <w:sdtContent>
                  <w:r>
                    <w:rPr>
                      <w:szCs w:val="24"/>
                    </w:rPr>
                    <w:t>3</w:t>
                  </w:r>
                </w:sdtContent>
              </w:sdt>
              <w:r>
                <w:rPr>
                  <w:szCs w:val="24"/>
                </w:rPr>
                <w:t>. N u s t a t a u, kad savivaldybių visuomenės sveikatos biurai:</w:t>
              </w:r>
            </w:p>
            <w:sdt>
              <w:sdtPr>
                <w:alias w:val="3.1 pp."/>
                <w:tag w:val="part_d4143d6100c04df3a479a5ff27f4ab9e"/>
                <w:lock w:val="sdtLocked"/>
                <w:richText/>
              </w:sdtPr>
              <w:sdtContent>
                <w:p>
                  <w:pPr>
                    <w:tabs>
                      <w:tab w:val="left" w:pos="5670"/>
                      <w:tab w:val="left" w:pos="8669"/>
                    </w:tabs>
                    <w:suppressAutoHyphens/>
                    <w:spacing w:line="259" w:lineRule="auto"/>
                    <w:ind w:right="-1" w:firstLine="720"/>
                    <w:jc w:val="both"/>
                    <w:textAlignment w:val="baseline"/>
                    <w:rPr>
                      <w:szCs w:val="24"/>
                    </w:rPr>
                  </w:pPr>
                  <w:sdt>
                    <w:sdtPr>
                      <w:alias w:val="Numeris"/>
                      <w:tag w:val="nr_d4143d6100c04df3a479a5ff27f4ab9e"/>
                      <w:lock w:val="sdtLocked"/>
                      <w:richText/>
                    </w:sdtPr>
                    <w:sdtContent>
                      <w:r>
                        <w:rPr>
                          <w:szCs w:val="24"/>
                        </w:rPr>
                        <w:t>3.1</w:t>
                      </w:r>
                    </w:sdtContent>
                  </w:sdt>
                  <w:r>
                    <w:rPr>
                      <w:szCs w:val="24"/>
                    </w:rPr>
                    <w:t xml:space="preserve">. iki 2027 m. sausio 1 d. gali vykdyti bazinius savižudybių prevencijos mokymus ir intervencijos dėl savižudybės grėsmės mokymus, nepatvirtintus Sveikatos specialistų tobulinimo programų derinimo taisyklėse, patvirtintose Lietuvos Respublikos sveikatos apsaugos ministro 2011 m. birželio 28 d. įsakymu Nr. V-645 „Dėl Sveikatos specialistų tobulinimo programų derinimo taisyklių ir Tobulinimo programų vertinimo komisijos nuostatų patvirtinimo“ (toliau – </w:t>
                  </w:r>
                  <w:r>
                    <w:t>Specialistų tobulinimo programų derinimo taisyklės)</w:t>
                  </w:r>
                  <w:r>
                    <w:rPr>
                      <w:szCs w:val="24"/>
                    </w:rPr>
                    <w:t>, nustatyta tvarka;</w:t>
                  </w:r>
                </w:p>
              </w:sdtContent>
            </w:sdt>
            <w:sdt>
              <w:sdtPr>
                <w:alias w:val="3.2 pp."/>
                <w:tag w:val="part_7811f6749b324b349598a894f11131f8"/>
                <w:lock w:val="sdtLocked"/>
                <w:richText/>
              </w:sdtPr>
              <w:sdtContent>
                <w:p>
                  <w:pPr>
                    <w:tabs>
                      <w:tab w:val="left" w:pos="5670"/>
                      <w:tab w:val="left" w:pos="8669"/>
                    </w:tabs>
                    <w:suppressAutoHyphens/>
                    <w:spacing w:line="259" w:lineRule="auto"/>
                    <w:ind w:right="-1" w:firstLine="720"/>
                    <w:jc w:val="both"/>
                    <w:textAlignment w:val="baseline"/>
                    <w:rPr>
                      <w:rFonts w:eastAsia="Calibri"/>
                      <w:color w:val="00000A"/>
                    </w:rPr>
                  </w:pPr>
                  <w:sdt>
                    <w:sdtPr>
                      <w:alias w:val="Numeris"/>
                      <w:tag w:val="nr_7811f6749b324b349598a894f11131f8"/>
                      <w:lock w:val="sdtLocked"/>
                      <w:richText/>
                    </w:sdtPr>
                    <w:sdtContent>
                      <w:r>
                        <w:rPr>
                          <w:rFonts w:eastAsia="Calibri"/>
                          <w:color w:val="00000A"/>
                        </w:rPr>
                        <w:t>3.2</w:t>
                      </w:r>
                    </w:sdtContent>
                  </w:sdt>
                  <w:r>
                    <w:rPr>
                      <w:rFonts w:eastAsia="Calibri"/>
                      <w:color w:val="00000A"/>
                    </w:rPr>
                    <w:t xml:space="preserve">. baziniams savižudybių prevencijos mokymams ir intervencijos dėl savižudybės grėsmės mokymams gali pasitelkti savižudybių prevencijos mokymų instruktorius, išklausiusius mokymų programas, nepatvirtintas </w:t>
                  </w:r>
                  <w:r>
                    <w:t>Specialistų tobulinimo programų derinimo taisyklėse nustatyta tvarka ir (arba) neatitinkančias Aprašo IX skyriuje nustatytų reikalavimų, jei savižudybių prevencijos mokymų instruktoriai šias mokymų programas išklausė iki šio įsakymo įsigaliojimo datos.</w:t>
                  </w:r>
                </w:p>
              </w:sdtContent>
            </w:sdt>
          </w:sdtContent>
        </w:sdt>
        <w:sdt>
          <w:sdtPr>
            <w:alias w:val="4 p."/>
            <w:tag w:val="part_1ab5aba2e4404389b79f65a55b713a03"/>
            <w:lock w:val="sdtLocked"/>
            <w:richText/>
          </w:sdtPr>
          <w:sdtContent>
            <w:p>
              <w:pPr>
                <w:tabs>
                  <w:tab w:val="left" w:pos="5670"/>
                  <w:tab w:val="left" w:pos="8669"/>
                </w:tabs>
                <w:suppressAutoHyphens/>
                <w:spacing w:line="259" w:lineRule="auto"/>
                <w:ind w:right="-1" w:firstLine="720"/>
                <w:jc w:val="both"/>
                <w:textAlignment w:val="baseline"/>
                <w:rPr>
                  <w:szCs w:val="24"/>
                </w:rPr>
              </w:pPr>
              <w:sdt>
                <w:sdtPr>
                  <w:alias w:val="Numeris"/>
                  <w:tag w:val="nr_1ab5aba2e4404389b79f65a55b713a03"/>
                  <w:lock w:val="sdtLocked"/>
                  <w:richText/>
                </w:sdtPr>
                <w:sdtContent>
                  <w:r>
                    <w:rPr>
                      <w:szCs w:val="24"/>
                    </w:rPr>
                    <w:t>4</w:t>
                  </w:r>
                </w:sdtContent>
              </w:sdt>
              <w:r>
                <w:rPr>
                  <w:szCs w:val="24"/>
                </w:rPr>
                <w:t xml:space="preserve">. P a v e d u: </w:t>
              </w:r>
            </w:p>
            <w:sdt>
              <w:sdtPr>
                <w:alias w:val="4.1 pp."/>
                <w:tag w:val="part_2025b78c61aa43d488128949b1f8fdac"/>
                <w:lock w:val="sdtLocked"/>
                <w:richText/>
              </w:sdtPr>
              <w:sdtContent>
                <w:p>
                  <w:pPr>
                    <w:tabs>
                      <w:tab w:val="left" w:pos="5670"/>
                      <w:tab w:val="left" w:pos="8669"/>
                    </w:tabs>
                    <w:suppressAutoHyphens/>
                    <w:spacing w:line="259" w:lineRule="auto"/>
                    <w:ind w:right="-1" w:firstLine="720"/>
                    <w:jc w:val="both"/>
                    <w:textAlignment w:val="baseline"/>
                    <w:rPr>
                      <w:szCs w:val="24"/>
                    </w:rPr>
                  </w:pPr>
                  <w:sdt>
                    <w:sdtPr>
                      <w:alias w:val="Numeris"/>
                      <w:tag w:val="nr_2025b78c61aa43d488128949b1f8fdac"/>
                      <w:lock w:val="sdtLocked"/>
                      <w:richText/>
                    </w:sdtPr>
                    <w:sdtContent>
                      <w:r>
                        <w:rPr>
                          <w:szCs w:val="24"/>
                        </w:rPr>
                        <w:t>4.1</w:t>
                      </w:r>
                    </w:sdtContent>
                  </w:sdt>
                  <w:r>
                    <w:rPr>
                      <w:szCs w:val="24"/>
                    </w:rPr>
                    <w:t xml:space="preserve">. </w:t>
                  </w:r>
                  <w:r>
                    <w:t xml:space="preserve">Higienos institutui </w:t>
                  </w:r>
                  <w:r>
                    <w:rPr>
                      <w:szCs w:val="24"/>
                    </w:rPr>
                    <w:t>iki 2027 m. sausio 1 d. parengti ir paskelbti Higienos instituto internetinėje platformoje Įvadinius savižudybių prevencijos mokymus ir žinių atnaujinimo mokymus;</w:t>
                  </w:r>
                </w:p>
              </w:sdtContent>
            </w:sdt>
            <w:sdt>
              <w:sdtPr>
                <w:alias w:val="4.2 pp."/>
                <w:tag w:val="part_5d7784e4415c4684a6f6ae18d9207dc8"/>
                <w:lock w:val="sdtLocked"/>
                <w:richText/>
              </w:sdtPr>
              <w:sdtContent>
                <w:p>
                  <w:pPr>
                    <w:tabs>
                      <w:tab w:val="left" w:pos="5670"/>
                      <w:tab w:val="left" w:pos="8669"/>
                    </w:tabs>
                    <w:suppressAutoHyphens/>
                    <w:ind w:right="-1" w:firstLine="720"/>
                    <w:jc w:val="both"/>
                    <w:textAlignment w:val="baseline"/>
                  </w:pPr>
                  <w:sdt>
                    <w:sdtPr>
                      <w:alias w:val="Numeris"/>
                      <w:tag w:val="nr_5d7784e4415c4684a6f6ae18d9207dc8"/>
                      <w:lock w:val="sdtLocked"/>
                      <w:richText/>
                    </w:sdtPr>
                    <w:sdtContent>
                      <w:r>
                        <w:rPr>
                          <w:szCs w:val="24"/>
                        </w:rPr>
                        <w:t>4.2</w:t>
                      </w:r>
                    </w:sdtContent>
                  </w:sdt>
                  <w:r>
                    <w:rPr>
                      <w:szCs w:val="24"/>
                    </w:rPr>
                    <w:t>. šio įsakymo vykdymą kontroliuoti viceministrui pagal veiklos sritį.</w:t>
                  </w:r>
                  <w:r>
                    <w:t xml:space="preserve"> </w:t>
                  </w:r>
                </w:p>
              </w:sdtContent>
            </w:sdt>
          </w:sdtContent>
        </w:sdt>
        <w:sdt>
          <w:sdtPr>
            <w:alias w:val="signatura"/>
            <w:tag w:val="part_1a9d17438a3948f48bae4011ead4ce9a"/>
            <w:lock w:val="sdtLocked"/>
            <w:richText/>
          </w:sdtPr>
          <w:sdtContent>
            <w:p>
              <w:pPr>
                <w:tabs>
                  <w:tab w:val="left" w:pos="7938"/>
                </w:tabs>
                <w:suppressAutoHyphens/>
                <w:jc w:val="both"/>
                <w:textAlignment w:val="baseline"/>
              </w:pPr>
            </w:p>
            <w:p>
              <w:pPr>
                <w:tabs>
                  <w:tab w:val="left" w:pos="7938"/>
                </w:tabs>
                <w:suppressAutoHyphens/>
                <w:jc w:val="both"/>
                <w:textAlignment w:val="baseline"/>
              </w:pPr>
            </w:p>
            <w:p>
              <w:pPr>
                <w:tabs>
                  <w:tab w:val="left" w:pos="7938"/>
                </w:tabs>
                <w:suppressAutoHyphens/>
                <w:jc w:val="both"/>
                <w:textAlignment w:val="baseline"/>
              </w:pPr>
              <w:r>
                <w:rPr>
                  <w:szCs w:val="24"/>
                </w:rPr>
                <w:t>Sveikatos apsaugos ministras</w:t>
                <w:tab/>
                <w:t>Aurelijus Veryga</w:t>
              </w:r>
            </w:p>
          </w:sdtContent>
        </w:sdt>
        <w:p/>
      </w:sdtContent>
    </w:sdt>
    <w:sdt>
      <w:sdtPr>
        <w:alias w:val="patvirtinta"/>
        <w:tag w:val="part_584745b6cb5042ff9537368c95c58d02"/>
        <w:lock w:val="sdtLocked"/>
        <w:richText/>
      </w:sdtPr>
      <w:sdtContent>
        <w:p>
          <w:pPr>
            <w:suppressAutoHyphens/>
            <w:spacing w:line="259" w:lineRule="auto"/>
            <w:ind w:left="6379"/>
            <w:jc w:val="both"/>
            <w:textAlignment w:val="baseline"/>
            <w:sectPr>
              <w:headerReference w:type="default" r:id="rId14"/>
              <w:headerReference w:type="first" r:id="rId15"/>
              <w:pgSz w:w="11906" w:h="16838"/>
              <w:pgMar w:top="1276" w:right="567" w:bottom="1134" w:left="1701" w:header="567" w:footer="567" w:gutter="0"/>
              <w:pgNumType w:start="1"/>
              <w:cols w:space="1296"/>
              <w:titlePg/>
            </w:sectPr>
          </w:pPr>
        </w:p>
        <w:p>
          <w:pPr>
            <w:suppressAutoHyphens/>
            <w:spacing w:line="259" w:lineRule="auto"/>
            <w:ind w:left="6379"/>
            <w:jc w:val="both"/>
            <w:textAlignment w:val="baseline"/>
            <w:rPr>
              <w:szCs w:val="24"/>
            </w:rPr>
          </w:pPr>
          <w:r>
            <w:rPr>
              <w:szCs w:val="24"/>
            </w:rPr>
            <w:t>PATVIRTINTA</w:t>
          </w:r>
        </w:p>
        <w:p>
          <w:pPr>
            <w:suppressAutoHyphens/>
            <w:spacing w:line="259" w:lineRule="auto"/>
            <w:ind w:left="6379"/>
            <w:jc w:val="both"/>
            <w:textAlignment w:val="baseline"/>
            <w:rPr>
              <w:szCs w:val="24"/>
            </w:rPr>
          </w:pPr>
          <w:r>
            <w:rPr>
              <w:szCs w:val="24"/>
            </w:rPr>
            <w:t>Lietuvos Respublikos sveikatos</w:t>
          </w:r>
        </w:p>
        <w:p>
          <w:pPr>
            <w:suppressAutoHyphens/>
            <w:spacing w:line="259" w:lineRule="auto"/>
            <w:ind w:left="6379"/>
            <w:jc w:val="both"/>
            <w:textAlignment w:val="baseline"/>
            <w:rPr>
              <w:szCs w:val="24"/>
            </w:rPr>
          </w:pPr>
          <w:r>
            <w:rPr>
              <w:szCs w:val="24"/>
            </w:rPr>
            <w:t xml:space="preserve">apsaugos ministro </w:t>
          </w:r>
        </w:p>
        <w:p>
          <w:pPr>
            <w:suppressAutoHyphens/>
            <w:spacing w:line="259" w:lineRule="auto"/>
            <w:ind w:left="6379"/>
            <w:textAlignment w:val="baseline"/>
            <w:rPr>
              <w:szCs w:val="24"/>
            </w:rPr>
          </w:pPr>
          <w:r>
            <w:rPr>
              <w:szCs w:val="24"/>
            </w:rPr>
            <w:t xml:space="preserve">2020 m. spalio 19 d. įsakymu Nr. V-2298 (Lietuvos Respublikos sveikatos apsaugos ministro </w:t>
          </w:r>
        </w:p>
        <w:p>
          <w:pPr>
            <w:suppressAutoHyphens/>
            <w:spacing w:line="259" w:lineRule="auto"/>
            <w:ind w:left="6379"/>
            <w:textAlignment w:val="baseline"/>
            <w:rPr>
              <w:szCs w:val="24"/>
            </w:rPr>
          </w:pPr>
          <w:r>
            <w:t xml:space="preserve">2024 m. gruodžio 11 d. </w:t>
          </w:r>
          <w:r>
            <w:rPr>
              <w:szCs w:val="24"/>
            </w:rPr>
            <w:t>įsakymo Nr. V-1322</w:t>
          </w:r>
        </w:p>
        <w:p>
          <w:pPr>
            <w:suppressAutoHyphens/>
            <w:spacing w:line="259" w:lineRule="auto"/>
            <w:ind w:left="6379"/>
            <w:textAlignment w:val="baseline"/>
            <w:rPr>
              <w:szCs w:val="24"/>
            </w:rPr>
          </w:pPr>
          <w:r>
            <w:rPr>
              <w:szCs w:val="24"/>
            </w:rPr>
            <w:t>redakcija)</w:t>
          </w:r>
        </w:p>
        <w:p>
          <w:pPr>
            <w:suppressAutoHyphens/>
            <w:spacing w:line="259" w:lineRule="auto"/>
            <w:jc w:val="center"/>
            <w:textAlignment w:val="baseline"/>
            <w:rPr>
              <w:b/>
              <w:bCs/>
              <w:szCs w:val="24"/>
            </w:rPr>
          </w:pPr>
        </w:p>
        <w:sdt>
          <w:sdtPr>
            <w:alias w:val="Pavadinimas"/>
            <w:tag w:val="title_584745b6cb5042ff9537368c95c58d02"/>
            <w:lock w:val="sdtLocked"/>
            <w:richText/>
          </w:sdtPr>
          <w:sdtContent>
            <w:p>
              <w:pPr>
                <w:suppressAutoHyphens/>
                <w:spacing w:line="259" w:lineRule="auto"/>
                <w:jc w:val="center"/>
                <w:textAlignment w:val="baseline"/>
                <w:rPr>
                  <w:b/>
                  <w:szCs w:val="24"/>
                </w:rPr>
              </w:pPr>
              <w:r>
                <w:rPr>
                  <w:b/>
                  <w:szCs w:val="24"/>
                </w:rPr>
                <w:t xml:space="preserve">SAVIŽUDYBIŲ PREVENCIJOS MOKYMŲ IR ŠVIETIMO ORGANIZAVIMO </w:t>
              </w:r>
            </w:p>
            <w:p>
              <w:pPr>
                <w:suppressAutoHyphens/>
                <w:spacing w:line="259" w:lineRule="auto"/>
                <w:jc w:val="center"/>
                <w:textAlignment w:val="baseline"/>
                <w:rPr>
                  <w:b/>
                  <w:szCs w:val="24"/>
                </w:rPr>
              </w:pPr>
              <w:r>
                <w:rPr>
                  <w:b/>
                  <w:szCs w:val="24"/>
                </w:rPr>
                <w:t>TVARKOS APRAŠAS</w:t>
              </w:r>
            </w:p>
          </w:sdtContent>
        </w:sdt>
        <w:p>
          <w:pPr>
            <w:suppressAutoHyphens/>
            <w:spacing w:line="259" w:lineRule="auto"/>
            <w:jc w:val="center"/>
            <w:textAlignment w:val="baseline"/>
            <w:rPr>
              <w:b/>
              <w:szCs w:val="24"/>
            </w:rPr>
          </w:pPr>
        </w:p>
        <w:sdt>
          <w:sdtPr>
            <w:alias w:val="skyrius"/>
            <w:tag w:val="part_ca9295af1dcd4915a5d614377e8e8212"/>
            <w:lock w:val="sdtLocked"/>
            <w:richText/>
          </w:sdtPr>
          <w:sdtContent>
            <w:p>
              <w:pPr>
                <w:suppressAutoHyphens/>
                <w:spacing w:line="259" w:lineRule="auto"/>
                <w:jc w:val="center"/>
                <w:textAlignment w:val="baseline"/>
                <w:rPr>
                  <w:b/>
                  <w:szCs w:val="24"/>
                </w:rPr>
              </w:pPr>
              <w:sdt>
                <w:sdtPr>
                  <w:alias w:val="Numeris"/>
                  <w:tag w:val="nr_ca9295af1dcd4915a5d614377e8e8212"/>
                  <w:lock w:val="sdtLocked"/>
                  <w:richText/>
                </w:sdtPr>
                <w:sdtContent>
                  <w:r>
                    <w:rPr>
                      <w:b/>
                      <w:szCs w:val="24"/>
                    </w:rPr>
                    <w:t>I</w:t>
                  </w:r>
                </w:sdtContent>
              </w:sdt>
              <w:r>
                <w:rPr>
                  <w:b/>
                  <w:szCs w:val="24"/>
                </w:rPr>
                <w:t xml:space="preserve"> SKYRIUS</w:t>
              </w:r>
            </w:p>
            <w:p>
              <w:pPr>
                <w:suppressAutoHyphens/>
                <w:spacing w:line="259" w:lineRule="auto"/>
                <w:jc w:val="center"/>
                <w:textAlignment w:val="baseline"/>
                <w:rPr>
                  <w:b/>
                  <w:szCs w:val="24"/>
                </w:rPr>
              </w:pPr>
              <w:sdt>
                <w:sdtPr>
                  <w:alias w:val="Pavadinimas"/>
                  <w:tag w:val="title_ca9295af1dcd4915a5d614377e8e8212"/>
                  <w:lock w:val="sdtLocked"/>
                  <w:richText/>
                </w:sdtPr>
                <w:sdtContent>
                  <w:r>
                    <w:rPr>
                      <w:b/>
                      <w:szCs w:val="24"/>
                    </w:rPr>
                    <w:t>BENDROSIOS NUOSTATOS</w:t>
                  </w:r>
                </w:sdtContent>
              </w:sdt>
            </w:p>
            <w:p>
              <w:pPr>
                <w:suppressAutoHyphens/>
                <w:spacing w:line="259" w:lineRule="auto"/>
                <w:jc w:val="center"/>
                <w:textAlignment w:val="baseline"/>
                <w:rPr>
                  <w:szCs w:val="24"/>
                </w:rPr>
              </w:pPr>
            </w:p>
            <w:sdt>
              <w:sdtPr>
                <w:alias w:val="1 p."/>
                <w:tag w:val="part_806ae13a82a84a6fb7ac65d975b61eca"/>
                <w:lock w:val="sdtLocked"/>
                <w:richText/>
              </w:sdtPr>
              <w:sdtContent>
                <w:p>
                  <w:pPr>
                    <w:suppressAutoHyphens/>
                    <w:spacing w:line="259" w:lineRule="auto"/>
                    <w:ind w:firstLine="709"/>
                    <w:jc w:val="both"/>
                    <w:textAlignment w:val="baseline"/>
                  </w:pPr>
                  <w:sdt>
                    <w:sdtPr>
                      <w:alias w:val="Numeris"/>
                      <w:tag w:val="nr_806ae13a82a84a6fb7ac65d975b61eca"/>
                      <w:lock w:val="sdtLocked"/>
                      <w:richText/>
                    </w:sdtPr>
                    <w:sdtContent>
                      <w:r>
                        <w:t>1</w:t>
                      </w:r>
                    </w:sdtContent>
                  </w:sdt>
                  <w:r>
                    <w:t>.</w:t>
                    <w:tab/>
                    <w:t>Savižudybių prevencijos mokymų ir švietimo organizavimo tvarkos aprašas (toliau – Aprašas) nustato įvadinių savižudybių prevencijos mokymų, bazinių savižudybių prevencijos ir intervencijos dėl savižudybės grėsmės mokymų organizavimo ir vykdymo tvarką, reikalavimus šiems mokymams ir juos vykdantiems instruktoriams, žinių atnaujinimo ir mokymų įgyvendinimo stebėsenos tvarką bei visuomenės švietimo savižudybių prevencijos srityje tvarką.</w:t>
                  </w:r>
                </w:p>
              </w:sdtContent>
            </w:sdt>
            <w:sdt>
              <w:sdtPr>
                <w:alias w:val="2 p."/>
                <w:tag w:val="part_a53ac9dc781849af88c90568b478ba0b"/>
                <w:lock w:val="sdtLocked"/>
                <w:richText/>
              </w:sdtPr>
              <w:sdtContent>
                <w:p>
                  <w:pPr>
                    <w:tabs>
                      <w:tab w:val="left" w:pos="1134"/>
                    </w:tabs>
                    <w:suppressAutoHyphens/>
                    <w:spacing w:line="259" w:lineRule="auto"/>
                    <w:ind w:firstLine="709"/>
                    <w:jc w:val="both"/>
                    <w:textAlignment w:val="baseline"/>
                    <w:rPr>
                      <w:szCs w:val="24"/>
                    </w:rPr>
                  </w:pPr>
                  <w:sdt>
                    <w:sdtPr>
                      <w:alias w:val="Numeris"/>
                      <w:tag w:val="nr_a53ac9dc781849af88c90568b478ba0b"/>
                      <w:lock w:val="sdtLocked"/>
                      <w:richText/>
                    </w:sdtPr>
                    <w:sdtContent>
                      <w:r>
                        <w:rPr>
                          <w:szCs w:val="24"/>
                        </w:rPr>
                        <w:t>2</w:t>
                      </w:r>
                    </w:sdtContent>
                  </w:sdt>
                  <w:r>
                    <w:rPr>
                      <w:szCs w:val="24"/>
                    </w:rPr>
                    <w:t>.</w:t>
                    <w:tab/>
                    <w:t xml:space="preserve">Apraše vartojamos sąvokos ir jų apibrėžtys suprantamos taip, kaip jos apibrėžtos Lietuvos Respublikos psichikos sveikatos priežiūros įstatyme, Pagalbos savižudybės grėsmę patiriantiems asmenims teikimo tvarkos apraše, patvirtintame Lietuvos Respublikos sveikatos apsaugos ministro 2018 m. liepos 26 d. įsakymu Nr. V-859 „Dėl Pagalbos savižudybės grėsmę patiriantiems asmenims teikimo tvarkos aprašo patvirtinimo“ (toliau – Pagalbos savižudybės grėsmę patiriantiems asmenims teikimo tvarkos aprašas), Psichoterapijos paslaugų teikimo ir apmokėjimo Privalomojo sveikatos draudimo fondo biudžeto lėšomis tvarkos apraše, patvirtintame Lietuvos Respublikos sveikatos apsaugos ministro 2019 m. lapkričio 13 d. įsakymu Nr. V-1292 „Dėl Psichoterapijos paslaugų teikimo ir apmokėjimo Privalomojo sveikatos draudimo fondo biudžeto lėšomis tvarkos aprašo patvirtinimo“ (toliau – Psichoterapijos paslaugų teikimo tvarkos aprašas), </w:t>
                  </w:r>
                  <w:r>
                    <w:t>Sveikatos specialistų tobulinimo programų derinimo taisyklėse ir Tobulinimo programų vertinimo komisijos nuostatuose, patvirtintuose Lietuvos Respublikos sveikatos apsaugos ministro 2011 m. birželio 28 d. įsakymu Nr. V-645 „Dėl Sveikatos specialistų tobulinimo programų derinimo taisyklių ir Tobulinimo programų vertinimo komisijos nuostatų patvirtinimo“ (toliau – Specialistų tobulinimo programų derinimo taisyklės), Savižudybių prevencijos koordinavimo savivaldybėse tvarkos apraše, patvirtintame Lietuvos Respublikos sveikatos apsaugos ministro 2024 m. sausio 12 d. įsakymu Nr. V-32 „Dėl Savižudybių prevencijos koordinavimo savivaldybėse tvarkos aprašo patvirtinimo“</w:t>
                  </w:r>
                  <w:r>
                    <w:rPr>
                      <w:szCs w:val="24"/>
                    </w:rPr>
                    <w:t>.</w:t>
                  </w:r>
                </w:p>
              </w:sdtContent>
            </w:sdt>
            <w:sdt>
              <w:sdtPr>
                <w:alias w:val="3 p."/>
                <w:tag w:val="part_5045670e587e49a8bba3718a9958b7b6"/>
                <w:lock w:val="sdtLocked"/>
                <w:richText/>
              </w:sdtPr>
              <w:sdtContent>
                <w:p>
                  <w:pPr>
                    <w:tabs>
                      <w:tab w:val="left" w:pos="1134"/>
                    </w:tabs>
                    <w:suppressAutoHyphens/>
                    <w:spacing w:line="259" w:lineRule="auto"/>
                    <w:ind w:firstLine="709"/>
                    <w:jc w:val="both"/>
                    <w:textAlignment w:val="baseline"/>
                  </w:pPr>
                  <w:sdt>
                    <w:sdtPr>
                      <w:alias w:val="Numeris"/>
                      <w:tag w:val="nr_5045670e587e49a8bba3718a9958b7b6"/>
                      <w:lock w:val="sdtLocked"/>
                      <w:richText/>
                    </w:sdtPr>
                    <w:sdtContent>
                      <w:r>
                        <w:t>3</w:t>
                      </w:r>
                    </w:sdtContent>
                  </w:sdt>
                  <w:r>
                    <w:t>.</w:t>
                    <w:tab/>
                    <w:t>Visuomenės švietimas savižudybių prevencijos srityje apima keturis lygmenis, išdėstytus eilės tvarka pagal intervencijos intensyvumą vienam asmeniui ir turinio specializacijos lygį nuo mažiausio iki didžiausio:</w:t>
                  </w:r>
                </w:p>
                <w:sdt>
                  <w:sdtPr>
                    <w:alias w:val="3.1 pp."/>
                    <w:tag w:val="part_256121e838874204a25b99a4d30a1d65"/>
                    <w:lock w:val="sdtLocked"/>
                    <w:richText/>
                  </w:sdtPr>
                  <w:sdtContent>
                    <w:p>
                      <w:pPr>
                        <w:tabs>
                          <w:tab w:val="left" w:pos="1134"/>
                        </w:tabs>
                        <w:suppressAutoHyphens/>
                        <w:spacing w:line="259" w:lineRule="auto"/>
                        <w:ind w:firstLine="709"/>
                        <w:jc w:val="both"/>
                        <w:textAlignment w:val="baseline"/>
                        <w:rPr>
                          <w:szCs w:val="24"/>
                        </w:rPr>
                      </w:pPr>
                      <w:sdt>
                        <w:sdtPr>
                          <w:alias w:val="Numeris"/>
                          <w:tag w:val="nr_256121e838874204a25b99a4d30a1d65"/>
                          <w:lock w:val="sdtLocked"/>
                          <w:richText/>
                        </w:sdtPr>
                        <w:sdtContent>
                          <w:r>
                            <w:rPr>
                              <w:szCs w:val="24"/>
                            </w:rPr>
                            <w:t>3.1</w:t>
                          </w:r>
                        </w:sdtContent>
                      </w:sdt>
                      <w:r>
                        <w:rPr>
                          <w:szCs w:val="24"/>
                        </w:rPr>
                        <w:t>.</w:t>
                        <w:tab/>
                        <w:t>viešoji komunikacija savižudybių prevencijos srityje;</w:t>
                      </w:r>
                    </w:p>
                  </w:sdtContent>
                </w:sdt>
                <w:sdt>
                  <w:sdtPr>
                    <w:alias w:val="3.2 pp."/>
                    <w:tag w:val="part_8b8324fb8b63414985026c8c4273c939"/>
                    <w:lock w:val="sdtLocked"/>
                    <w:richText/>
                  </w:sdtPr>
                  <w:sdtContent>
                    <w:p>
                      <w:pPr>
                        <w:tabs>
                          <w:tab w:val="left" w:pos="1134"/>
                        </w:tabs>
                        <w:suppressAutoHyphens/>
                        <w:spacing w:line="259" w:lineRule="auto"/>
                        <w:ind w:firstLine="709"/>
                        <w:jc w:val="both"/>
                        <w:textAlignment w:val="baseline"/>
                        <w:rPr>
                          <w:szCs w:val="24"/>
                        </w:rPr>
                      </w:pPr>
                      <w:sdt>
                        <w:sdtPr>
                          <w:alias w:val="Numeris"/>
                          <w:tag w:val="nr_8b8324fb8b63414985026c8c4273c939"/>
                          <w:lock w:val="sdtLocked"/>
                          <w:richText/>
                        </w:sdtPr>
                        <w:sdtContent>
                          <w:r>
                            <w:rPr>
                              <w:szCs w:val="24"/>
                            </w:rPr>
                            <w:t>3.2</w:t>
                          </w:r>
                        </w:sdtContent>
                      </w:sdt>
                      <w:r>
                        <w:rPr>
                          <w:szCs w:val="24"/>
                        </w:rPr>
                        <w:t>.</w:t>
                        <w:tab/>
                        <w:t>įvadiniai savižudybių prevencijos mokymai (toliau – Įvadiniai mokymai);</w:t>
                      </w:r>
                    </w:p>
                  </w:sdtContent>
                </w:sdt>
                <w:sdt>
                  <w:sdtPr>
                    <w:alias w:val="3.3 pp."/>
                    <w:tag w:val="part_64ecdd2f265b4a9ab3fbc1137646f3c2"/>
                    <w:lock w:val="sdtLocked"/>
                    <w:richText/>
                  </w:sdtPr>
                  <w:sdtContent>
                    <w:p>
                      <w:pPr>
                        <w:tabs>
                          <w:tab w:val="left" w:pos="1134"/>
                        </w:tabs>
                        <w:suppressAutoHyphens/>
                        <w:spacing w:line="259" w:lineRule="auto"/>
                        <w:ind w:firstLine="709"/>
                        <w:jc w:val="both"/>
                        <w:textAlignment w:val="baseline"/>
                        <w:rPr>
                          <w:szCs w:val="24"/>
                        </w:rPr>
                      </w:pPr>
                      <w:sdt>
                        <w:sdtPr>
                          <w:alias w:val="Numeris"/>
                          <w:tag w:val="nr_64ecdd2f265b4a9ab3fbc1137646f3c2"/>
                          <w:lock w:val="sdtLocked"/>
                          <w:richText/>
                        </w:sdtPr>
                        <w:sdtContent>
                          <w:r>
                            <w:rPr>
                              <w:szCs w:val="24"/>
                            </w:rPr>
                            <w:t>3.3</w:t>
                          </w:r>
                        </w:sdtContent>
                      </w:sdt>
                      <w:r>
                        <w:rPr>
                          <w:szCs w:val="24"/>
                        </w:rPr>
                        <w:t>.</w:t>
                        <w:tab/>
                        <w:t>baziniai savižudybių prevencijos mokymai (toliau – Baziniai mokymai);</w:t>
                      </w:r>
                    </w:p>
                  </w:sdtContent>
                </w:sdt>
                <w:sdt>
                  <w:sdtPr>
                    <w:alias w:val="3.4 pp."/>
                    <w:tag w:val="part_8a07c66b0ad44bc88c791874c37ccfd5"/>
                    <w:lock w:val="sdtLocked"/>
                    <w:richText/>
                  </w:sdtPr>
                  <w:sdtContent>
                    <w:p>
                      <w:pPr>
                        <w:tabs>
                          <w:tab w:val="left" w:pos="1134"/>
                        </w:tabs>
                        <w:suppressAutoHyphens/>
                        <w:spacing w:line="259" w:lineRule="auto"/>
                        <w:ind w:firstLine="709"/>
                        <w:jc w:val="both"/>
                        <w:textAlignment w:val="baseline"/>
                        <w:rPr>
                          <w:szCs w:val="24"/>
                        </w:rPr>
                      </w:pPr>
                      <w:sdt>
                        <w:sdtPr>
                          <w:alias w:val="Numeris"/>
                          <w:tag w:val="nr_8a07c66b0ad44bc88c791874c37ccfd5"/>
                          <w:lock w:val="sdtLocked"/>
                          <w:richText/>
                        </w:sdtPr>
                        <w:sdtContent>
                          <w:r>
                            <w:rPr>
                              <w:szCs w:val="24"/>
                            </w:rPr>
                            <w:t>3.4</w:t>
                          </w:r>
                        </w:sdtContent>
                      </w:sdt>
                      <w:r>
                        <w:rPr>
                          <w:szCs w:val="24"/>
                        </w:rPr>
                        <w:t>.</w:t>
                        <w:tab/>
                        <w:t>intervencijos dėl savižudybės grėsmės mokymai (toliau – Intervencijos mokymai).</w:t>
                      </w:r>
                    </w:p>
                    <w:p>
                      <w:pPr>
                        <w:suppressAutoHyphens/>
                        <w:spacing w:line="259" w:lineRule="auto"/>
                        <w:jc w:val="both"/>
                        <w:textAlignment w:val="baseline"/>
                      </w:pPr>
                    </w:p>
                  </w:sdtContent>
                </w:sdt>
              </w:sdtContent>
            </w:sdt>
          </w:sdtContent>
        </w:sdt>
        <w:sdt>
          <w:sdtPr>
            <w:alias w:val="skyrius"/>
            <w:tag w:val="part_84bfe249eda140d78158cb49ae5151fc"/>
            <w:lock w:val="sdtLocked"/>
            <w:richText/>
          </w:sdtPr>
          <w:sdtContent>
            <w:p>
              <w:pPr>
                <w:keepNext/>
                <w:suppressAutoHyphens/>
                <w:spacing w:line="259" w:lineRule="auto"/>
                <w:jc w:val="center"/>
                <w:textAlignment w:val="baseline"/>
                <w:rPr>
                  <w:b/>
                  <w:bCs/>
                </w:rPr>
              </w:pPr>
              <w:sdt>
                <w:sdtPr>
                  <w:alias w:val="Numeris"/>
                  <w:tag w:val="nr_84bfe249eda140d78158cb49ae5151fc"/>
                  <w:lock w:val="sdtLocked"/>
                  <w:richText/>
                </w:sdtPr>
                <w:sdtContent>
                  <w:r>
                    <w:rPr>
                      <w:b/>
                      <w:bCs/>
                    </w:rPr>
                    <w:t>II</w:t>
                  </w:r>
                </w:sdtContent>
              </w:sdt>
              <w:r>
                <w:rPr>
                  <w:b/>
                  <w:bCs/>
                </w:rPr>
                <w:t xml:space="preserve"> SKYRIUS</w:t>
              </w:r>
            </w:p>
            <w:p>
              <w:pPr>
                <w:keepNext/>
                <w:suppressAutoHyphens/>
                <w:spacing w:line="259" w:lineRule="auto"/>
                <w:jc w:val="center"/>
                <w:textAlignment w:val="baseline"/>
                <w:rPr>
                  <w:b/>
                  <w:bCs/>
                </w:rPr>
              </w:pPr>
              <w:sdt>
                <w:sdtPr>
                  <w:alias w:val="Pavadinimas"/>
                  <w:tag w:val="title_84bfe249eda140d78158cb49ae5151fc"/>
                  <w:lock w:val="sdtLocked"/>
                  <w:richText/>
                </w:sdtPr>
                <w:sdtContent>
                  <w:r>
                    <w:rPr>
                      <w:b/>
                      <w:bCs/>
                    </w:rPr>
                    <w:t>VIEŠOJI KOMUNIKACIJA SAVIŽUDYBIŲ PREVENCIJOS SRITYJE</w:t>
                  </w:r>
                </w:sdtContent>
              </w:sdt>
            </w:p>
            <w:p>
              <w:pPr>
                <w:keepNext/>
                <w:suppressAutoHyphens/>
                <w:spacing w:line="259" w:lineRule="auto"/>
                <w:jc w:val="center"/>
                <w:textAlignment w:val="baseline"/>
              </w:pPr>
            </w:p>
            <w:sdt>
              <w:sdtPr>
                <w:alias w:val="4 p."/>
                <w:tag w:val="part_5e21a7a6a51b4d1f9881131ea348be44"/>
                <w:lock w:val="sdtLocked"/>
                <w:richText/>
              </w:sdtPr>
              <w:sdtContent>
                <w:p>
                  <w:pPr>
                    <w:keepNext/>
                    <w:suppressAutoHyphens/>
                    <w:spacing w:line="259" w:lineRule="auto"/>
                    <w:ind w:firstLine="709"/>
                    <w:jc w:val="both"/>
                    <w:textAlignment w:val="baseline"/>
                  </w:pPr>
                  <w:sdt>
                    <w:sdtPr>
                      <w:alias w:val="Numeris"/>
                      <w:tag w:val="nr_5e21a7a6a51b4d1f9881131ea348be44"/>
                      <w:lock w:val="sdtLocked"/>
                      <w:richText/>
                    </w:sdtPr>
                    <w:sdtContent>
                      <w:r>
                        <w:t>4</w:t>
                      </w:r>
                    </w:sdtContent>
                  </w:sdt>
                  <w:r>
                    <w:t>.</w:t>
                    <w:tab/>
                    <w:t>Viešosios komunikacijos savižudybių prevencijos srityje tikslai – mažinti su savižudybėmis ir savižudišku elgesiu siejamą socialinę stigmą, mažinti klaidingų žinių ir nuostatų (mitų) apie savižudybes ir savižudybių prevenciją paplitimą ir stiprinti teisingas, į pagalbą orientuotas žinias ir nuostatas.</w:t>
                  </w:r>
                </w:p>
              </w:sdtContent>
            </w:sdt>
            <w:sdt>
              <w:sdtPr>
                <w:alias w:val="5 p."/>
                <w:tag w:val="part_e8a47629860945b8b70c40e1a3f37520"/>
                <w:lock w:val="sdtLocked"/>
                <w:richText/>
              </w:sdtPr>
              <w:sdtContent>
                <w:p>
                  <w:pPr>
                    <w:suppressAutoHyphens/>
                    <w:spacing w:line="259" w:lineRule="auto"/>
                    <w:ind w:firstLine="709"/>
                    <w:jc w:val="both"/>
                    <w:textAlignment w:val="baseline"/>
                  </w:pPr>
                  <w:sdt>
                    <w:sdtPr>
                      <w:alias w:val="Numeris"/>
                      <w:tag w:val="nr_e8a47629860945b8b70c40e1a3f37520"/>
                      <w:lock w:val="sdtLocked"/>
                      <w:richText/>
                    </w:sdtPr>
                    <w:sdtContent>
                      <w:r>
                        <w:t>5</w:t>
                      </w:r>
                    </w:sdtContent>
                  </w:sdt>
                  <w:r>
                    <w:t>.</w:t>
                    <w:tab/>
                    <w:t>Viešosios komunikacijos savižudybių prevencijos srityje prekės ženklas – „Tu esi“, internetinė svetainė – www.tuesi.lt. Prekės ženklo ir internetinės svetainės administravimą vykdo Higienos institutas.</w:t>
                  </w:r>
                </w:p>
              </w:sdtContent>
            </w:sdt>
            <w:sdt>
              <w:sdtPr>
                <w:alias w:val="6 p."/>
                <w:tag w:val="part_7337379472b446e3bb80da83a8b25b41"/>
                <w:lock w:val="sdtLocked"/>
                <w:richText/>
              </w:sdtPr>
              <w:sdtContent>
                <w:p>
                  <w:pPr>
                    <w:suppressAutoHyphens/>
                    <w:spacing w:line="259" w:lineRule="auto"/>
                    <w:ind w:firstLine="709"/>
                    <w:jc w:val="both"/>
                    <w:textAlignment w:val="baseline"/>
                  </w:pPr>
                  <w:sdt>
                    <w:sdtPr>
                      <w:alias w:val="Numeris"/>
                      <w:tag w:val="nr_7337379472b446e3bb80da83a8b25b41"/>
                      <w:lock w:val="sdtLocked"/>
                      <w:richText/>
                    </w:sdtPr>
                    <w:sdtContent>
                      <w:r>
                        <w:t>6</w:t>
                      </w:r>
                    </w:sdtContent>
                  </w:sdt>
                  <w:r>
                    <w:t>.</w:t>
                    <w:tab/>
                    <w:t xml:space="preserve">Viešoji komunikacija savižudybių prevencijos srityje vykdoma vadovaujantis  viešosios komunikacijos savižudybių prevencijos srityje komunikacijos strategija ir (ar) veiksmų planu, be kita ko, pritaikant komunikacijos turinį ir formą įvairioms tikslinėms grupėms, į kurias yra orientuojamos viešosios komunikacijos veiklos. </w:t>
                  </w:r>
                </w:p>
                <w:p>
                  <w:pPr>
                    <w:suppressAutoHyphens/>
                    <w:spacing w:line="259" w:lineRule="auto"/>
                    <w:jc w:val="center"/>
                    <w:textAlignment w:val="baseline"/>
                    <w:rPr>
                      <w:b/>
                      <w:szCs w:val="24"/>
                    </w:rPr>
                  </w:pPr>
                </w:p>
              </w:sdtContent>
            </w:sdt>
          </w:sdtContent>
        </w:sdt>
        <w:sdt>
          <w:sdtPr>
            <w:alias w:val="skyrius"/>
            <w:tag w:val="part_acbce8846a644d80802984e9ecee5d69"/>
            <w:lock w:val="sdtLocked"/>
            <w:richText/>
          </w:sdtPr>
          <w:sdtContent>
            <w:p>
              <w:pPr>
                <w:keepNext/>
                <w:suppressAutoHyphens/>
                <w:spacing w:line="259" w:lineRule="auto"/>
                <w:jc w:val="center"/>
                <w:textAlignment w:val="baseline"/>
                <w:rPr>
                  <w:b/>
                  <w:bCs/>
                  <w:szCs w:val="24"/>
                </w:rPr>
              </w:pPr>
              <w:sdt>
                <w:sdtPr>
                  <w:alias w:val="Numeris"/>
                  <w:tag w:val="nr_acbce8846a644d80802984e9ecee5d69"/>
                  <w:lock w:val="sdtLocked"/>
                  <w:richText/>
                </w:sdtPr>
                <w:sdtContent>
                  <w:r>
                    <w:rPr>
                      <w:b/>
                      <w:bCs/>
                      <w:szCs w:val="24"/>
                    </w:rPr>
                    <w:t>III</w:t>
                  </w:r>
                </w:sdtContent>
              </w:sdt>
              <w:r>
                <w:rPr>
                  <w:b/>
                  <w:bCs/>
                  <w:szCs w:val="24"/>
                </w:rPr>
                <w:t xml:space="preserve"> SKYRIUS</w:t>
              </w:r>
            </w:p>
            <w:p>
              <w:pPr>
                <w:keepNext/>
                <w:suppressAutoHyphens/>
                <w:spacing w:line="259" w:lineRule="auto"/>
                <w:jc w:val="center"/>
                <w:textAlignment w:val="baseline"/>
                <w:rPr>
                  <w:b/>
                  <w:bCs/>
                </w:rPr>
              </w:pPr>
              <w:sdt>
                <w:sdtPr>
                  <w:alias w:val="Pavadinimas"/>
                  <w:tag w:val="title_acbce8846a644d80802984e9ecee5d69"/>
                  <w:lock w:val="sdtLocked"/>
                  <w:richText/>
                </w:sdtPr>
                <w:sdtContent>
                  <w:r>
                    <w:rPr>
                      <w:b/>
                      <w:bCs/>
                    </w:rPr>
                    <w:t>ĮVADINIŲ MOKYMŲ ORGANIZAVIMAS</w:t>
                  </w:r>
                </w:sdtContent>
              </w:sdt>
            </w:p>
            <w:p>
              <w:pPr>
                <w:suppressAutoHyphens/>
                <w:spacing w:line="259" w:lineRule="auto"/>
                <w:jc w:val="both"/>
                <w:textAlignment w:val="baseline"/>
              </w:pPr>
            </w:p>
            <w:sdt>
              <w:sdtPr>
                <w:alias w:val="7 p."/>
                <w:tag w:val="part_19be7ff9237d4adcb78d0bb073466ee4"/>
                <w:lock w:val="sdtLocked"/>
                <w:richText/>
              </w:sdtPr>
              <w:sdtContent>
                <w:p>
                  <w:pPr>
                    <w:keepNext/>
                    <w:suppressAutoHyphens/>
                    <w:spacing w:line="259" w:lineRule="auto"/>
                    <w:ind w:firstLine="709"/>
                    <w:jc w:val="both"/>
                    <w:textAlignment w:val="baseline"/>
                    <w:rPr>
                      <w:szCs w:val="24"/>
                    </w:rPr>
                  </w:pPr>
                  <w:sdt>
                    <w:sdtPr>
                      <w:alias w:val="Numeris"/>
                      <w:tag w:val="nr_19be7ff9237d4adcb78d0bb073466ee4"/>
                      <w:lock w:val="sdtLocked"/>
                      <w:richText/>
                    </w:sdtPr>
                    <w:sdtContent>
                      <w:r>
                        <w:rPr>
                          <w:szCs w:val="24"/>
                        </w:rPr>
                        <w:t>7</w:t>
                      </w:r>
                    </w:sdtContent>
                  </w:sdt>
                  <w:r>
                    <w:rPr>
                      <w:szCs w:val="24"/>
                    </w:rPr>
                    <w:t>.</w:t>
                    <w:tab/>
                    <w:t>Įvadinių mokymų tikslas – didinti visuomenės narių sąmoningumą ir žinias apie savižudybių problemą ir savižudybių prevenciją, mažinti klaidingas nuostatas ir įsitikinimus apie savižudybes ir savižudybės grėsmę.</w:t>
                  </w:r>
                </w:p>
              </w:sdtContent>
            </w:sdt>
            <w:sdt>
              <w:sdtPr>
                <w:alias w:val="8 p."/>
                <w:tag w:val="part_17284d92b74e42269db860db2ea7c795"/>
                <w:lock w:val="sdtLocked"/>
                <w:richText/>
              </w:sdtPr>
              <w:sdtContent>
                <w:p>
                  <w:pPr>
                    <w:keepNext/>
                    <w:suppressAutoHyphens/>
                    <w:spacing w:line="259" w:lineRule="auto"/>
                    <w:ind w:firstLine="709"/>
                    <w:jc w:val="both"/>
                    <w:textAlignment w:val="baseline"/>
                    <w:rPr>
                      <w:szCs w:val="24"/>
                    </w:rPr>
                  </w:pPr>
                  <w:sdt>
                    <w:sdtPr>
                      <w:alias w:val="Numeris"/>
                      <w:tag w:val="nr_17284d92b74e42269db860db2ea7c795"/>
                      <w:lock w:val="sdtLocked"/>
                      <w:richText/>
                    </w:sdtPr>
                    <w:sdtContent>
                      <w:r>
                        <w:rPr>
                          <w:szCs w:val="24"/>
                        </w:rPr>
                        <w:t>8</w:t>
                      </w:r>
                    </w:sdtContent>
                  </w:sdt>
                  <w:r>
                    <w:rPr>
                      <w:szCs w:val="24"/>
                    </w:rPr>
                    <w:t>.</w:t>
                    <w:tab/>
                    <w:t>Įvadinių mokymų turinį sudaro šios temos:</w:t>
                  </w:r>
                </w:p>
                <w:sdt>
                  <w:sdtPr>
                    <w:alias w:val="8.1 pp."/>
                    <w:tag w:val="part_8c49079941984e248c10764884ca8a9c"/>
                    <w:lock w:val="sdtLocked"/>
                    <w:richText/>
                  </w:sdtPr>
                  <w:sdtContent>
                    <w:p>
                      <w:pPr>
                        <w:keepNext/>
                        <w:suppressAutoHyphens/>
                        <w:spacing w:line="259" w:lineRule="auto"/>
                        <w:ind w:firstLine="709"/>
                        <w:jc w:val="both"/>
                        <w:textAlignment w:val="baseline"/>
                        <w:rPr>
                          <w:szCs w:val="24"/>
                        </w:rPr>
                      </w:pPr>
                      <w:sdt>
                        <w:sdtPr>
                          <w:alias w:val="Numeris"/>
                          <w:tag w:val="nr_8c49079941984e248c10764884ca8a9c"/>
                          <w:lock w:val="sdtLocked"/>
                          <w:richText/>
                        </w:sdtPr>
                        <w:sdtContent>
                          <w:r>
                            <w:rPr>
                              <w:szCs w:val="24"/>
                            </w:rPr>
                            <w:t>8.1</w:t>
                          </w:r>
                        </w:sdtContent>
                      </w:sdt>
                      <w:r>
                        <w:rPr>
                          <w:szCs w:val="24"/>
                        </w:rPr>
                        <w:t>.</w:t>
                        <w:tab/>
                        <w:t>savižudybės reiškinys, poveikis asmeniui ir bendruomenei;</w:t>
                      </w:r>
                    </w:p>
                  </w:sdtContent>
                </w:sdt>
                <w:sdt>
                  <w:sdtPr>
                    <w:alias w:val="8.2 pp."/>
                    <w:tag w:val="part_358fb5ddd6f349e4b300ef4365e3226e"/>
                    <w:lock w:val="sdtLocked"/>
                    <w:richText/>
                  </w:sdtPr>
                  <w:sdtContent>
                    <w:p>
                      <w:pPr>
                        <w:keepNext/>
                        <w:suppressAutoHyphens/>
                        <w:spacing w:line="259" w:lineRule="auto"/>
                        <w:ind w:firstLine="709"/>
                        <w:jc w:val="both"/>
                        <w:textAlignment w:val="baseline"/>
                        <w:rPr>
                          <w:szCs w:val="24"/>
                        </w:rPr>
                      </w:pPr>
                      <w:sdt>
                        <w:sdtPr>
                          <w:alias w:val="Numeris"/>
                          <w:tag w:val="nr_358fb5ddd6f349e4b300ef4365e3226e"/>
                          <w:lock w:val="sdtLocked"/>
                          <w:richText/>
                        </w:sdtPr>
                        <w:sdtContent>
                          <w:r>
                            <w:rPr>
                              <w:szCs w:val="24"/>
                            </w:rPr>
                            <w:t>8.2</w:t>
                          </w:r>
                        </w:sdtContent>
                      </w:sdt>
                      <w:r>
                        <w:rPr>
                          <w:szCs w:val="24"/>
                        </w:rPr>
                        <w:t>.</w:t>
                        <w:tab/>
                        <w:t>mitai ir faktai apie savižudybes;</w:t>
                      </w:r>
                    </w:p>
                  </w:sdtContent>
                </w:sdt>
                <w:sdt>
                  <w:sdtPr>
                    <w:alias w:val="8.3 pp."/>
                    <w:tag w:val="part_fa98d5856b4b434ea558d6c998558523"/>
                    <w:lock w:val="sdtLocked"/>
                    <w:richText/>
                  </w:sdtPr>
                  <w:sdtContent>
                    <w:p>
                      <w:pPr>
                        <w:keepNext/>
                        <w:suppressAutoHyphens/>
                        <w:spacing w:line="259" w:lineRule="auto"/>
                        <w:ind w:firstLine="709"/>
                        <w:jc w:val="both"/>
                        <w:textAlignment w:val="baseline"/>
                        <w:rPr>
                          <w:szCs w:val="24"/>
                        </w:rPr>
                      </w:pPr>
                      <w:sdt>
                        <w:sdtPr>
                          <w:alias w:val="Numeris"/>
                          <w:tag w:val="nr_fa98d5856b4b434ea558d6c998558523"/>
                          <w:lock w:val="sdtLocked"/>
                          <w:richText/>
                        </w:sdtPr>
                        <w:sdtContent>
                          <w:r>
                            <w:rPr>
                              <w:szCs w:val="24"/>
                            </w:rPr>
                            <w:t>8.3</w:t>
                          </w:r>
                        </w:sdtContent>
                      </w:sdt>
                      <w:r>
                        <w:rPr>
                          <w:szCs w:val="24"/>
                        </w:rPr>
                        <w:t>.</w:t>
                        <w:tab/>
                        <w:t>savižudybės grėsmės ženklai;</w:t>
                      </w:r>
                    </w:p>
                  </w:sdtContent>
                </w:sdt>
                <w:sdt>
                  <w:sdtPr>
                    <w:alias w:val="8.4 pp."/>
                    <w:tag w:val="part_cd3dce6cde2b459dab12e50c3251bde4"/>
                    <w:lock w:val="sdtLocked"/>
                    <w:richText/>
                  </w:sdtPr>
                  <w:sdtContent>
                    <w:p>
                      <w:pPr>
                        <w:keepNext/>
                        <w:suppressAutoHyphens/>
                        <w:spacing w:line="259" w:lineRule="auto"/>
                        <w:ind w:firstLine="709"/>
                        <w:jc w:val="both"/>
                        <w:textAlignment w:val="baseline"/>
                        <w:rPr>
                          <w:szCs w:val="24"/>
                        </w:rPr>
                      </w:pPr>
                      <w:sdt>
                        <w:sdtPr>
                          <w:alias w:val="Numeris"/>
                          <w:tag w:val="nr_cd3dce6cde2b459dab12e50c3251bde4"/>
                          <w:lock w:val="sdtLocked"/>
                          <w:richText/>
                        </w:sdtPr>
                        <w:sdtContent>
                          <w:r>
                            <w:rPr>
                              <w:szCs w:val="24"/>
                            </w:rPr>
                            <w:t>8.4</w:t>
                          </w:r>
                        </w:sdtContent>
                      </w:sdt>
                      <w:r>
                        <w:rPr>
                          <w:szCs w:val="24"/>
                        </w:rPr>
                        <w:t>.</w:t>
                        <w:tab/>
                        <w:t>ryšio užmezgimas ir pagalbos galimybės Lietuvoje.</w:t>
                      </w:r>
                    </w:p>
                  </w:sdtContent>
                </w:sdt>
              </w:sdtContent>
            </w:sdt>
            <w:sdt>
              <w:sdtPr>
                <w:alias w:val="9 p."/>
                <w:tag w:val="part_d85f35fc7d804d40ab97074bcde9778b"/>
                <w:lock w:val="sdtLocked"/>
                <w:richText/>
              </w:sdtPr>
              <w:sdtContent>
                <w:p>
                  <w:pPr>
                    <w:keepNext/>
                    <w:suppressAutoHyphens/>
                    <w:spacing w:line="259" w:lineRule="auto"/>
                    <w:ind w:firstLine="709"/>
                    <w:jc w:val="both"/>
                    <w:textAlignment w:val="baseline"/>
                    <w:rPr>
                      <w:szCs w:val="24"/>
                    </w:rPr>
                  </w:pPr>
                  <w:sdt>
                    <w:sdtPr>
                      <w:alias w:val="Numeris"/>
                      <w:tag w:val="nr_d85f35fc7d804d40ab97074bcde9778b"/>
                      <w:lock w:val="sdtLocked"/>
                      <w:richText/>
                    </w:sdtPr>
                    <w:sdtContent>
                      <w:r>
                        <w:rPr>
                          <w:szCs w:val="24"/>
                        </w:rPr>
                        <w:t>9</w:t>
                      </w:r>
                    </w:sdtContent>
                  </w:sdt>
                  <w:r>
                    <w:rPr>
                      <w:szCs w:val="24"/>
                    </w:rPr>
                    <w:t>.</w:t>
                    <w:tab/>
                    <w:t xml:space="preserve">Įvadinių mokymų trukmė – 1,5 valandos. Įvadiniai mokymai skirti asmenims nuo 15 metų ir vykdomi nuotolinių asinchroninių mokymų būdu, naudojant interaktyvius ir įtraukius mokymosi būdus ir formas. </w:t>
                  </w:r>
                </w:p>
              </w:sdtContent>
            </w:sdt>
            <w:sdt>
              <w:sdtPr>
                <w:alias w:val="10 p."/>
                <w:tag w:val="part_2308bdfbe4424aad97ed36d9fff16fbe"/>
                <w:lock w:val="sdtLocked"/>
                <w:richText/>
              </w:sdtPr>
              <w:sdtContent>
                <w:p>
                  <w:pPr>
                    <w:keepNext/>
                    <w:suppressAutoHyphens/>
                    <w:spacing w:line="259" w:lineRule="auto"/>
                    <w:ind w:firstLine="709"/>
                    <w:jc w:val="both"/>
                    <w:textAlignment w:val="baseline"/>
                    <w:rPr>
                      <w:szCs w:val="24"/>
                    </w:rPr>
                  </w:pPr>
                  <w:sdt>
                    <w:sdtPr>
                      <w:alias w:val="Numeris"/>
                      <w:tag w:val="nr_2308bdfbe4424aad97ed36d9fff16fbe"/>
                      <w:lock w:val="sdtLocked"/>
                      <w:richText/>
                    </w:sdtPr>
                    <w:sdtContent>
                      <w:r>
                        <w:rPr>
                          <w:szCs w:val="24"/>
                        </w:rPr>
                        <w:t>10</w:t>
                      </w:r>
                    </w:sdtContent>
                  </w:sdt>
                  <w:r>
                    <w:rPr>
                      <w:szCs w:val="24"/>
                    </w:rPr>
                    <w:t>.</w:t>
                    <w:tab/>
                    <w:t>Įvadinių mokymų pabaigoje dalyviai atlieka žinių įvertinimą, taip pat jų prašoma užpildyti grįžtamojo ryšio anketą. Baigusiems Įvadinius mokymus ir atlikusiems žinių įvertinimą dalyviams išduodamas skaitmeninis Įvadinių mokymų baigimo pažymėjimas, taip pat pateikiama informacija apie dalyvavimo Baziniuose mokymuose ir Intervencijos mokymuose galimybes.</w:t>
                  </w:r>
                </w:p>
              </w:sdtContent>
            </w:sdt>
            <w:sdt>
              <w:sdtPr>
                <w:alias w:val="11 p."/>
                <w:tag w:val="part_7aa4faa7e71941d782ea5ccfba3bfeee"/>
                <w:lock w:val="sdtLocked"/>
                <w:richText/>
              </w:sdtPr>
              <w:sdtContent>
                <w:p>
                  <w:pPr>
                    <w:keepNext/>
                    <w:suppressAutoHyphens/>
                    <w:spacing w:line="259" w:lineRule="auto"/>
                    <w:ind w:firstLine="709"/>
                    <w:jc w:val="both"/>
                    <w:textAlignment w:val="baseline"/>
                    <w:rPr>
                      <w:szCs w:val="24"/>
                    </w:rPr>
                  </w:pPr>
                  <w:sdt>
                    <w:sdtPr>
                      <w:alias w:val="Numeris"/>
                      <w:tag w:val="nr_7aa4faa7e71941d782ea5ccfba3bfeee"/>
                      <w:lock w:val="sdtLocked"/>
                      <w:richText/>
                    </w:sdtPr>
                    <w:sdtContent>
                      <w:r>
                        <w:rPr>
                          <w:szCs w:val="24"/>
                        </w:rPr>
                        <w:t>11</w:t>
                      </w:r>
                    </w:sdtContent>
                  </w:sdt>
                  <w:r>
                    <w:rPr>
                      <w:szCs w:val="24"/>
                    </w:rPr>
                    <w:t>.</w:t>
                    <w:tab/>
                    <w:t>Įvadinius mokymus rengia, atnaujina ir viešina Higienos institutas. Įvadiniai mokymai skelbiami viešai prieinamoje Higienos instituto internetinėje platformoje ir prieinami visiems lankytojams nemokamai.</w:t>
                  </w:r>
                </w:p>
                <w:p>
                  <w:pPr>
                    <w:suppressAutoHyphens/>
                    <w:spacing w:line="259" w:lineRule="auto"/>
                    <w:textAlignment w:val="baseline"/>
                    <w:rPr>
                      <w:b/>
                      <w:bCs/>
                      <w:szCs w:val="24"/>
                    </w:rPr>
                  </w:pPr>
                </w:p>
              </w:sdtContent>
            </w:sdt>
          </w:sdtContent>
        </w:sdt>
        <w:sdt>
          <w:sdtPr>
            <w:alias w:val="skyrius"/>
            <w:tag w:val="part_9e02553d0ec642839d52d17539a28957"/>
            <w:lock w:val="sdtLocked"/>
            <w:richText/>
          </w:sdtPr>
          <w:sdtContent>
            <w:p>
              <w:pPr>
                <w:keepNext/>
                <w:suppressAutoHyphens/>
                <w:spacing w:line="259" w:lineRule="auto"/>
                <w:jc w:val="center"/>
                <w:textAlignment w:val="baseline"/>
                <w:rPr>
                  <w:b/>
                  <w:szCs w:val="24"/>
                </w:rPr>
              </w:pPr>
              <w:sdt>
                <w:sdtPr>
                  <w:alias w:val="Numeris"/>
                  <w:tag w:val="nr_9e02553d0ec642839d52d17539a28957"/>
                  <w:lock w:val="sdtLocked"/>
                  <w:richText/>
                </w:sdtPr>
                <w:sdtContent>
                  <w:r>
                    <w:rPr>
                      <w:b/>
                      <w:bCs/>
                      <w:szCs w:val="24"/>
                    </w:rPr>
                    <w:t>IV</w:t>
                  </w:r>
                </w:sdtContent>
              </w:sdt>
              <w:r>
                <w:rPr>
                  <w:b/>
                  <w:bCs/>
                  <w:szCs w:val="24"/>
                </w:rPr>
                <w:t xml:space="preserve"> SKYRIUS</w:t>
              </w:r>
            </w:p>
            <w:p>
              <w:pPr>
                <w:suppressAutoHyphens/>
                <w:spacing w:line="259" w:lineRule="auto"/>
                <w:jc w:val="center"/>
                <w:textAlignment w:val="baseline"/>
                <w:rPr>
                  <w:b/>
                  <w:szCs w:val="24"/>
                </w:rPr>
              </w:pPr>
              <w:sdt>
                <w:sdtPr>
                  <w:alias w:val="Pavadinimas"/>
                  <w:tag w:val="title_9e02553d0ec642839d52d17539a28957"/>
                  <w:lock w:val="sdtLocked"/>
                  <w:richText/>
                </w:sdtPr>
                <w:sdtContent>
                  <w:r>
                    <w:rPr>
                      <w:b/>
                      <w:szCs w:val="24"/>
                    </w:rPr>
                    <w:t>REIKALAVIMAI</w:t>
                  </w:r>
                  <w:r>
                    <w:rPr>
                      <w:b/>
                      <w:bCs/>
                      <w:szCs w:val="24"/>
                    </w:rPr>
                    <w:t xml:space="preserve"> BAZINIŲ IR INTERVENCIJOS MOKYMŲ</w:t>
                  </w:r>
                  <w:r>
                    <w:t xml:space="preserve"> </w:t>
                  </w:r>
                  <w:r>
                    <w:rPr>
                      <w:b/>
                      <w:szCs w:val="24"/>
                    </w:rPr>
                    <w:t>INSTRUKTORIAMS</w:t>
                  </w:r>
                </w:sdtContent>
              </w:sdt>
            </w:p>
            <w:p>
              <w:pPr>
                <w:widowControl w:val="0"/>
                <w:suppressAutoHyphens/>
                <w:spacing w:line="259" w:lineRule="auto"/>
                <w:ind w:firstLine="744"/>
                <w:jc w:val="both"/>
                <w:textAlignment w:val="baseline"/>
                <w:rPr>
                  <w:rFonts w:eastAsia="Calibri"/>
                  <w:color w:val="00000A"/>
                </w:rPr>
              </w:pPr>
            </w:p>
            <w:sdt>
              <w:sdtPr>
                <w:alias w:val="12 p."/>
                <w:tag w:val="part_289625c36e4c49cb8fafe09f2895ed7d"/>
                <w:lock w:val="sdtLocked"/>
                <w:richText/>
              </w:sdtPr>
              <w:sdtContent>
                <w:p>
                  <w:pPr>
                    <w:suppressAutoHyphens/>
                    <w:spacing w:line="259" w:lineRule="auto"/>
                    <w:ind w:firstLine="567"/>
                    <w:jc w:val="both"/>
                    <w:textAlignment w:val="baseline"/>
                  </w:pPr>
                  <w:sdt>
                    <w:sdtPr>
                      <w:alias w:val="Numeris"/>
                      <w:tag w:val="nr_289625c36e4c49cb8fafe09f2895ed7d"/>
                      <w:lock w:val="sdtLocked"/>
                      <w:richText/>
                    </w:sdtPr>
                    <w:sdtContent>
                      <w:r>
                        <w:t>12</w:t>
                      </w:r>
                    </w:sdtContent>
                  </w:sdt>
                  <w:r>
                    <w:t xml:space="preserve">. Bazinius mokymus vykdo savižudybių prevencijos mokymų instruktoriai, atitinkantys visus šiuos reikalavimus: </w:t>
                  </w:r>
                </w:p>
                <w:sdt>
                  <w:sdtPr>
                    <w:alias w:val="12.1 pp."/>
                    <w:tag w:val="part_814f078896cc415db654cdda6c52ce89"/>
                    <w:lock w:val="sdtLocked"/>
                    <w:richText/>
                  </w:sdtPr>
                  <w:sdtContent>
                    <w:p>
                      <w:pPr>
                        <w:suppressAutoHyphens/>
                        <w:spacing w:line="259" w:lineRule="auto"/>
                        <w:ind w:firstLine="567"/>
                        <w:jc w:val="both"/>
                        <w:textAlignment w:val="baseline"/>
                      </w:pPr>
                      <w:sdt>
                        <w:sdtPr>
                          <w:alias w:val="Numeris"/>
                          <w:tag w:val="nr_814f078896cc415db654cdda6c52ce89"/>
                          <w:lock w:val="sdtLocked"/>
                          <w:richText/>
                        </w:sdtPr>
                        <w:sdtContent>
                          <w:r>
                            <w:t>12.1</w:t>
                          </w:r>
                        </w:sdtContent>
                      </w:sdt>
                      <w:r>
                        <w:t xml:space="preserve">. turintys aukštojo mokslo kvalifikaciją, įgytą baigus universitetines socialinių mokslų sričių grupės psichologijos krypties studijas įr įgijus bakalauro arba magistro kvalifikacinį laipsnį, arba jai lygiavertę aukštojo mokslo kvalifikaciją </w:t>
                      </w:r>
                      <w:r>
                        <w:rPr>
                          <w:szCs w:val="24"/>
                        </w:rPr>
                        <w:t>ir (ar)</w:t>
                      </w:r>
                      <w:r>
                        <w:rPr>
                          <w:color w:val="000000"/>
                        </w:rPr>
                        <w:t xml:space="preserve"> </w:t>
                      </w:r>
                      <w:r>
                        <w:t>aukštojo mokslo kvalifikaciją, įgytą baigus universitetines</w:t>
                      </w:r>
                      <w:r>
                        <w:rPr>
                          <w:color w:val="000000"/>
                        </w:rPr>
                        <w:t xml:space="preserve"> sveikatos mokslų sričių grupės visuomenės sveikatos krypties </w:t>
                      </w:r>
                      <w:r>
                        <w:t>studijas įr įgijus ne žemesnį kaip magistro kvalifikacinį laipsnį, arba jai lygiavertę aukštojo mokslo kvalifikaciją</w:t>
                      </w:r>
                      <w:r>
                        <w:rPr>
                          <w:color w:val="000000"/>
                        </w:rPr>
                        <w:t>;</w:t>
                      </w:r>
                    </w:p>
                  </w:sdtContent>
                </w:sdt>
                <w:sdt>
                  <w:sdtPr>
                    <w:alias w:val="12.2 pp."/>
                    <w:tag w:val="part_2b507c245cd046d0b94ffe509ff689d5"/>
                    <w:lock w:val="sdtLocked"/>
                    <w:richText/>
                  </w:sdtPr>
                  <w:sdtContent>
                    <w:p>
                      <w:pPr>
                        <w:tabs>
                          <w:tab w:val="left" w:pos="5670"/>
                          <w:tab w:val="left" w:pos="8669"/>
                        </w:tabs>
                        <w:suppressAutoHyphens/>
                        <w:spacing w:line="259" w:lineRule="auto"/>
                        <w:ind w:right="-1" w:firstLine="567"/>
                        <w:jc w:val="both"/>
                        <w:textAlignment w:val="baseline"/>
                      </w:pPr>
                      <w:sdt>
                        <w:sdtPr>
                          <w:alias w:val="Numeris"/>
                          <w:tag w:val="nr_2b507c245cd046d0b94ffe509ff689d5"/>
                          <w:lock w:val="sdtLocked"/>
                          <w:richText/>
                        </w:sdtPr>
                        <w:sdtContent>
                          <w:r>
                            <w:t>12.2</w:t>
                          </w:r>
                        </w:sdtContent>
                      </w:sdt>
                      <w:r>
                        <w:t>. baigę ne trumpesnę nei 24 akademinių valandų Bazinių mokymų instruktorių mokymo programą, patvirtintą Aprašo IX skyriaus nustatyta tvarka, ir turintys tai patvirtinantį pažymėjimą, arba esantys šiame papunktyje nurodytos neformaliojo mokymo programos lektoriais.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a18560b7f211ef88c08519262548c4">
                    <w:r w:rsidRPr="00532B9F">
                      <w:rPr>
                        <w:rFonts w:ascii="Times New Roman" w:eastAsia="MS Mincho" w:hAnsi="Times New Roman"/>
                        <w:sz w:val="20"/>
                        <w:i/>
                        <w:iCs/>
                        <w:color w:val="0000FF" w:themeColor="hyperlink"/>
                        <w:u w:val="single"/>
                      </w:rPr>
                      <w:t>V-1322</w:t>
                    </w:r>
                  </w:fldSimple>
                  <w:r>
                    <w:rPr>
                      <w:rFonts w:ascii="Times New Roman" w:eastAsia="MS Mincho" w:hAnsi="Times New Roman"/>
                      <w:sz w:val="20"/>
                      <w:i/>
                      <w:iCs/>
                    </w:rPr>
                    <w:t>,
2024-12-11,
paskelbta TAR 2024-12-11, i. k. 2024-22045            </w:t>
                  </w:r>
                </w:p>
                <w:p/>
              </w:sdtContent>
            </w:sdt>
            <w:sdt>
              <w:sdtPr>
                <w:alias w:val="13 p."/>
                <w:tag w:val="part_d300ef497090494d862ba6534337bc5d"/>
                <w:lock w:val="sdtLocked"/>
                <w:richText/>
              </w:sdtPr>
              <w:sdtContent>
                <w:p>
                  <w:pPr>
                    <w:suppressAutoHyphens/>
                    <w:spacing w:line="259" w:lineRule="auto"/>
                    <w:ind w:firstLine="567"/>
                    <w:jc w:val="both"/>
                    <w:textAlignment w:val="baseline"/>
                  </w:pPr>
                  <w:sdt>
                    <w:sdtPr>
                      <w:alias w:val="Numeris"/>
                      <w:tag w:val="nr_d300ef497090494d862ba6534337bc5d"/>
                      <w:lock w:val="sdtLocked"/>
                      <w:richText/>
                    </w:sdtPr>
                    <w:sdtContent>
                      <w:r>
                        <w:t>13</w:t>
                      </w:r>
                    </w:sdtContent>
                  </w:sdt>
                  <w:r>
                    <w:t>.</w:t>
                    <w:tab/>
                    <w:t>Intervencijos mokymus vykdo savižudybių prevencijos mokymų instruktoriai, atitinkantys visus šiuos reikalavimus:</w:t>
                  </w:r>
                </w:p>
                <w:sdt>
                  <w:sdtPr>
                    <w:alias w:val="13.1 pp."/>
                    <w:tag w:val="part_5b26fdb2e1c44d839e66a5673a3418f4"/>
                    <w:lock w:val="sdtLocked"/>
                    <w:richText/>
                  </w:sdtPr>
                  <w:sdtContent>
                    <w:p>
                      <w:pPr>
                        <w:suppressAutoHyphens/>
                        <w:spacing w:line="259" w:lineRule="auto"/>
                        <w:ind w:firstLine="567"/>
                        <w:jc w:val="both"/>
                        <w:textAlignment w:val="baseline"/>
                      </w:pPr>
                      <w:sdt>
                        <w:sdtPr>
                          <w:alias w:val="Numeris"/>
                          <w:tag w:val="nr_5b26fdb2e1c44d839e66a5673a3418f4"/>
                          <w:lock w:val="sdtLocked"/>
                          <w:richText/>
                        </w:sdtPr>
                        <w:sdtContent>
                          <w:r>
                            <w:t>13.1</w:t>
                          </w:r>
                        </w:sdtContent>
                      </w:sdt>
                      <w:r>
                        <w:t>.</w:t>
                        <w:tab/>
                        <w:t xml:space="preserve">turintys aukštojo mokslo kvalifikaciją, įgytą baigus universitetines socialinių mokslų sričių grupės psichologijos krypties studijas įr įgijus bakalauro arba magistro kvalifikacinį laipsnį, arba jai lygiavertę aukštojo mokslo kvalifikaciją ir (ar) įgiję teisę taikyti psichoterapijos metodą </w:t>
                      </w:r>
                      <w:r>
                        <w:rPr>
                          <w:szCs w:val="24"/>
                        </w:rPr>
                        <w:t>Psichoterapijos paslaugų teikimo tvarkos apraše nustatyta tvarka</w:t>
                      </w:r>
                      <w:r>
                        <w:t>;</w:t>
                      </w:r>
                    </w:p>
                  </w:sdtContent>
                </w:sdt>
                <w:sdt>
                  <w:sdtPr>
                    <w:alias w:val="13.2 pp."/>
                    <w:tag w:val="part_dad8da463542428480984427f18de82b"/>
                    <w:lock w:val="sdtLocked"/>
                    <w:richText/>
                  </w:sdtPr>
                  <w:sdtContent>
                    <w:p>
                      <w:pPr>
                        <w:suppressAutoHyphens/>
                        <w:spacing w:line="259" w:lineRule="auto"/>
                        <w:ind w:firstLine="567"/>
                        <w:jc w:val="both"/>
                        <w:textAlignment w:val="baseline"/>
                      </w:pPr>
                      <w:sdt>
                        <w:sdtPr>
                          <w:alias w:val="Numeris"/>
                          <w:tag w:val="nr_dad8da463542428480984427f18de82b"/>
                          <w:lock w:val="sdtLocked"/>
                          <w:richText/>
                        </w:sdtPr>
                        <w:sdtContent>
                          <w:r>
                            <w:t>13.2</w:t>
                          </w:r>
                        </w:sdtContent>
                      </w:sdt>
                      <w:r>
                        <w:t>.</w:t>
                        <w:tab/>
                        <w:t>baigę ne trumpesnę nei 40 akademinių valandų Intervencijos mokymų instruktorių mokymo programą, patvirtintą Aprašo IX skyriaus nustatyta tvarka ir turintys tai patvirtinantį pažymėjimą, arba esantys šiame papunktyje nurodytos neformaliojo mokymo programos lektoriais.</w:t>
                      </w:r>
                    </w:p>
                  </w:sdtContent>
                </w:sdt>
              </w:sdtContent>
            </w:sdt>
            <w:sdt>
              <w:sdtPr>
                <w:alias w:val="14 p."/>
                <w:tag w:val="part_f446029f79b84b0dbb103bd0d07187e8"/>
                <w:lock w:val="sdtLocked"/>
                <w:richText/>
              </w:sdtPr>
              <w:sdtContent>
                <w:p>
                  <w:pPr>
                    <w:suppressAutoHyphens/>
                    <w:spacing w:line="259" w:lineRule="auto"/>
                    <w:ind w:firstLine="567"/>
                    <w:jc w:val="both"/>
                    <w:textAlignment w:val="baseline"/>
                  </w:pPr>
                  <w:sdt>
                    <w:sdtPr>
                      <w:alias w:val="Numeris"/>
                      <w:tag w:val="nr_f446029f79b84b0dbb103bd0d07187e8"/>
                      <w:lock w:val="sdtLocked"/>
                      <w:richText/>
                    </w:sdtPr>
                    <w:sdtContent>
                      <w:r>
                        <w:t>14</w:t>
                      </w:r>
                    </w:sdtContent>
                  </w:sdt>
                  <w:r>
                    <w:t>.</w:t>
                    <w:tab/>
                    <w:t xml:space="preserve">Bazinių mokymų ir Intervencijos mokymų (toliau kartu – savižudybių prevencijos mokymai), organizuojamų savivaldybių visuomenės sveikatos biurų </w:t>
                  </w:r>
                  <w:r>
                    <w:rPr>
                      <w:rFonts w:eastAsia="Calibri"/>
                      <w:color w:val="00000A"/>
                    </w:rPr>
                    <w:t>(toliau – biuras)</w:t>
                  </w:r>
                  <w:r>
                    <w:t>, instruktoriai turi reguliariai tobulinti žinias ir įgūdžius savižudybių prevencijos mokymų vykdymo srityje – ne mažiau kaip 16 val. profesinės kvalifikacijos tobulinimo, iš kurių ne mažiau kaip 4 val. – supervizijų forma, kas dvejus metus nuo Bazinių mokymų instruktorių mokymų programos arba Intervencijos mokymų instruktorių mokymų programos baigimo datos. Profesinės kvalifikacijos tobulinimas vykdomas Lietuvos Respublikos sveikatos apsaugos ministro 2002 m. kovo 18 d. įsakymo Nr. 132 „Dėl Sveikatos priežiūros ir farmacijos specialistų profesinės kvalifikacijos tobulinimo ir jo finansavimo tvarkos aprašo patvirtinimo“ nustatyta tvarka.</w:t>
                  </w:r>
                </w:p>
                <w:p>
                  <w:pPr>
                    <w:suppressAutoHyphens/>
                    <w:spacing w:line="259" w:lineRule="auto"/>
                    <w:jc w:val="both"/>
                    <w:textAlignment w:val="baseline"/>
                  </w:pPr>
                </w:p>
              </w:sdtContent>
            </w:sdt>
          </w:sdtContent>
        </w:sdt>
        <w:sdt>
          <w:sdtPr>
            <w:alias w:val="skyrius"/>
            <w:tag w:val="part_06fcbf12c5e046e8be20ab269948d23b"/>
            <w:lock w:val="sdtLocked"/>
            <w:richText/>
          </w:sdtPr>
          <w:sdtContent>
            <w:p>
              <w:pPr>
                <w:keepNext/>
                <w:suppressAutoHyphens/>
                <w:spacing w:line="259" w:lineRule="auto"/>
                <w:jc w:val="center"/>
                <w:textAlignment w:val="baseline"/>
                <w:rPr>
                  <w:b/>
                  <w:szCs w:val="24"/>
                </w:rPr>
              </w:pPr>
              <w:sdt>
                <w:sdtPr>
                  <w:alias w:val="Numeris"/>
                  <w:tag w:val="nr_06fcbf12c5e046e8be20ab269948d23b"/>
                  <w:lock w:val="sdtLocked"/>
                  <w:richText/>
                </w:sdtPr>
                <w:sdtContent>
                  <w:r>
                    <w:rPr>
                      <w:b/>
                      <w:bCs/>
                      <w:szCs w:val="24"/>
                    </w:rPr>
                    <w:t>V</w:t>
                  </w:r>
                </w:sdtContent>
              </w:sdt>
              <w:r>
                <w:rPr>
                  <w:b/>
                  <w:bCs/>
                  <w:szCs w:val="24"/>
                </w:rPr>
                <w:t xml:space="preserve"> SKYRIUS</w:t>
              </w:r>
            </w:p>
            <w:p>
              <w:pPr>
                <w:keepNext/>
                <w:suppressAutoHyphens/>
                <w:spacing w:line="259" w:lineRule="auto"/>
                <w:jc w:val="center"/>
                <w:textAlignment w:val="baseline"/>
              </w:pPr>
              <w:sdt>
                <w:sdtPr>
                  <w:alias w:val="Pavadinimas"/>
                  <w:tag w:val="title_06fcbf12c5e046e8be20ab269948d23b"/>
                  <w:lock w:val="sdtLocked"/>
                  <w:richText/>
                </w:sdtPr>
                <w:sdtContent>
                  <w:r>
                    <w:rPr>
                      <w:b/>
                      <w:bCs/>
                      <w:szCs w:val="24"/>
                    </w:rPr>
                    <w:t xml:space="preserve">BENDRIEJI SAVIŽUDYBIŲ PREVENCIJOS </w:t>
                  </w:r>
                  <w:r>
                    <w:rPr>
                      <w:b/>
                      <w:szCs w:val="24"/>
                    </w:rPr>
                    <w:t>MOKYMAMS TAIKOMI TURINIO IR ORGANIZAVIMO REIKALAVIMAI</w:t>
                  </w:r>
                </w:sdtContent>
              </w:sdt>
            </w:p>
            <w:p>
              <w:pPr>
                <w:suppressAutoHyphens/>
                <w:spacing w:line="259" w:lineRule="auto"/>
                <w:jc w:val="both"/>
                <w:textAlignment w:val="baseline"/>
              </w:pPr>
            </w:p>
            <w:sdt>
              <w:sdtPr>
                <w:alias w:val="15 p."/>
                <w:tag w:val="part_a93393df661f43f6936b63727a0ba84a"/>
                <w:lock w:val="sdtLocked"/>
                <w:richText/>
              </w:sdtPr>
              <w:sdtContent>
                <w:p>
                  <w:pPr>
                    <w:widowControl w:val="0"/>
                    <w:suppressAutoHyphens/>
                    <w:spacing w:line="259" w:lineRule="auto"/>
                    <w:ind w:firstLine="709"/>
                    <w:jc w:val="both"/>
                    <w:textAlignment w:val="baseline"/>
                    <w:rPr>
                      <w:rFonts w:eastAsia="Calibri"/>
                      <w:color w:val="00000A"/>
                    </w:rPr>
                  </w:pPr>
                  <w:sdt>
                    <w:sdtPr>
                      <w:alias w:val="Numeris"/>
                      <w:tag w:val="nr_a93393df661f43f6936b63727a0ba84a"/>
                      <w:lock w:val="sdtLocked"/>
                      <w:richText/>
                    </w:sdtPr>
                    <w:sdtContent>
                      <w:r>
                        <w:rPr>
                          <w:rFonts w:eastAsia="Calibri"/>
                          <w:color w:val="00000A"/>
                        </w:rPr>
                        <w:t>15</w:t>
                      </w:r>
                    </w:sdtContent>
                  </w:sdt>
                  <w:r>
                    <w:rPr>
                      <w:rFonts w:eastAsia="Calibri"/>
                      <w:color w:val="00000A"/>
                    </w:rPr>
                    <w:t>.</w:t>
                    <w:tab/>
                  </w:r>
                  <w:r>
                    <w:t xml:space="preserve">Savižudybių prevencijos mokymai skirti asmenims nuo 16 metų. </w:t>
                  </w:r>
                </w:p>
              </w:sdtContent>
            </w:sdt>
            <w:sdt>
              <w:sdtPr>
                <w:alias w:val="16 p."/>
                <w:tag w:val="part_0cb5078502a64e54aa387c9584792f8d"/>
                <w:lock w:val="sdtLocked"/>
                <w:richText/>
              </w:sdtPr>
              <w:sdtContent>
                <w:p>
                  <w:pPr>
                    <w:widowControl w:val="0"/>
                    <w:suppressAutoHyphens/>
                    <w:spacing w:line="259" w:lineRule="auto"/>
                    <w:ind w:firstLine="709"/>
                    <w:jc w:val="both"/>
                    <w:textAlignment w:val="baseline"/>
                    <w:rPr>
                      <w:rFonts w:eastAsia="Calibri"/>
                      <w:color w:val="00000A"/>
                    </w:rPr>
                  </w:pPr>
                  <w:sdt>
                    <w:sdtPr>
                      <w:alias w:val="Numeris"/>
                      <w:tag w:val="nr_0cb5078502a64e54aa387c9584792f8d"/>
                      <w:lock w:val="sdtLocked"/>
                      <w:richText/>
                    </w:sdtPr>
                    <w:sdtContent>
                      <w:r>
                        <w:rPr>
                          <w:rFonts w:eastAsia="Calibri"/>
                          <w:color w:val="00000A"/>
                        </w:rPr>
                        <w:t>16</w:t>
                      </w:r>
                    </w:sdtContent>
                  </w:sdt>
                  <w:r>
                    <w:rPr>
                      <w:rFonts w:eastAsia="Calibri"/>
                      <w:color w:val="00000A"/>
                    </w:rPr>
                    <w:t>.</w:t>
                    <w:tab/>
                    <w:t>Savižudybių prevencijos mokymų grupės maksimalus dydis – 30 dalyvių. Grupėje esant iki 15 dalyvių, mokymus veda ne mažiau kaip 1 savižudybių prevencijos mokymų instruktorius, o esant 16 ar daugiau dalyvių, mokymus veda ne mažiau kaip 2 savižudybių prevencijos mokymų instruktoriai.</w:t>
                  </w:r>
                </w:p>
              </w:sdtContent>
            </w:sdt>
            <w:sdt>
              <w:sdtPr>
                <w:alias w:val="17 p."/>
                <w:tag w:val="part_0373f5a715f345e88e35011659961c7f"/>
                <w:lock w:val="sdtLocked"/>
                <w:richText/>
              </w:sdtPr>
              <w:sdtContent>
                <w:p>
                  <w:pPr>
                    <w:widowControl w:val="0"/>
                    <w:suppressAutoHyphens/>
                    <w:spacing w:line="259" w:lineRule="auto"/>
                    <w:ind w:firstLine="709"/>
                    <w:jc w:val="both"/>
                    <w:textAlignment w:val="baseline"/>
                    <w:rPr>
                      <w:rFonts w:eastAsia="Calibri"/>
                      <w:color w:val="00000A"/>
                    </w:rPr>
                  </w:pPr>
                  <w:sdt>
                    <w:sdtPr>
                      <w:alias w:val="Numeris"/>
                      <w:tag w:val="nr_0373f5a715f345e88e35011659961c7f"/>
                      <w:lock w:val="sdtLocked"/>
                      <w:richText/>
                    </w:sdtPr>
                    <w:sdtContent>
                      <w:r>
                        <w:rPr>
                          <w:rFonts w:eastAsia="Calibri"/>
                          <w:color w:val="00000A"/>
                        </w:rPr>
                        <w:t>17</w:t>
                      </w:r>
                    </w:sdtContent>
                  </w:sdt>
                  <w:r>
                    <w:rPr>
                      <w:rFonts w:eastAsia="Calibri"/>
                      <w:color w:val="00000A"/>
                    </w:rPr>
                    <w:t>.</w:t>
                    <w:tab/>
                    <w:t>Savižudybių prevencijos</w:t>
                  </w:r>
                  <w:r>
                    <w:rPr>
                      <w:rFonts w:eastAsia="Calibri"/>
                    </w:rPr>
                    <w:t xml:space="preserve"> mokymų metu turi būti pateikiama tik mokslo ar praktikos tyrimų įrodymais pagrįsta informacija. </w:t>
                  </w:r>
                </w:p>
              </w:sdtContent>
            </w:sdt>
            <w:sdt>
              <w:sdtPr>
                <w:alias w:val="18 p."/>
                <w:tag w:val="part_5ff3ca5a230d47d8891fa03a1ae7d273"/>
                <w:lock w:val="sdtLocked"/>
                <w:richText/>
              </w:sdtPr>
              <w:sdtContent>
                <w:p>
                  <w:pPr>
                    <w:widowControl w:val="0"/>
                    <w:suppressAutoHyphens/>
                    <w:spacing w:line="259" w:lineRule="auto"/>
                    <w:ind w:firstLine="709"/>
                    <w:jc w:val="both"/>
                    <w:textAlignment w:val="baseline"/>
                    <w:rPr>
                      <w:rFonts w:eastAsia="Calibri"/>
                      <w:color w:val="00000A"/>
                    </w:rPr>
                  </w:pPr>
                  <w:sdt>
                    <w:sdtPr>
                      <w:alias w:val="Numeris"/>
                      <w:tag w:val="nr_5ff3ca5a230d47d8891fa03a1ae7d273"/>
                      <w:lock w:val="sdtLocked"/>
                      <w:richText/>
                    </w:sdtPr>
                    <w:sdtContent>
                      <w:r>
                        <w:rPr>
                          <w:rFonts w:eastAsia="Calibri"/>
                          <w:color w:val="00000A"/>
                        </w:rPr>
                        <w:t>18</w:t>
                      </w:r>
                    </w:sdtContent>
                  </w:sdt>
                  <w:r>
                    <w:rPr>
                      <w:rFonts w:eastAsia="Calibri"/>
                      <w:color w:val="00000A"/>
                    </w:rPr>
                    <w:t>.</w:t>
                    <w:tab/>
                    <w:t>Savižudybių prevencijos</w:t>
                  </w:r>
                  <w:r>
                    <w:rPr>
                      <w:rFonts w:eastAsia="Calibri"/>
                    </w:rPr>
                    <w:t xml:space="preserve"> mokymų </w:t>
                  </w:r>
                  <w:r>
                    <w:rPr>
                      <w:rFonts w:eastAsia="Calibri"/>
                      <w:color w:val="00000A"/>
                    </w:rPr>
                    <w:t>metu kiekvienai temai turi būti pateikiama teorinė ir praktinė medžiaga, praktiniai pavyzdžiai, palaikomas auditorijos įsitraukimas ir aktyvus dalyvavimas mokymuose, mokymų interaktyvumas.</w:t>
                  </w:r>
                </w:p>
              </w:sdtContent>
            </w:sdt>
            <w:sdt>
              <w:sdtPr>
                <w:alias w:val="19 p."/>
                <w:tag w:val="part_a530d5e143c54bfbb89f411b019dfe71"/>
                <w:lock w:val="sdtLocked"/>
                <w:richText/>
              </w:sdtPr>
              <w:sdtContent>
                <w:p>
                  <w:pPr>
                    <w:widowControl w:val="0"/>
                    <w:suppressAutoHyphens/>
                    <w:spacing w:line="259" w:lineRule="auto"/>
                    <w:ind w:firstLine="709"/>
                    <w:jc w:val="both"/>
                    <w:textAlignment w:val="baseline"/>
                    <w:rPr>
                      <w:rFonts w:eastAsia="Calibri"/>
                      <w:color w:val="00000A"/>
                    </w:rPr>
                  </w:pPr>
                  <w:sdt>
                    <w:sdtPr>
                      <w:alias w:val="Numeris"/>
                      <w:tag w:val="nr_a530d5e143c54bfbb89f411b019dfe71"/>
                      <w:lock w:val="sdtLocked"/>
                      <w:richText/>
                    </w:sdtPr>
                    <w:sdtContent>
                      <w:r>
                        <w:rPr>
                          <w:rFonts w:eastAsia="Calibri"/>
                          <w:color w:val="00000A"/>
                        </w:rPr>
                        <w:t>19</w:t>
                      </w:r>
                    </w:sdtContent>
                  </w:sdt>
                  <w:r>
                    <w:rPr>
                      <w:rFonts w:eastAsia="Calibri"/>
                      <w:color w:val="00000A"/>
                    </w:rPr>
                    <w:t>.</w:t>
                    <w:tab/>
                    <w:t>Bazinių mokymų instruktorių ir Intervencijos mokymų instruktorių mokymų programos lektoriai parengia ir perduoda (ir prireikus atnaujina) savižudybių prevencijos mokymų instruktoriams standartizuotą (bendrą) metodinę medžiagą, skirtą vykdyti Bazinius ar Intervencijos mokymus (standartizuotos skaidrės, dalijamoji medžiaga, užduotys ir kt.). Savižudybių prevencijos mokymų instruktoriai, vykdydami Bazinius ar Intervencijos mokymus, vadovaujasi pateikta metodine medžiaga. Mokymų programos struktūra ir esminiai turinio elementai negali būti keičiami, tačiau kitus metodinės medžiagos elementus savižudybių prevencijos mokymų instruktoriai gali pritaikyti ir (ar) papildyti, siekdami individualizuoti mokymus konkrečiai tikslinei grupei arba atsižvelgdami į vietos, kurioje gyvena ar veiklą vykdo mokymų dalyviai, kontekstą ir pagalbos sistemos specifiką.</w:t>
                  </w:r>
                </w:p>
              </w:sdtContent>
            </w:sdt>
            <w:sdt>
              <w:sdtPr>
                <w:alias w:val="20 p."/>
                <w:tag w:val="part_7ac6e354fe984dc9a52689255c05c333"/>
                <w:lock w:val="sdtLocked"/>
                <w:richText/>
              </w:sdtPr>
              <w:sdtContent>
                <w:p>
                  <w:pPr>
                    <w:widowControl w:val="0"/>
                    <w:suppressAutoHyphens/>
                    <w:spacing w:line="259" w:lineRule="auto"/>
                    <w:ind w:firstLine="709"/>
                    <w:jc w:val="both"/>
                    <w:textAlignment w:val="baseline"/>
                    <w:rPr>
                      <w:rFonts w:eastAsia="Calibri"/>
                      <w:color w:val="00000A"/>
                    </w:rPr>
                  </w:pPr>
                  <w:sdt>
                    <w:sdtPr>
                      <w:alias w:val="Numeris"/>
                      <w:tag w:val="nr_7ac6e354fe984dc9a52689255c05c333"/>
                      <w:lock w:val="sdtLocked"/>
                      <w:richText/>
                    </w:sdtPr>
                    <w:sdtContent>
                      <w:r>
                        <w:rPr>
                          <w:rFonts w:eastAsia="Calibri"/>
                          <w:color w:val="00000A"/>
                        </w:rPr>
                        <w:t>20</w:t>
                      </w:r>
                    </w:sdtContent>
                  </w:sdt>
                  <w:r>
                    <w:rPr>
                      <w:rFonts w:eastAsia="Calibri"/>
                      <w:color w:val="00000A"/>
                    </w:rPr>
                    <w:t>.</w:t>
                    <w:tab/>
                    <w:t>Savižudybių prevencijos</w:t>
                  </w:r>
                  <w:r>
                    <w:rPr>
                      <w:rFonts w:eastAsia="Calibri"/>
                    </w:rPr>
                    <w:t xml:space="preserve"> </w:t>
                  </w:r>
                  <w:r>
                    <w:rPr>
                      <w:rFonts w:eastAsia="Calibri"/>
                      <w:color w:val="00000A"/>
                    </w:rPr>
                    <w:t xml:space="preserve">mokymų, organizuojamų biurų, programos turi būti patvirtintos Specialistų tobulinimo programų derinimo taisyklėse </w:t>
                  </w:r>
                  <w:r>
                    <w:rPr>
                      <w:szCs w:val="24"/>
                    </w:rPr>
                    <w:t>nustatyta tvarka. Kitų įstaigų (socialinio, bausmių vykdymo sistemos, vidaus tarnybos, švietimo ir kt. sričių) organizuojamų mokymų programos turi atitikti tų sričių kvalifikacijos tobulinimo veikloms teisės aktuose nustatytus reikalavimus.</w:t>
                  </w:r>
                </w:p>
              </w:sdtContent>
            </w:sdt>
            <w:sdt>
              <w:sdtPr>
                <w:alias w:val="21 p."/>
                <w:tag w:val="part_d8ae723b61bc407b84084a7240d5fbdc"/>
                <w:lock w:val="sdtLocked"/>
                <w:richText/>
              </w:sdtPr>
              <w:sdtContent>
                <w:p>
                  <w:pPr>
                    <w:widowControl w:val="0"/>
                    <w:suppressAutoHyphens/>
                    <w:spacing w:line="259" w:lineRule="auto"/>
                    <w:ind w:firstLine="709"/>
                    <w:jc w:val="both"/>
                    <w:textAlignment w:val="baseline"/>
                    <w:rPr>
                      <w:rFonts w:eastAsia="Calibri"/>
                      <w:color w:val="00000A"/>
                    </w:rPr>
                  </w:pPr>
                  <w:sdt>
                    <w:sdtPr>
                      <w:alias w:val="Numeris"/>
                      <w:tag w:val="nr_d8ae723b61bc407b84084a7240d5fbdc"/>
                      <w:lock w:val="sdtLocked"/>
                      <w:richText/>
                    </w:sdtPr>
                    <w:sdtContent>
                      <w:r>
                        <w:rPr>
                          <w:rFonts w:eastAsia="Calibri"/>
                          <w:color w:val="00000A"/>
                        </w:rPr>
                        <w:t>21</w:t>
                      </w:r>
                    </w:sdtContent>
                  </w:sdt>
                  <w:r>
                    <w:rPr>
                      <w:rFonts w:eastAsia="Calibri"/>
                      <w:color w:val="00000A"/>
                    </w:rPr>
                    <w:t>.</w:t>
                    <w:tab/>
                    <w:t>Baziniai</w:t>
                  </w:r>
                  <w:r>
                    <w:rPr>
                      <w:rFonts w:eastAsia="Calibri"/>
                    </w:rPr>
                    <w:t xml:space="preserve"> </w:t>
                  </w:r>
                  <w:r>
                    <w:rPr>
                      <w:szCs w:val="24"/>
                    </w:rPr>
                    <w:t>mokymai ir šių mokymų programos, be šiame skyriuje numatytų reikalavimų, taip pat turi atitikti Aprašo VI skyriuje numatytus reikalavimus, o Intervencijos mokymai – Aprašo VII skyriuje numatytus reikalavimus.</w:t>
                  </w:r>
                </w:p>
              </w:sdtContent>
            </w:sdt>
            <w:sdt>
              <w:sdtPr>
                <w:alias w:val="22 p."/>
                <w:tag w:val="part_7079db3107774281baba91bdc75b5258"/>
                <w:lock w:val="sdtLocked"/>
                <w:richText/>
              </w:sdtPr>
              <w:sdtContent>
                <w:p>
                  <w:pPr>
                    <w:widowControl w:val="0"/>
                    <w:suppressAutoHyphens/>
                    <w:spacing w:line="259" w:lineRule="auto"/>
                    <w:ind w:firstLine="709"/>
                    <w:jc w:val="both"/>
                    <w:textAlignment w:val="baseline"/>
                    <w:rPr>
                      <w:rFonts w:eastAsia="Calibri"/>
                      <w:color w:val="00000A"/>
                    </w:rPr>
                  </w:pPr>
                  <w:sdt>
                    <w:sdtPr>
                      <w:alias w:val="Numeris"/>
                      <w:tag w:val="nr_7079db3107774281baba91bdc75b5258"/>
                      <w:lock w:val="sdtLocked"/>
                      <w:richText/>
                    </w:sdtPr>
                    <w:sdtContent>
                      <w:r>
                        <w:rPr>
                          <w:rFonts w:eastAsia="Calibri"/>
                          <w:color w:val="00000A"/>
                        </w:rPr>
                        <w:t>22</w:t>
                      </w:r>
                    </w:sdtContent>
                  </w:sdt>
                  <w:r>
                    <w:rPr>
                      <w:rFonts w:eastAsia="Calibri"/>
                      <w:color w:val="00000A"/>
                    </w:rPr>
                    <w:t>.</w:t>
                    <w:tab/>
                    <w:t>Savižudybių prevencijos mokymų metu mokymų dalyviui išgyvenant intensyvius emocinius išgyvenimus ir (ar) turint psichologinės krizės požymių, jam užtikrinamas emocinės paramos teikimas atskiroje nuo mokymų patalpoje, teikiamas savižudybių prevencijos mokymų instruktorių ar kitų atitinkamas kompetencijas turinčių asmenų. Esant galimybei, emocinės paramos teikimo asmeniui metu savižudybių prevencijos mokymai likusiai grupei nėra stabdomi.</w:t>
                  </w:r>
                </w:p>
              </w:sdtContent>
            </w:sdt>
            <w:sdt>
              <w:sdtPr>
                <w:alias w:val="23 p."/>
                <w:tag w:val="part_1936deefdcd24e52be848c20f24e95c3"/>
                <w:lock w:val="sdtLocked"/>
                <w:richText/>
              </w:sdtPr>
              <w:sdtContent>
                <w:p>
                  <w:pPr>
                    <w:suppressAutoHyphens/>
                    <w:spacing w:line="259" w:lineRule="auto"/>
                    <w:ind w:firstLine="709"/>
                    <w:jc w:val="both"/>
                    <w:textAlignment w:val="baseline"/>
                  </w:pPr>
                  <w:sdt>
                    <w:sdtPr>
                      <w:alias w:val="Numeris"/>
                      <w:tag w:val="nr_1936deefdcd24e52be848c20f24e95c3"/>
                      <w:lock w:val="sdtLocked"/>
                      <w:richText/>
                    </w:sdtPr>
                    <w:sdtContent>
                      <w:r>
                        <w:t>23</w:t>
                      </w:r>
                    </w:sdtContent>
                  </w:sdt>
                  <w:r>
                    <w:t>.</w:t>
                    <w:tab/>
                  </w:r>
                  <w:r>
                    <w:rPr>
                      <w:szCs w:val="24"/>
                    </w:rPr>
                    <w:t>Savižudybių prevencijos mokymų pabaigoje mokymų instruktorius pateikia mokymus baigusiems dalyviams mokymų dalijamąją medžiagą (mokymų turinio ir esminių įgytų žinių bei įgūdžių santrauka, informacija apie pagalbos galimybes ir kita) bei išduoda pažymėjimus, patvirtinančius dalyvavimą mokymuose.</w:t>
                  </w:r>
                </w:p>
                <w:p>
                  <w:pPr>
                    <w:spacing w:line="259" w:lineRule="auto"/>
                  </w:pPr>
                </w:p>
              </w:sdtContent>
            </w:sdt>
          </w:sdtContent>
        </w:sdt>
        <w:sdt>
          <w:sdtPr>
            <w:alias w:val="skyrius"/>
            <w:tag w:val="part_153a618b668a45e293a9323f79d1e1c4"/>
            <w:lock w:val="sdtLocked"/>
            <w:richText/>
          </w:sdtPr>
          <w:sdtContent>
            <w:p>
              <w:pPr>
                <w:keepNext/>
                <w:suppressAutoHyphens/>
                <w:spacing w:line="259" w:lineRule="auto"/>
                <w:jc w:val="center"/>
                <w:textAlignment w:val="baseline"/>
                <w:rPr>
                  <w:b/>
                  <w:bCs/>
                  <w:szCs w:val="24"/>
                </w:rPr>
              </w:pPr>
              <w:sdt>
                <w:sdtPr>
                  <w:alias w:val="Numeris"/>
                  <w:tag w:val="nr_153a618b668a45e293a9323f79d1e1c4"/>
                  <w:lock w:val="sdtLocked"/>
                  <w:richText/>
                </w:sdtPr>
                <w:sdtContent>
                  <w:r>
                    <w:rPr>
                      <w:b/>
                      <w:bCs/>
                      <w:szCs w:val="24"/>
                    </w:rPr>
                    <w:t>VI</w:t>
                  </w:r>
                </w:sdtContent>
              </w:sdt>
              <w:r>
                <w:rPr>
                  <w:b/>
                  <w:bCs/>
                  <w:szCs w:val="24"/>
                </w:rPr>
                <w:t xml:space="preserve"> SKYRIUS</w:t>
              </w:r>
            </w:p>
            <w:p>
              <w:pPr>
                <w:keepNext/>
                <w:suppressAutoHyphens/>
                <w:spacing w:line="259" w:lineRule="auto"/>
                <w:jc w:val="center"/>
                <w:textAlignment w:val="baseline"/>
                <w:rPr>
                  <w:b/>
                  <w:bCs/>
                  <w:szCs w:val="24"/>
                </w:rPr>
              </w:pPr>
              <w:sdt>
                <w:sdtPr>
                  <w:alias w:val="Pavadinimas"/>
                  <w:tag w:val="title_153a618b668a45e293a9323f79d1e1c4"/>
                  <w:lock w:val="sdtLocked"/>
                  <w:richText/>
                </w:sdtPr>
                <w:sdtContent>
                  <w:r>
                    <w:rPr>
                      <w:b/>
                      <w:bCs/>
                      <w:szCs w:val="24"/>
                    </w:rPr>
                    <w:t>BAZINIŲ MOKYMŲ ORGANIZAVIMAS</w:t>
                  </w:r>
                </w:sdtContent>
              </w:sdt>
            </w:p>
            <w:p>
              <w:pPr>
                <w:keepNext/>
                <w:suppressAutoHyphens/>
                <w:spacing w:line="259" w:lineRule="auto"/>
                <w:ind w:left="720"/>
                <w:jc w:val="center"/>
                <w:textAlignment w:val="baseline"/>
                <w:rPr>
                  <w:b/>
                  <w:bCs/>
                  <w:szCs w:val="24"/>
                </w:rPr>
              </w:pPr>
            </w:p>
            <w:sdt>
              <w:sdtPr>
                <w:alias w:val="24 p."/>
                <w:tag w:val="part_2f36cc37aafb4cd0af762aa2bd22e88a"/>
                <w:lock w:val="sdtLocked"/>
                <w:richText/>
              </w:sdtPr>
              <w:sdtContent>
                <w:p>
                  <w:pPr>
                    <w:suppressAutoHyphens/>
                    <w:spacing w:line="259" w:lineRule="auto"/>
                    <w:ind w:firstLine="709"/>
                    <w:jc w:val="both"/>
                    <w:textAlignment w:val="baseline"/>
                  </w:pPr>
                  <w:sdt>
                    <w:sdtPr>
                      <w:alias w:val="Numeris"/>
                      <w:tag w:val="nr_2f36cc37aafb4cd0af762aa2bd22e88a"/>
                      <w:lock w:val="sdtLocked"/>
                      <w:richText/>
                    </w:sdtPr>
                    <w:sdtContent>
                      <w:r>
                        <w:t>24</w:t>
                      </w:r>
                    </w:sdtContent>
                  </w:sdt>
                  <w:r>
                    <w:t>.</w:t>
                    <w:tab/>
                    <w:t>Bazinių mokymų tikslas – gerinti žinias apie savižudybės ir savižudybės grėsmės reiškinius, stiprinti žinias ir gebėjimus, kaip atpažinti savižudybės grėsmės ženklus, užmegzti ir palaikyti ryšį su savižudybės grėsmę patiriančiu asmeniu bei nusiųsti savižudybės riziką patiriantį asmenį gauti pagalbos.</w:t>
                  </w:r>
                </w:p>
              </w:sdtContent>
            </w:sdt>
            <w:sdt>
              <w:sdtPr>
                <w:alias w:val="25 p."/>
                <w:tag w:val="part_2c3f5cc812be4119bfa618773aa52eb0"/>
                <w:lock w:val="sdtLocked"/>
                <w:richText/>
              </w:sdtPr>
              <w:sdtContent>
                <w:p>
                  <w:pPr>
                    <w:suppressAutoHyphens/>
                    <w:spacing w:line="259" w:lineRule="auto"/>
                    <w:ind w:firstLine="709"/>
                    <w:jc w:val="both"/>
                    <w:textAlignment w:val="baseline"/>
                  </w:pPr>
                  <w:sdt>
                    <w:sdtPr>
                      <w:alias w:val="Numeris"/>
                      <w:tag w:val="nr_2c3f5cc812be4119bfa618773aa52eb0"/>
                      <w:lock w:val="sdtLocked"/>
                      <w:richText/>
                    </w:sdtPr>
                    <w:sdtContent>
                      <w:r>
                        <w:t>25</w:t>
                      </w:r>
                    </w:sdtContent>
                  </w:sdt>
                  <w:r>
                    <w:t>.</w:t>
                    <w:tab/>
                    <w:t>Bazinių mokymų programą turi sudaryti šios savižudybių prevencijos temos:</w:t>
                  </w:r>
                </w:p>
                <w:sdt>
                  <w:sdtPr>
                    <w:alias w:val="25.1 pp."/>
                    <w:tag w:val="part_a2df40e0407e43fda9c2b9c8ecfaec35"/>
                    <w:lock w:val="sdtLocked"/>
                    <w:richText/>
                  </w:sdtPr>
                  <w:sdtContent>
                    <w:p>
                      <w:pPr>
                        <w:suppressAutoHyphens/>
                        <w:spacing w:line="259" w:lineRule="auto"/>
                        <w:ind w:firstLine="709"/>
                        <w:jc w:val="both"/>
                        <w:textAlignment w:val="baseline"/>
                      </w:pPr>
                      <w:sdt>
                        <w:sdtPr>
                          <w:alias w:val="Numeris"/>
                          <w:tag w:val="nr_a2df40e0407e43fda9c2b9c8ecfaec35"/>
                          <w:lock w:val="sdtLocked"/>
                          <w:richText/>
                        </w:sdtPr>
                        <w:sdtContent>
                          <w:r>
                            <w:t>25.1</w:t>
                          </w:r>
                        </w:sdtContent>
                      </w:sdt>
                      <w:r>
                        <w:t>.</w:t>
                        <w:tab/>
                        <w:t>mitai ir faktai apie savižudybes;</w:t>
                      </w:r>
                    </w:p>
                  </w:sdtContent>
                </w:sdt>
                <w:sdt>
                  <w:sdtPr>
                    <w:alias w:val="25.2 pp."/>
                    <w:tag w:val="part_e2afb9a18ec846abb07b8a013fea009b"/>
                    <w:lock w:val="sdtLocked"/>
                    <w:richText/>
                  </w:sdtPr>
                  <w:sdtContent>
                    <w:p>
                      <w:pPr>
                        <w:suppressAutoHyphens/>
                        <w:spacing w:line="259" w:lineRule="auto"/>
                        <w:ind w:firstLine="709"/>
                        <w:jc w:val="both"/>
                        <w:textAlignment w:val="baseline"/>
                      </w:pPr>
                      <w:sdt>
                        <w:sdtPr>
                          <w:alias w:val="Numeris"/>
                          <w:tag w:val="nr_e2afb9a18ec846abb07b8a013fea009b"/>
                          <w:lock w:val="sdtLocked"/>
                          <w:richText/>
                        </w:sdtPr>
                        <w:sdtContent>
                          <w:r>
                            <w:t>25.2</w:t>
                          </w:r>
                        </w:sdtContent>
                      </w:sdt>
                      <w:r>
                        <w:t>.</w:t>
                        <w:tab/>
                        <w:t>savižudybės grėsmės ženklai ir jų atpažinimas;</w:t>
                      </w:r>
                    </w:p>
                  </w:sdtContent>
                </w:sdt>
                <w:sdt>
                  <w:sdtPr>
                    <w:alias w:val="25.3 pp."/>
                    <w:tag w:val="part_9e6fab1afa2c4263913aff42f948c466"/>
                    <w:lock w:val="sdtLocked"/>
                    <w:richText/>
                  </w:sdtPr>
                  <w:sdtContent>
                    <w:p>
                      <w:pPr>
                        <w:widowControl w:val="0"/>
                        <w:suppressAutoHyphens/>
                        <w:spacing w:line="259" w:lineRule="auto"/>
                        <w:ind w:firstLine="709"/>
                        <w:jc w:val="both"/>
                        <w:textAlignment w:val="baseline"/>
                        <w:rPr>
                          <w:rFonts w:eastAsia="Calibri"/>
                          <w:color w:val="00000A"/>
                          <w:szCs w:val="24"/>
                        </w:rPr>
                      </w:pPr>
                      <w:sdt>
                        <w:sdtPr>
                          <w:alias w:val="Numeris"/>
                          <w:tag w:val="nr_9e6fab1afa2c4263913aff42f948c466"/>
                          <w:lock w:val="sdtLocked"/>
                          <w:richText/>
                        </w:sdtPr>
                        <w:sdtContent>
                          <w:r>
                            <w:rPr>
                              <w:rFonts w:eastAsia="Calibri"/>
                              <w:color w:val="00000A"/>
                              <w:szCs w:val="24"/>
                            </w:rPr>
                            <w:t>25.3</w:t>
                          </w:r>
                        </w:sdtContent>
                      </w:sdt>
                      <w:r>
                        <w:rPr>
                          <w:rFonts w:eastAsia="Calibri"/>
                          <w:color w:val="00000A"/>
                          <w:szCs w:val="24"/>
                        </w:rPr>
                        <w:t>.</w:t>
                        <w:tab/>
                        <w:t>ryšio užmezgimas ir palaikymas, emocinės paramos teikimo pagrindai;</w:t>
                      </w:r>
                    </w:p>
                  </w:sdtContent>
                </w:sdt>
                <w:sdt>
                  <w:sdtPr>
                    <w:alias w:val="25.4 pp."/>
                    <w:tag w:val="part_eec586e733fc46ff9480a4001e40fc9c"/>
                    <w:lock w:val="sdtLocked"/>
                    <w:richText/>
                  </w:sdtPr>
                  <w:sdtContent>
                    <w:p>
                      <w:pPr>
                        <w:widowControl w:val="0"/>
                        <w:suppressAutoHyphens/>
                        <w:spacing w:line="259" w:lineRule="auto"/>
                        <w:ind w:firstLine="709"/>
                        <w:jc w:val="both"/>
                        <w:textAlignment w:val="baseline"/>
                        <w:rPr>
                          <w:rFonts w:eastAsia="Calibri"/>
                          <w:color w:val="00000A"/>
                          <w:szCs w:val="24"/>
                        </w:rPr>
                      </w:pPr>
                      <w:sdt>
                        <w:sdtPr>
                          <w:alias w:val="Numeris"/>
                          <w:tag w:val="nr_eec586e733fc46ff9480a4001e40fc9c"/>
                          <w:lock w:val="sdtLocked"/>
                          <w:richText/>
                        </w:sdtPr>
                        <w:sdtContent>
                          <w:r>
                            <w:rPr>
                              <w:rFonts w:eastAsia="Calibri"/>
                              <w:color w:val="00000A"/>
                              <w:szCs w:val="24"/>
                            </w:rPr>
                            <w:t>25.4</w:t>
                          </w:r>
                        </w:sdtContent>
                      </w:sdt>
                      <w:r>
                        <w:rPr>
                          <w:rFonts w:eastAsia="Calibri"/>
                          <w:color w:val="00000A"/>
                          <w:szCs w:val="24"/>
                        </w:rPr>
                        <w:t>.</w:t>
                        <w:tab/>
                        <w:t>pagalbos galimybės ir siuntimo pagalbai gauti tvarka Lietuvoje</w:t>
                      </w:r>
                      <w:r>
                        <w:rPr>
                          <w:rFonts w:eastAsia="Calibri"/>
                          <w:szCs w:val="24"/>
                        </w:rPr>
                        <w:t>.</w:t>
                      </w:r>
                    </w:p>
                  </w:sdtContent>
                </w:sdt>
              </w:sdtContent>
            </w:sdt>
            <w:sdt>
              <w:sdtPr>
                <w:alias w:val="26 p."/>
                <w:tag w:val="part_76918e83711243d4a1e40aa773e99019"/>
                <w:lock w:val="sdtLocked"/>
                <w:richText/>
              </w:sdtPr>
              <w:sdtContent>
                <w:p>
                  <w:pPr>
                    <w:suppressAutoHyphens/>
                    <w:spacing w:line="259" w:lineRule="auto"/>
                    <w:ind w:firstLine="709"/>
                    <w:jc w:val="both"/>
                    <w:textAlignment w:val="baseline"/>
                  </w:pPr>
                  <w:sdt>
                    <w:sdtPr>
                      <w:alias w:val="Numeris"/>
                      <w:tag w:val="nr_76918e83711243d4a1e40aa773e99019"/>
                      <w:lock w:val="sdtLocked"/>
                      <w:richText/>
                    </w:sdtPr>
                    <w:sdtContent>
                      <w:r>
                        <w:t>26</w:t>
                      </w:r>
                    </w:sdtContent>
                  </w:sdt>
                  <w:r>
                    <w:t>.</w:t>
                    <w:tab/>
                    <w:t xml:space="preserve">Bazinių mokymų trukmė – nuo 3 iki 4,5 valandų (nuo 4 iki 6 akademinių valandų). Bent 40 proc. laiko kiekvienoje temoje yra skiriama praktinių situacijų modeliavimui ir praktiniams įgūdžiams formuoti ir tobulinti. </w:t>
                  </w:r>
                </w:p>
              </w:sdtContent>
            </w:sdt>
            <w:sdt>
              <w:sdtPr>
                <w:alias w:val="27 p."/>
                <w:tag w:val="part_15b13b3d3df745e18664c1f1328b99eb"/>
                <w:lock w:val="sdtLocked"/>
                <w:richText/>
              </w:sdtPr>
              <w:sdtContent>
                <w:p>
                  <w:pPr>
                    <w:suppressAutoHyphens/>
                    <w:spacing w:line="259" w:lineRule="auto"/>
                    <w:ind w:firstLine="709"/>
                    <w:jc w:val="both"/>
                    <w:textAlignment w:val="baseline"/>
                    <w:rPr>
                      <w:szCs w:val="24"/>
                    </w:rPr>
                  </w:pPr>
                  <w:sdt>
                    <w:sdtPr>
                      <w:alias w:val="Numeris"/>
                      <w:tag w:val="nr_15b13b3d3df745e18664c1f1328b99eb"/>
                      <w:lock w:val="sdtLocked"/>
                      <w:richText/>
                    </w:sdtPr>
                    <w:sdtContent>
                      <w:r>
                        <w:rPr>
                          <w:szCs w:val="24"/>
                        </w:rPr>
                        <w:t>27</w:t>
                      </w:r>
                    </w:sdtContent>
                  </w:sdt>
                  <w:r>
                    <w:rPr>
                      <w:szCs w:val="24"/>
                    </w:rPr>
                    <w:t>.</w:t>
                    <w:tab/>
                    <w:t>Bazinių mokymų tikslinė grupė – asmenys, kurie, veikdami bendruomenėje ar teikdami paslaugas gyventojams, turi didesnę tikimybę susidurti su savižudybės grėsmę patiriančiais asmenimis. Bazinių mokymų tikslinės grupės nariai:</w:t>
                  </w:r>
                </w:p>
                <w:sdt>
                  <w:sdtPr>
                    <w:alias w:val="27.1 pp."/>
                    <w:tag w:val="part_f45242899cce45198340114f19ad1ca9"/>
                    <w:lock w:val="sdtLocked"/>
                    <w:richText/>
                  </w:sdtPr>
                  <w:sdtContent>
                    <w:p>
                      <w:pPr>
                        <w:suppressAutoHyphens/>
                        <w:spacing w:line="259" w:lineRule="auto"/>
                        <w:ind w:firstLine="709"/>
                        <w:jc w:val="both"/>
                        <w:textAlignment w:val="baseline"/>
                        <w:rPr>
                          <w:szCs w:val="24"/>
                        </w:rPr>
                      </w:pPr>
                      <w:sdt>
                        <w:sdtPr>
                          <w:alias w:val="Numeris"/>
                          <w:tag w:val="nr_f45242899cce45198340114f19ad1ca9"/>
                          <w:lock w:val="sdtLocked"/>
                          <w:richText/>
                        </w:sdtPr>
                        <w:sdtContent>
                          <w:r>
                            <w:rPr>
                              <w:szCs w:val="24"/>
                            </w:rPr>
                            <w:t>27.1</w:t>
                          </w:r>
                        </w:sdtContent>
                      </w:sdt>
                      <w:r>
                        <w:rPr>
                          <w:szCs w:val="24"/>
                        </w:rPr>
                        <w:t>.</w:t>
                        <w:tab/>
                        <w:t>šeimos gydytojo komandos nariai, gydytojai traumatologai, kiti gydytojai specialistai, farmacijos specialistai (vaistininkai ir vaistininko padėjėjai (farmakotechnikai);</w:t>
                      </w:r>
                    </w:p>
                  </w:sdtContent>
                </w:sdt>
                <w:sdt>
                  <w:sdtPr>
                    <w:alias w:val="27.2 pp."/>
                    <w:tag w:val="part_cc741b2504364a329b93dd82bd7d1426"/>
                    <w:lock w:val="sdtLocked"/>
                    <w:richText/>
                  </w:sdtPr>
                  <w:sdtContent>
                    <w:p>
                      <w:pPr>
                        <w:suppressAutoHyphens/>
                        <w:spacing w:line="259" w:lineRule="auto"/>
                        <w:ind w:firstLine="709"/>
                        <w:jc w:val="both"/>
                        <w:textAlignment w:val="baseline"/>
                      </w:pPr>
                      <w:sdt>
                        <w:sdtPr>
                          <w:alias w:val="Numeris"/>
                          <w:tag w:val="nr_cc741b2504364a329b93dd82bd7d1426"/>
                          <w:lock w:val="sdtLocked"/>
                          <w:richText/>
                        </w:sdtPr>
                        <w:sdtContent>
                          <w:r>
                            <w:t>27.2</w:t>
                          </w:r>
                        </w:sdtContent>
                      </w:sdt>
                      <w:r>
                        <w:t>.</w:t>
                        <w:tab/>
                        <w:t>mokytojai, švietimo pagalbos specialistai, mokinio padėjėjai, aukštųjų mokyklų dėstytojai, kiti pedagoginiai darbuotojai;</w:t>
                      </w:r>
                    </w:p>
                  </w:sdtContent>
                </w:sdt>
                <w:sdt>
                  <w:sdtPr>
                    <w:alias w:val="27.3 pp."/>
                    <w:tag w:val="part_97d301721ab14110aaf5121256cf8b46"/>
                    <w:lock w:val="sdtLocked"/>
                    <w:richText/>
                  </w:sdtPr>
                  <w:sdtContent>
                    <w:p>
                      <w:pPr>
                        <w:suppressAutoHyphens/>
                        <w:spacing w:line="259" w:lineRule="auto"/>
                        <w:ind w:firstLine="709"/>
                        <w:jc w:val="both"/>
                        <w:textAlignment w:val="baseline"/>
                        <w:rPr>
                          <w:szCs w:val="24"/>
                        </w:rPr>
                      </w:pPr>
                      <w:sdt>
                        <w:sdtPr>
                          <w:alias w:val="Numeris"/>
                          <w:tag w:val="nr_97d301721ab14110aaf5121256cf8b46"/>
                          <w:lock w:val="sdtLocked"/>
                          <w:richText/>
                        </w:sdtPr>
                        <w:sdtContent>
                          <w:r>
                            <w:rPr>
                              <w:szCs w:val="24"/>
                            </w:rPr>
                            <w:t>27.3</w:t>
                          </w:r>
                        </w:sdtContent>
                      </w:sdt>
                      <w:r>
                        <w:rPr>
                          <w:szCs w:val="24"/>
                        </w:rPr>
                        <w:t>.</w:t>
                        <w:tab/>
                        <w:t xml:space="preserve">socialiniai darbuotojai, individualios priežiūros darbuotojai, atvejo vadybininkai,  kiti socialinių paslaugų įstaigų darbuotojai;</w:t>
                      </w:r>
                    </w:p>
                  </w:sdtContent>
                </w:sdt>
                <w:sdt>
                  <w:sdtPr>
                    <w:alias w:val="27.4 pp."/>
                    <w:tag w:val="part_b1c8107eee7f47d4bbf1c22a02179307"/>
                    <w:lock w:val="sdtLocked"/>
                    <w:richText/>
                  </w:sdtPr>
                  <w:sdtContent>
                    <w:p>
                      <w:pPr>
                        <w:suppressAutoHyphens/>
                        <w:spacing w:line="259" w:lineRule="auto"/>
                        <w:ind w:firstLine="709"/>
                        <w:jc w:val="both"/>
                        <w:textAlignment w:val="baseline"/>
                        <w:rPr>
                          <w:szCs w:val="24"/>
                        </w:rPr>
                      </w:pPr>
                      <w:sdt>
                        <w:sdtPr>
                          <w:alias w:val="Numeris"/>
                          <w:tag w:val="nr_b1c8107eee7f47d4bbf1c22a02179307"/>
                          <w:lock w:val="sdtLocked"/>
                          <w:richText/>
                        </w:sdtPr>
                        <w:sdtContent>
                          <w:r>
                            <w:rPr>
                              <w:szCs w:val="24"/>
                            </w:rPr>
                            <w:t>27.4</w:t>
                          </w:r>
                        </w:sdtContent>
                      </w:sdt>
                      <w:r>
                        <w:rPr>
                          <w:szCs w:val="24"/>
                        </w:rPr>
                        <w:t>.</w:t>
                        <w:tab/>
                        <w:t>policijos įstaigų pareigūnai, valstybės tarnautojai ir darbuotojai, dirbantys pagal darbo sutartį (toliau kartu – darbuotojai, dirbantys statutinėje tarnyboje);</w:t>
                      </w:r>
                    </w:p>
                  </w:sdtContent>
                </w:sdt>
                <w:sdt>
                  <w:sdtPr>
                    <w:alias w:val="27.5 pp."/>
                    <w:tag w:val="part_e01580c052654951b6d9d2ed574585ed"/>
                    <w:lock w:val="sdtLocked"/>
                    <w:richText/>
                  </w:sdtPr>
                  <w:sdtContent>
                    <w:p>
                      <w:pPr>
                        <w:suppressAutoHyphens/>
                        <w:spacing w:line="259" w:lineRule="auto"/>
                        <w:ind w:firstLine="709"/>
                        <w:jc w:val="both"/>
                        <w:textAlignment w:val="baseline"/>
                        <w:rPr>
                          <w:szCs w:val="24"/>
                        </w:rPr>
                      </w:pPr>
                      <w:sdt>
                        <w:sdtPr>
                          <w:alias w:val="Numeris"/>
                          <w:tag w:val="nr_e01580c052654951b6d9d2ed574585ed"/>
                          <w:lock w:val="sdtLocked"/>
                          <w:richText/>
                        </w:sdtPr>
                        <w:sdtContent>
                          <w:r>
                            <w:rPr>
                              <w:szCs w:val="24"/>
                            </w:rPr>
                            <w:t>27.5</w:t>
                          </w:r>
                        </w:sdtContent>
                      </w:sdt>
                      <w:r>
                        <w:rPr>
                          <w:szCs w:val="24"/>
                        </w:rPr>
                        <w:t>.</w:t>
                        <w:tab/>
                        <w:t>Priešgaisrinės apsaugos ir gelbėjimo departamento prie Vidaus reikalų ministerijos, Valstybės sienos apsaugos tarnybos prie Vidaus reikalų ministerijos, Viešojo saugumo tarnybos prie Vidaus reikalų ministerijos darbuotojai, dirbantys statutinėje tarnyboje;</w:t>
                      </w:r>
                    </w:p>
                  </w:sdtContent>
                </w:sdt>
                <w:sdt>
                  <w:sdtPr>
                    <w:alias w:val="27.6 pp."/>
                    <w:tag w:val="part_ea4d4d7c8f5f4b3ea4388f6116b3cef2"/>
                    <w:lock w:val="sdtLocked"/>
                    <w:richText/>
                  </w:sdtPr>
                  <w:sdtContent>
                    <w:p>
                      <w:pPr>
                        <w:suppressAutoHyphens/>
                        <w:spacing w:line="259" w:lineRule="auto"/>
                        <w:ind w:firstLine="709"/>
                        <w:jc w:val="both"/>
                        <w:textAlignment w:val="baseline"/>
                        <w:rPr>
                          <w:szCs w:val="24"/>
                        </w:rPr>
                      </w:pPr>
                      <w:sdt>
                        <w:sdtPr>
                          <w:alias w:val="Numeris"/>
                          <w:tag w:val="nr_ea4d4d7c8f5f4b3ea4388f6116b3cef2"/>
                          <w:lock w:val="sdtLocked"/>
                          <w:richText/>
                        </w:sdtPr>
                        <w:sdtContent>
                          <w:r>
                            <w:rPr>
                              <w:szCs w:val="24"/>
                            </w:rPr>
                            <w:t>27.6</w:t>
                          </w:r>
                        </w:sdtContent>
                      </w:sdt>
                      <w:r>
                        <w:rPr>
                          <w:szCs w:val="24"/>
                        </w:rPr>
                        <w:t>.</w:t>
                        <w:tab/>
                        <w:t>su suimtaisiais ir nuteistaisiais dirbantys bausmių vykdymo sistemos darbuotojai, dirbantys statutinėje tarnyboje;</w:t>
                      </w:r>
                    </w:p>
                  </w:sdtContent>
                </w:sdt>
                <w:sdt>
                  <w:sdtPr>
                    <w:alias w:val="27.7 pp."/>
                    <w:tag w:val="part_aeb9097e5592497d89feed1b687dff55"/>
                    <w:lock w:val="sdtLocked"/>
                    <w:richText/>
                  </w:sdtPr>
                  <w:sdtContent>
                    <w:p>
                      <w:pPr>
                        <w:suppressAutoHyphens/>
                        <w:spacing w:line="259" w:lineRule="auto"/>
                        <w:ind w:firstLine="709"/>
                        <w:jc w:val="both"/>
                        <w:textAlignment w:val="baseline"/>
                        <w:rPr>
                          <w:szCs w:val="24"/>
                        </w:rPr>
                      </w:pPr>
                      <w:sdt>
                        <w:sdtPr>
                          <w:alias w:val="Numeris"/>
                          <w:tag w:val="nr_aeb9097e5592497d89feed1b687dff55"/>
                          <w:lock w:val="sdtLocked"/>
                          <w:richText/>
                        </w:sdtPr>
                        <w:sdtContent>
                          <w:r>
                            <w:rPr>
                              <w:szCs w:val="24"/>
                            </w:rPr>
                            <w:t>27.7</w:t>
                          </w:r>
                        </w:sdtContent>
                      </w:sdt>
                      <w:r>
                        <w:rPr>
                          <w:szCs w:val="24"/>
                        </w:rPr>
                        <w:t>.</w:t>
                        <w:tab/>
                        <w:t>Aprašo 32 punkte nurodytos Intervencijos mokymų tikslinės grupės nariai, tuo atveju, jei neturi galimybės dalyvauti Intervencijos mokymuose;</w:t>
                      </w:r>
                    </w:p>
                  </w:sdtContent>
                </w:sdt>
                <w:sdt>
                  <w:sdtPr>
                    <w:alias w:val="27.8 pp."/>
                    <w:tag w:val="part_4b777c98647d4d118b54c7daa82cf7ce"/>
                    <w:lock w:val="sdtLocked"/>
                    <w:richText/>
                  </w:sdtPr>
                  <w:sdtContent>
                    <w:p>
                      <w:pPr>
                        <w:suppressAutoHyphens/>
                        <w:spacing w:line="259" w:lineRule="auto"/>
                        <w:ind w:firstLine="709"/>
                        <w:jc w:val="both"/>
                        <w:textAlignment w:val="baseline"/>
                        <w:rPr>
                          <w:szCs w:val="24"/>
                        </w:rPr>
                      </w:pPr>
                      <w:sdt>
                        <w:sdtPr>
                          <w:alias w:val="Numeris"/>
                          <w:tag w:val="nr_4b777c98647d4d118b54c7daa82cf7ce"/>
                          <w:lock w:val="sdtLocked"/>
                          <w:richText/>
                        </w:sdtPr>
                        <w:sdtContent>
                          <w:r>
                            <w:rPr>
                              <w:szCs w:val="24"/>
                            </w:rPr>
                            <w:t>27.8</w:t>
                          </w:r>
                        </w:sdtContent>
                      </w:sdt>
                      <w:r>
                        <w:rPr>
                          <w:szCs w:val="24"/>
                        </w:rPr>
                        <w:t>.</w:t>
                        <w:tab/>
                        <w:t>seniūnai, seniūnaičiai, bendruomenių lyderiai;</w:t>
                      </w:r>
                    </w:p>
                  </w:sdtContent>
                </w:sdt>
                <w:sdt>
                  <w:sdtPr>
                    <w:alias w:val="27.9 pp."/>
                    <w:tag w:val="part_576acb5c08064be79d851ba30aba2ff2"/>
                    <w:lock w:val="sdtLocked"/>
                    <w:richText/>
                  </w:sdtPr>
                  <w:sdtContent>
                    <w:p>
                      <w:pPr>
                        <w:suppressAutoHyphens/>
                        <w:spacing w:line="259" w:lineRule="auto"/>
                        <w:ind w:firstLine="709"/>
                        <w:jc w:val="both"/>
                        <w:textAlignment w:val="baseline"/>
                      </w:pPr>
                      <w:sdt>
                        <w:sdtPr>
                          <w:alias w:val="Numeris"/>
                          <w:tag w:val="nr_576acb5c08064be79d851ba30aba2ff2"/>
                          <w:lock w:val="sdtLocked"/>
                          <w:richText/>
                        </w:sdtPr>
                        <w:sdtContent>
                          <w:r>
                            <w:t>27.9</w:t>
                          </w:r>
                        </w:sdtContent>
                      </w:sdt>
                      <w:r>
                        <w:t>.</w:t>
                        <w:tab/>
                      </w:r>
                      <w:r>
                        <w:rPr>
                          <w:szCs w:val="24"/>
                        </w:rPr>
                        <w:t>asmenys, nenurodyti kituose Aprašo 27 punkto papunkčiuose, kuriems poreikį dalyvauti mokymuose identifikavo tos savivaldybės savižudybių prevencijos koordinatorius arba Higienos institutas, remdamasis renkamais ir analizuojamais duomenimis apie savižudybes, savižudybės grėsmę ir (ar) teikiamų paslaugų apimtis skirtingose tikslinėse grupėse ir teritorijose, vadovaujantis Pagalbos savižudybės grėsmę patiriantiems asmenims teikimo tvarkos apraše nustatyta pagalbos savižudybės grėsmę patiriantiems asmenims teikimo stebėsenos tvarka.</w:t>
                      </w:r>
                    </w:p>
                  </w:sdtContent>
                </w:sdt>
              </w:sdtContent>
            </w:sdt>
            <w:sdt>
              <w:sdtPr>
                <w:alias w:val="28 p."/>
                <w:tag w:val="part_af97c37bfee149b8af5df335f327bce0"/>
                <w:lock w:val="sdtLocked"/>
                <w:richText/>
              </w:sdtPr>
              <w:sdtContent>
                <w:p>
                  <w:pPr>
                    <w:suppressAutoHyphens/>
                    <w:spacing w:line="259" w:lineRule="auto"/>
                    <w:ind w:firstLine="709"/>
                    <w:jc w:val="both"/>
                    <w:textAlignment w:val="baseline"/>
                  </w:pPr>
                  <w:sdt>
                    <w:sdtPr>
                      <w:alias w:val="Numeris"/>
                      <w:tag w:val="nr_af97c37bfee149b8af5df335f327bce0"/>
                      <w:lock w:val="sdtLocked"/>
                      <w:richText/>
                    </w:sdtPr>
                    <w:sdtContent>
                      <w:r>
                        <w:t>28</w:t>
                      </w:r>
                    </w:sdtContent>
                  </w:sdt>
                  <w:r>
                    <w:t>.</w:t>
                    <w:tab/>
                  </w:r>
                  <w:r>
                    <w:rPr>
                      <w:szCs w:val="24"/>
                    </w:rPr>
                    <w:t>Į Bazinius mokymus pirmiausia kviečiami ir priimami Aprašo 27 punkte nurodyti tikslinių grupių atstovai, po to gali būti kviečiami ir priimami ir kiti to pageidaujantys savivaldybės gyventojai.</w:t>
                  </w:r>
                </w:p>
                <w:p>
                  <w:pPr>
                    <w:keepNext/>
                    <w:suppressAutoHyphens/>
                    <w:spacing w:line="259" w:lineRule="auto"/>
                    <w:ind w:left="360"/>
                    <w:jc w:val="center"/>
                    <w:textAlignment w:val="baseline"/>
                    <w:rPr>
                      <w:b/>
                      <w:bCs/>
                      <w:szCs w:val="24"/>
                    </w:rPr>
                  </w:pPr>
                </w:p>
              </w:sdtContent>
            </w:sdt>
          </w:sdtContent>
        </w:sdt>
        <w:sdt>
          <w:sdtPr>
            <w:alias w:val="skyrius"/>
            <w:tag w:val="part_fe0f54ef2a864598b8d1181ee7ac3c96"/>
            <w:lock w:val="sdtLocked"/>
            <w:richText/>
          </w:sdtPr>
          <w:sdtContent>
            <w:p>
              <w:pPr>
                <w:keepNext/>
                <w:suppressAutoHyphens/>
                <w:spacing w:line="259" w:lineRule="auto"/>
                <w:jc w:val="center"/>
                <w:textAlignment w:val="baseline"/>
                <w:rPr>
                  <w:b/>
                  <w:bCs/>
                  <w:szCs w:val="24"/>
                </w:rPr>
              </w:pPr>
              <w:sdt>
                <w:sdtPr>
                  <w:alias w:val="Numeris"/>
                  <w:tag w:val="nr_fe0f54ef2a864598b8d1181ee7ac3c96"/>
                  <w:lock w:val="sdtLocked"/>
                  <w:richText/>
                </w:sdtPr>
                <w:sdtContent>
                  <w:r>
                    <w:rPr>
                      <w:b/>
                      <w:bCs/>
                      <w:szCs w:val="24"/>
                    </w:rPr>
                    <w:t>VII</w:t>
                  </w:r>
                </w:sdtContent>
              </w:sdt>
              <w:r>
                <w:rPr>
                  <w:b/>
                  <w:bCs/>
                  <w:szCs w:val="24"/>
                </w:rPr>
                <w:t xml:space="preserve"> SKYRIUS</w:t>
              </w:r>
            </w:p>
            <w:p>
              <w:pPr>
                <w:keepNext/>
                <w:suppressAutoHyphens/>
                <w:spacing w:line="259" w:lineRule="auto"/>
                <w:jc w:val="center"/>
                <w:textAlignment w:val="baseline"/>
                <w:rPr>
                  <w:b/>
                  <w:bCs/>
                </w:rPr>
              </w:pPr>
              <w:sdt>
                <w:sdtPr>
                  <w:alias w:val="Pavadinimas"/>
                  <w:tag w:val="title_fe0f54ef2a864598b8d1181ee7ac3c96"/>
                  <w:lock w:val="sdtLocked"/>
                  <w:richText/>
                </w:sdtPr>
                <w:sdtContent>
                  <w:r>
                    <w:rPr>
                      <w:b/>
                      <w:bCs/>
                    </w:rPr>
                    <w:t>INTERVENCIJOS MOKYMŲ ORGANIZAVIMAS</w:t>
                  </w:r>
                </w:sdtContent>
              </w:sdt>
            </w:p>
            <w:p>
              <w:pPr>
                <w:suppressAutoHyphens/>
                <w:spacing w:line="259" w:lineRule="auto"/>
                <w:jc w:val="both"/>
                <w:textAlignment w:val="baseline"/>
              </w:pPr>
            </w:p>
            <w:sdt>
              <w:sdtPr>
                <w:alias w:val="29 p."/>
                <w:tag w:val="part_2eb825e0d00d4889a4ecd547909df7cd"/>
                <w:lock w:val="sdtLocked"/>
                <w:richText/>
              </w:sdtPr>
              <w:sdtContent>
                <w:p>
                  <w:pPr>
                    <w:suppressAutoHyphens/>
                    <w:spacing w:line="259" w:lineRule="auto"/>
                    <w:ind w:firstLine="709"/>
                    <w:jc w:val="both"/>
                    <w:textAlignment w:val="baseline"/>
                    <w:rPr>
                      <w:szCs w:val="24"/>
                    </w:rPr>
                  </w:pPr>
                  <w:sdt>
                    <w:sdtPr>
                      <w:alias w:val="Numeris"/>
                      <w:tag w:val="nr_2eb825e0d00d4889a4ecd547909df7cd"/>
                      <w:lock w:val="sdtLocked"/>
                      <w:richText/>
                    </w:sdtPr>
                    <w:sdtContent>
                      <w:r>
                        <w:rPr>
                          <w:szCs w:val="24"/>
                        </w:rPr>
                        <w:t>29</w:t>
                      </w:r>
                    </w:sdtContent>
                  </w:sdt>
                  <w:r>
                    <w:rPr>
                      <w:szCs w:val="24"/>
                    </w:rPr>
                    <w:t>.</w:t>
                    <w:tab/>
                    <w:t>Intervencijos mokymų tikslas –</w:t>
                  </w:r>
                  <w:r>
                    <w:t xml:space="preserve"> gerinti žinias apie savižudybių ir savižudybės grėsmę patiriančio asmens ypatumus, stiprinti žinias ir gebėjimus atpažinti savižudybės grėsmės ženklus, užmegzti ir palaikyti ryšį su savižudybės grėsmę patiriančiu asmeniu, sudaryti asmens saugumo planą ir atlikti pagalbos teikėjo funkcijas.</w:t>
                  </w:r>
                </w:p>
              </w:sdtContent>
            </w:sdt>
            <w:sdt>
              <w:sdtPr>
                <w:alias w:val="30 p."/>
                <w:tag w:val="part_71f75f0c24bf4ab7aeb8ba053cce7ed9"/>
                <w:lock w:val="sdtLocked"/>
                <w:richText/>
              </w:sdtPr>
              <w:sdtContent>
                <w:p>
                  <w:pPr>
                    <w:suppressAutoHyphens/>
                    <w:spacing w:line="259" w:lineRule="auto"/>
                    <w:ind w:firstLine="709"/>
                    <w:jc w:val="both"/>
                    <w:textAlignment w:val="baseline"/>
                  </w:pPr>
                  <w:sdt>
                    <w:sdtPr>
                      <w:alias w:val="Numeris"/>
                      <w:tag w:val="nr_71f75f0c24bf4ab7aeb8ba053cce7ed9"/>
                      <w:lock w:val="sdtLocked"/>
                      <w:richText/>
                    </w:sdtPr>
                    <w:sdtContent>
                      <w:r>
                        <w:t>30</w:t>
                      </w:r>
                    </w:sdtContent>
                  </w:sdt>
                  <w:r>
                    <w:t>.</w:t>
                    <w:tab/>
                    <w:t>Intervencijos mokymų programą turi sudaryti šios savižudybių prevencijos temos:</w:t>
                  </w:r>
                </w:p>
                <w:sdt>
                  <w:sdtPr>
                    <w:alias w:val="30.1 pp."/>
                    <w:tag w:val="part_6859bbfebf17422aac7f5f372535a671"/>
                    <w:lock w:val="sdtLocked"/>
                    <w:richText/>
                  </w:sdtPr>
                  <w:sdtContent>
                    <w:p>
                      <w:pPr>
                        <w:suppressAutoHyphens/>
                        <w:spacing w:line="259" w:lineRule="auto"/>
                        <w:ind w:firstLine="709"/>
                        <w:jc w:val="both"/>
                        <w:textAlignment w:val="baseline"/>
                      </w:pPr>
                      <w:sdt>
                        <w:sdtPr>
                          <w:alias w:val="Numeris"/>
                          <w:tag w:val="nr_6859bbfebf17422aac7f5f372535a671"/>
                          <w:lock w:val="sdtLocked"/>
                          <w:richText/>
                        </w:sdtPr>
                        <w:sdtContent>
                          <w:r>
                            <w:t>30.1</w:t>
                          </w:r>
                        </w:sdtContent>
                      </w:sdt>
                      <w:r>
                        <w:t>.</w:t>
                        <w:tab/>
                        <w:t>mitai ir faktai apie savižudybes;</w:t>
                      </w:r>
                    </w:p>
                  </w:sdtContent>
                </w:sdt>
                <w:sdt>
                  <w:sdtPr>
                    <w:alias w:val="30.2 pp."/>
                    <w:tag w:val="part_ba2335e36a1a4dd1a7173183dd672e78"/>
                    <w:lock w:val="sdtLocked"/>
                    <w:richText/>
                  </w:sdtPr>
                  <w:sdtContent>
                    <w:p>
                      <w:pPr>
                        <w:suppressAutoHyphens/>
                        <w:spacing w:line="259" w:lineRule="auto"/>
                        <w:ind w:firstLine="709"/>
                        <w:jc w:val="both"/>
                        <w:textAlignment w:val="baseline"/>
                      </w:pPr>
                      <w:sdt>
                        <w:sdtPr>
                          <w:alias w:val="Numeris"/>
                          <w:tag w:val="nr_ba2335e36a1a4dd1a7173183dd672e78"/>
                          <w:lock w:val="sdtLocked"/>
                          <w:richText/>
                        </w:sdtPr>
                        <w:sdtContent>
                          <w:r>
                            <w:t>30.2</w:t>
                          </w:r>
                        </w:sdtContent>
                      </w:sdt>
                      <w:r>
                        <w:t>.</w:t>
                        <w:tab/>
                        <w:t>savižudybės grėsmės ženklai ir jų atpažinimas;</w:t>
                      </w:r>
                    </w:p>
                  </w:sdtContent>
                </w:sdt>
                <w:sdt>
                  <w:sdtPr>
                    <w:alias w:val="30.3 pp."/>
                    <w:tag w:val="part_28fb3fe961f94e5fb5c33aa9c879b065"/>
                    <w:lock w:val="sdtLocked"/>
                    <w:richText/>
                  </w:sdtPr>
                  <w:sdtContent>
                    <w:p>
                      <w:pPr>
                        <w:widowControl w:val="0"/>
                        <w:suppressAutoHyphens/>
                        <w:spacing w:line="259" w:lineRule="auto"/>
                        <w:ind w:firstLine="709"/>
                        <w:jc w:val="both"/>
                        <w:textAlignment w:val="baseline"/>
                        <w:rPr>
                          <w:rFonts w:eastAsia="Calibri"/>
                          <w:color w:val="00000A"/>
                          <w:szCs w:val="24"/>
                        </w:rPr>
                      </w:pPr>
                      <w:sdt>
                        <w:sdtPr>
                          <w:alias w:val="Numeris"/>
                          <w:tag w:val="nr_28fb3fe961f94e5fb5c33aa9c879b065"/>
                          <w:lock w:val="sdtLocked"/>
                          <w:richText/>
                        </w:sdtPr>
                        <w:sdtContent>
                          <w:r>
                            <w:rPr>
                              <w:rFonts w:eastAsia="Calibri"/>
                              <w:color w:val="00000A"/>
                              <w:szCs w:val="24"/>
                            </w:rPr>
                            <w:t>30.3</w:t>
                          </w:r>
                        </w:sdtContent>
                      </w:sdt>
                      <w:r>
                        <w:rPr>
                          <w:rFonts w:eastAsia="Calibri"/>
                          <w:color w:val="00000A"/>
                          <w:szCs w:val="24"/>
                        </w:rPr>
                        <w:t>.</w:t>
                        <w:tab/>
                        <w:t>ryšio su savižudybės grėsmę patiriančiu asmeniu užmezgimas ir palaikymas, asmens išklausymas ir emocinės paramos teikimas;</w:t>
                      </w:r>
                    </w:p>
                  </w:sdtContent>
                </w:sdt>
                <w:sdt>
                  <w:sdtPr>
                    <w:alias w:val="30.4 pp."/>
                    <w:tag w:val="part_9f1bc690fa1b448fb138da2699f505d7"/>
                    <w:lock w:val="sdtLocked"/>
                    <w:richText/>
                  </w:sdtPr>
                  <w:sdtContent>
                    <w:p>
                      <w:pPr>
                        <w:widowControl w:val="0"/>
                        <w:suppressAutoHyphens/>
                        <w:spacing w:line="259" w:lineRule="auto"/>
                        <w:ind w:firstLine="709"/>
                        <w:jc w:val="both"/>
                        <w:textAlignment w:val="baseline"/>
                        <w:rPr>
                          <w:rFonts w:eastAsia="Calibri"/>
                          <w:szCs w:val="24"/>
                        </w:rPr>
                      </w:pPr>
                      <w:sdt>
                        <w:sdtPr>
                          <w:alias w:val="Numeris"/>
                          <w:tag w:val="nr_9f1bc690fa1b448fb138da2699f505d7"/>
                          <w:lock w:val="sdtLocked"/>
                          <w:richText/>
                        </w:sdtPr>
                        <w:sdtContent>
                          <w:r>
                            <w:rPr>
                              <w:rFonts w:eastAsia="Calibri"/>
                              <w:szCs w:val="24"/>
                            </w:rPr>
                            <w:t>30.4</w:t>
                          </w:r>
                        </w:sdtContent>
                      </w:sdt>
                      <w:r>
                        <w:rPr>
                          <w:rFonts w:eastAsia="Calibri"/>
                          <w:szCs w:val="24"/>
                        </w:rPr>
                        <w:t>.</w:t>
                        <w:tab/>
                        <w:t xml:space="preserve">savižudybės grėsmę patiriančio asmens mąstymo ir elgsenos pagrindai; </w:t>
                      </w:r>
                    </w:p>
                  </w:sdtContent>
                </w:sdt>
                <w:sdt>
                  <w:sdtPr>
                    <w:alias w:val="30.5 pp."/>
                    <w:tag w:val="part_1fe5d08cc3b643a99ff150dc545f88d8"/>
                    <w:lock w:val="sdtLocked"/>
                    <w:richText/>
                  </w:sdtPr>
                  <w:sdtContent>
                    <w:p>
                      <w:pPr>
                        <w:widowControl w:val="0"/>
                        <w:suppressAutoHyphens/>
                        <w:spacing w:line="259" w:lineRule="auto"/>
                        <w:ind w:firstLine="709"/>
                        <w:jc w:val="both"/>
                        <w:textAlignment w:val="baseline"/>
                        <w:rPr>
                          <w:rFonts w:eastAsia="Calibri"/>
                          <w:szCs w:val="24"/>
                        </w:rPr>
                      </w:pPr>
                      <w:sdt>
                        <w:sdtPr>
                          <w:alias w:val="Numeris"/>
                          <w:tag w:val="nr_1fe5d08cc3b643a99ff150dc545f88d8"/>
                          <w:lock w:val="sdtLocked"/>
                          <w:richText/>
                        </w:sdtPr>
                        <w:sdtContent>
                          <w:r>
                            <w:rPr>
                              <w:rFonts w:eastAsia="Calibri"/>
                              <w:szCs w:val="24"/>
                            </w:rPr>
                            <w:t>30.5</w:t>
                          </w:r>
                        </w:sdtContent>
                      </w:sdt>
                      <w:r>
                        <w:rPr>
                          <w:rFonts w:eastAsia="Calibri"/>
                          <w:szCs w:val="24"/>
                        </w:rPr>
                        <w:t>.</w:t>
                        <w:tab/>
                        <w:t>asmens saugumo plano sudarymas kartu su asmeniu;</w:t>
                      </w:r>
                      <w:r>
                        <w:rPr>
                          <w:rFonts w:eastAsia="Calibri"/>
                          <w:color w:val="00000A"/>
                          <w:szCs w:val="24"/>
                        </w:rPr>
                        <w:t xml:space="preserve"> </w:t>
                      </w:r>
                    </w:p>
                  </w:sdtContent>
                </w:sdt>
                <w:sdt>
                  <w:sdtPr>
                    <w:alias w:val="30.6 pp."/>
                    <w:tag w:val="part_0d0073731dbb4c72beaf63e982aff932"/>
                    <w:lock w:val="sdtLocked"/>
                    <w:richText/>
                  </w:sdtPr>
                  <w:sdtContent>
                    <w:p>
                      <w:pPr>
                        <w:widowControl w:val="0"/>
                        <w:suppressAutoHyphens/>
                        <w:spacing w:line="259" w:lineRule="auto"/>
                        <w:ind w:firstLine="709"/>
                        <w:jc w:val="both"/>
                        <w:textAlignment w:val="baseline"/>
                        <w:rPr>
                          <w:rFonts w:eastAsia="Calibri"/>
                          <w:szCs w:val="24"/>
                        </w:rPr>
                      </w:pPr>
                      <w:sdt>
                        <w:sdtPr>
                          <w:alias w:val="Numeris"/>
                          <w:tag w:val="nr_0d0073731dbb4c72beaf63e982aff932"/>
                          <w:lock w:val="sdtLocked"/>
                          <w:richText/>
                        </w:sdtPr>
                        <w:sdtContent>
                          <w:r>
                            <w:rPr>
                              <w:rFonts w:eastAsia="Calibri"/>
                              <w:szCs w:val="24"/>
                            </w:rPr>
                            <w:t>30.6</w:t>
                          </w:r>
                        </w:sdtContent>
                      </w:sdt>
                      <w:r>
                        <w:rPr>
                          <w:rFonts w:eastAsia="Calibri"/>
                          <w:szCs w:val="24"/>
                        </w:rPr>
                        <w:t>.</w:t>
                        <w:tab/>
                      </w:r>
                      <w:r>
                        <w:rPr>
                          <w:rFonts w:eastAsia="Calibri"/>
                          <w:color w:val="00000A"/>
                          <w:szCs w:val="24"/>
                        </w:rPr>
                        <w:t xml:space="preserve">pagalbos galimybės ir siuntimo pagalbai gauti tvarka Lietuvoje, įskaitant pagalbos tiekėjų funkcijas pagal </w:t>
                      </w:r>
                      <w:r>
                        <w:rPr>
                          <w:rFonts w:eastAsia="Calibri"/>
                          <w:szCs w:val="24"/>
                        </w:rPr>
                        <w:t xml:space="preserve">Pagalbos savižudybės grėsmę patiriantiems asmenims teikimo tvarkos aprašą. </w:t>
                      </w:r>
                    </w:p>
                  </w:sdtContent>
                </w:sdt>
              </w:sdtContent>
            </w:sdt>
            <w:sdt>
              <w:sdtPr>
                <w:alias w:val="31 p."/>
                <w:tag w:val="part_60653773de6e4de29d39051d420ed7a6"/>
                <w:lock w:val="sdtLocked"/>
                <w:richText/>
              </w:sdtPr>
              <w:sdtContent>
                <w:p>
                  <w:pPr>
                    <w:suppressAutoHyphens/>
                    <w:spacing w:line="259" w:lineRule="auto"/>
                    <w:ind w:firstLine="709"/>
                    <w:jc w:val="both"/>
                    <w:textAlignment w:val="baseline"/>
                    <w:rPr>
                      <w:szCs w:val="24"/>
                    </w:rPr>
                  </w:pPr>
                  <w:sdt>
                    <w:sdtPr>
                      <w:alias w:val="Numeris"/>
                      <w:tag w:val="nr_60653773de6e4de29d39051d420ed7a6"/>
                      <w:lock w:val="sdtLocked"/>
                      <w:richText/>
                    </w:sdtPr>
                    <w:sdtContent>
                      <w:r>
                        <w:rPr>
                          <w:szCs w:val="24"/>
                        </w:rPr>
                        <w:t>31</w:t>
                      </w:r>
                    </w:sdtContent>
                  </w:sdt>
                  <w:r>
                    <w:rPr>
                      <w:szCs w:val="24"/>
                    </w:rPr>
                    <w:t>.</w:t>
                    <w:tab/>
                    <w:t xml:space="preserve">Intervencijos mokymų trukmė – nuo 10,5 iki 13,5 valandų (nuo 14 iki 18 akademinių valandų). </w:t>
                  </w:r>
                  <w:r>
                    <w:t>Bent 40 proc. laiko kiekvienoje temoje yra skiriama praktinių situacijų modeliavimui ir praktiniams įgūdžiams formuoti ir tobulinti.</w:t>
                  </w:r>
                  <w:r>
                    <w:rPr>
                      <w:szCs w:val="24"/>
                    </w:rPr>
                    <w:t xml:space="preserve"> Konkrečių sričių (socialinio, bausmių vykdymo sistemos, vidaus tarnybos, švietimo ir kt.) įstaigų organizuojamų Intervencijos mokymų trukmė gali būti kitokia, atsižvelgiant į tų sektorių darbuotojų kvalifikacijos tobulinimo poreikius.</w:t>
                  </w:r>
                </w:p>
              </w:sdtContent>
            </w:sdt>
            <w:sdt>
              <w:sdtPr>
                <w:alias w:val="32 p."/>
                <w:tag w:val="part_e9d63b2bd7424ddc9855f9faa9d92225"/>
                <w:lock w:val="sdtLocked"/>
                <w:richText/>
              </w:sdtPr>
              <w:sdtContent>
                <w:p>
                  <w:pPr>
                    <w:suppressAutoHyphens/>
                    <w:spacing w:line="259" w:lineRule="auto"/>
                    <w:ind w:firstLine="709"/>
                    <w:jc w:val="both"/>
                    <w:textAlignment w:val="baseline"/>
                    <w:rPr>
                      <w:szCs w:val="24"/>
                    </w:rPr>
                  </w:pPr>
                  <w:sdt>
                    <w:sdtPr>
                      <w:alias w:val="Numeris"/>
                      <w:tag w:val="nr_e9d63b2bd7424ddc9855f9faa9d92225"/>
                      <w:lock w:val="sdtLocked"/>
                      <w:richText/>
                    </w:sdtPr>
                    <w:sdtContent>
                      <w:r>
                        <w:rPr>
                          <w:szCs w:val="24"/>
                        </w:rPr>
                        <w:t>32</w:t>
                      </w:r>
                    </w:sdtContent>
                  </w:sdt>
                  <w:r>
                    <w:rPr>
                      <w:szCs w:val="24"/>
                    </w:rPr>
                    <w:t>.</w:t>
                    <w:tab/>
                    <w:t>Intervencijos mokymų tikslinė grupė – asmenys, kurie, veikdami bendruomenėje arba teikdami paslaugas gyventojams, nuolat (reguliariai) susiduria su asmenimis, turinčiais didesnę riziką patirti savižudybės grėsmę. Intervencijos mokymų tikslinės grupės nariai:</w:t>
                  </w:r>
                </w:p>
                <w:sdt>
                  <w:sdtPr>
                    <w:alias w:val="32.1 pp."/>
                    <w:tag w:val="part_cd6973e99c9e47f1a06919d469a4f525"/>
                    <w:lock w:val="sdtLocked"/>
                    <w:richText/>
                  </w:sdtPr>
                  <w:sdtContent>
                    <w:p>
                      <w:pPr>
                        <w:suppressAutoHyphens/>
                        <w:spacing w:line="259" w:lineRule="auto"/>
                        <w:ind w:firstLine="709"/>
                        <w:jc w:val="both"/>
                        <w:textAlignment w:val="baseline"/>
                        <w:rPr>
                          <w:szCs w:val="24"/>
                        </w:rPr>
                      </w:pPr>
                      <w:sdt>
                        <w:sdtPr>
                          <w:alias w:val="Numeris"/>
                          <w:tag w:val="nr_cd6973e99c9e47f1a06919d469a4f525"/>
                          <w:lock w:val="sdtLocked"/>
                          <w:richText/>
                        </w:sdtPr>
                        <w:sdtContent>
                          <w:r>
                            <w:rPr>
                              <w:szCs w:val="24"/>
                            </w:rPr>
                            <w:t>32.1</w:t>
                          </w:r>
                        </w:sdtContent>
                      </w:sdt>
                      <w:r>
                        <w:rPr>
                          <w:szCs w:val="24"/>
                        </w:rPr>
                        <w:t>.</w:t>
                        <w:tab/>
                        <w:t>sveikatos priežiūros specialistai (psichikos sveikatos centrų darbuotojai, visuomenės psichikos sveikatos priežiūros paslaugas teikiantys specialistai, medicinos psichologai, gydytojai psichiatrai, greitosios medicinos pagalbos darbuotojai, skubiosios pagalbos-priėmimo skyriaus darbuotojai);</w:t>
                      </w:r>
                    </w:p>
                  </w:sdtContent>
                </w:sdt>
                <w:sdt>
                  <w:sdtPr>
                    <w:alias w:val="32.2 pp."/>
                    <w:tag w:val="part_ffb75bbccc384457a4eb9d50de2b4393"/>
                    <w:lock w:val="sdtLocked"/>
                    <w:richText/>
                  </w:sdtPr>
                  <w:sdtContent>
                    <w:p>
                      <w:pPr>
                        <w:suppressAutoHyphens/>
                        <w:spacing w:line="259" w:lineRule="auto"/>
                        <w:ind w:firstLine="709"/>
                        <w:jc w:val="both"/>
                        <w:textAlignment w:val="baseline"/>
                        <w:rPr>
                          <w:szCs w:val="24"/>
                        </w:rPr>
                      </w:pPr>
                      <w:sdt>
                        <w:sdtPr>
                          <w:alias w:val="Numeris"/>
                          <w:tag w:val="nr_ffb75bbccc384457a4eb9d50de2b4393"/>
                          <w:lock w:val="sdtLocked"/>
                          <w:richText/>
                        </w:sdtPr>
                        <w:sdtContent>
                          <w:r>
                            <w:rPr>
                              <w:szCs w:val="24"/>
                            </w:rPr>
                            <w:t>32.2</w:t>
                          </w:r>
                        </w:sdtContent>
                      </w:sdt>
                      <w:r>
                        <w:rPr>
                          <w:szCs w:val="24"/>
                        </w:rPr>
                        <w:t>.</w:t>
                        <w:tab/>
                        <w:t>mokytojai ir švietimo pagalbos specialistai, kurie yra mokyklos vaiko gerovės komisijos ir (ar) mokyklos grupės, atsakingos už krizių valdymą, nariai, psichologinę ir socialinę pagalbą studentams aukštosiose mokyklose teikiantys specialistai, gyvenimo įgūdžių programą dėstantys mokytojai;</w:t>
                      </w:r>
                    </w:p>
                  </w:sdtContent>
                </w:sdt>
                <w:sdt>
                  <w:sdtPr>
                    <w:alias w:val="32.3 pp."/>
                    <w:tag w:val="part_9bd676f7f4f34f78a740832384d30fc1"/>
                    <w:lock w:val="sdtLocked"/>
                    <w:richText/>
                  </w:sdtPr>
                  <w:sdtContent>
                    <w:p>
                      <w:pPr>
                        <w:suppressAutoHyphens/>
                        <w:spacing w:line="259" w:lineRule="auto"/>
                        <w:ind w:firstLine="709"/>
                        <w:jc w:val="both"/>
                        <w:textAlignment w:val="baseline"/>
                        <w:rPr>
                          <w:szCs w:val="24"/>
                        </w:rPr>
                      </w:pPr>
                      <w:sdt>
                        <w:sdtPr>
                          <w:alias w:val="Numeris"/>
                          <w:tag w:val="nr_9bd676f7f4f34f78a740832384d30fc1"/>
                          <w:lock w:val="sdtLocked"/>
                          <w:richText/>
                        </w:sdtPr>
                        <w:sdtContent>
                          <w:r>
                            <w:rPr>
                              <w:szCs w:val="24"/>
                            </w:rPr>
                            <w:t>32.3</w:t>
                          </w:r>
                        </w:sdtContent>
                      </w:sdt>
                      <w:r>
                        <w:rPr>
                          <w:szCs w:val="24"/>
                        </w:rPr>
                        <w:t>.</w:t>
                        <w:tab/>
                        <w:t>vaiko teisių apsaugos specialistai, jaunimo darbuotojai, socialinių paslaugų įstaigų darbuotojai;</w:t>
                      </w:r>
                    </w:p>
                  </w:sdtContent>
                </w:sdt>
                <w:sdt>
                  <w:sdtPr>
                    <w:alias w:val="32.4 pp."/>
                    <w:tag w:val="part_77c6313a100c4d0898daf4463886328f"/>
                    <w:lock w:val="sdtLocked"/>
                    <w:richText/>
                  </w:sdtPr>
                  <w:sdtContent>
                    <w:p>
                      <w:pPr>
                        <w:suppressAutoHyphens/>
                        <w:spacing w:line="259" w:lineRule="auto"/>
                        <w:ind w:firstLine="709"/>
                        <w:jc w:val="both"/>
                        <w:textAlignment w:val="baseline"/>
                        <w:rPr>
                          <w:szCs w:val="24"/>
                        </w:rPr>
                      </w:pPr>
                      <w:sdt>
                        <w:sdtPr>
                          <w:alias w:val="Numeris"/>
                          <w:tag w:val="nr_77c6313a100c4d0898daf4463886328f"/>
                          <w:lock w:val="sdtLocked"/>
                          <w:richText/>
                        </w:sdtPr>
                        <w:sdtContent>
                          <w:r>
                            <w:rPr>
                              <w:szCs w:val="24"/>
                            </w:rPr>
                            <w:t>32.4</w:t>
                          </w:r>
                        </w:sdtContent>
                      </w:sdt>
                      <w:r>
                        <w:rPr>
                          <w:szCs w:val="24"/>
                        </w:rPr>
                        <w:t>.</w:t>
                        <w:tab/>
                        <w:t>policijos pareigūnai (pareigūnai, kurie vyksta į įvykio vietą);</w:t>
                      </w:r>
                    </w:p>
                  </w:sdtContent>
                </w:sdt>
                <w:sdt>
                  <w:sdtPr>
                    <w:alias w:val="32.5 pp."/>
                    <w:tag w:val="part_8d01ac95ba5c4076aef868c9fc8727bf"/>
                    <w:lock w:val="sdtLocked"/>
                    <w:richText/>
                  </w:sdtPr>
                  <w:sdtContent>
                    <w:p>
                      <w:pPr>
                        <w:suppressAutoHyphens/>
                        <w:spacing w:line="259" w:lineRule="auto"/>
                        <w:ind w:firstLine="709"/>
                        <w:jc w:val="both"/>
                        <w:textAlignment w:val="baseline"/>
                        <w:rPr>
                          <w:szCs w:val="24"/>
                        </w:rPr>
                      </w:pPr>
                      <w:sdt>
                        <w:sdtPr>
                          <w:alias w:val="Numeris"/>
                          <w:tag w:val="nr_8d01ac95ba5c4076aef868c9fc8727bf"/>
                          <w:lock w:val="sdtLocked"/>
                          <w:richText/>
                        </w:sdtPr>
                        <w:sdtContent>
                          <w:r>
                            <w:rPr>
                              <w:szCs w:val="24"/>
                            </w:rPr>
                            <w:t>32.5</w:t>
                          </w:r>
                        </w:sdtContent>
                      </w:sdt>
                      <w:r>
                        <w:rPr>
                          <w:szCs w:val="24"/>
                        </w:rPr>
                        <w:t>.</w:t>
                        <w:tab/>
                        <w:t>Priešgaisrinės apsaugos ir gelbėjimo departamento prie Vidaus reikalų ministerijos pareigūnai (pareigūnai, kurie vyksta į įvykio vietą), Valstybinės sienos apsaugos tarnybos prie Vidaus reikalų ministerijos ir Viešojo saugumo tarnybos prie Vidaus reikalų ministerijos pareigūnai;</w:t>
                      </w:r>
                    </w:p>
                  </w:sdtContent>
                </w:sdt>
                <w:sdt>
                  <w:sdtPr>
                    <w:alias w:val="32.6 pp."/>
                    <w:tag w:val="part_09d131dc1cef48d3997bd6da7a6fa66e"/>
                    <w:lock w:val="sdtLocked"/>
                    <w:richText/>
                  </w:sdtPr>
                  <w:sdtContent>
                    <w:p>
                      <w:pPr>
                        <w:suppressAutoHyphens/>
                        <w:spacing w:line="259" w:lineRule="auto"/>
                        <w:ind w:firstLine="709"/>
                        <w:jc w:val="both"/>
                        <w:textAlignment w:val="baseline"/>
                        <w:rPr>
                          <w:szCs w:val="24"/>
                        </w:rPr>
                      </w:pPr>
                      <w:sdt>
                        <w:sdtPr>
                          <w:alias w:val="Numeris"/>
                          <w:tag w:val="nr_09d131dc1cef48d3997bd6da7a6fa66e"/>
                          <w:lock w:val="sdtLocked"/>
                          <w:richText/>
                        </w:sdtPr>
                        <w:sdtContent>
                          <w:r>
                            <w:rPr>
                              <w:szCs w:val="24"/>
                            </w:rPr>
                            <w:t>32.6</w:t>
                          </w:r>
                        </w:sdtContent>
                      </w:sdt>
                      <w:r>
                        <w:rPr>
                          <w:szCs w:val="24"/>
                        </w:rPr>
                        <w:t>.</w:t>
                        <w:tab/>
                        <w:t>Lietuvos kalėjimų tarnybos ir Lietuvos probacijos tarnybos darbuotojai (psichikos sveikatos specialistai);</w:t>
                      </w:r>
                    </w:p>
                  </w:sdtContent>
                </w:sdt>
                <w:sdt>
                  <w:sdtPr>
                    <w:alias w:val="32.7 pp."/>
                    <w:tag w:val="part_dd7527cd11d44212bb0b6e23958b94af"/>
                    <w:lock w:val="sdtLocked"/>
                    <w:richText/>
                  </w:sdtPr>
                  <w:sdtContent>
                    <w:p>
                      <w:pPr>
                        <w:suppressAutoHyphens/>
                        <w:spacing w:line="259" w:lineRule="auto"/>
                        <w:ind w:firstLine="709"/>
                        <w:jc w:val="both"/>
                        <w:textAlignment w:val="baseline"/>
                        <w:rPr>
                          <w:szCs w:val="24"/>
                        </w:rPr>
                      </w:pPr>
                      <w:sdt>
                        <w:sdtPr>
                          <w:alias w:val="Numeris"/>
                          <w:tag w:val="nr_dd7527cd11d44212bb0b6e23958b94af"/>
                          <w:lock w:val="sdtLocked"/>
                          <w:richText/>
                        </w:sdtPr>
                        <w:sdtContent>
                          <w:r>
                            <w:rPr>
                              <w:szCs w:val="24"/>
                            </w:rPr>
                            <w:t>32.7</w:t>
                          </w:r>
                        </w:sdtContent>
                      </w:sdt>
                      <w:r>
                        <w:rPr>
                          <w:szCs w:val="24"/>
                        </w:rPr>
                        <w:t>.</w:t>
                        <w:tab/>
                        <w:t>kunigai, kirpėjai, barų darbuotojai, personalo ir žmogiškųjų išteklių padalinių organizacijose darbuotojai, savižudybės grėsmę patyrusių asmenų artimieji;</w:t>
                      </w:r>
                    </w:p>
                  </w:sdtContent>
                </w:sdt>
                <w:sdt>
                  <w:sdtPr>
                    <w:alias w:val="32.8 pp."/>
                    <w:tag w:val="part_735769dadf804dbe95afea8c689033dc"/>
                    <w:lock w:val="sdtLocked"/>
                    <w:richText/>
                  </w:sdtPr>
                  <w:sdtContent>
                    <w:p>
                      <w:pPr>
                        <w:suppressAutoHyphens/>
                        <w:spacing w:line="259" w:lineRule="auto"/>
                        <w:ind w:firstLine="709"/>
                        <w:jc w:val="both"/>
                        <w:textAlignment w:val="baseline"/>
                      </w:pPr>
                      <w:sdt>
                        <w:sdtPr>
                          <w:alias w:val="Numeris"/>
                          <w:tag w:val="nr_735769dadf804dbe95afea8c689033dc"/>
                          <w:lock w:val="sdtLocked"/>
                          <w:richText/>
                        </w:sdtPr>
                        <w:sdtContent>
                          <w:r>
                            <w:t>32.8</w:t>
                          </w:r>
                        </w:sdtContent>
                      </w:sdt>
                      <w:r>
                        <w:t>.</w:t>
                        <w:tab/>
                      </w:r>
                      <w:r>
                        <w:rPr>
                          <w:szCs w:val="24"/>
                        </w:rPr>
                        <w:t>asmenys, nenurodyti kituose Aprašo 32 punkto papunkčiuose, kuriems poreikį dalyvauti mokymuose identifikavo tos savivaldybės savižudybių prevencijos koordinatorius arba Higienos institutas, remdamasis renkamais ir analizuojamais duomenimis apie savižudybes, savižudybės grėsmę ir (ar) teikiamų paslaugų apimtis skirtingose tikslinėse grupėse ir teritorijose, vadovaujantis Pagalbos savižudybės grėsmę patiriantiems asmenims teikimo tvarkos apraše nustatyta pagalbos savižudybės grėsmę patiriantiems asmenims teikimo stebėsenos tvarka.</w:t>
                      </w:r>
                    </w:p>
                  </w:sdtContent>
                </w:sdt>
              </w:sdtContent>
            </w:sdt>
            <w:sdt>
              <w:sdtPr>
                <w:alias w:val="33 p."/>
                <w:tag w:val="part_46838d4089f24da2a712dea16b9ad4bf"/>
                <w:lock w:val="sdtLocked"/>
                <w:richText/>
              </w:sdtPr>
              <w:sdtContent>
                <w:p>
                  <w:pPr>
                    <w:suppressAutoHyphens/>
                    <w:spacing w:line="259" w:lineRule="auto"/>
                    <w:ind w:firstLine="709"/>
                    <w:jc w:val="both"/>
                    <w:textAlignment w:val="baseline"/>
                  </w:pPr>
                  <w:sdt>
                    <w:sdtPr>
                      <w:alias w:val="Numeris"/>
                      <w:tag w:val="nr_46838d4089f24da2a712dea16b9ad4bf"/>
                      <w:lock w:val="sdtLocked"/>
                      <w:richText/>
                    </w:sdtPr>
                    <w:sdtContent>
                      <w:r>
                        <w:t>33</w:t>
                      </w:r>
                    </w:sdtContent>
                  </w:sdt>
                  <w:r>
                    <w:t>.</w:t>
                    <w:tab/>
                  </w:r>
                  <w:r>
                    <w:rPr>
                      <w:szCs w:val="24"/>
                    </w:rPr>
                    <w:t>Į Intervencijos mokymus pirmiausia kviečiami ir priimami Aprašo 32 punkte nurodyti tikslinių grupių atstovai, po to gali būti kviečiami ir priimami ir kiti to pageidaujantys savivaldybės gyventojai.</w:t>
                  </w:r>
                </w:p>
                <w:p>
                  <w:pPr>
                    <w:widowControl w:val="0"/>
                    <w:suppressAutoHyphens/>
                    <w:spacing w:line="259" w:lineRule="auto"/>
                    <w:jc w:val="both"/>
                    <w:textAlignment w:val="baseline"/>
                    <w:rPr>
                      <w:rFonts w:eastAsia="Calibri"/>
                      <w:color w:val="00000A"/>
                      <w:szCs w:val="24"/>
                    </w:rPr>
                  </w:pPr>
                </w:p>
              </w:sdtContent>
            </w:sdt>
          </w:sdtContent>
        </w:sdt>
        <w:sdt>
          <w:sdtPr>
            <w:alias w:val="skyrius"/>
            <w:tag w:val="part_4015b2babd21408089b193c0d1eb8b25"/>
            <w:lock w:val="sdtLocked"/>
            <w:richText/>
          </w:sdtPr>
          <w:sdtContent>
            <w:p>
              <w:pPr>
                <w:suppressAutoHyphens/>
                <w:spacing w:line="259" w:lineRule="auto"/>
                <w:jc w:val="center"/>
                <w:textAlignment w:val="baseline"/>
                <w:rPr>
                  <w:b/>
                  <w:bCs/>
                  <w:szCs w:val="24"/>
                </w:rPr>
              </w:pPr>
              <w:sdt>
                <w:sdtPr>
                  <w:alias w:val="Numeris"/>
                  <w:tag w:val="nr_4015b2babd21408089b193c0d1eb8b25"/>
                  <w:lock w:val="sdtLocked"/>
                  <w:richText/>
                </w:sdtPr>
                <w:sdtContent>
                  <w:r>
                    <w:rPr>
                      <w:b/>
                      <w:bCs/>
                      <w:szCs w:val="24"/>
                    </w:rPr>
                    <w:t>VIII</w:t>
                  </w:r>
                </w:sdtContent>
              </w:sdt>
              <w:r>
                <w:rPr>
                  <w:b/>
                  <w:bCs/>
                  <w:szCs w:val="24"/>
                </w:rPr>
                <w:t xml:space="preserve"> SKYRIUS</w:t>
              </w:r>
            </w:p>
            <w:p>
              <w:pPr>
                <w:suppressAutoHyphens/>
                <w:spacing w:line="259" w:lineRule="auto"/>
                <w:jc w:val="center"/>
                <w:textAlignment w:val="baseline"/>
                <w:rPr>
                  <w:b/>
                  <w:bCs/>
                  <w:szCs w:val="24"/>
                </w:rPr>
              </w:pPr>
              <w:sdt>
                <w:sdtPr>
                  <w:alias w:val="Pavadinimas"/>
                  <w:tag w:val="title_4015b2babd21408089b193c0d1eb8b25"/>
                  <w:lock w:val="sdtLocked"/>
                  <w:richText/>
                </w:sdtPr>
                <w:sdtContent>
                  <w:r>
                    <w:rPr>
                      <w:b/>
                      <w:bCs/>
                      <w:szCs w:val="24"/>
                    </w:rPr>
                    <w:t>SAVIŽUDYBIŲ PREVENCIJOS MOKYMŲ DALYVIŲ ŽINIŲ ATNAUJINIMO TVARKA</w:t>
                  </w:r>
                </w:sdtContent>
              </w:sdt>
            </w:p>
            <w:p>
              <w:pPr>
                <w:suppressAutoHyphens/>
                <w:spacing w:line="259" w:lineRule="auto"/>
                <w:jc w:val="center"/>
                <w:textAlignment w:val="baseline"/>
                <w:rPr>
                  <w:b/>
                  <w:bCs/>
                  <w:szCs w:val="24"/>
                </w:rPr>
              </w:pPr>
            </w:p>
            <w:sdt>
              <w:sdtPr>
                <w:alias w:val="34 p."/>
                <w:tag w:val="part_1e96bbfa64ec431c8d7ce00dec817f03"/>
                <w:lock w:val="sdtLocked"/>
                <w:richText/>
              </w:sdtPr>
              <w:sdtContent>
                <w:p>
                  <w:pPr>
                    <w:keepNext/>
                    <w:suppressAutoHyphens/>
                    <w:spacing w:line="259" w:lineRule="auto"/>
                    <w:ind w:firstLine="709"/>
                    <w:jc w:val="both"/>
                    <w:textAlignment w:val="baseline"/>
                    <w:rPr>
                      <w:szCs w:val="24"/>
                    </w:rPr>
                  </w:pPr>
                  <w:sdt>
                    <w:sdtPr>
                      <w:alias w:val="Numeris"/>
                      <w:tag w:val="nr_1e96bbfa64ec431c8d7ce00dec817f03"/>
                      <w:lock w:val="sdtLocked"/>
                      <w:richText/>
                    </w:sdtPr>
                    <w:sdtContent>
                      <w:r>
                        <w:rPr>
                          <w:szCs w:val="24"/>
                        </w:rPr>
                        <w:t>34</w:t>
                      </w:r>
                    </w:sdtContent>
                  </w:sdt>
                  <w:r>
                    <w:rPr>
                      <w:szCs w:val="24"/>
                    </w:rPr>
                    <w:t>.</w:t>
                    <w:tab/>
                  </w:r>
                  <w:r>
                    <w:t>Savižudybių prevencijos mokymų metu įgytų žinių ir įgūdžių atnaujinimo (toliau – žinių atnaujinimas) tikslas – užtikrinti periodišką per Bazinius ir Intervencijos mokymus, kuriuos organizavo biurai, įgytų žinių, įgūdžių ir nuostatų atnaujinimą, siekiant tęstinio mokymų poveikio išlaikymo ir tvaraus visuomenės parengtumo savižudybių prevencijos srityje gerėjimo.</w:t>
                  </w:r>
                </w:p>
              </w:sdtContent>
            </w:sdt>
            <w:sdt>
              <w:sdtPr>
                <w:alias w:val="35 p."/>
                <w:tag w:val="part_52d684d30c254ed18a2c014483960663"/>
                <w:lock w:val="sdtLocked"/>
                <w:richText/>
              </w:sdtPr>
              <w:sdtContent>
                <w:p>
                  <w:pPr>
                    <w:keepNext/>
                    <w:suppressAutoHyphens/>
                    <w:spacing w:line="259" w:lineRule="auto"/>
                    <w:ind w:firstLine="709"/>
                    <w:jc w:val="both"/>
                    <w:textAlignment w:val="baseline"/>
                    <w:rPr>
                      <w:szCs w:val="24"/>
                    </w:rPr>
                  </w:pPr>
                  <w:sdt>
                    <w:sdtPr>
                      <w:alias w:val="Numeris"/>
                      <w:tag w:val="nr_52d684d30c254ed18a2c014483960663"/>
                      <w:lock w:val="sdtLocked"/>
                      <w:richText/>
                    </w:sdtPr>
                    <w:sdtContent>
                      <w:r>
                        <w:rPr>
                          <w:szCs w:val="24"/>
                        </w:rPr>
                        <w:t>35</w:t>
                      </w:r>
                    </w:sdtContent>
                  </w:sdt>
                  <w:r>
                    <w:rPr>
                      <w:szCs w:val="24"/>
                    </w:rPr>
                    <w:t>.</w:t>
                    <w:tab/>
                    <w:t xml:space="preserve">Žinių atnaujinimas vykdomas nuotolinių asinchroninių mokymų būdu, naudojant interaktyvius ir įtraukius mokymosi būdus ir formas. Bazinių mokymų žinių atnaujinimo mokymų trukmė – 1,5 val. Intervencijų mokymų žinių atnaujinimo mokymų trukmė – 3 val. </w:t>
                  </w:r>
                </w:p>
              </w:sdtContent>
            </w:sdt>
            <w:sdt>
              <w:sdtPr>
                <w:alias w:val="36 p."/>
                <w:tag w:val="part_8ecd7bf9f88049be99afdc0f7d848590"/>
                <w:lock w:val="sdtLocked"/>
                <w:richText/>
              </w:sdtPr>
              <w:sdtContent>
                <w:p>
                  <w:pPr>
                    <w:suppressAutoHyphens/>
                    <w:spacing w:line="259" w:lineRule="auto"/>
                    <w:ind w:firstLine="709"/>
                    <w:jc w:val="both"/>
                    <w:textAlignment w:val="baseline"/>
                    <w:rPr>
                      <w:b/>
                      <w:bCs/>
                      <w:szCs w:val="24"/>
                    </w:rPr>
                  </w:pPr>
                  <w:sdt>
                    <w:sdtPr>
                      <w:alias w:val="Numeris"/>
                      <w:tag w:val="nr_8ecd7bf9f88049be99afdc0f7d848590"/>
                      <w:lock w:val="sdtLocked"/>
                      <w:richText/>
                    </w:sdtPr>
                    <w:sdtContent>
                      <w:r>
                        <w:rPr>
                          <w:szCs w:val="24"/>
                        </w:rPr>
                        <w:t>36</w:t>
                      </w:r>
                    </w:sdtContent>
                  </w:sdt>
                  <w:r>
                    <w:rPr>
                      <w:szCs w:val="24"/>
                    </w:rPr>
                    <w:t>.</w:t>
                    <w:tab/>
                  </w:r>
                  <w:r>
                    <w:t>Pasibaigus savižudybių prevencijos mokymams, mokymų instruktorius dalyvius informuoja apie žinių atnaujinimo reikšmę ir tvarką, surenka asmenų, sutinkančių būti informuotais apie žinių atnaujinimą suėjus terminui, kontaktinius duomenis (el. pašto adresas ir (ar) telefono numeris) bei perduoda juos biurui.</w:t>
                  </w:r>
                </w:p>
              </w:sdtContent>
            </w:sdt>
            <w:sdt>
              <w:sdtPr>
                <w:alias w:val="37 p."/>
                <w:tag w:val="part_3fec1e6a71c145348372e0085b2c8f5e"/>
                <w:lock w:val="sdtLocked"/>
                <w:richText/>
              </w:sdtPr>
              <w:sdtContent>
                <w:p>
                  <w:pPr>
                    <w:suppressAutoHyphens/>
                    <w:spacing w:line="259" w:lineRule="auto"/>
                    <w:ind w:firstLine="709"/>
                    <w:jc w:val="both"/>
                    <w:textAlignment w:val="baseline"/>
                    <w:rPr>
                      <w:b/>
                      <w:bCs/>
                      <w:szCs w:val="24"/>
                    </w:rPr>
                  </w:pPr>
                  <w:sdt>
                    <w:sdtPr>
                      <w:alias w:val="Numeris"/>
                      <w:tag w:val="nr_3fec1e6a71c145348372e0085b2c8f5e"/>
                      <w:lock w:val="sdtLocked"/>
                      <w:richText/>
                    </w:sdtPr>
                    <w:sdtContent>
                      <w:r>
                        <w:rPr>
                          <w:szCs w:val="24"/>
                        </w:rPr>
                        <w:t>37</w:t>
                      </w:r>
                    </w:sdtContent>
                  </w:sdt>
                  <w:r>
                    <w:rPr>
                      <w:szCs w:val="24"/>
                    </w:rPr>
                    <w:t>.</w:t>
                    <w:tab/>
                    <w:t>Žinių atnaujinimas vykdomas ne rečiau kaip kas 3 metus. Informaciją apie žinių atnaujinimą dalyviams siunčia savižudybių prevencijos mokymus organizavęs biuras asmenų nurodytais kontaktais, praėjus 30–36 mėnesiams nuo savižudybių prevencijos mokymų pabaigos arba paskutinio žinių atnaujinimo pabaigos.</w:t>
                  </w:r>
                </w:p>
              </w:sdtContent>
            </w:sdt>
            <w:sdt>
              <w:sdtPr>
                <w:alias w:val="38 p."/>
                <w:tag w:val="part_297bb24ceda34b1da18a25589915197a"/>
                <w:lock w:val="sdtLocked"/>
                <w:richText/>
              </w:sdtPr>
              <w:sdtContent>
                <w:p>
                  <w:pPr>
                    <w:suppressAutoHyphens/>
                    <w:spacing w:line="259" w:lineRule="auto"/>
                    <w:ind w:firstLine="709"/>
                    <w:jc w:val="both"/>
                    <w:textAlignment w:val="baseline"/>
                  </w:pPr>
                  <w:sdt>
                    <w:sdtPr>
                      <w:alias w:val="Numeris"/>
                      <w:tag w:val="nr_297bb24ceda34b1da18a25589915197a"/>
                      <w:lock w:val="sdtLocked"/>
                      <w:richText/>
                    </w:sdtPr>
                    <w:sdtContent>
                      <w:r>
                        <w:t>38</w:t>
                      </w:r>
                    </w:sdtContent>
                  </w:sdt>
                  <w:r>
                    <w:t>.</w:t>
                    <w:tab/>
                  </w:r>
                  <w:r>
                    <w:rPr>
                      <w:szCs w:val="24"/>
                    </w:rPr>
                    <w:t>Žinių atnaujinimo mokymų pabaigoje dalyviai atlieka mokymų metu įgytų (atnaujintų) žinių įvertinimą. Asmenims, per 6 mėnesius nuo informavimo apie žinių atnaujinimą baigusiems žinių atnaujinimą ir atlikusiems žinių įvertinimą, išduodamas skaitmeninis žinių atnaujinimo mokymų programos baigimo pažymėjimas.</w:t>
                  </w:r>
                </w:p>
              </w:sdtContent>
            </w:sdt>
            <w:sdt>
              <w:sdtPr>
                <w:alias w:val="39 p."/>
                <w:tag w:val="part_3fffa9c148db45ac8cba600d687682d3"/>
                <w:lock w:val="sdtLocked"/>
                <w:richText/>
              </w:sdtPr>
              <w:sdtContent>
                <w:p>
                  <w:pPr>
                    <w:suppressAutoHyphens/>
                    <w:spacing w:line="259" w:lineRule="auto"/>
                    <w:ind w:firstLine="709"/>
                    <w:jc w:val="both"/>
                    <w:textAlignment w:val="baseline"/>
                    <w:rPr>
                      <w:b/>
                      <w:bCs/>
                      <w:szCs w:val="24"/>
                    </w:rPr>
                  </w:pPr>
                  <w:sdt>
                    <w:sdtPr>
                      <w:alias w:val="Numeris"/>
                      <w:tag w:val="nr_3fffa9c148db45ac8cba600d687682d3"/>
                      <w:lock w:val="sdtLocked"/>
                      <w:richText/>
                    </w:sdtPr>
                    <w:sdtContent>
                      <w:r>
                        <w:rPr>
                          <w:szCs w:val="24"/>
                        </w:rPr>
                        <w:t>39</w:t>
                      </w:r>
                    </w:sdtContent>
                  </w:sdt>
                  <w:r>
                    <w:rPr>
                      <w:szCs w:val="24"/>
                    </w:rPr>
                    <w:t>.</w:t>
                    <w:tab/>
                    <w:t>Už žinių atnaujinimo mokymų parengimą ir atnaujinimą, mokymų prieigos užtikrinimą atsakingas Higienos institutas.</w:t>
                  </w:r>
                </w:p>
                <w:p>
                  <w:pPr>
                    <w:suppressAutoHyphens/>
                    <w:spacing w:line="259" w:lineRule="auto"/>
                    <w:jc w:val="both"/>
                    <w:textAlignment w:val="baseline"/>
                  </w:pPr>
                </w:p>
              </w:sdtContent>
            </w:sdt>
          </w:sdtContent>
        </w:sdt>
        <w:sdt>
          <w:sdtPr>
            <w:alias w:val="skyrius"/>
            <w:tag w:val="part_418263b400e24891840b647955d88bd2"/>
            <w:lock w:val="sdtLocked"/>
            <w:richText/>
          </w:sdtPr>
          <w:sdtContent>
            <w:p>
              <w:pPr>
                <w:suppressAutoHyphens/>
                <w:spacing w:line="259" w:lineRule="auto"/>
                <w:jc w:val="center"/>
                <w:textAlignment w:val="baseline"/>
                <w:rPr>
                  <w:b/>
                  <w:szCs w:val="24"/>
                </w:rPr>
              </w:pPr>
              <w:sdt>
                <w:sdtPr>
                  <w:alias w:val="Numeris"/>
                  <w:tag w:val="nr_418263b400e24891840b647955d88bd2"/>
                  <w:lock w:val="sdtLocked"/>
                  <w:richText/>
                </w:sdtPr>
                <w:sdtContent>
                  <w:r>
                    <w:rPr>
                      <w:b/>
                      <w:bCs/>
                      <w:szCs w:val="24"/>
                    </w:rPr>
                    <w:t>IX</w:t>
                  </w:r>
                </w:sdtContent>
              </w:sdt>
              <w:r>
                <w:rPr>
                  <w:b/>
                  <w:szCs w:val="24"/>
                </w:rPr>
                <w:t xml:space="preserve"> SKYRIUS</w:t>
              </w:r>
            </w:p>
            <w:p>
              <w:pPr>
                <w:suppressAutoHyphens/>
                <w:spacing w:line="259" w:lineRule="auto"/>
                <w:jc w:val="center"/>
                <w:textAlignment w:val="baseline"/>
                <w:rPr>
                  <w:b/>
                  <w:bCs/>
                  <w:szCs w:val="24"/>
                </w:rPr>
              </w:pPr>
              <w:sdt>
                <w:sdtPr>
                  <w:alias w:val="Pavadinimas"/>
                  <w:tag w:val="title_418263b400e24891840b647955d88bd2"/>
                  <w:lock w:val="sdtLocked"/>
                  <w:richText/>
                </w:sdtPr>
                <w:sdtContent>
                  <w:r>
                    <w:rPr>
                      <w:b/>
                      <w:bCs/>
                      <w:szCs w:val="24"/>
                    </w:rPr>
                    <w:t>SAVIŽUDYBIŲ PREVENCIJOS MOKYMŲ INSTRUKTORIŲ RENGIMO MOKYMAMS TAIKOMI REIKALAVIMAI IR JŲ TVIRTINIMO TVARKA</w:t>
                  </w:r>
                </w:sdtContent>
              </w:sdt>
            </w:p>
            <w:p>
              <w:pPr>
                <w:suppressAutoHyphens/>
                <w:spacing w:line="259" w:lineRule="auto"/>
                <w:jc w:val="both"/>
                <w:textAlignment w:val="baseline"/>
              </w:pPr>
            </w:p>
            <w:sdt>
              <w:sdtPr>
                <w:alias w:val="40 p."/>
                <w:tag w:val="part_58b2bce19dcf4d47b7a93218f2bb48e9"/>
                <w:lock w:val="sdtLocked"/>
                <w:richText/>
              </w:sdtPr>
              <w:sdtContent>
                <w:p>
                  <w:pPr>
                    <w:suppressAutoHyphens/>
                    <w:spacing w:line="259" w:lineRule="auto"/>
                    <w:ind w:firstLine="709"/>
                    <w:jc w:val="both"/>
                    <w:textAlignment w:val="baseline"/>
                  </w:pPr>
                  <w:sdt>
                    <w:sdtPr>
                      <w:alias w:val="Numeris"/>
                      <w:tag w:val="nr_58b2bce19dcf4d47b7a93218f2bb48e9"/>
                      <w:lock w:val="sdtLocked"/>
                      <w:richText/>
                    </w:sdtPr>
                    <w:sdtContent>
                      <w:r>
                        <w:t>40</w:t>
                      </w:r>
                    </w:sdtContent>
                  </w:sdt>
                  <w:r>
                    <w:t>.</w:t>
                    <w:tab/>
                  </w:r>
                  <w:r>
                    <w:rPr>
                      <w:rFonts w:eastAsia="Calibri"/>
                      <w:color w:val="00000A"/>
                    </w:rPr>
                    <w:t>Savižudybių prevencijos</w:t>
                  </w:r>
                  <w:r>
                    <w:rPr>
                      <w:rFonts w:eastAsia="Calibri"/>
                    </w:rPr>
                    <w:t xml:space="preserve"> </w:t>
                  </w:r>
                  <w:r>
                    <w:rPr>
                      <w:rFonts w:eastAsia="Calibri"/>
                      <w:color w:val="00000A"/>
                    </w:rPr>
                    <w:t xml:space="preserve">mokymų instruktorių rengimo mokymai skirti parengti savižudybių prevencijos mokymų instruktorius pagal Aprašo 12.2 ir 13.2 papunkčiuose nurodytas mokymų programas (toliau – instruktorių rengimo programos). </w:t>
                  </w:r>
                </w:p>
              </w:sdtContent>
            </w:sdt>
            <w:sdt>
              <w:sdtPr>
                <w:alias w:val="41 p."/>
                <w:tag w:val="part_b47abb0be3c14cc09d37ca66f13889e3"/>
                <w:lock w:val="sdtLocked"/>
                <w:richText/>
              </w:sdtPr>
              <w:sdtContent>
                <w:p>
                  <w:pPr>
                    <w:suppressAutoHyphens/>
                    <w:spacing w:line="259" w:lineRule="auto"/>
                    <w:ind w:firstLine="709"/>
                    <w:jc w:val="both"/>
                    <w:textAlignment w:val="baseline"/>
                  </w:pPr>
                  <w:sdt>
                    <w:sdtPr>
                      <w:alias w:val="Numeris"/>
                      <w:tag w:val="nr_b47abb0be3c14cc09d37ca66f13889e3"/>
                      <w:lock w:val="sdtLocked"/>
                      <w:richText/>
                    </w:sdtPr>
                    <w:sdtContent>
                      <w:r>
                        <w:t>41</w:t>
                      </w:r>
                    </w:sdtContent>
                  </w:sdt>
                  <w:r>
                    <w:t>.</w:t>
                    <w:tab/>
                  </w:r>
                  <w:r>
                    <w:rPr>
                      <w:rFonts w:eastAsia="Calibri"/>
                      <w:color w:val="00000A"/>
                    </w:rPr>
                    <w:t xml:space="preserve">Instruktorių rengimo programos turi būti patvirtintos </w:t>
                  </w:r>
                  <w:r>
                    <w:t>Specialistų tobulinimo programų derinimo taisyklėse nustatyta tvarka ir atitikti šiuos reikalavimus:</w:t>
                  </w:r>
                </w:p>
                <w:sdt>
                  <w:sdtPr>
                    <w:alias w:val="41.1 pp."/>
                    <w:tag w:val="part_fb0dee890bc44c5fa4edfde180401c4a"/>
                    <w:lock w:val="sdtLocked"/>
                    <w:richText/>
                  </w:sdtPr>
                  <w:sdtContent>
                    <w:p>
                      <w:pPr>
                        <w:suppressAutoHyphens/>
                        <w:spacing w:line="259" w:lineRule="auto"/>
                        <w:ind w:firstLine="709"/>
                        <w:jc w:val="both"/>
                        <w:textAlignment w:val="baseline"/>
                      </w:pPr>
                      <w:sdt>
                        <w:sdtPr>
                          <w:alias w:val="Numeris"/>
                          <w:tag w:val="nr_fb0dee890bc44c5fa4edfde180401c4a"/>
                          <w:lock w:val="sdtLocked"/>
                          <w:richText/>
                        </w:sdtPr>
                        <w:sdtContent>
                          <w:r>
                            <w:t>41.1</w:t>
                          </w:r>
                        </w:sdtContent>
                      </w:sdt>
                      <w:r>
                        <w:t>. Instruktorių rengimo programos lektoriai turi turėti ne mažiau kaip 5 metų per paskutinius 7 metus psichologinio konsultavimo ir (ar) asmens psichikos sveikatos priežiūros paslaugų teikimo savižudybės grėsmę išgyvenantiems asmenims darbo patirties;</w:t>
                      </w:r>
                    </w:p>
                  </w:sdtContent>
                </w:sdt>
                <w:sdt>
                  <w:sdtPr>
                    <w:alias w:val="41.2 pp."/>
                    <w:tag w:val="part_b5e6622a15624ad6b21e7e0e5fc36b36"/>
                    <w:lock w:val="sdtLocked"/>
                    <w:richText/>
                  </w:sdtPr>
                  <w:sdtContent>
                    <w:p>
                      <w:pPr>
                        <w:suppressAutoHyphens/>
                        <w:spacing w:line="259" w:lineRule="auto"/>
                        <w:ind w:firstLine="709"/>
                        <w:jc w:val="both"/>
                        <w:textAlignment w:val="baseline"/>
                      </w:pPr>
                      <w:sdt>
                        <w:sdtPr>
                          <w:alias w:val="Numeris"/>
                          <w:tag w:val="nr_b5e6622a15624ad6b21e7e0e5fc36b36"/>
                          <w:lock w:val="sdtLocked"/>
                          <w:richText/>
                        </w:sdtPr>
                        <w:sdtContent>
                          <w:r>
                            <w:t>41.2</w:t>
                          </w:r>
                        </w:sdtContent>
                      </w:sdt>
                      <w:r>
                        <w:t>. atitikti bent vieną iš šių reikalavimų:</w:t>
                      </w:r>
                    </w:p>
                    <w:sdt>
                      <w:sdtPr>
                        <w:alias w:val="41.2.1 pp."/>
                        <w:tag w:val="part_4ba9ab9373544803a7a9b8969265a65c"/>
                        <w:lock w:val="sdtLocked"/>
                        <w:richText/>
                      </w:sdtPr>
                      <w:sdtContent>
                        <w:p>
                          <w:pPr>
                            <w:suppressAutoHyphens/>
                            <w:spacing w:line="259" w:lineRule="auto"/>
                            <w:ind w:firstLine="709"/>
                            <w:jc w:val="both"/>
                            <w:textAlignment w:val="baseline"/>
                          </w:pPr>
                          <w:sdt>
                            <w:sdtPr>
                              <w:alias w:val="Numeris"/>
                              <w:tag w:val="nr_4ba9ab9373544803a7a9b8969265a65c"/>
                              <w:lock w:val="sdtLocked"/>
                              <w:richText/>
                            </w:sdtPr>
                            <w:sdtContent>
                              <w:r>
                                <w:t>41.2.1</w:t>
                              </w:r>
                            </w:sdtContent>
                          </w:sdt>
                          <w:r>
                            <w:t>. Instruktorių rengimo programa, remiantis bent vieno tinkamai suplanuoto randomizuoto kontroliuojamo tyrimo ir (ar) kontroliuojamo nerandomizuoto tyrimo ir (ar) kohortinio tyrimo ir (ar) tokių tyrimų metaanalizės arba sisteminės apžvalgos duomenimis, turi statistiškai reikšmingai pagerinti nuostatas ir (ar) žinias apie savižudybę ir savižudybės grėsmę, savižudybės grėsmės ženklus, pagalbos galimybes ir (ar) padidinti tikimybę pademonstruoti elgesį – paklausti apie savižudybės grėsmę, užmegzti ryšį, nukreipti pagalbos, suteikti emocinę paramą ir (ar) sumažinti savižudybių atvejų skaičių (toliau kartu – pagrįsta mokslo įrodymais);</w:t>
                          </w:r>
                        </w:p>
                      </w:sdtContent>
                    </w:sdt>
                    <w:sdt>
                      <w:sdtPr>
                        <w:alias w:val="41.2.2 pp."/>
                        <w:tag w:val="part_81258f0b947a45c681b94f20b9c8fb9f"/>
                        <w:lock w:val="sdtLocked"/>
                        <w:richText/>
                      </w:sdtPr>
                      <w:sdtContent>
                        <w:p>
                          <w:pPr>
                            <w:suppressAutoHyphens/>
                            <w:spacing w:line="259" w:lineRule="auto"/>
                            <w:ind w:firstLine="709"/>
                            <w:jc w:val="both"/>
                            <w:textAlignment w:val="baseline"/>
                          </w:pPr>
                          <w:sdt>
                            <w:sdtPr>
                              <w:alias w:val="Numeris"/>
                              <w:tag w:val="nr_81258f0b947a45c681b94f20b9c8fb9f"/>
                              <w:lock w:val="sdtLocked"/>
                              <w:richText/>
                            </w:sdtPr>
                            <w:sdtContent>
                              <w:r>
                                <w:t>41.2.2</w:t>
                              </w:r>
                            </w:sdtContent>
                          </w:sdt>
                          <w:r>
                            <w:t>. jei pati Instruktorių rengimo programa nėra pagrįsta mokslo įrodymais tiesiogiai, Instruktorių mokymo programos turinys turi visiškai atitikti kitų mokymo programų, kurios yra pagrįstos mokslo įrodymais, esminius organizavimo ir (ar) turinio elementus (reikalavimus);</w:t>
                          </w:r>
                        </w:p>
                      </w:sdtContent>
                    </w:sdt>
                  </w:sdtContent>
                </w:sdt>
                <w:sdt>
                  <w:sdtPr>
                    <w:alias w:val="41.3 pp."/>
                    <w:tag w:val="part_6dfc36b953984f95adb5d3528bc50baf"/>
                    <w:lock w:val="sdtLocked"/>
                    <w:richText/>
                  </w:sdtPr>
                  <w:sdtContent>
                    <w:p>
                      <w:pPr>
                        <w:suppressAutoHyphens/>
                        <w:spacing w:line="259" w:lineRule="auto"/>
                        <w:ind w:firstLine="709"/>
                        <w:jc w:val="both"/>
                        <w:textAlignment w:val="baseline"/>
                      </w:pPr>
                      <w:sdt>
                        <w:sdtPr>
                          <w:alias w:val="Numeris"/>
                          <w:tag w:val="nr_6dfc36b953984f95adb5d3528bc50baf"/>
                          <w:lock w:val="sdtLocked"/>
                          <w:richText/>
                        </w:sdtPr>
                        <w:sdtContent>
                          <w:r>
                            <w:t>41.3</w:t>
                          </w:r>
                        </w:sdtContent>
                      </w:sdt>
                      <w:r>
                        <w:t>. kartu su instruktorių rengimo programa pateikiama standartizuota (bendra)</w:t>
                      </w:r>
                      <w:r>
                        <w:rPr>
                          <w:rFonts w:eastAsia="Calibri"/>
                          <w:color w:val="00000A"/>
                        </w:rPr>
                        <w:t xml:space="preserve"> metodinė medžiaga (standartizuotos skaidrės, dalijamoji medžiaga, užduotys ir kt.), skirta būsimiems rengimo programos dalyviams vykdant savižudybių prevencijos mokymus;</w:t>
                      </w:r>
                    </w:p>
                  </w:sdtContent>
                </w:sdt>
                <w:sdt>
                  <w:sdtPr>
                    <w:alias w:val="41.4 pp."/>
                    <w:tag w:val="part_ad21749e2e204f229af45505754b71fe"/>
                    <w:lock w:val="sdtLocked"/>
                    <w:richText/>
                  </w:sdtPr>
                  <w:sdtContent>
                    <w:p>
                      <w:pPr>
                        <w:suppressAutoHyphens/>
                        <w:spacing w:line="259" w:lineRule="auto"/>
                        <w:ind w:firstLine="709"/>
                        <w:jc w:val="both"/>
                        <w:textAlignment w:val="baseline"/>
                      </w:pPr>
                      <w:sdt>
                        <w:sdtPr>
                          <w:alias w:val="Numeris"/>
                          <w:tag w:val="nr_ad21749e2e204f229af45505754b71fe"/>
                          <w:lock w:val="sdtLocked"/>
                          <w:richText/>
                        </w:sdtPr>
                        <w:sdtContent>
                          <w:r>
                            <w:t>41.4</w:t>
                          </w:r>
                        </w:sdtContent>
                      </w:sdt>
                      <w:r>
                        <w:t>. Instruktorių rengimo programos trukmė ir turinys turi atitikti Aprašo 12.2 ir 13.2 papunkčiuose nustatytus reikalavimus bei visapusiškai ir sistemingai parengti savižudybių prevencijos mokymų instruktorius įgyvendinti Aprašo V, VI ir VII skyrių reikalavimus, ugdant tam būtinas žinias, nuostatas, kompetencijas ir įgūdžius.</w:t>
                      </w:r>
                    </w:p>
                    <w:p>
                      <w:pPr>
                        <w:suppressAutoHyphens/>
                        <w:spacing w:line="259" w:lineRule="auto"/>
                        <w:jc w:val="center"/>
                        <w:textAlignment w:val="baseline"/>
                      </w:pPr>
                    </w:p>
                  </w:sdtContent>
                </w:sdt>
              </w:sdtContent>
            </w:sdt>
          </w:sdtContent>
        </w:sdt>
        <w:sdt>
          <w:sdtPr>
            <w:alias w:val="skyrius"/>
            <w:tag w:val="part_a2677dbae7f04414866f9fed2850f865"/>
            <w:lock w:val="sdtLocked"/>
            <w:richText/>
          </w:sdtPr>
          <w:sdtContent>
            <w:p>
              <w:pPr>
                <w:suppressAutoHyphens/>
                <w:spacing w:line="259" w:lineRule="auto"/>
                <w:jc w:val="center"/>
                <w:textAlignment w:val="baseline"/>
                <w:rPr>
                  <w:b/>
                  <w:bCs/>
                </w:rPr>
              </w:pPr>
              <w:sdt>
                <w:sdtPr>
                  <w:alias w:val="Numeris"/>
                  <w:tag w:val="nr_a2677dbae7f04414866f9fed2850f865"/>
                  <w:lock w:val="sdtLocked"/>
                  <w:richText/>
                </w:sdtPr>
                <w:sdtContent>
                  <w:r>
                    <w:rPr>
                      <w:b/>
                      <w:bCs/>
                    </w:rPr>
                    <w:t>X</w:t>
                  </w:r>
                </w:sdtContent>
              </w:sdt>
              <w:r>
                <w:rPr>
                  <w:b/>
                  <w:bCs/>
                </w:rPr>
                <w:t xml:space="preserve"> SKYRIUS</w:t>
              </w:r>
            </w:p>
            <w:p>
              <w:pPr>
                <w:suppressAutoHyphens/>
                <w:spacing w:line="259" w:lineRule="auto"/>
                <w:jc w:val="center"/>
                <w:textAlignment w:val="baseline"/>
              </w:pPr>
              <w:sdt>
                <w:sdtPr>
                  <w:alias w:val="Pavadinimas"/>
                  <w:tag w:val="title_a2677dbae7f04414866f9fed2850f865"/>
                  <w:lock w:val="sdtLocked"/>
                  <w:richText/>
                </w:sdtPr>
                <w:sdtContent>
                  <w:r>
                    <w:rPr>
                      <w:b/>
                      <w:bCs/>
                      <w:szCs w:val="24"/>
                    </w:rPr>
                    <w:t>SAVIŽUDYBIŲ PREVENCIJOS MOKYMŲ IR ĮVADINIŲ MOKYMŲ STEBĖSENA</w:t>
                  </w:r>
                </w:sdtContent>
              </w:sdt>
            </w:p>
            <w:p>
              <w:pPr>
                <w:suppressAutoHyphens/>
                <w:spacing w:line="259" w:lineRule="auto"/>
                <w:jc w:val="both"/>
                <w:textAlignment w:val="baseline"/>
              </w:pPr>
            </w:p>
            <w:sdt>
              <w:sdtPr>
                <w:alias w:val="42 p."/>
                <w:tag w:val="part_97ccc5103d5f462a9030d081b465ab9f"/>
                <w:lock w:val="sdtLocked"/>
                <w:richText/>
              </w:sdtPr>
              <w:sdtContent>
                <w:p>
                  <w:pPr>
                    <w:suppressAutoHyphens/>
                    <w:spacing w:line="259" w:lineRule="auto"/>
                    <w:ind w:firstLine="709"/>
                    <w:jc w:val="both"/>
                    <w:textAlignment w:val="baseline"/>
                    <w:rPr>
                      <w:szCs w:val="24"/>
                    </w:rPr>
                  </w:pPr>
                  <w:sdt>
                    <w:sdtPr>
                      <w:alias w:val="Numeris"/>
                      <w:tag w:val="nr_97ccc5103d5f462a9030d081b465ab9f"/>
                      <w:lock w:val="sdtLocked"/>
                      <w:richText/>
                    </w:sdtPr>
                    <w:sdtContent>
                      <w:r>
                        <w:rPr>
                          <w:szCs w:val="24"/>
                        </w:rPr>
                        <w:t>42</w:t>
                      </w:r>
                    </w:sdtContent>
                  </w:sdt>
                  <w:r>
                    <w:rPr>
                      <w:szCs w:val="24"/>
                    </w:rPr>
                    <w:t>.</w:t>
                    <w:tab/>
                    <w:t xml:space="preserve">Savižudybių prevencijos mokymų, organizuojamų biuro, instruktorius ir (ar) biuro darbuotojas mokymų pabaigoje pateikia mokymų dalyviams </w:t>
                  </w:r>
                  <w:r>
                    <w:t xml:space="preserve">Bazinių savižudybių prevencijos mokymų gavėjo anketą arba Savižudybės grėsmės intervencijos mokymų </w:t>
                  </w:r>
                  <w:r>
                    <w:rPr>
                      <w:szCs w:val="24"/>
                    </w:rPr>
                    <w:t>gavėjo anketą (toliau kartu – Anketa). Mokymų dalyvis, užpildęs Anketą, ją pateikia biurui, o nesant galimybės – mokymų instruktoriui. Mokymų dalyvis gali nesutikti pildyti Anketos, tai pažymėdamas Anketoje ir grąžindamas Anketą mokymų instruktoriui.</w:t>
                  </w:r>
                </w:p>
              </w:sdtContent>
            </w:sdt>
            <w:sdt>
              <w:sdtPr>
                <w:alias w:val="43 p."/>
                <w:tag w:val="part_cb5d02a60473464fa55c9f2716e19268"/>
                <w:lock w:val="sdtLocked"/>
                <w:richText/>
              </w:sdtPr>
              <w:sdtContent>
                <w:p>
                  <w:pPr>
                    <w:suppressAutoHyphens/>
                    <w:spacing w:line="259" w:lineRule="auto"/>
                    <w:ind w:firstLine="709"/>
                    <w:jc w:val="both"/>
                    <w:textAlignment w:val="baseline"/>
                  </w:pPr>
                  <w:sdt>
                    <w:sdtPr>
                      <w:alias w:val="Numeris"/>
                      <w:tag w:val="nr_cb5d02a60473464fa55c9f2716e19268"/>
                      <w:lock w:val="sdtLocked"/>
                      <w:richText/>
                    </w:sdtPr>
                    <w:sdtContent>
                      <w:r>
                        <w:t>43</w:t>
                      </w:r>
                    </w:sdtContent>
                  </w:sdt>
                  <w:r>
                    <w:t>.</w:t>
                    <w:tab/>
                    <w:t>Biuras pagal praėjusiais kalendoriniais metais užpildytų Anketų informaciją parengia kalendorinių metų savižudybių prevencijos mokymų metinę veiklos ataskaitą redaguojamu formatu ir iki einamųjų metų sausio 20 d. ją pateikia Higienos institutui. Jei biuras aptarnauja kelias savivaldybes, turi būti pateikiama kiekvienos savivaldybės ataskaita atskirai.</w:t>
                  </w:r>
                </w:p>
              </w:sdtContent>
            </w:sdt>
            <w:sdt>
              <w:sdtPr>
                <w:alias w:val="44 p."/>
                <w:tag w:val="part_3fe0f7a02fb6451e8733843ed9035b48"/>
                <w:lock w:val="sdtLocked"/>
                <w:richText/>
              </w:sdtPr>
              <w:sdtContent>
                <w:p>
                  <w:pPr>
                    <w:suppressAutoHyphens/>
                    <w:spacing w:line="259" w:lineRule="auto"/>
                    <w:ind w:firstLine="709"/>
                    <w:jc w:val="both"/>
                    <w:textAlignment w:val="baseline"/>
                  </w:pPr>
                  <w:sdt>
                    <w:sdtPr>
                      <w:alias w:val="Numeris"/>
                      <w:tag w:val="nr_3fe0f7a02fb6451e8733843ed9035b48"/>
                      <w:lock w:val="sdtLocked"/>
                      <w:richText/>
                    </w:sdtPr>
                    <w:sdtContent>
                      <w:r>
                        <w:t>44</w:t>
                      </w:r>
                    </w:sdtContent>
                  </w:sdt>
                  <w:r>
                    <w:t>.</w:t>
                    <w:tab/>
                    <w:t>Lietuvos kalėjimų tarnyba, Lietuvos probacijos tarnyba, Lietuvos Respublikos vidaus reikalų ministerija ir (ar) vidaus reikalų ministro valdymo srities statutinės įstaigos (toliau kartu – kitos institucijos) iki einamųjų metų sausio 20 d. parengia praėjusių kalendorinių metų savižudybių prevencijos mokymų institucijos valdymo srityje ataskaitą redaguojamu formatu, kurioje nurodo atitinkamos institucijos valdymo srityje apmokytų asmenų skaičių ir, esant galimybei, kitą nuasmenintą informaciją apie dalyvius (pavyzdžiui, amžius, lytis, tikslinė grupė) ir ją pateikia Higienos institutui.</w:t>
                  </w:r>
                </w:p>
              </w:sdtContent>
            </w:sdt>
            <w:sdt>
              <w:sdtPr>
                <w:alias w:val="45 p."/>
                <w:tag w:val="part_71ffbea1ff8c4ca79875bfbecf2c350f"/>
                <w:lock w:val="sdtLocked"/>
                <w:richText/>
              </w:sdtPr>
              <w:sdtContent>
                <w:p>
                  <w:pPr>
                    <w:tabs>
                      <w:tab w:val="left" w:pos="1276"/>
                    </w:tabs>
                    <w:suppressAutoHyphens/>
                    <w:spacing w:line="259" w:lineRule="auto"/>
                    <w:ind w:firstLine="709"/>
                    <w:jc w:val="both"/>
                    <w:textAlignment w:val="baseline"/>
                    <w:rPr>
                      <w:szCs w:val="24"/>
                    </w:rPr>
                  </w:pPr>
                  <w:sdt>
                    <w:sdtPr>
                      <w:alias w:val="Numeris"/>
                      <w:tag w:val="nr_71ffbea1ff8c4ca79875bfbecf2c350f"/>
                      <w:lock w:val="sdtLocked"/>
                      <w:richText/>
                    </w:sdtPr>
                    <w:sdtContent>
                      <w:r>
                        <w:rPr>
                          <w:szCs w:val="24"/>
                        </w:rPr>
                        <w:t>45</w:t>
                      </w:r>
                    </w:sdtContent>
                  </w:sdt>
                  <w:r>
                    <w:rPr>
                      <w:szCs w:val="24"/>
                    </w:rPr>
                    <w:t>.</w:t>
                    <w:tab/>
                    <w:t>Higienos institutas apibendrina iš biurų ir kitų institucijų gautą informaciją, taip pat informaciją apie praėjusiais kalendoriniais metais Įvadinius mokymus bei žinių atnaujinimą įvykdžiusius asmenis ir iki einamųjų metų vasario 10 d. pateikia juos Sveikatos apsaugos ministerijai savižudybių prevencijos mokymų apibendrintoje ataskaitoje.</w:t>
                  </w:r>
                </w:p>
              </w:sdtContent>
            </w:sdt>
            <w:sdt>
              <w:sdtPr>
                <w:alias w:val="46 p."/>
                <w:tag w:val="part_cb7c6720b6d84a96b658a3e4553ea726"/>
                <w:lock w:val="sdtLocked"/>
                <w:richText/>
              </w:sdtPr>
              <w:sdtContent>
                <w:p>
                  <w:pPr>
                    <w:tabs>
                      <w:tab w:val="left" w:pos="1276"/>
                    </w:tabs>
                    <w:suppressAutoHyphens/>
                    <w:spacing w:line="259" w:lineRule="auto"/>
                    <w:ind w:firstLine="709"/>
                    <w:jc w:val="both"/>
                    <w:textAlignment w:val="baseline"/>
                    <w:rPr>
                      <w:szCs w:val="24"/>
                    </w:rPr>
                  </w:pPr>
                  <w:sdt>
                    <w:sdtPr>
                      <w:alias w:val="Numeris"/>
                      <w:tag w:val="nr_cb7c6720b6d84a96b658a3e4553ea726"/>
                      <w:lock w:val="sdtLocked"/>
                      <w:richText/>
                    </w:sdtPr>
                    <w:sdtContent>
                      <w:r>
                        <w:rPr>
                          <w:szCs w:val="24"/>
                        </w:rPr>
                        <w:t>46</w:t>
                      </w:r>
                    </w:sdtContent>
                  </w:sdt>
                  <w:r>
                    <w:rPr>
                      <w:szCs w:val="24"/>
                    </w:rPr>
                    <w:t>.</w:t>
                    <w:tab/>
                    <w:t>Šiame skyriuje nurodytų anketų ir ataskaitų formas tvirtina Higienos instituto direktorius, suderinęs su Sveikatos apsaugos ministerija.</w:t>
                  </w:r>
                </w:p>
                <w:p>
                  <w:pPr>
                    <w:tabs>
                      <w:tab w:val="left" w:pos="1276"/>
                    </w:tabs>
                    <w:suppressAutoHyphens/>
                    <w:spacing w:line="259" w:lineRule="auto"/>
                    <w:ind w:firstLine="709"/>
                    <w:jc w:val="center"/>
                    <w:textAlignment w:val="baseline"/>
                    <w:rPr>
                      <w:szCs w:val="24"/>
                    </w:rPr>
                  </w:pPr>
                </w:p>
              </w:sdtContent>
            </w:sdt>
          </w:sdtContent>
        </w:sdt>
        <w:sdt>
          <w:sdtPr>
            <w:alias w:val="skyrius"/>
            <w:tag w:val="part_7f2f09f5c43447eabb6e03d49cfd12bf"/>
            <w:lock w:val="sdtLocked"/>
            <w:richText/>
          </w:sdtPr>
          <w:sdtContent>
            <w:p>
              <w:pPr>
                <w:suppressAutoHyphens/>
                <w:spacing w:line="259" w:lineRule="auto"/>
                <w:jc w:val="center"/>
                <w:textAlignment w:val="baseline"/>
                <w:rPr>
                  <w:b/>
                  <w:szCs w:val="24"/>
                </w:rPr>
              </w:pPr>
              <w:sdt>
                <w:sdtPr>
                  <w:alias w:val="Numeris"/>
                  <w:tag w:val="nr_7f2f09f5c43447eabb6e03d49cfd12bf"/>
                  <w:lock w:val="sdtLocked"/>
                  <w:richText/>
                </w:sdtPr>
                <w:sdtContent>
                  <w:r>
                    <w:rPr>
                      <w:b/>
                      <w:bCs/>
                      <w:szCs w:val="24"/>
                    </w:rPr>
                    <w:t>XI</w:t>
                  </w:r>
                </w:sdtContent>
              </w:sdt>
              <w:r>
                <w:rPr>
                  <w:b/>
                  <w:szCs w:val="24"/>
                </w:rPr>
                <w:t xml:space="preserve"> SKYRIUS</w:t>
              </w:r>
            </w:p>
            <w:p>
              <w:pPr>
                <w:suppressAutoHyphens/>
                <w:spacing w:line="259" w:lineRule="auto"/>
                <w:jc w:val="center"/>
                <w:textAlignment w:val="baseline"/>
                <w:rPr>
                  <w:b/>
                  <w:szCs w:val="24"/>
                </w:rPr>
              </w:pPr>
              <w:sdt>
                <w:sdtPr>
                  <w:alias w:val="Pavadinimas"/>
                  <w:tag w:val="title_7f2f09f5c43447eabb6e03d49cfd12bf"/>
                  <w:lock w:val="sdtLocked"/>
                  <w:richText/>
                </w:sdtPr>
                <w:sdtContent>
                  <w:r>
                    <w:rPr>
                      <w:b/>
                      <w:szCs w:val="24"/>
                    </w:rPr>
                    <w:t>BAIGIAMOSIOS NUOSTATOS</w:t>
                  </w:r>
                </w:sdtContent>
              </w:sdt>
            </w:p>
            <w:p>
              <w:pPr>
                <w:tabs>
                  <w:tab w:val="left" w:pos="1276"/>
                </w:tabs>
                <w:suppressAutoHyphens/>
                <w:spacing w:line="259" w:lineRule="auto"/>
                <w:jc w:val="center"/>
                <w:textAlignment w:val="baseline"/>
                <w:rPr>
                  <w:szCs w:val="24"/>
                </w:rPr>
              </w:pPr>
            </w:p>
            <w:sdt>
              <w:sdtPr>
                <w:alias w:val="47 p."/>
                <w:tag w:val="part_d70fed2e829a49c9b01c4e98d9d7d349"/>
                <w:lock w:val="sdtLocked"/>
                <w:richText/>
              </w:sdtPr>
              <w:sdtContent>
                <w:p>
                  <w:pPr>
                    <w:keepNext/>
                    <w:suppressAutoHyphens/>
                    <w:spacing w:line="259" w:lineRule="auto"/>
                    <w:ind w:firstLine="709"/>
                    <w:jc w:val="both"/>
                    <w:textAlignment w:val="baseline"/>
                    <w:rPr>
                      <w:szCs w:val="24"/>
                    </w:rPr>
                  </w:pPr>
                  <w:sdt>
                    <w:sdtPr>
                      <w:alias w:val="Numeris"/>
                      <w:tag w:val="nr_d70fed2e829a49c9b01c4e98d9d7d349"/>
                      <w:lock w:val="sdtLocked"/>
                      <w:richText/>
                    </w:sdtPr>
                    <w:sdtContent>
                      <w:r>
                        <w:rPr>
                          <w:szCs w:val="24"/>
                        </w:rPr>
                        <w:t>47</w:t>
                      </w:r>
                    </w:sdtContent>
                  </w:sdt>
                  <w:r>
                    <w:rPr>
                      <w:szCs w:val="24"/>
                    </w:rPr>
                    <w:t>.</w:t>
                    <w:tab/>
                  </w:r>
                  <w:r>
                    <w:t xml:space="preserve">Biuras, organizuojantis savižudybių prevencijos mokymus, jiems organizuoti ir vykdyti </w:t>
                  </w:r>
                  <w:r>
                    <w:rPr>
                      <w:szCs w:val="24"/>
                    </w:rPr>
                    <w:t>Lietuvos Respublikos viešųjų pirkimų įstatymo nustatyta tvarka</w:t>
                  </w:r>
                  <w:r>
                    <w:t xml:space="preserve"> gali sudaryti paslaugų teikimo sutartį su mokymų tiekėju arba mokymams organizuoti ir vykdyti pasitelkti biure dirbantį savižudybių prevencijos mokymų instruktorių, turintį teisę vykdyti mokymus Aprašo nustatyta tvarka.</w:t>
                  </w:r>
                </w:p>
              </w:sdtContent>
            </w:sdt>
            <w:sdt>
              <w:sdtPr>
                <w:alias w:val="48 p."/>
                <w:tag w:val="part_dcf639c1341b4b33aed2d9637bb37826"/>
                <w:lock w:val="sdtLocked"/>
                <w:richText/>
              </w:sdtPr>
              <w:sdtContent>
                <w:p>
                  <w:pPr>
                    <w:keepNext/>
                    <w:suppressAutoHyphens/>
                    <w:spacing w:line="259" w:lineRule="auto"/>
                    <w:ind w:firstLine="709"/>
                    <w:jc w:val="both"/>
                    <w:textAlignment w:val="baseline"/>
                    <w:rPr>
                      <w:szCs w:val="24"/>
                    </w:rPr>
                  </w:pPr>
                  <w:sdt>
                    <w:sdtPr>
                      <w:alias w:val="Numeris"/>
                      <w:tag w:val="nr_dcf639c1341b4b33aed2d9637bb37826"/>
                      <w:lock w:val="sdtLocked"/>
                      <w:richText/>
                    </w:sdtPr>
                    <w:sdtContent>
                      <w:r>
                        <w:rPr>
                          <w:szCs w:val="24"/>
                        </w:rPr>
                        <w:t>48</w:t>
                      </w:r>
                    </w:sdtContent>
                  </w:sdt>
                  <w:r>
                    <w:rPr>
                      <w:szCs w:val="24"/>
                    </w:rPr>
                    <w:t>.</w:t>
                    <w:tab/>
                    <w:t>Biuras, kuriame dirba savižudybių prevencijos mokymų instruktorius, Aprašo nustatyta tvarka turintis teisę vykdyti Bazinius mokymus ir (ar) Intervencijų mokymus, taip pat gali vykdyti šiuos mokymus gretimos (-ų) savivaldybės (-ių) gyventojams, jei to pageidauja gretimos (-ų) savivaldybės (-ių) teritorijas aptarnaujantis biuras, kuris neturi biure dirbančio atitinkamus mokymus vykdyti galinčio savižudybių prevencijos mokymų instruktoriaus.</w:t>
                  </w:r>
                </w:p>
              </w:sdtContent>
            </w:sdt>
            <w:sdt>
              <w:sdtPr>
                <w:alias w:val="49 p."/>
                <w:tag w:val="part_5987563c46c24c06ac6fd4a58c58e08e"/>
                <w:lock w:val="sdtLocked"/>
                <w:richText/>
              </w:sdtPr>
              <w:sdtContent>
                <w:p>
                  <w:pPr>
                    <w:tabs>
                      <w:tab w:val="left" w:pos="1276"/>
                    </w:tabs>
                    <w:suppressAutoHyphens/>
                    <w:spacing w:line="259" w:lineRule="auto"/>
                    <w:ind w:firstLine="709"/>
                    <w:jc w:val="both"/>
                    <w:textAlignment w:val="baseline"/>
                    <w:rPr>
                      <w:color w:val="000000"/>
                    </w:rPr>
                  </w:pPr>
                  <w:sdt>
                    <w:sdtPr>
                      <w:alias w:val="Numeris"/>
                      <w:tag w:val="nr_5987563c46c24c06ac6fd4a58c58e08e"/>
                      <w:lock w:val="sdtLocked"/>
                      <w:richText/>
                    </w:sdtPr>
                    <w:sdtContent>
                      <w:r>
                        <w:rPr>
                          <w:color w:val="000000"/>
                        </w:rPr>
                        <w:t>49</w:t>
                      </w:r>
                    </w:sdtContent>
                  </w:sdt>
                  <w:r>
                    <w:rPr>
                      <w:color w:val="000000"/>
                    </w:rPr>
                    <w:t>.</w:t>
                    <w:tab/>
                  </w:r>
                  <w:r>
                    <w:t xml:space="preserve">Su Įvadiniais mokymais, savižudybių prevencijos mokymais ir žinių atnaujinimu susiję asmens duomenys tvarkomi vadovaujantis 2016 m. balandžio 27 d. Europos Parlamento ir Tarybos reglamentu (ES) 2016/679 dėl fizinių asmenų apsaugos tvarkant asmens duomenis ir dėl laisvo tokių duomenų judėjimo ir kuriuo panaikinama </w:t>
                  </w:r>
                  <w:r>
                    <w:rPr>
                      <w:color w:val="000000"/>
                    </w:rPr>
                    <w:t>Direktyva 95/46/EB (Bendrasis duomenų apsaugos reglamentas), Lietuvos Respublikos asmens duomenų teisinės apsaugos įstatymu ir Lietuvos Respublikos elektroninių ryšių įstatymo 69 straipsniu, Įvadinių mokymų, savižudybių prevencijos mokymų ir žinių atnaujinimo organizavimo, koordinavimo, kokybės vertinimo ir tobulinimo tikslais</w:t>
                  </w:r>
                  <w:r>
                    <w:rPr>
                      <w:color w:val="000000"/>
                      <w:szCs w:val="24"/>
                    </w:rPr>
                    <w:t>.</w:t>
                  </w:r>
                </w:p>
              </w:sdtContent>
            </w:sdt>
            <w:sdt>
              <w:sdtPr>
                <w:alias w:val="50 p."/>
                <w:tag w:val="part_f4c1aee87e244928888010b27a273864"/>
                <w:lock w:val="sdtLocked"/>
                <w:richText/>
              </w:sdtPr>
              <w:sdtContent>
                <w:p>
                  <w:pPr>
                    <w:suppressAutoHyphens/>
                    <w:spacing w:line="259" w:lineRule="auto"/>
                    <w:ind w:firstLine="709"/>
                    <w:jc w:val="both"/>
                    <w:textAlignment w:val="baseline"/>
                  </w:pPr>
                  <w:sdt>
                    <w:sdtPr>
                      <w:alias w:val="Numeris"/>
                      <w:tag w:val="nr_f4c1aee87e244928888010b27a273864"/>
                      <w:lock w:val="sdtLocked"/>
                      <w:richText/>
                    </w:sdtPr>
                    <w:sdtContent>
                      <w:r>
                        <w:t>50</w:t>
                      </w:r>
                    </w:sdtContent>
                  </w:sdt>
                  <w:r>
                    <w:t>.</w:t>
                    <w:tab/>
                    <w:t xml:space="preserve">Aprašo nustatyta tvarka vykdomi savižudybių prevencijos mokymai biuruose </w:t>
                  </w:r>
                  <w:r>
                    <w:rPr>
                      <w:szCs w:val="24"/>
                      <w:lang w:eastAsia="lt-LT"/>
                    </w:rPr>
                    <w:t>finansuojami iš valstybės biudžeto specialiosios tikslinės dotacijos savivaldybių biudžetams valstybinėms (valstybės perduotoms savivaldybėms) visuomenės sveikatos priežiūros funkcijoms vykdyti ir kitų lėšų, kitose valstybės ir savivaldybės institucijose ir įstaigose – iš valstybės ir savivaldybių biudžetų ir kitų lėšų.</w:t>
                  </w:r>
                </w:p>
                <w:p>
                  <w:pPr>
                    <w:suppressAutoHyphens/>
                    <w:spacing w:line="259" w:lineRule="auto"/>
                    <w:ind w:right="57" w:firstLine="720"/>
                    <w:jc w:val="both"/>
                    <w:textAlignment w:val="baseline"/>
                    <w:rPr>
                      <w:szCs w:val="24"/>
                      <w:lang w:eastAsia="lt-LT"/>
                    </w:rPr>
                  </w:pPr>
                </w:p>
              </w:sdtContent>
            </w:sdt>
          </w:sdtContent>
        </w:sdt>
        <w:sdt>
          <w:sdtPr>
            <w:alias w:val="pabaiga"/>
            <w:tag w:val="part_f8fcb429c6c44835a7535c17099b56a3"/>
            <w:lock w:val="sdtLocked"/>
            <w:richText/>
          </w:sdtPr>
          <w:sdtContent>
            <w:p>
              <w:pPr>
                <w:suppressAutoHyphens/>
                <w:spacing w:line="259" w:lineRule="auto"/>
                <w:ind w:right="57"/>
                <w:jc w:val="center"/>
                <w:textAlignment w:val="baseline"/>
              </w:pPr>
              <w:r>
                <w:rPr>
                  <w:szCs w:val="24"/>
                  <w:lang w:eastAsia="lt-LT"/>
                </w:rPr>
                <w:t>______________________</w:t>
              </w:r>
            </w:p>
          </w:sdtContent>
        </w:sdt>
      </w:sdtContent>
    </w:sdt>
    <w:sdt>
      <w:sdtPr>
        <w:alias w:val="5 pr."/>
        <w:tag w:val="part_b51d89024af74bb79ee68f418ecfc672"/>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0ba2b0115d11ec9f09e7df20500045">
            <w:r w:rsidRPr="00532B9F">
              <w:rPr>
                <w:rFonts w:ascii="Times New Roman" w:eastAsia="MS Mincho" w:hAnsi="Times New Roman"/>
                <w:sz w:val="20"/>
                <w:iCs/>
                <w:color w:val="0000FF" w:themeColor="hyperlink"/>
                <w:u w:val="single"/>
              </w:rPr>
              <w:t>V-2046</w:t>
            </w:r>
          </w:fldSimple>
          <w:r>
            <w:rPr>
              <w:rFonts w:ascii="Times New Roman" w:eastAsia="MS Mincho" w:hAnsi="Times New Roman"/>
              <w:sz w:val="20"/>
              <w:iCs/>
            </w:rPr>
            <w:t>,
2021-09-09,
paskelbta TAR 2021-09-09, i. k. 2021-19050                </w:t>
          </w:r>
        </w:p>
        <w:p>
          <w:pPr>
            <w:jc w:val="both"/>
            <w:rPr>
              <w:rFonts w:ascii="Times New Roman" w:hAnsi="Times New Roman"/>
            </w:rPr>
          </w:pPr>
          <w:r>
            <w:rPr>
              <w:rFonts w:ascii="Times New Roman" w:hAnsi="Times New Roman"/>
              <w:sz w:val="20"/>
            </w:rPr>
            <w:t>Dėl Lietuvos Respublikos sveikatos apsaugos ministro 2020 m. spalio 19 d. įsakymo Nr. V-2298 „Dėl Savižudybių prevencijos mokymų instruktorių veiklos ir bazinių savižudybių prevencijos mokymų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a18560b7f211ef88c08519262548c4">
            <w:r w:rsidRPr="00532B9F">
              <w:rPr>
                <w:rFonts w:ascii="Times New Roman" w:eastAsia="MS Mincho" w:hAnsi="Times New Roman"/>
                <w:sz w:val="20"/>
                <w:iCs/>
                <w:color w:val="0000FF" w:themeColor="hyperlink"/>
                <w:u w:val="single"/>
              </w:rPr>
              <w:t>V-1322</w:t>
            </w:r>
          </w:fldSimple>
          <w:r>
            <w:rPr>
              <w:rFonts w:ascii="Times New Roman" w:eastAsia="MS Mincho" w:hAnsi="Times New Roman"/>
              <w:sz w:val="20"/>
              <w:iCs/>
            </w:rPr>
            <w:t>,
2024-12-11,
paskelbta TAR 2024-12-11, i. k. 2024-22045                </w:t>
          </w:r>
        </w:p>
        <w:p>
          <w:pPr>
            <w:jc w:val="both"/>
            <w:rPr>
              <w:rFonts w:ascii="Times New Roman" w:hAnsi="Times New Roman"/>
            </w:rPr>
          </w:pPr>
          <w:r>
            <w:rPr>
              <w:rFonts w:ascii="Times New Roman" w:hAnsi="Times New Roman"/>
              <w:sz w:val="20"/>
            </w:rPr>
            <w:t>Dėl Lietuvos Respublikos sveikatos apsaugos ministro 2020 m. spalio 19 d. įsakymo Nr. V-2298 „Dėl Savižudybių prevencijos mokymų instruktorių veiklos ir bazinių savižudybių prevencijos mokymų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headerReference w:type="first" r:id="rId2"/>
      <w:pgSz w:w="11906" w:h="16838"/>
      <w:pgMar w:top="1134" w:right="566"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textAlignment w:val="baseline"/>
      </w:pPr>
      <w:r>
        <w:separator/>
      </w:r>
    </w:p>
  </w:endnote>
  <w:endnote w:type="continuationSeparator" w:id="0">
    <w:p>
      <w:pPr>
        <w:suppressAutoHyphens/>
        <w:textAlignment w:val="baseline"/>
      </w:pPr>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Narrow">
    <w:panose1 w:val="020B0606020202030204"/>
    <w:charset w:val="BA"/>
    <w:family w:val="swiss"/>
    <w:pitch w:val="variable"/>
    <w:sig w:usb0="00000287" w:usb1="000008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rPr>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rPr>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rPr>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textAlignment w:val="baseline"/>
      </w:pPr>
      <w:r>
        <w:separator/>
      </w:r>
    </w:p>
  </w:footnote>
  <w:footnote w:type="continuationSeparator" w:id="0">
    <w:p>
      <w:pPr>
        <w:suppressAutoHyphens/>
        <w:textAlignment w:val="baseline"/>
      </w:pPr>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986"/>
        <w:tab w:val="right" w:pos="9972"/>
      </w:tabs>
      <w:suppressAutoHyphens/>
      <w:jc w:val="center"/>
      <w:textAlignment w:val="baseline"/>
      <w:rPr>
        <w:rFonts w:ascii="Arial Narrow" w:hAnsi="Arial Narrow"/>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uppressAutoHyphens/>
      <w:jc w:val="center"/>
      <w:textAlignment w:val="baseline"/>
      <w:rPr>
        <w:rFonts w:ascii="Arial Narrow" w:hAnsi="Arial Narrow"/>
        <w:lang w:val="en-US"/>
      </w:rPr>
    </w:pPr>
    <w:r>
      <w:rPr>
        <w:rFonts w:ascii="Arial Narrow" w:hAnsi="Arial Narrow"/>
        <w:lang w:val="en-US"/>
      </w:rPr>
      <w:t>2</w:t>
    </w: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44"/>
        <w:tab w:val="right" w:pos="9689"/>
      </w:tabs>
      <w:suppressAutoHyphens/>
      <w:textAlignment w:val="baseline"/>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jc w:val="center"/>
      <w:textAlignment w:val="baseline"/>
      <w:rPr>
        <w:rFonts w:ascii="Arial Narrow" w:hAnsi="Arial Narrow"/>
        <w:lang w:val="en-US"/>
      </w:rPr>
    </w:pPr>
    <w:r>
      <w:rPr>
        <w:rFonts w:ascii="Arial Narrow" w:hAnsi="Arial Narrow"/>
        <w:lang w:val="en-US"/>
      </w:rPr>
      <w:t>2</w:t>
    </w: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44"/>
        <w:tab w:val="right" w:pos="9689"/>
      </w:tabs>
      <w:suppressAutoHyphens/>
      <w:textAlignment w:val="baseline"/>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jc w:val="center"/>
      <w:textAlignment w:val="baseline"/>
      <w:rPr>
        <w:rFonts w:ascii="Arial Narrow" w:hAnsi="Arial Narrow"/>
        <w:lang w:val="en-US"/>
      </w:rPr>
    </w:pPr>
    <w:r>
      <w:rPr>
        <w:rFonts w:ascii="Arial Narrow" w:hAnsi="Arial Narrow"/>
        <w:lang w:val="en-US"/>
      </w:rPr>
      <w:t>2</w:t>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44"/>
        <w:tab w:val="right" w:pos="9689"/>
      </w:tabs>
      <w:suppressAutoHyphens/>
      <w:textAlignment w:val="baseline"/>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44"/>
        <w:tab w:val="right" w:pos="9689"/>
      </w:tabs>
      <w:suppressAutoHyphens/>
      <w:jc w:val="center"/>
      <w:textAlignment w:val="baseline"/>
    </w:pPr>
    <w:r>
      <w:fldChar w:fldCharType="begin"/>
    </w:r>
    <w:r>
      <w:instrText xml:space="preserve"> PAGE </w:instrText>
    </w:r>
    <w:r>
      <w:fldChar w:fldCharType="separate"/>
    </w:r>
    <w:r>
      <w:t>2</w:t>
    </w:r>
    <w:r>
      <w:fldChar w:fldCharType="end"/>
    </w:r>
  </w:p>
  <w:p>
    <w:pPr>
      <w:tabs>
        <w:tab w:val="center" w:pos="4986"/>
        <w:tab w:val="right" w:pos="9972"/>
      </w:tabs>
      <w:suppressAutoHyphens/>
      <w:textAlignment w:val="baseline"/>
      <w:rPr>
        <w:rFonts w:ascii="Arial Narrow" w:hAnsi="Arial Narrow"/>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44"/>
        <w:tab w:val="right" w:pos="9689"/>
      </w:tabs>
      <w:suppressAutoHyphens/>
      <w:jc w:val="center"/>
      <w:textAlignment w:val="baseline"/>
    </w:pPr>
    <w:r>
      <w:fldChar w:fldCharType="begin"/>
    </w:r>
    <w:r>
      <w:instrText xml:space="preserve"> PAGE </w:instrText>
    </w:r>
    <w:r>
      <w:fldChar w:fldCharType="separate"/>
    </w:r>
    <w:r>
      <w:t>3</w:t>
    </w:r>
    <w:r>
      <w:fldChar w:fldCharType="end"/>
    </w:r>
  </w:p>
  <w:p>
    <w:pPr>
      <w:tabs>
        <w:tab w:val="center" w:pos="4986"/>
        <w:tab w:val="right" w:pos="9972"/>
      </w:tabs>
      <w:suppressAutoHyphens/>
      <w:textAlignment w:val="baseline"/>
      <w:rPr>
        <w:rFonts w:ascii="Arial Narrow" w:hAnsi="Arial Narrow"/>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44"/>
        <w:tab w:val="right" w:pos="9689"/>
      </w:tabs>
      <w:suppressAutoHyphens/>
      <w:textAlignment w:val="baseline"/>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lang w:val="en-US"/>
      </w:rPr>
    </w:pPr>
    <w:r>
      <w:fldChar w:fldCharType="begin"/>
    </w:r>
    <w:r>
      <w:instrText>PAGE   \* MERGEFORMAT</w:instrText>
    </w:r>
    <w:r>
      <w:fldChar w:fldCharType="separate"/>
    </w:r>
    <w:r>
      <w:t>3</w:t>
    </w:r>
    <w:r>
      <w:fldChar w:fldCharType="end"/>
    </w: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lang w:val="en-US"/>
      </w:rPr>
    </w:pPr>
    <w:r>
      <w:fldChar w:fldCharType="begin"/>
    </w:r>
    <w:r>
      <w:instrText xml:space="preserve">PAGE   \* </w:instrText>
    </w:r>
    <w:r>
      <w:instrText>MERGEFORMAT</w:instrText>
    </w:r>
    <w:r>
      <w:fldChar w:fldCharType="separate"/>
    </w:r>
    <w:r>
      <w:t>3</w:t>
    </w:r>
    <w:r>
      <w:fldChar w:fldCharType="end"/>
    </w: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44"/>
        <w:tab w:val="right" w:pos="9689"/>
      </w:tabs>
      <w:suppressAutoHyphens/>
      <w:textAlignment w:val="baseline"/>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44"/>
        <w:tab w:val="right" w:pos="9689"/>
      </w:tabs>
      <w:suppressAutoHyphens/>
      <w:textAlignment w:val="baseline"/>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44"/>
        <w:tab w:val="right" w:pos="9689"/>
      </w:tabs>
      <w:suppressAutoHyphens/>
      <w:textAlignment w:val="baseline"/>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44"/>
        <w:tab w:val="right" w:pos="9689"/>
      </w:tabs>
      <w:suppressAutoHyphens/>
      <w:textAlignment w:val="baseline"/>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986"/>
        <w:tab w:val="right" w:pos="9972"/>
      </w:tabs>
      <w:suppressAutoHyphens/>
      <w:jc w:val="center"/>
      <w:textAlignment w:val="baseline"/>
      <w:rPr>
        <w:rFonts w:ascii="Arial Narrow" w:hAnsi="Arial Narrow"/>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uppressAutoHyphens/>
      <w:jc w:val="center"/>
      <w:textAlignment w:val="baseline"/>
      <w:rPr>
        <w:rFonts w:ascii="Arial Narrow" w:hAnsi="Arial Narrow"/>
        <w:lang w:val="en-US"/>
      </w:rPr>
    </w:pPr>
    <w:r>
      <w:rPr>
        <w:rFonts w:ascii="Arial Narrow" w:hAnsi="Arial Narrow"/>
        <w:lang w:val="en-US"/>
      </w:rPr>
      <w:t>2</w:t>
    </w: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44"/>
        <w:tab w:val="right" w:pos="9689"/>
      </w:tabs>
      <w:suppressAutoHyphens/>
      <w:textAlignment w:val="baseline"/>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44"/>
        <w:tab w:val="right" w:pos="9689"/>
      </w:tabs>
      <w:suppressAutoHyphens/>
      <w:textAlignment w:val="baseline"/>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44"/>
        <w:tab w:val="right" w:pos="9689"/>
      </w:tabs>
      <w:suppressAutoHyphens/>
      <w:textAlignment w:val="baseline"/>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44"/>
        <w:tab w:val="right" w:pos="9689"/>
      </w:tabs>
      <w:suppressAutoHyphens/>
      <w:textAlignment w:val="baseline"/>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72A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14:docId w14:val="55596476"/>
  <w15:docId w15:val="{1EAB6AC8-2226-49FB-B799-FAA229A15BF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7.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24.xml"/>
  <Relationship Id="rId15" Type="http://schemas.openxmlformats.org/officeDocument/2006/relationships/header" Target="header25.xml"/>
  <Relationship Id="rId16" Type="http://schemas.openxmlformats.org/officeDocument/2006/relationships/customXml" Target="../customXml/item4.xml"/>
  <Relationship Id="rId2" Type="http://schemas.openxmlformats.org/officeDocument/2006/relationships/header" Target="header18.xml"/>
  <Relationship Id="rId3" Type="http://schemas.openxmlformats.org/officeDocument/2006/relationships/customXml" Target="../customXml/item1.xml"/>
  <Relationship Id="rId4" Type="http://schemas.openxmlformats.org/officeDocument/2006/relationships/customXml" Target="../customXml/item2.xml"/>
  <Relationship Id="rId5" Type="http://schemas.openxmlformats.org/officeDocument/2006/relationships/customXml" Target="../customXml/item3.xml"/>
  <Relationship Id="rId6" Type="http://schemas.openxmlformats.org/officeDocument/2006/relationships/customXml" Target="../customXml/item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B168CDDCDEFBEA4C8E38340A8D90E797" ma:contentTypeVersion="12" ma:contentTypeDescription="Kurkite naują dokumentą." ma:contentTypeScope="" ma:versionID="67988998269c5bb2bb1c1db834eaf364">
  <xsd:schema xmlns:xsd="http://www.w3.org/2001/XMLSchema" xmlns:ns2="fe4ce506-306b-4f3b-858c-685e4322984b" xmlns:ns3="5f51944c-8b8a-4190-a6e0-8c0a63b86cc1" targetNamespace="http://schemas.microsoft.com/office/2006/metadata/properties" ma:root="true" ma:fieldsID="8412ec6b5104496b7306cefbe4fc5ee2" ns2:_="" ns3:_="">
    <xsd:import namespace="fe4ce506-306b-4f3b-858c-685e4322984b"/>
    <xsd:import namespace="5f51944c-8b8a-4190-a6e0-8c0a63b86cc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Location" minOccurs="0"/>
                <xsd:element ref="ns2:MediaServiceAutoKeyPoints" minOccurs="0"/>
                <xsd:element ref="ns2:MediaServiceKeyPoints" minOccurs="0"/>
              </xsd:all>
            </xsd:complexType>
          </xsd:element>
        </xsd:sequence>
      </xsd:complexType>
    </xsd:element>
  </xsd:schema>
  <xsd:schema xmlns:xsd="http://www.w3.org/2001/XMLSchema" targetNamespace="fe4ce506-306b-4f3b-858c-685e432298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targetNamespace="5f51944c-8b8a-4190-a6e0-8c0a63b86cc1"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516ab7b56e8e40d38ada15fc14ca69d2" PartId="876c90dc8cdd4385bfc94cc0af6bd839">
    <Part Type="preambule" DocPartId="411ee5458d2f4a8d8c4acc0568f057f7" PartId="41d9904bc2a8487ca2d846ac9aa00666"/>
    <Part Type="punktas" Nr="1" Abbr="1 p." DocPartId="c922247fc8c7400ab5d124c2daaa3d47" PartId="bf4ba9a0d9b144438e274d08bc220eab"/>
    <Part Type="punktas" Nr="2" Abbr="2 p." DocPartId="1adc4553ffb447f88cceac35fb5e5c3e" PartId="0ef8b2ac4fd34b8b9b1c595ed0dbb6d3">
      <Part Type="papunktis" Nr="2.1" Abbr="2.1 pp." DocPartId="4f623bdd009e4e208ae6d9f0752df45a" PartId="3038a205bcb544a184ef232d5bf90fd2"/>
      <Part Type="papunktis" Nr="2.2" Abbr="2.2 pp." DocPartId="bbd9621c2be447d59bb09356d120d08d" PartId="0c6fe07332c048f0ab5bb7305e1c96c2"/>
      <Part Type="papunktis" Nr="2.3" Abbr="2.3 pp." DocPartId="68b2dfd037974b3a915418cd804438c7" PartId="5f773a02da0248c0ad43809361eba77c"/>
      <Part Type="papunktis" Nr="2.4" Abbr="2.4 pp." DocPartId="54290386fe89427cbff41d38d8da07ef" PartId="9828221687a74b25b8159bb46d1eb2c2"/>
    </Part>
    <Part Type="punktas" Nr="3" Abbr="3 p." DocPartId="7caabf76f03e4298b135e148dcff2076" PartId="9f1fd90bff754f1cab0161abcb00fbef">
      <Part Type="papunktis" Nr="3.1" Abbr="3.1 pp." DocPartId="96ab94c0fc6f41978554acf1c7d3706a" PartId="d4143d6100c04df3a479a5ff27f4ab9e"/>
      <Part Type="papunktis" Nr="3.2" Abbr="3.2 pp." DocPartId="06b47a76da3242428164f235a442cff7" PartId="7811f6749b324b349598a894f11131f8"/>
    </Part>
    <Part Type="punktas" Nr="4" Abbr="4 p." DocPartId="8bbdff18b5f645c78bfc109ed0b619ca" PartId="1ab5aba2e4404389b79f65a55b713a03">
      <Part Type="papunktis" Nr="4.1" Abbr="4.1 pp." DocPartId="d00d443c11a141b7bba85fb992d657e4" PartId="2025b78c61aa43d488128949b1f8fdac"/>
      <Part Type="papunktis" Nr="4.2" Abbr="4.2 pp." DocPartId="f65fd2ce50f64a618d221dc55967e3d8" PartId="5d7784e4415c4684a6f6ae18d9207dc8"/>
    </Part>
    <Part Type="signatura" DocPartId="0617eca485f3457eb747abc8310bc468" PartId="1a9d17438a3948f48bae4011ead4ce9a"/>
  </Part>
  <Part Type="patvirtinta" Title="SAVIŽUDYBIŲ PREVENCIJOS MOKYMŲ IR ŠVIETIMO ORGANIZAVIMO TVARKOS APRAŠAS" DocPartId="75f2d25eb48448c4b1ba5904aa94bdf3" PartId="584745b6cb5042ff9537368c95c58d02">
    <Part Type="skyrius" Nr="1" Title="BENDROSIOS NUOSTATOS" DocPartId="0a62eab824dd4c3ea6eab29b0febee40" PartId="ca9295af1dcd4915a5d614377e8e8212">
      <Part Type="punktas" Nr="1" Abbr="1 p." DocPartId="19d8e932099448f18ee28b68e13edab0" PartId="806ae13a82a84a6fb7ac65d975b61eca"/>
      <Part Type="punktas" Nr="2" Abbr="2 p." DocPartId="802c438cfeb848f0ac036baad0775750" PartId="a53ac9dc781849af88c90568b478ba0b"/>
      <Part Type="punktas" Nr="3" Abbr="3 p." DocPartId="63d585f65eef44569f39bfe4bb729c2a" PartId="5045670e587e49a8bba3718a9958b7b6">
        <Part Type="papunktis" Nr="3.1" Abbr="3.1 pp." DocPartId="42e5534ae8154116b54307c8f489eff2" PartId="256121e838874204a25b99a4d30a1d65"/>
        <Part Type="papunktis" Nr="3.2" Abbr="3.2 pp." DocPartId="b0717579bf594b34bb0e60ab8a117287" PartId="8b8324fb8b63414985026c8c4273c939"/>
        <Part Type="papunktis" Nr="3.3" Abbr="3.3 pp." DocPartId="882fd4dbb0b44a2f809b43158c224ac5" PartId="64ecdd2f265b4a9ab3fbc1137646f3c2"/>
        <Part Type="papunktis" Nr="3.4" Abbr="3.4 pp." DocPartId="d062df5eb99f426b85f7dcb21fe55e5c" PartId="8a07c66b0ad44bc88c791874c37ccfd5"/>
      </Part>
    </Part>
    <Part Type="skyrius" Nr="2" Title="VIEŠOJI KOMUNIKACIJA SAVIŽUDYBIŲ PREVENCIJOS SRITYJE" DocPartId="0456e743f8a246f58822cd3c449c2419" PartId="84bfe249eda140d78158cb49ae5151fc">
      <Part Type="punktas" Nr="4" Abbr="4 p." DocPartId="42c189dc0364490782bd41798cc32c2e" PartId="5e21a7a6a51b4d1f9881131ea348be44"/>
      <Part Type="punktas" Nr="5" Abbr="5 p." DocPartId="08a94d5504e04e5185fcd0ce49596229" PartId="e8a47629860945b8b70c40e1a3f37520"/>
      <Part Type="punktas" Nr="6" Abbr="6 p." DocPartId="31aa39a6fae6403bad5a89f5aff56500" PartId="7337379472b446e3bb80da83a8b25b41"/>
    </Part>
    <Part Type="skyrius" Nr="3" Title="ĮVADINIŲ MOKYMŲ ORGANIZAVIMAS" DocPartId="365ce58e1551452c87572da4029367ff" PartId="acbce8846a644d80802984e9ecee5d69">
      <Part Type="punktas" Nr="7" Abbr="7 p." DocPartId="a869a741f926451f8562392f689866f2" PartId="19be7ff9237d4adcb78d0bb073466ee4"/>
      <Part Type="punktas" Nr="8" Abbr="8 p." DocPartId="c2611f571d6649878f6ead6b5590791e" PartId="17284d92b74e42269db860db2ea7c795">
        <Part Type="papunktis" Nr="8.1" Abbr="8.1 pp." DocPartId="114ddd05199c4251bedbcfc905b8c810" PartId="8c49079941984e248c10764884ca8a9c"/>
        <Part Type="papunktis" Nr="8.2" Abbr="8.2 pp." DocPartId="d6d87ca40a394f30acc433041e4ab6a8" PartId="358fb5ddd6f349e4b300ef4365e3226e"/>
        <Part Type="papunktis" Nr="8.3" Abbr="8.3 pp." DocPartId="22e7a7a5d1dd4e169f99af7feb6c4c94" PartId="fa98d5856b4b434ea558d6c998558523"/>
        <Part Type="papunktis" Nr="8.4" Abbr="8.4 pp." DocPartId="37f8bd2a1c9a4610b5e90d52100be969" PartId="cd3dce6cde2b459dab12e50c3251bde4"/>
      </Part>
      <Part Type="punktas" Nr="9" Abbr="9 p." DocPartId="f07026c1f81f4639ac40d7ef3c494249" PartId="d85f35fc7d804d40ab97074bcde9778b"/>
      <Part Type="punktas" Nr="10" Abbr="10 p." DocPartId="c8f3c4e4f1da40308c04d91bfc31ea30" PartId="2308bdfbe4424aad97ed36d9fff16fbe"/>
      <Part Type="punktas" Nr="11" Abbr="11 p." DocPartId="63ab0a1f8fa24dcc911a909d9495721f" PartId="7aa4faa7e71941d782ea5ccfba3bfeee"/>
    </Part>
    <Part Type="skyrius" Nr="4" Title="REIKALAVIMAI BAZINIŲ IR INTERVENCIJOS MOKYMŲ INSTRUKTORIAMS" DocPartId="d48c989b207d4132bfb195da8c4ed791" PartId="9e02553d0ec642839d52d17539a28957">
      <Part Type="punktas" Nr="12" Abbr="12 p." DocPartId="283666eed7f543be97a12f21d689016b" PartId="289625c36e4c49cb8fafe09f2895ed7d">
        <Part Type="papunktis" Nr="12.1" Abbr="12.1 pp." DocPartId="7145d47752474b0eaa97647f545f2dc2" PartId="814f078896cc415db654cdda6c52ce89"/>
        <Part Type="papunktis" Nr="12.2" Abbr="12.2 pp." DocPartId="34e34e2b6c3f438f9f03f28cd971984f" PartId="2b507c245cd046d0b94ffe509ff689d5"/>
      </Part>
      <Part Type="punktas" Nr="13" Abbr="13 p." DocPartId="72b07f9517f04854a0e421301645361d" PartId="d300ef497090494d862ba6534337bc5d">
        <Part Type="papunktis" Nr="13.1" Abbr="13.1 pp." DocPartId="beaf8a39701f472d8858e448e09f796d" PartId="5b26fdb2e1c44d839e66a5673a3418f4"/>
        <Part Type="papunktis" Nr="13.2" Abbr="13.2 pp." DocPartId="63724b07eef94eba95ff39a2bfa07dc0" PartId="dad8da463542428480984427f18de82b"/>
      </Part>
      <Part Type="punktas" Nr="14" Abbr="14 p." DocPartId="7f7f710481bf4d2b9609211087fc7f4a" PartId="f446029f79b84b0dbb103bd0d07187e8"/>
    </Part>
    <Part Type="skyrius" Nr="5" Title="BENDRIEJI SAVIŽUDYBIŲ PREVENCIJOS MOKYMAMS TAIKOMI TURINIO IR ORGANIZAVIMO REIKALAVIMAI" DocPartId="ca8a6038ec5b4b679a3903b574bab22c" PartId="06fcbf12c5e046e8be20ab269948d23b">
      <Part Type="punktas" Nr="15" Abbr="15 p." DocPartId="5bde2fa768bd4ed2b5c7870ec16f155c" PartId="a93393df661f43f6936b63727a0ba84a"/>
      <Part Type="punktas" Nr="16" Abbr="16 p." DocPartId="842c6f86861440998a6c0fc6bdca352e" PartId="0cb5078502a64e54aa387c9584792f8d"/>
      <Part Type="punktas" Nr="17" Abbr="17 p." DocPartId="6e37d7140f774a5cb0b0c9ee866455cc" PartId="0373f5a715f345e88e35011659961c7f"/>
      <Part Type="punktas" Nr="18" Abbr="18 p." DocPartId="23101f1c3f2547ce8c28e207e18b76f8" PartId="5ff3ca5a230d47d8891fa03a1ae7d273"/>
      <Part Type="punktas" Nr="19" Abbr="19 p." DocPartId="a0ed079d91554ee3aa7648bd03b9dd02" PartId="a530d5e143c54bfbb89f411b019dfe71"/>
      <Part Type="punktas" Nr="20" Abbr="20 p." DocPartId="5c4cd8bc39a74b469656fbcd7d87c1ba" PartId="7ac6e354fe984dc9a52689255c05c333"/>
      <Part Type="punktas" Nr="21" Abbr="21 p." DocPartId="9cbeb09de7294354a13d9b315d554804" PartId="d8ae723b61bc407b84084a7240d5fbdc"/>
      <Part Type="punktas" Nr="22" Abbr="22 p." DocPartId="912789cb2668499aa591770a8ba5bc02" PartId="7079db3107774281baba91bdc75b5258"/>
      <Part Type="punktas" Nr="23" Abbr="23 p." DocPartId="a66aa98b682948b293499189b53e8984" PartId="1936deefdcd24e52be848c20f24e95c3"/>
    </Part>
    <Part Type="skyrius" Nr="6" Title="BAZINIŲ MOKYMŲ ORGANIZAVIMAS" DocPartId="4229ca2fe7e848508b189645b915170d" PartId="153a618b668a45e293a9323f79d1e1c4">
      <Part Type="punktas" Nr="24" Abbr="24 p." DocPartId="6164bd72712340258264100eba643ed4" PartId="2f36cc37aafb4cd0af762aa2bd22e88a"/>
      <Part Type="punktas" Nr="25" Abbr="25 p." DocPartId="9269dd8652eb46489718cf2ca7cda320" PartId="2c3f5cc812be4119bfa618773aa52eb0">
        <Part Type="papunktis" Nr="25.1" Abbr="25.1 pp." DocPartId="0e5c747ed61840d69955bb94eb1ff9a7" PartId="a2df40e0407e43fda9c2b9c8ecfaec35"/>
        <Part Type="papunktis" Nr="25.2" Abbr="25.2 pp." DocPartId="1af52b18e98c47d78fcd9ccd192fe1ce" PartId="e2afb9a18ec846abb07b8a013fea009b"/>
        <Part Type="papunktis" Nr="25.3" Abbr="25.3 pp." DocPartId="b957239ae8c34c518cd2ac4ee8be2b9b" PartId="9e6fab1afa2c4263913aff42f948c466"/>
        <Part Type="papunktis" Nr="25.4" Abbr="25.4 pp." DocPartId="e7d60e86019642a5a5a664c2494e5331" PartId="eec586e733fc46ff9480a4001e40fc9c"/>
      </Part>
      <Part Type="punktas" Nr="26" Abbr="26 p." DocPartId="af7705839fbe417f92226c6f387f4a23" PartId="76918e83711243d4a1e40aa773e99019"/>
      <Part Type="punktas" Nr="27" Abbr="27 p." DocPartId="0c7093ea257741b091e72141f1d7b803" PartId="15b13b3d3df745e18664c1f1328b99eb">
        <Part Type="papunktis" Nr="27.1" Abbr="27.1 pp." DocPartId="0a176cccdee149b2a7eb042b7cf2214d" PartId="f45242899cce45198340114f19ad1ca9"/>
        <Part Type="papunktis" Nr="27.2" Abbr="27.2 pp." DocPartId="8ea2712233f64f25bf4e8a26174b9ef4" PartId="cc741b2504364a329b93dd82bd7d1426"/>
        <Part Type="papunktis" Nr="27.3" Abbr="27.3 pp." DocPartId="018a837f599e4e76bf5284050c31540b" PartId="97d301721ab14110aaf5121256cf8b46"/>
        <Part Type="papunktis" Nr="27.4" Abbr="27.4 pp." DocPartId="6fca0be1078d4369b017a0493369a9e3" PartId="b1c8107eee7f47d4bbf1c22a02179307"/>
        <Part Type="papunktis" Nr="27.5" Abbr="27.5 pp." DocPartId="0728e58ba15441538633377f050ab5cb" PartId="e01580c052654951b6d9d2ed574585ed"/>
        <Part Type="papunktis" Nr="27.6" Abbr="27.6 pp." DocPartId="f46d2a7b6ab54d53a3dc1d9b2d5a65f8" PartId="ea4d4d7c8f5f4b3ea4388f6116b3cef2"/>
        <Part Type="papunktis" Nr="27.7" Abbr="27.7 pp." DocPartId="50bd4bb662e14f58ac673c76996a5b58" PartId="aeb9097e5592497d89feed1b687dff55"/>
        <Part Type="papunktis" Nr="27.8" Abbr="27.8 pp." DocPartId="f48558878f0943be99206b70fff50ffa" PartId="4b777c98647d4d118b54c7daa82cf7ce"/>
        <Part Type="papunktis" Nr="27.9" Abbr="27.9 pp." DocPartId="49ff43c7d82b46cdaeecc7f16d14a7c8" PartId="576acb5c08064be79d851ba30aba2ff2"/>
      </Part>
      <Part Type="punktas" Nr="28" Abbr="28 p." DocPartId="33e7196cadfb493bb2abe7bcf73a0704" PartId="af97c37bfee149b8af5df335f327bce0"/>
    </Part>
    <Part Type="skyrius" Nr="7" Title="INTERVENCIJOS MOKYMŲ ORGANIZAVIMAS" DocPartId="57737752183449d5b08898a7b898259f" PartId="fe0f54ef2a864598b8d1181ee7ac3c96">
      <Part Type="punktas" Nr="29" Abbr="29 p." DocPartId="2f6db23556134fd5814e4b55af00a289" PartId="2eb825e0d00d4889a4ecd547909df7cd"/>
      <Part Type="punktas" Nr="30" Abbr="30 p." DocPartId="71ef6e6770c6498caf1b12e68c1c02e5" PartId="71f75f0c24bf4ab7aeb8ba053cce7ed9">
        <Part Type="papunktis" Nr="30.1" Abbr="30.1 pp." DocPartId="9575cdd51c7e441590693eadb37d40a7" PartId="6859bbfebf17422aac7f5f372535a671"/>
        <Part Type="papunktis" Nr="30.2" Abbr="30.2 pp." DocPartId="22dd21e14477417aa8d5e98dcff2e325" PartId="ba2335e36a1a4dd1a7173183dd672e78"/>
        <Part Type="papunktis" Nr="30.3" Abbr="30.3 pp." DocPartId="5dc2c362ec6b45e18f817b7bee786180" PartId="28fb3fe961f94e5fb5c33aa9c879b065"/>
        <Part Type="papunktis" Nr="30.4" Abbr="30.4 pp." DocPartId="52884b0427454595a6932e31c918b1c9" PartId="9f1bc690fa1b448fb138da2699f505d7"/>
        <Part Type="papunktis" Nr="30.5" Abbr="30.5 pp." DocPartId="5929e288c56a4d298cc26ad44771d936" PartId="1fe5d08cc3b643a99ff150dc545f88d8"/>
        <Part Type="papunktis" Nr="30.6" Abbr="30.6 pp." DocPartId="de479e93c24343d99d1f36978e75c073" PartId="0d0073731dbb4c72beaf63e982aff932"/>
      </Part>
      <Part Type="punktas" Nr="31" Abbr="31 p." DocPartId="005a4eeb2aa24c9c91d28fa6e1ae0dec" PartId="60653773de6e4de29d39051d420ed7a6"/>
      <Part Type="punktas" Nr="32" Abbr="32 p." DocPartId="a24e6619329c4c4fb70cc955134a5b26" PartId="e9d63b2bd7424ddc9855f9faa9d92225">
        <Part Type="papunktis" Nr="32.1" Abbr="32.1 pp." DocPartId="185912faad4643f1be398341804ad927" PartId="cd6973e99c9e47f1a06919d469a4f525"/>
        <Part Type="papunktis" Nr="32.2" Abbr="32.2 pp." DocPartId="8cf0320ef56146e0b19b96f2d1970a46" PartId="ffb75bbccc384457a4eb9d50de2b4393"/>
        <Part Type="papunktis" Nr="32.3" Abbr="32.3 pp." DocPartId="53d2252438184a439c5e2807f62e7b02" PartId="9bd676f7f4f34f78a740832384d30fc1"/>
        <Part Type="papunktis" Nr="32.4" Abbr="32.4 pp." DocPartId="63c339a9b6c244bbbd2d6075ab183ad7" PartId="77c6313a100c4d0898daf4463886328f"/>
        <Part Type="papunktis" Nr="32.5" Abbr="32.5 pp." DocPartId="1d14f97fc8a744b892e7604ee7577af6" PartId="8d01ac95ba5c4076aef868c9fc8727bf"/>
        <Part Type="papunktis" Nr="32.6" Abbr="32.6 pp." DocPartId="f2111e42cd5046408398aca2b94ac514" PartId="09d131dc1cef48d3997bd6da7a6fa66e"/>
        <Part Type="papunktis" Nr="32.7" Abbr="32.7 pp." DocPartId="569633ff114b43868394855109b64eba" PartId="dd7527cd11d44212bb0b6e23958b94af"/>
        <Part Type="papunktis" Nr="32.8" Abbr="32.8 pp." DocPartId="84c1f0a726e64cc68fa6e33b1727612e" PartId="735769dadf804dbe95afea8c689033dc"/>
      </Part>
      <Part Type="punktas" Nr="33" Abbr="33 p." DocPartId="79960b9aa0d140dc8493563f56245130" PartId="46838d4089f24da2a712dea16b9ad4bf"/>
    </Part>
    <Part Type="skyrius" Nr="8" Title="SAVIŽUDYBIŲ PREVENCIJOS MOKYMŲ DALYVIŲ ŽINIŲ ATNAUJINIMO TVARKA" DocPartId="6ff81e7d889f4933a5ce05b5c5b4afb6" PartId="4015b2babd21408089b193c0d1eb8b25">
      <Part Type="punktas" Nr="34" Abbr="34 p." DocPartId="f72289f64a534f1fbf8ea4877e16e0c5" PartId="1e96bbfa64ec431c8d7ce00dec817f03"/>
      <Part Type="punktas" Nr="35" Abbr="35 p." DocPartId="862aae14ec1246168a9f0044f5f97893" PartId="52d684d30c254ed18a2c014483960663"/>
      <Part Type="punktas" Nr="36" Abbr="36 p." DocPartId="05d332fd70e74965a45a5a553e06e2ec" PartId="8ecd7bf9f88049be99afdc0f7d848590"/>
      <Part Type="punktas" Nr="37" Abbr="37 p." DocPartId="0506ad2673384ffcac436ce06a1a19b4" PartId="3fec1e6a71c145348372e0085b2c8f5e"/>
      <Part Type="punktas" Nr="38" Abbr="38 p." DocPartId="4205fe5277394a95ae59ab9aa3a7486d" PartId="297bb24ceda34b1da18a25589915197a"/>
      <Part Type="punktas" Nr="39" Abbr="39 p." DocPartId="fee01abb505049e7a3e4f1c48f4498f3" PartId="3fffa9c148db45ac8cba600d687682d3"/>
    </Part>
    <Part Type="skyrius" Nr="9" Title="SAVIŽUDYBIŲ PREVENCIJOS MOKYMŲ INSTRUKTORIŲ RENGIMO MOKYMAMS TAIKOMI REIKALAVIMAI IR JŲ TVIRTINIMO TVARKA" DocPartId="22725345352b475ea74a03e0f295832b" PartId="418263b400e24891840b647955d88bd2">
      <Part Type="punktas" Nr="40" Abbr="40 p." DocPartId="fd221e87f68b4c239ac04cb6bbf47c37" PartId="58b2bce19dcf4d47b7a93218f2bb48e9"/>
      <Part Type="punktas" Nr="41" Abbr="41 p." DocPartId="aa5b9c8faf284ec8b91a29925882738c" PartId="b47abb0be3c14cc09d37ca66f13889e3">
        <Part Type="papunktis" Nr="41.1" Abbr="41.1 pp." DocPartId="25027833f79143d7b5041a86fb4befe0" PartId="fb0dee890bc44c5fa4edfde180401c4a"/>
        <Part Type="papunktis" Nr="41.2" Abbr="41.2 pp." DocPartId="ff0dba9dc79e49729a48720e140aed2c" PartId="b5e6622a15624ad6b21e7e0e5fc36b36">
          <Part Type="papunktis" Nr="41.2.1" Abbr="41.2.1 pp." DocPartId="10086af0cfcc4a1089f71964c8f66c83" PartId="4ba9ab9373544803a7a9b8969265a65c"/>
          <Part Type="papunktis" Nr="41.2.2" Abbr="41.2.2 pp." DocPartId="c9780317136942dc88a8e969aa2d504e" PartId="81258f0b947a45c681b94f20b9c8fb9f"/>
        </Part>
        <Part Type="papunktis" Nr="41.3" Abbr="41.3 pp." DocPartId="96a464a864724d8f939a72b4783a0249" PartId="6dfc36b953984f95adb5d3528bc50baf"/>
        <Part Type="papunktis" Nr="41.4" Abbr="41.4 pp." DocPartId="b619538905eb4c05aca84e58099a010d" PartId="ad21749e2e204f229af45505754b71fe"/>
      </Part>
    </Part>
    <Part Type="skyrius" Nr="10" Title="SAVIŽUDYBIŲ PREVENCIJOS MOKYMŲ IR ĮVADINIŲ MOKYMŲ STEBĖSENA" DocPartId="1f999eeadb5d4736b58b47a58ee6b5a0" PartId="a2677dbae7f04414866f9fed2850f865">
      <Part Type="punktas" Nr="42" Abbr="42 p." DocPartId="7cf5997a170648e19b5b470bd74824e4" PartId="97ccc5103d5f462a9030d081b465ab9f"/>
      <Part Type="punktas" Nr="43" Abbr="43 p." DocPartId="418cd47ee3c7459f9fdbf935765ec0cd" PartId="cb5d02a60473464fa55c9f2716e19268"/>
      <Part Type="punktas" Nr="44" Abbr="44 p." DocPartId="41bef8bcb26a41febf6aaefef74ec27b" PartId="3fe0f7a02fb6451e8733843ed9035b48"/>
      <Part Type="punktas" Nr="45" Abbr="45 p." DocPartId="2ff0c974575442ab944daaa0d2625676" PartId="71ffbea1ff8c4ca79875bfbecf2c350f"/>
      <Part Type="punktas" Nr="46" Abbr="46 p." DocPartId="9b159a84acd1463597b0ff9e0d1065e9" PartId="cb7c6720b6d84a96b658a3e4553ea726"/>
    </Part>
    <Part Type="skyrius" Nr="11" Title="BAIGIAMOSIOS NUOSTATOS" DocPartId="f8e1ba864e554f8c8cdc3fb1e291401d" PartId="7f2f09f5c43447eabb6e03d49cfd12bf">
      <Part Type="punktas" Nr="47" Abbr="47 p." DocPartId="671a3db5823145f883aba93f85520c28" PartId="d70fed2e829a49c9b01c4e98d9d7d349"/>
      <Part Type="punktas" Nr="48" Abbr="48 p." DocPartId="1cf41c5aad2941a0a3bf8350235b1baa" PartId="dcf639c1341b4b33aed2d9637bb37826"/>
      <Part Type="punktas" Nr="49" Abbr="49 p." DocPartId="82c9fe603a49497e92cb468fb1568e18" PartId="5987563c46c24c06ac6fd4a58c58e08e"/>
      <Part Type="punktas" Nr="50" Abbr="50 p." DocPartId="d09650125ea941cca7db5cb6f8f49acd" PartId="f4c1aee87e244928888010b27a273864"/>
    </Part>
    <Part Type="pabaiga" DocPartId="341ace23d6ef4569a9b2d618a605d5f4" PartId="f8fcb429c6c44835a7535c17099b56a3"/>
  </Part>
  <Part Type="priedas" Nr="5" Abbr="5 pr." Title="BAZINIŲ SAVIŽUDYBIŲ PREVENCIJOS MOKYMŲ KLAUSIMYNO REZULTATŲ VERTINIMO METODIKOS PAVYZDYS" DocPartId="ff8aefd725ac4426860be490159cf7cb" PartId="b51d89024af74bb79ee68f418ecfc672"/>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B778423C-5B7F-4678-B220-44B3F3BC06DF}">
  <ds:schemaRefs>
    <ds:schemaRef ds:uri="http://schemas.microsoft.com/sharepoint/v3/contenttype/forms"/>
  </ds:schemaRefs>
</ds:datastoreItem>
</file>

<file path=customXml/itemProps2.xml><?xml version="1.0" encoding="utf-8"?>
<ds:datastoreItem xmlns:ds="http://schemas.openxmlformats.org/officeDocument/2006/customXml" ds:itemID="{E1F74311-F218-4B7C-93D4-1FCE8566E31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810C7D4-A3AD-4AE5-82DD-9FE91DD47F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4ce506-306b-4f3b-858c-685e4322984b"/>
    <ds:schemaRef ds:uri="5f51944c-8b8a-4190-a6e0-8c0a63b86c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E6F83AA-8395-48F5-8984-23CB850875D9}">
  <ds:schemaRefs>
    <ds:schemaRef ds:uri="http://lrs.lt/TAIS/DocParts"/>
  </ds:schemaRefs>
</ds:datastoreItem>
</file>

<file path=customXml/itemProps6.xml><?xml version="1.0" encoding="utf-8"?>
<ds:datastoreItem xmlns:ds="http://schemas.openxmlformats.org/officeDocument/2006/customXml" ds:itemID="{2D8BC72B-3CEF-4EF6-B806-F53490225A2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TotalTime>
  <Pages>10</Pages>
  <Words>19243</Words>
  <Characters>10969</Characters>
  <Application>Microsoft Office Word</Application>
  <DocSecurity>0</DocSecurity>
  <Lines>91</Lines>
  <Paragraphs>60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SVEIKATOS APSAUGOS MINISTRAS</vt:lpstr>
    </vt:vector>
  </TitlesOfParts>
  <Company/>
  <LinksUpToDate>false</LinksUpToDate>
  <CharactersWithSpaces>30152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2020-10-20T06:20:00Z</dcterms:created>
  <dc:creator>Joana Zasimavičienė</dc:creator>
  <lastModifiedBy>TAMALIŪNIENĖ Vilija</lastModifiedBy>
  <lastPrinted>2020-10-07T08:33:00Z</lastPrinted>
  <dcterms:modified xsi:type="dcterms:W3CDTF">2024-12-28T15:55:00Z</dcterms:modified>
  <revision>8</revision>
  <dc:title>LIETUVOS RESPUBLIKOS SVEIKATOS APSAUGOS MINISTRAS</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0x010100B168CDDCDEFBEA4C8E38340A8D90E797</vt:lpwstr>
  </property>
</Properties>
</file>