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50ccb372e5341e89ef4cb95e40c8ea1"/>
        <w:lock w:val="sdtLocked"/>
        <w:richText/>
      </w:sdtPr>
      <w:sdtContent>
        <w:p>
          <w:pPr>
            <w:jc w:val="both"/>
            <w:rPr>
              <w:rFonts w:ascii="Times New Roman" w:hAnsi="Times New Roman"/>
            </w:rPr>
          </w:pPr>
          <w:r>
            <w:rPr>
              <w:rFonts w:ascii="Times New Roman" w:hAnsi="Times New Roman"/>
              <w:b/>
              <w:i/>
            </w:rPr>
            <w:t>Suvestinė redakcija nuo 2023-12-23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2021-12-23, i. k. 2021-26837</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lang w:eastAsia="lt-LT"/>
            </w:rPr>
          </w:pPr>
          <w:r>
            <w:rPr>
              <w:b/>
              <w:lang w:eastAsia="lt-LT"/>
            </w:rPr>
            <w:t>DĖL LIETUVOS RESPUBLIKOS VYRIAUSYBĖS 2011 M. BIRŽELIO 29 D. NUTARIMO NR. 768 „DĖL MOKYKLŲ, VYKDANČIŲ FORMALIOJO ŠVIETIMO PROGRAMAS, TINKLO KŪRIMO TAISYKLIŲ PATVIRTINIMO“ PAKEITIMO</w:t>
          </w:r>
        </w:p>
        <w:p>
          <w:pPr>
            <w:jc w:val="center"/>
            <w:rPr>
              <w:b/>
              <w:lang w:eastAsia="lt-LT"/>
            </w:rPr>
          </w:pPr>
        </w:p>
        <w:p>
          <w:pPr>
            <w:ind w:right="-1"/>
            <w:jc w:val="center"/>
            <w:rPr>
              <w:lang w:eastAsia="lt-LT"/>
            </w:rPr>
          </w:pPr>
          <w:r>
            <w:rPr>
              <w:lang w:eastAsia="lt-LT"/>
            </w:rPr>
            <w:t>2021 m. gruodžio 22 d. Nr. 1110</w:t>
          </w:r>
        </w:p>
        <w:p>
          <w:pPr>
            <w:ind w:right="-1234" w:firstLine="4140"/>
            <w:rPr>
              <w:lang w:eastAsia="lt-LT"/>
            </w:rPr>
          </w:pPr>
          <w:r>
            <w:rPr>
              <w:lang w:eastAsia="lt-LT"/>
            </w:rPr>
            <w:t>Vilnius</w:t>
          </w:r>
        </w:p>
        <w:p>
          <w:pPr>
            <w:ind w:right="-1234"/>
            <w:jc w:val="center"/>
            <w:rPr>
              <w:lang w:eastAsia="lt-LT"/>
            </w:rPr>
          </w:pPr>
        </w:p>
        <w:sdt>
          <w:sdtPr>
            <w:alias w:val="preambule"/>
            <w:tag w:val="part_df6beb5a77d2435a8c58005a0766a945"/>
            <w:lock w:val="sdtLocked"/>
            <w:richText/>
          </w:sdtPr>
          <w:sdtContent>
            <w:p>
              <w:pPr>
                <w:ind w:firstLine="422"/>
                <w:jc w:val="both"/>
                <w:rPr>
                  <w:lang w:eastAsia="lt-LT"/>
                </w:rPr>
              </w:pPr>
              <w:r>
                <w:rPr>
                  <w:lang w:eastAsia="lt-LT"/>
                </w:rPr>
                <w:t xml:space="preserve">Lietuvos Respublikos Vyriausybė  n u t a r i a :</w:t>
              </w:r>
            </w:p>
          </w:sdtContent>
        </w:sdt>
        <w:sdt>
          <w:sdtPr>
            <w:alias w:val="1 p."/>
            <w:tag w:val="part_00ef3d51255f4af4b735426cf6b24f28"/>
            <w:lock w:val="sdtLocked"/>
            <w:richText/>
          </w:sdtPr>
          <w:sdtContent>
            <w:p>
              <w:pPr>
                <w:ind w:firstLine="422"/>
                <w:jc w:val="both"/>
                <w:rPr>
                  <w:lang w:eastAsia="lt-LT"/>
                </w:rPr>
              </w:pPr>
              <w:sdt>
                <w:sdtPr>
                  <w:alias w:val="Numeris"/>
                  <w:tag w:val="nr_00ef3d51255f4af4b735426cf6b24f28"/>
                  <w:lock w:val="sdtLocked"/>
                  <w:richText/>
                </w:sdtPr>
                <w:sdtContent>
                  <w:r>
                    <w:rPr>
                      <w:lang w:eastAsia="lt-LT"/>
                    </w:rPr>
                    <w:t>1</w:t>
                  </w:r>
                </w:sdtContent>
              </w:sdt>
              <w:r>
                <w:rPr>
                  <w:lang w:eastAsia="lt-LT"/>
                </w:rPr>
                <w:t xml:space="preserve">. Pakeisti Lietuvos Respublikos Vyriausybės </w:t>
              </w:r>
              <w:smartTag w:uri="schemas-tilde-lv/tildestengine" w:element="metric2">
                <w:smartTagPr>
                  <w:attr w:name="metric_value" w:val="2011"/>
                  <w:attr w:name="metric_text" w:val="m"/>
                </w:smartTagPr>
                <w:r>
                  <w:rPr>
                    <w:lang w:eastAsia="lt-LT"/>
                  </w:rPr>
                  <w:t>2011 m</w:t>
                </w:r>
              </w:smartTag>
              <w:r>
                <w:rPr>
                  <w:lang w:eastAsia="lt-LT"/>
                </w:rPr>
                <w:t>. birželio 29 d. nutarimą Nr. 768 „Dėl Mokyklų, vykdančių formaliojo švietimo programas, tinklo kūrimo taisyklių patvirtinimo“:</w:t>
              </w:r>
            </w:p>
            <w:sdt>
              <w:sdtPr>
                <w:alias w:val="1.1 pp."/>
                <w:tag w:val="part_efc68cbed3d249e8bd7457a90cda50b9"/>
                <w:lock w:val="sdtLocked"/>
                <w:richText/>
              </w:sdtPr>
              <w:sdtContent>
                <w:p>
                  <w:pPr>
                    <w:ind w:firstLine="422"/>
                    <w:jc w:val="both"/>
                    <w:rPr>
                      <w:lang w:eastAsia="lt-LT"/>
                    </w:rPr>
                  </w:pPr>
                  <w:sdt>
                    <w:sdtPr>
                      <w:alias w:val="Numeris"/>
                      <w:tag w:val="nr_efc68cbed3d249e8bd7457a90cda50b9"/>
                      <w:lock w:val="sdtLocked"/>
                      <w:richText/>
                    </w:sdtPr>
                    <w:sdtContent>
                      <w:r>
                        <w:rPr>
                          <w:lang w:eastAsia="lt-LT"/>
                        </w:rPr>
                        <w:t>1.1</w:t>
                      </w:r>
                    </w:sdtContent>
                  </w:sdt>
                  <w:r>
                    <w:rPr>
                      <w:lang w:eastAsia="lt-LT"/>
                    </w:rPr>
                    <w:t>. Pakeisti nurodytą nutarimą ir jį išdėstyti nauja redakcija (Mokyklų, vykdančių formaliojo švietimo programas, tinklo kūrimo taisyklės nauja redakcija nedėstomos):</w:t>
                    <w:br/>
                  </w:r>
                </w:p>
                <w:sdt>
                  <w:sdtPr>
                    <w:alias w:val="citata"/>
                    <w:tag w:val="part_075a43353935457fab9baddcd0064753"/>
                    <w:lock w:val="sdtLocked"/>
                    <w:richText/>
                  </w:sdtPr>
                  <w:sdtContent>
                    <w:sdt>
                      <w:sdtPr>
                        <w:alias w:val="pagrindine"/>
                        <w:tag w:val="part_3b7905a18e134709a5317104e786edcf"/>
                        <w:lock w:val="sdtLocked"/>
                        <w:richText/>
                      </w:sdtPr>
                      <w:sdtContent>
                        <w:p>
                          <w:pPr>
                            <w:ind w:firstLine="360"/>
                            <w:jc w:val="center"/>
                            <w:rPr>
                              <w:b/>
                              <w:bCs/>
                              <w:lang w:eastAsia="lt-LT"/>
                            </w:rPr>
                          </w:pPr>
                          <w:r>
                            <w:rPr>
                              <w:lang w:eastAsia="lt-LT"/>
                            </w:rPr>
                            <w:t>„</w:t>
                          </w:r>
                          <w:r>
                            <w:rPr>
                              <w:b/>
                              <w:bCs/>
                              <w:lang w:eastAsia="lt-LT"/>
                            </w:rPr>
                            <w:t>LIETUVOS RESPUBLIKOS VYRIAUSYBĖ</w:t>
                          </w:r>
                        </w:p>
                        <w:p>
                          <w:pPr>
                            <w:jc w:val="center"/>
                            <w:rPr>
                              <w:b/>
                              <w:bCs/>
                              <w:lang w:eastAsia="lt-LT"/>
                            </w:rPr>
                          </w:pPr>
                        </w:p>
                        <w:p>
                          <w:pPr>
                            <w:jc w:val="center"/>
                            <w:rPr>
                              <w:b/>
                              <w:bCs/>
                              <w:lang w:eastAsia="lt-LT"/>
                            </w:rPr>
                          </w:pPr>
                          <w:r>
                            <w:rPr>
                              <w:b/>
                              <w:bCs/>
                              <w:lang w:eastAsia="lt-LT"/>
                            </w:rPr>
                            <w:t>NUTARIMAS</w:t>
                          </w:r>
                        </w:p>
                        <w:p>
                          <w:pPr>
                            <w:ind w:firstLine="360"/>
                            <w:jc w:val="center"/>
                            <w:rPr>
                              <w:b/>
                              <w:bCs/>
                              <w:lang w:eastAsia="lt-LT"/>
                            </w:rPr>
                          </w:pPr>
                          <w:r>
                            <w:rPr>
                              <w:b/>
                              <w:bCs/>
                              <w:lang w:eastAsia="lt-LT"/>
                            </w:rPr>
                            <w:t>DĖL MOKYKLŲ, VYKDANČIŲ FORMALIOJO ŠVIETIMO PROGRAMAS, TINKLO KŪRIMO TAISYKLIŲ PATVIRTINIMO</w:t>
                          </w:r>
                        </w:p>
                        <w:p>
                          <w:pPr>
                            <w:ind w:firstLine="360"/>
                            <w:jc w:val="center"/>
                            <w:rPr>
                              <w:lang w:eastAsia="lt-LT"/>
                            </w:rPr>
                          </w:pPr>
                        </w:p>
                        <w:sdt>
                          <w:sdtPr>
                            <w:alias w:val="preambule"/>
                            <w:tag w:val="part_998f12ac64714d1d95196ed293e1ea48"/>
                            <w:lock w:val="sdtLocked"/>
                            <w:richText/>
                          </w:sdtPr>
                          <w:sdtContent>
                            <w:p>
                              <w:pPr>
                                <w:ind w:firstLine="484"/>
                                <w:jc w:val="both"/>
                                <w:rPr>
                                  <w:lang w:eastAsia="lt-LT"/>
                                </w:rPr>
                              </w:pPr>
                              <w:r>
                                <w:rPr>
                                  <w:lang w:eastAsia="lt-LT"/>
                                </w:rPr>
                                <w:t>Vadovaudamasi Lietuvos Respublikos švietimo įstatymo 28 straipsnio 8 dalimi, 41 straipsnio 7 ir 9 dalimis, 43 straipsnio 7 dalimi ir 67 straipsnio 4 dalies 1 punktu, Lietuvos Respublikos Vyriausybė</w:t>
                              </w:r>
                              <w:r>
                                <w:rPr>
                                  <w:spacing w:val="100"/>
                                  <w:lang w:eastAsia="lt-LT"/>
                                </w:rPr>
                                <w:t xml:space="preserve"> nutari</w:t>
                              </w:r>
                              <w:r>
                                <w:rPr>
                                  <w:lang w:eastAsia="lt-LT"/>
                                </w:rPr>
                                <w:t xml:space="preserve">a : </w:t>
                              </w:r>
                            </w:p>
                          </w:sdtContent>
                        </w:sdt>
                        <w:sdt>
                          <w:sdtPr>
                            <w:alias w:val="pastraipa"/>
                            <w:tag w:val="part_9989d741e53a40db8446f974b64b84cc"/>
                            <w:lock w:val="sdtLocked"/>
                            <w:richText/>
                          </w:sdtPr>
                          <w:sdtContent>
                            <w:p>
                              <w:pPr>
                                <w:ind w:firstLine="546"/>
                                <w:jc w:val="both"/>
                                <w:rPr>
                                  <w:lang w:eastAsia="lt-LT"/>
                                </w:rPr>
                              </w:pPr>
                              <w:r>
                                <w:rPr>
                                  <w:lang w:eastAsia="lt-LT"/>
                                </w:rPr>
                                <w:t xml:space="preserve">Patvirtinti Mokyklų, vykdančių formaliojo švietimo programas, tinklo kūrimo taisykles (pridedama).“  </w:t>
                              </w:r>
                            </w:p>
                          </w:sdtContent>
                        </w:sdt>
                      </w:sdtContent>
                    </w:sdt>
                  </w:sdtContent>
                </w:sdt>
              </w:sdtContent>
            </w:sdt>
            <w:sdt>
              <w:sdtPr>
                <w:alias w:val="1.2 pp."/>
                <w:tag w:val="part_c7d036f38ad940ae8a50f9fcb879b338"/>
                <w:lock w:val="sdtLocked"/>
                <w:richText/>
              </w:sdtPr>
              <w:sdtContent>
                <w:p>
                  <w:pPr>
                    <w:ind w:firstLine="558"/>
                    <w:jc w:val="both"/>
                    <w:rPr>
                      <w:lang w:eastAsia="lt-LT"/>
                    </w:rPr>
                  </w:pPr>
                  <w:sdt>
                    <w:sdtPr>
                      <w:alias w:val="Numeris"/>
                      <w:tag w:val="nr_c7d036f38ad940ae8a50f9fcb879b338"/>
                      <w:lock w:val="sdtLocked"/>
                      <w:richText/>
                    </w:sdtPr>
                    <w:sdtContent>
                      <w:r>
                        <w:rPr>
                          <w:lang w:eastAsia="lt-LT"/>
                        </w:rPr>
                        <w:t>1.2</w:t>
                      </w:r>
                    </w:sdtContent>
                  </w:sdt>
                  <w:r>
                    <w:rPr>
                      <w:lang w:eastAsia="lt-LT"/>
                    </w:rPr>
                    <w:t>. Pakeisti nurodytu nutarimu patvirtintas Mokyklų, vykdančių formaliojo švietimo programas, tinklo kūrimo taisykles:</w:t>
                  </w:r>
                </w:p>
                <w:sdt>
                  <w:sdtPr>
                    <w:alias w:val="1.2.1 pp."/>
                    <w:tag w:val="part_403bc2a0367b472ea90258e468560106"/>
                    <w:lock w:val="sdtLocked"/>
                    <w:richText/>
                  </w:sdtPr>
                  <w:sdtContent>
                    <w:p>
                      <w:pPr>
                        <w:ind w:firstLine="558"/>
                        <w:jc w:val="both"/>
                        <w:rPr>
                          <w:lang w:eastAsia="lt-LT"/>
                        </w:rPr>
                      </w:pPr>
                      <w:sdt>
                        <w:sdtPr>
                          <w:alias w:val="Numeris"/>
                          <w:tag w:val="nr_403bc2a0367b472ea90258e468560106"/>
                          <w:lock w:val="sdtLocked"/>
                          <w:richText/>
                        </w:sdtPr>
                        <w:sdtContent>
                          <w:r>
                            <w:rPr>
                              <w:lang w:eastAsia="lt-LT"/>
                            </w:rPr>
                            <w:t>1.2.1</w:t>
                          </w:r>
                        </w:sdtContent>
                      </w:sdt>
                      <w:r>
                        <w:rPr>
                          <w:lang w:eastAsia="lt-LT"/>
                        </w:rPr>
                        <w:t>. Pakeisti 9 punktą ir jį išdėstyti taip:</w:t>
                      </w:r>
                    </w:p>
                    <w:sdt>
                      <w:sdtPr>
                        <w:alias w:val="citata"/>
                        <w:tag w:val="part_83010ba27a8d4eecac6c1ba3ce59d3b1"/>
                        <w:lock w:val="sdtLocked"/>
                        <w:richText/>
                      </w:sdtPr>
                      <w:sdtContent>
                        <w:sdt>
                          <w:sdtPr>
                            <w:alias w:val="9 p."/>
                            <w:tag w:val="part_e1c8c53dcbc34f8b953157b5988a4ce7"/>
                            <w:lock w:val="sdtLocked"/>
                            <w:richText/>
                          </w:sdtPr>
                          <w:sdtContent>
                            <w:p>
                              <w:pPr>
                                <w:ind w:firstLine="558"/>
                                <w:jc w:val="both"/>
                                <w:rPr>
                                  <w:lang w:eastAsia="lt-LT"/>
                                </w:rPr>
                              </w:pPr>
                              <w:r>
                                <w:rPr>
                                  <w:lang w:eastAsia="lt-LT"/>
                                </w:rPr>
                                <w:t>„</w:t>
                              </w:r>
                              <w:sdt>
                                <w:sdtPr>
                                  <w:alias w:val="Numeris"/>
                                  <w:tag w:val="nr_e1c8c53dcbc34f8b953157b5988a4ce7"/>
                                  <w:lock w:val="sdtLocked"/>
                                  <w:richText/>
                                </w:sdtPr>
                                <w:sdtContent>
                                  <w:r>
                                    <w:rPr>
                                      <w:lang w:eastAsia="lt-LT"/>
                                    </w:rPr>
                                    <w:t>9</w:t>
                                  </w:r>
                                </w:sdtContent>
                              </w:sdt>
                              <w:r>
                                <w:rPr>
                                  <w:lang w:eastAsia="lt-LT"/>
                                </w:rPr>
                                <w:t>. Mokyklos savininko teises ir pareigas įgyvendinančiai institucijai (dalyvių susirinkimui), savininkui nusprendus, Mokykla gali vykdyti priešmokyklinio, ikimokyklinio ugdymo programas, kitas neformaliojo vaikų ar (ir) suaugusiųjų švietimo programas, turėti mokyklos struktūrinius padalinius, vykdančius neformaliojo vaikų ir (ar) suaugusiųjų neformaliojo švietimo programas ir (ar) sudarančius sąlygas vietos bendruomenei reikalingoms kultūros, socialinėms ar kitoms paslaugoms teikti, veikiančius toje pačioje ar kitoje gyvenamojoje vietovėje. Užsienio valstybių ir tarptautinių organizacijų švietimo programas Mokykla gali vykdyti nustatyta tvarka, gavusi švietimo, mokslo ir sporto ministro rašytinį sutikimą.“</w:t>
                              </w:r>
                            </w:p>
                          </w:sdtContent>
                        </w:sdt>
                      </w:sdtContent>
                    </w:sdt>
                  </w:sdtContent>
                </w:sdt>
                <w:sdt>
                  <w:sdtPr>
                    <w:alias w:val="1.2.2 pp."/>
                    <w:tag w:val="part_5ce88ecdaf5d4206a19d1bf42015d40b"/>
                    <w:lock w:val="sdtLocked"/>
                    <w:richText/>
                  </w:sdtPr>
                  <w:sdtContent>
                    <w:p>
                      <w:pPr>
                        <w:ind w:firstLine="558"/>
                        <w:jc w:val="both"/>
                        <w:rPr>
                          <w:lang w:eastAsia="lt-LT"/>
                        </w:rPr>
                      </w:pPr>
                      <w:sdt>
                        <w:sdtPr>
                          <w:alias w:val="Numeris"/>
                          <w:tag w:val="nr_5ce88ecdaf5d4206a19d1bf42015d40b"/>
                          <w:lock w:val="sdtLocked"/>
                          <w:richText/>
                        </w:sdtPr>
                        <w:sdtContent>
                          <w:r>
                            <w:rPr>
                              <w:lang w:eastAsia="lt-LT"/>
                            </w:rPr>
                            <w:t>1.2.2</w:t>
                          </w:r>
                        </w:sdtContent>
                      </w:sdt>
                      <w:r>
                        <w:rPr>
                          <w:lang w:eastAsia="lt-LT"/>
                        </w:rPr>
                        <w:t>. Pakeisti 10 punktą ir jį išdėstyti taip:</w:t>
                      </w:r>
                    </w:p>
                    <w:sdt>
                      <w:sdtPr>
                        <w:alias w:val="citata"/>
                        <w:tag w:val="part_feaf66e9292b4d22952b55522a5df1c2"/>
                        <w:lock w:val="sdtLocked"/>
                        <w:richText/>
                      </w:sdtPr>
                      <w:sdtContent>
                        <w:sdt>
                          <w:sdtPr>
                            <w:alias w:val="10 p."/>
                            <w:tag w:val="part_e0e1e86953a74abb8549a7183e17dba4"/>
                            <w:lock w:val="sdtLocked"/>
                            <w:richText/>
                          </w:sdtPr>
                          <w:sdtContent>
                            <w:p>
                              <w:pPr>
                                <w:ind w:firstLine="567"/>
                                <w:jc w:val="both"/>
                                <w:rPr>
                                  <w:lang w:eastAsia="lt-LT"/>
                                </w:rPr>
                              </w:pPr>
                              <w:r>
                                <w:rPr>
                                  <w:lang w:eastAsia="lt-LT"/>
                                </w:rPr>
                                <w:t>„</w:t>
                              </w:r>
                              <w:sdt>
                                <w:sdtPr>
                                  <w:alias w:val="Numeris"/>
                                  <w:tag w:val="nr_e0e1e86953a74abb8549a7183e17dba4"/>
                                  <w:lock w:val="sdtLocked"/>
                                  <w:richText/>
                                </w:sdtPr>
                                <w:sdtContent>
                                  <w:r>
                                    <w:rPr>
                                      <w:lang w:eastAsia="lt-LT"/>
                                    </w:rPr>
                                    <w:t>10</w:t>
                                  </w:r>
                                </w:sdtContent>
                              </w:sdt>
                              <w:r>
                                <w:rPr>
                                  <w:lang w:eastAsia="lt-LT"/>
                                </w:rPr>
                                <w:t>. Studijų, mokymo programų ir kvalifikacijų registre įregistruotos specializuoto ugdymo krypties programos vykdomos valstybinėse, nevalstybinėse mokyklose, savivaldybių bendrojo ugdymo mokyklose, skirtose dėl išskirtinių gabumų specialiųjų ugdymosi poreikių turintiems mokiniams, raštu suderinus tai su švietimo, mokslo ir sporto ministru.“</w:t>
                              </w:r>
                            </w:p>
                          </w:sdtContent>
                        </w:sdt>
                      </w:sdtContent>
                    </w:sdt>
                  </w:sdtContent>
                </w:sdt>
                <w:sdt>
                  <w:sdtPr>
                    <w:alias w:val="1.2.3 pp."/>
                    <w:tag w:val="part_22ebdc8c83de4aec8d1d8eaca5dd17b1"/>
                    <w:lock w:val="sdtLocked"/>
                    <w:richText/>
                  </w:sdtPr>
                  <w:sdtContent>
                    <w:p>
                      <w:pPr>
                        <w:ind w:firstLine="567"/>
                        <w:jc w:val="both"/>
                        <w:rPr>
                          <w:lang w:eastAsia="lt-LT"/>
                        </w:rPr>
                      </w:pPr>
                      <w:sdt>
                        <w:sdtPr>
                          <w:alias w:val="Numeris"/>
                          <w:tag w:val="nr_22ebdc8c83de4aec8d1d8eaca5dd17b1"/>
                          <w:lock w:val="sdtLocked"/>
                          <w:richText/>
                        </w:sdtPr>
                        <w:sdtContent>
                          <w:r>
                            <w:rPr>
                              <w:lang w:eastAsia="lt-LT"/>
                            </w:rPr>
                            <w:t>1.2.3</w:t>
                          </w:r>
                        </w:sdtContent>
                      </w:sdt>
                      <w:r>
                        <w:rPr>
                          <w:lang w:eastAsia="lt-LT"/>
                        </w:rPr>
                        <w:t>. Pakeisti 11 punktą ir jį išdėstyti taip:</w:t>
                      </w:r>
                    </w:p>
                    <w:sdt>
                      <w:sdtPr>
                        <w:alias w:val="citata"/>
                        <w:tag w:val="part_d97ae18b03794285b60c4adf2c490b1c"/>
                        <w:lock w:val="sdtLocked"/>
                        <w:richText/>
                      </w:sdtPr>
                      <w:sdtContent>
                        <w:sdt>
                          <w:sdtPr>
                            <w:alias w:val="11 p."/>
                            <w:tag w:val="part_7159a49462ea4b3c8d194a899992e117"/>
                            <w:lock w:val="sdtLocked"/>
                            <w:richText/>
                          </w:sdtPr>
                          <w:sdtContent>
                            <w:p>
                              <w:pPr>
                                <w:ind w:firstLine="567"/>
                                <w:jc w:val="both"/>
                                <w:rPr>
                                  <w:lang w:eastAsia="lt-LT"/>
                                </w:rPr>
                              </w:pPr>
                              <w:r>
                                <w:rPr>
                                  <w:lang w:eastAsia="lt-LT"/>
                                </w:rPr>
                                <w:t>„</w:t>
                              </w:r>
                              <w:sdt>
                                <w:sdtPr>
                                  <w:alias w:val="Numeris"/>
                                  <w:tag w:val="nr_7159a49462ea4b3c8d194a899992e117"/>
                                  <w:lock w:val="sdtLocked"/>
                                  <w:richText/>
                                </w:sdtPr>
                                <w:sdtContent>
                                  <w:r>
                                    <w:rPr>
                                      <w:lang w:eastAsia="lt-LT"/>
                                    </w:rPr>
                                    <w:t>11</w:t>
                                  </w:r>
                                </w:sdtContent>
                              </w:sdt>
                              <w:r>
                                <w:rPr>
                                  <w:lang w:eastAsia="lt-LT"/>
                                </w:rPr>
                                <w:t>. Pradinės mokyklos, progimnazijos ar pagrindinės mokyklos tipo mokyklos, kuriose pagal ikimokyklinio ugdymo, priešmokyklinio ugdymo, bendrojo ugdymo programas mokosi 60 ir mažiau mokinių, reorganizuojamos arba likviduojamos, išskyrus nevalstybines mokyklas, vaikų socializacijos centrus, specialiąsias mokyklas, specialiojo ugdymo centrus. Rekomenduojama prijungti ar sujungti mokyklas, kuriose bendrojo ugdymo programos vykdomos ta pačia mokomąja kalba. Pradinių mokyklų, progimnazijų ir pagrindinių mokyklų,</w:t>
                              </w:r>
                              <w:r>
                                <w:rPr>
                                  <w:color w:val="000000"/>
                                  <w:lang w:eastAsia="lt-LT"/>
                                </w:rPr>
                                <w:t xml:space="preserve"> prijungtų</w:t>
                              </w:r>
                              <w:r>
                                <w:rPr>
                                  <w:lang w:eastAsia="lt-LT"/>
                                </w:rPr>
                                <w:t xml:space="preserve"> prie kitų Mokyklų, vykdančių atitinkamo lygmens bendrojo ugdymo programas, gali būti atliekama struktūros pertvarka ir toliau jos gali veikti tose pačiose patalpose kaip Mokyklos struktūrinis padalinys.“ </w:t>
                              </w:r>
                            </w:p>
                          </w:sdtContent>
                        </w:sdt>
                      </w:sdtContent>
                    </w:sdt>
                  </w:sdtContent>
                </w:sdt>
                <w:sdt>
                  <w:sdtPr>
                    <w:alias w:val="1.2.4 pp."/>
                    <w:tag w:val="part_dc5169a026074afdaaafc21cd6d2821d"/>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2023-12-23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a26600a09311eea5a28c81c82193a8">
                        <w:r w:rsidRPr="00532B9F">
                          <w:rPr>
                            <w:rFonts w:ascii="Times New Roman" w:eastAsia="MS Mincho" w:hAnsi="Times New Roman"/>
                            <w:sz w:val="20"/>
                            <w:i/>
                            <w:iCs/>
                            <w:color w:val="0000FF" w:themeColor="hyperlink"/>
                            <w:u w:val="single"/>
                          </w:rPr>
                          <w:t>996</w:t>
                        </w:r>
                      </w:fldSimple>
                      <w:r>
                        <w:rPr>
                          <w:rFonts w:ascii="Times New Roman" w:eastAsia="MS Mincho" w:hAnsi="Times New Roman"/>
                          <w:sz w:val="20"/>
                          <w:i/>
                          <w:iCs/>
                        </w:rPr>
                        <w:t>,
2023-12-20,
paskelbta TAR 2023-12-22, i. k. 2023-25070        </w:t>
                      </w:r>
                    </w:p>
                    <w:p/>
                  </w:sdtContent>
                </w:sdt>
                <w:sdt>
                  <w:sdtPr>
                    <w:alias w:val="1.2.5 pp."/>
                    <w:tag w:val="part_167469946758478db386f1dfc5367985"/>
                    <w:lock w:val="sdtLocked"/>
                    <w:richText/>
                  </w:sdtPr>
                  <w:sdtContent>
                    <w:p>
                      <w:pPr>
                        <w:ind w:firstLine="567"/>
                        <w:jc w:val="both"/>
                        <w:rPr>
                          <w:lang w:eastAsia="lt-LT"/>
                        </w:rPr>
                      </w:pPr>
                      <w:sdt>
                        <w:sdtPr>
                          <w:alias w:val="Numeris"/>
                          <w:tag w:val="nr_167469946758478db386f1dfc5367985"/>
                          <w:lock w:val="sdtLocked"/>
                          <w:richText/>
                        </w:sdtPr>
                        <w:sdtContent>
                          <w:r>
                            <w:rPr>
                              <w:lang w:eastAsia="lt-LT"/>
                            </w:rPr>
                            <w:t>1.2.5</w:t>
                          </w:r>
                        </w:sdtContent>
                      </w:sdt>
                      <w:r>
                        <w:rPr>
                          <w:lang w:eastAsia="lt-LT"/>
                        </w:rPr>
                        <w:t>. Pakeisti 13 punktą ir jį išdėstyti taip:</w:t>
                      </w:r>
                    </w:p>
                    <w:sdt>
                      <w:sdtPr>
                        <w:alias w:val="citata"/>
                        <w:tag w:val="part_4a6bc670a56f4b828a40763b5a9fabf0"/>
                        <w:lock w:val="sdtLocked"/>
                        <w:richText/>
                      </w:sdtPr>
                      <w:sdtContent>
                        <w:sdt>
                          <w:sdtPr>
                            <w:alias w:val="13 p."/>
                            <w:tag w:val="part_2a1f915d2f7d42f9b9f0f577d34c152f"/>
                            <w:lock w:val="sdtLocked"/>
                            <w:richText/>
                          </w:sdtPr>
                          <w:sdtContent>
                            <w:p>
                              <w:pPr>
                                <w:ind w:firstLine="567"/>
                                <w:jc w:val="both"/>
                                <w:rPr>
                                  <w:color w:val="FF0000"/>
                                  <w:lang w:eastAsia="lt-LT"/>
                                </w:rPr>
                              </w:pPr>
                              <w:r>
                                <w:rPr>
                                  <w:lang w:eastAsia="lt-LT"/>
                                </w:rPr>
                                <w:t>„</w:t>
                              </w:r>
                              <w:sdt>
                                <w:sdtPr>
                                  <w:alias w:val="Numeris"/>
                                  <w:tag w:val="nr_2a1f915d2f7d42f9b9f0f577d34c152f"/>
                                  <w:lock w:val="sdtLocked"/>
                                  <w:richText/>
                                </w:sdtPr>
                                <w:sdtContent>
                                  <w:r>
                                    <w:rPr>
                                      <w:lang w:eastAsia="lt-LT"/>
                                    </w:rPr>
                                    <w:t>13</w:t>
                                  </w:r>
                                </w:sdtContent>
                              </w:sdt>
                              <w:r>
                                <w:rPr>
                                  <w:lang w:eastAsia="lt-LT"/>
                                </w:rPr>
                                <w:t>. Didinamos ugdymo individualizavimo galimybės:</w:t>
                              </w:r>
                            </w:p>
                            <w:sdt>
                              <w:sdtPr>
                                <w:alias w:val="13.1 pp."/>
                                <w:tag w:val="part_8b32e6734f574d269435411dbc963edc"/>
                                <w:lock w:val="sdtLocked"/>
                                <w:richText/>
                              </w:sdtPr>
                              <w:sdtContent>
                                <w:p>
                                  <w:pPr>
                                    <w:ind w:firstLine="567"/>
                                    <w:jc w:val="both"/>
                                    <w:rPr>
                                      <w:lang w:eastAsia="lt-LT"/>
                                    </w:rPr>
                                  </w:pPr>
                                  <w:sdt>
                                    <w:sdtPr>
                                      <w:alias w:val="Numeris"/>
                                      <w:tag w:val="nr_8b32e6734f574d269435411dbc963edc"/>
                                      <w:lock w:val="sdtLocked"/>
                                      <w:richText/>
                                    </w:sdtPr>
                                    <w:sdtContent>
                                      <w:r>
                                        <w:rPr>
                                          <w:lang w:eastAsia="lt-LT"/>
                                        </w:rPr>
                                        <w:t>13.1</w:t>
                                      </w:r>
                                    </w:sdtContent>
                                  </w:sdt>
                                  <w:r>
                                    <w:rPr>
                                      <w:lang w:eastAsia="lt-LT"/>
                                    </w:rPr>
                                    <w:t>. gimnazijose sudaromos ne mažiau kaip dvi III gimnazijos klasės, išskyrus Taisyklių 26.11 papunktyje nustatytus atvejus;</w:t>
                                  </w:r>
                                </w:p>
                              </w:sdtContent>
                            </w:sdt>
                            <w:sdt>
                              <w:sdtPr>
                                <w:alias w:val="13.2 pp."/>
                                <w:tag w:val="part_0b9e3b5e14a049b3bdedef3ffcae4f30"/>
                                <w:lock w:val="sdtLocked"/>
                                <w:richText/>
                              </w:sdtPr>
                              <w:sdtContent>
                                <w:p>
                                  <w:pPr>
                                    <w:ind w:firstLine="567"/>
                                    <w:jc w:val="both"/>
                                    <w:rPr>
                                      <w:lang w:eastAsia="lt-LT"/>
                                    </w:rPr>
                                  </w:pPr>
                                  <w:sdt>
                                    <w:sdtPr>
                                      <w:alias w:val="Numeris"/>
                                      <w:tag w:val="nr_0b9e3b5e14a049b3bdedef3ffcae4f30"/>
                                      <w:lock w:val="sdtLocked"/>
                                      <w:richText/>
                                    </w:sdtPr>
                                    <w:sdtContent>
                                      <w:r>
                                        <w:rPr>
                                          <w:lang w:eastAsia="lt-LT"/>
                                        </w:rPr>
                                        <w:t>13.2</w:t>
                                      </w:r>
                                    </w:sdtContent>
                                  </w:sdt>
                                  <w:r>
                                    <w:rPr>
                                      <w:lang w:eastAsia="lt-LT"/>
                                    </w:rPr>
                                    <w:t>. gimnazijose, vykdančiose pagrindinio ugdymo programos antrąją dalį ir akredituotą vidurinio ugdymo programą, rekomenduojama sudaryti ne mažiau kaip keturias III gimnazijos klases</w:t>
                                  </w:r>
                                  <w:r>
                                    <w:rPr>
                                      <w:bCs/>
                                      <w:lang w:eastAsia="lt-LT"/>
                                    </w:rPr>
                                    <w:t>;</w:t>
                                  </w:r>
                                </w:p>
                              </w:sdtContent>
                            </w:sdt>
                            <w:sdt>
                              <w:sdtPr>
                                <w:alias w:val="13.3 pp."/>
                                <w:tag w:val="part_2fb833fe35744b8989d1b9971b8d7d64"/>
                                <w:lock w:val="sdtLocked"/>
                                <w:richText/>
                              </w:sdtPr>
                              <w:sdtContent>
                                <w:p>
                                  <w:pPr>
                                    <w:ind w:firstLine="567"/>
                                    <w:jc w:val="both"/>
                                    <w:rPr>
                                      <w:color w:val="FF0000"/>
                                      <w:lang w:eastAsia="lt-LT"/>
                                    </w:rPr>
                                  </w:pPr>
                                  <w:sdt>
                                    <w:sdtPr>
                                      <w:alias w:val="Numeris"/>
                                      <w:tag w:val="nr_2fb833fe35744b8989d1b9971b8d7d64"/>
                                      <w:lock w:val="sdtLocked"/>
                                      <w:richText/>
                                    </w:sdtPr>
                                    <w:sdtContent>
                                      <w:r>
                                        <w:rPr>
                                          <w:lang w:eastAsia="lt-LT"/>
                                        </w:rPr>
                                        <w:t>13.3</w:t>
                                      </w:r>
                                    </w:sdtContent>
                                  </w:sdt>
                                  <w:r>
                                    <w:rPr>
                                      <w:lang w:eastAsia="lt-LT"/>
                                    </w:rPr>
                                    <w:t>. gimnazijose, kuriose pagal Taisykles leidžiama sudaryti vieną III gimnazijos klasę, rekomenduojama sudaryti ne mažesnę kaip 21 mokinio klasę.“</w:t>
                                  </w:r>
                                  <w:r>
                                    <w:rPr>
                                      <w:color w:val="FF0000"/>
                                      <w:lang w:eastAsia="lt-LT"/>
                                    </w:rPr>
                                    <w:t xml:space="preserve"> </w:t>
                                  </w:r>
                                </w:p>
                              </w:sdtContent>
                            </w:sdt>
                          </w:sdtContent>
                        </w:sdt>
                      </w:sdtContent>
                    </w:sdt>
                  </w:sdtContent>
                </w:sdt>
                <w:sdt>
                  <w:sdtPr>
                    <w:alias w:val="1.2.6 pp."/>
                    <w:tag w:val="part_4ac7a35d4fb549d99e0b76993bd8eb64"/>
                    <w:lock w:val="sdtLocked"/>
                    <w:richText/>
                  </w:sdtPr>
                  <w:sdtContent>
                    <w:p>
                      <w:pPr>
                        <w:ind w:firstLine="558"/>
                        <w:jc w:val="both"/>
                        <w:rPr>
                          <w:lang w:eastAsia="lt-LT"/>
                        </w:rPr>
                      </w:pPr>
                      <w:sdt>
                        <w:sdtPr>
                          <w:alias w:val="Numeris"/>
                          <w:tag w:val="nr_4ac7a35d4fb549d99e0b76993bd8eb64"/>
                          <w:lock w:val="sdtLocked"/>
                          <w:richText/>
                        </w:sdtPr>
                        <w:sdtContent>
                          <w:r>
                            <w:rPr>
                              <w:lang w:eastAsia="lt-LT"/>
                            </w:rPr>
                            <w:t>1.2.6</w:t>
                          </w:r>
                        </w:sdtContent>
                      </w:sdt>
                      <w:r>
                        <w:rPr>
                          <w:lang w:eastAsia="lt-LT"/>
                        </w:rPr>
                        <w:t xml:space="preserve">. Pakeisti 17 punktą ir jį išdėstyti taip: </w:t>
                      </w:r>
                    </w:p>
                    <w:sdt>
                      <w:sdtPr>
                        <w:alias w:val="citata"/>
                        <w:tag w:val="part_34b1d9c1c99c4e76ae28402b125663df"/>
                        <w:lock w:val="sdtLocked"/>
                        <w:richText/>
                      </w:sdtPr>
                      <w:sdtContent>
                        <w:sdt>
                          <w:sdtPr>
                            <w:alias w:val="17 p."/>
                            <w:tag w:val="part_68021aac3515478986385a2926426478"/>
                            <w:lock w:val="sdtLocked"/>
                            <w:richText/>
                          </w:sdtPr>
                          <w:sdtContent>
                            <w:p>
                              <w:pPr>
                                <w:tabs>
                                  <w:tab w:val="left" w:pos="0"/>
                                </w:tabs>
                                <w:ind w:firstLine="558"/>
                                <w:jc w:val="both"/>
                                <w:rPr>
                                  <w:lang w:eastAsia="lt-LT"/>
                                </w:rPr>
                              </w:pPr>
                              <w:r>
                                <w:rPr>
                                  <w:lang w:eastAsia="lt-LT"/>
                                </w:rPr>
                                <w:t>„</w:t>
                              </w:r>
                              <w:sdt>
                                <w:sdtPr>
                                  <w:alias w:val="Numeris"/>
                                  <w:tag w:val="nr_68021aac3515478986385a2926426478"/>
                                  <w:lock w:val="sdtLocked"/>
                                  <w:richText/>
                                </w:sdtPr>
                                <w:sdtContent>
                                  <w:r>
                                    <w:rPr>
                                      <w:lang w:eastAsia="lt-LT"/>
                                    </w:rPr>
                                    <w:t>17</w:t>
                                  </w:r>
                                </w:sdtContent>
                              </w:sdt>
                              <w:r>
                                <w:rPr>
                                  <w:lang w:eastAsia="lt-LT"/>
                                </w:rPr>
                                <w:t xml:space="preserve">. Nevalstybinėse mokyklose, visiems dalininkams (savininkui) sutikus, ugdymas grindžiamas savitos pedagoginės sistemos samprata, tvirtinama švietimo, mokslo ir sporto ministro. </w:t>
                              </w:r>
                              <w:r>
                                <w:rPr>
                                  <w:spacing w:val="-1"/>
                                  <w:lang w:eastAsia="lt-LT"/>
                                </w:rPr>
                                <w:t xml:space="preserve">Valstybinėse ir savivaldybių mokyklose gali būti įgyvendinami tam tikri savitos pedagoginės </w:t>
                              </w:r>
                              <w:r>
                                <w:rPr>
                                  <w:spacing w:val="1"/>
                                  <w:lang w:eastAsia="lt-LT"/>
                                </w:rPr>
                                <w:t xml:space="preserve">sistemos </w:t>
                              </w:r>
                              <w:r>
                                <w:rPr>
                                  <w:spacing w:val="-1"/>
                                  <w:lang w:eastAsia="lt-LT"/>
                                </w:rPr>
                                <w:t>elementai, nustatyti švietimo, mokslo ir sporto ministro patvirtintoje savitos pedagoginės sistemos sampratoje, jeigu jie dera su bendrosiomis ugdymo programomis, bendraisiais ugdymo planais ir yra tėvų (globėjų, rūpintojų) sutikimai.</w:t>
                              </w:r>
                              <w:r>
                                <w:rPr>
                                  <w:lang w:eastAsia="lt-LT"/>
                                </w:rPr>
                                <w:t xml:space="preserve"> Savitos pedagoginės sistemos samprata</w:t>
                              </w:r>
                              <w:r>
                                <w:rPr>
                                  <w:spacing w:val="-1"/>
                                  <w:lang w:eastAsia="lt-LT"/>
                                </w:rPr>
                                <w:t xml:space="preserve"> rengiama vadovaujantis</w:t>
                              </w:r>
                              <w:r>
                                <w:rPr>
                                  <w:lang w:eastAsia="lt-LT"/>
                                </w:rPr>
                                <w:t xml:space="preserve"> švietimo, mokslo ir sporto ministro tvirtinama Netradicinio ugdymo koncepcija</w:t>
                              </w:r>
                              <w:r>
                                <w:rPr>
                                  <w:spacing w:val="-1"/>
                                  <w:lang w:eastAsia="lt-LT"/>
                                </w:rPr>
                                <w:t>.“</w:t>
                              </w:r>
                            </w:p>
                          </w:sdtContent>
                        </w:sdt>
                      </w:sdtContent>
                    </w:sdt>
                  </w:sdtContent>
                </w:sdt>
                <w:sdt>
                  <w:sdtPr>
                    <w:alias w:val="1.2.7 pp."/>
                    <w:tag w:val="part_2e6c85efee014866a84eb4f9ed2394fb"/>
                    <w:lock w:val="sdtLocked"/>
                    <w:richText/>
                  </w:sdtPr>
                  <w:sdtContent>
                    <w:p>
                      <w:pPr>
                        <w:tabs>
                          <w:tab w:val="left" w:pos="0"/>
                        </w:tabs>
                        <w:ind w:firstLine="558"/>
                        <w:jc w:val="both"/>
                        <w:rPr>
                          <w:lang w:eastAsia="lt-LT"/>
                        </w:rPr>
                      </w:pPr>
                      <w:sdt>
                        <w:sdtPr>
                          <w:alias w:val="Numeris"/>
                          <w:tag w:val="nr_2e6c85efee014866a84eb4f9ed2394fb"/>
                          <w:lock w:val="sdtLocked"/>
                          <w:richText/>
                        </w:sdtPr>
                        <w:sdtContent>
                          <w:r>
                            <w:rPr>
                              <w:lang w:eastAsia="lt-LT"/>
                            </w:rPr>
                            <w:t>1.2.7</w:t>
                          </w:r>
                        </w:sdtContent>
                      </w:sdt>
                      <w:r>
                        <w:rPr>
                          <w:lang w:eastAsia="lt-LT"/>
                        </w:rPr>
                        <w:t xml:space="preserve">. Pakeisti 18 punktą ir jį išdėstyti taip: </w:t>
                      </w:r>
                    </w:p>
                    <w:sdt>
                      <w:sdtPr>
                        <w:alias w:val="citata"/>
                        <w:tag w:val="part_9e2a3daf1fc54674ad3c3e1479a58f60"/>
                        <w:lock w:val="sdtLocked"/>
                        <w:richText/>
                      </w:sdtPr>
                      <w:sdtContent>
                        <w:sdt>
                          <w:sdtPr>
                            <w:alias w:val="18 p."/>
                            <w:tag w:val="part_6a8a9e3d2b3c4a5da9785c24c301c31c"/>
                            <w:lock w:val="sdtLocked"/>
                            <w:richText/>
                          </w:sdtPr>
                          <w:sdtContent>
                            <w:p>
                              <w:pPr>
                                <w:ind w:firstLine="558"/>
                                <w:jc w:val="both"/>
                                <w:rPr>
                                  <w:bCs/>
                                  <w:lang w:eastAsia="lt-LT"/>
                                </w:rPr>
                              </w:pPr>
                              <w:r>
                                <w:rPr>
                                  <w:bCs/>
                                  <w:lang w:eastAsia="lt-LT"/>
                                </w:rPr>
                                <w:t>„</w:t>
                              </w:r>
                              <w:sdt>
                                <w:sdtPr>
                                  <w:alias w:val="Numeris"/>
                                  <w:tag w:val="nr_6a8a9e3d2b3c4a5da9785c24c301c31c"/>
                                  <w:lock w:val="sdtLocked"/>
                                  <w:richText/>
                                </w:sdtPr>
                                <w:sdtContent>
                                  <w:r>
                                    <w:rPr>
                                      <w:bCs/>
                                      <w:lang w:eastAsia="lt-LT"/>
                                    </w:rPr>
                                    <w:t>18</w:t>
                                  </w:r>
                                </w:sdtContent>
                              </w:sdt>
                              <w:r>
                                <w:rPr>
                                  <w:bCs/>
                                  <w:lang w:eastAsia="lt-LT"/>
                                </w:rPr>
                                <w:t>. Valstybinių ir savivaldybių bendrojo ugdymo mokyklų atitiktį Taisyklėse nustatytiems bendriesiems ir specialiesiems kriterijams vertina šių mokyklų savininkų teises ir pareigas įgyvendinančios institucijos (dalyvių susirinkimai), nevalstybinių – savininkai (dalyvių susirinkimai). Vertinimo duomenys naudojami rengiant savivaldybių ir Švietimo, mokslo ir sporto ministerijos Mokyklų tinklo pertvarkos bendruosius planus, steigiant, reorganizuojant, likviduojant, pertvarkant Mokyklas ir jų struktūrą.“</w:t>
                              </w:r>
                            </w:p>
                          </w:sdtContent>
                        </w:sdt>
                      </w:sdtContent>
                    </w:sdt>
                  </w:sdtContent>
                </w:sdt>
                <w:sdt>
                  <w:sdtPr>
                    <w:alias w:val="1.2.8 pp."/>
                    <w:tag w:val="part_d000521ee7d8418fa103ba1efb9036de"/>
                    <w:lock w:val="sdtLocked"/>
                    <w:richText/>
                  </w:sdtPr>
                  <w:sdtContent>
                    <w:p>
                      <w:pPr>
                        <w:ind w:firstLine="558"/>
                        <w:jc w:val="both"/>
                        <w:rPr>
                          <w:bCs/>
                          <w:lang w:eastAsia="lt-LT"/>
                        </w:rPr>
                      </w:pPr>
                      <w:sdt>
                        <w:sdtPr>
                          <w:alias w:val="Numeris"/>
                          <w:tag w:val="nr_d000521ee7d8418fa103ba1efb9036de"/>
                          <w:lock w:val="sdtLocked"/>
                          <w:richText/>
                        </w:sdtPr>
                        <w:sdtContent>
                          <w:r>
                            <w:rPr>
                              <w:bCs/>
                              <w:lang w:eastAsia="lt-LT"/>
                            </w:rPr>
                            <w:t>1.2.8</w:t>
                          </w:r>
                        </w:sdtContent>
                      </w:sdt>
                      <w:r>
                        <w:rPr>
                          <w:bCs/>
                          <w:lang w:eastAsia="lt-LT"/>
                        </w:rPr>
                        <w:t>. Pakeisti 22.2 papunktį ir jį išdėstyti taip:</w:t>
                      </w:r>
                    </w:p>
                    <w:sdt>
                      <w:sdtPr>
                        <w:alias w:val="citata"/>
                        <w:tag w:val="part_c453f6f53a5e49588156cde4cd6a4616"/>
                        <w:lock w:val="sdtLocked"/>
                        <w:richText/>
                      </w:sdtPr>
                      <w:sdtContent>
                        <w:sdt>
                          <w:sdtPr>
                            <w:alias w:val="22.2 pp."/>
                            <w:tag w:val="part_c8766963e53647e49b20fdeb79333cfe"/>
                            <w:lock w:val="sdtLocked"/>
                            <w:richText/>
                          </w:sdtPr>
                          <w:sdtContent>
                            <w:p>
                              <w:pPr>
                                <w:ind w:firstLine="558"/>
                                <w:jc w:val="both"/>
                                <w:rPr>
                                  <w:lang w:eastAsia="lt-LT"/>
                                </w:rPr>
                              </w:pPr>
                              <w:r>
                                <w:rPr>
                                  <w:bCs/>
                                  <w:lang w:eastAsia="lt-LT"/>
                                </w:rPr>
                                <w:t>„</w:t>
                              </w:r>
                              <w:sdt>
                                <w:sdtPr>
                                  <w:alias w:val="Numeris"/>
                                  <w:tag w:val="nr_c8766963e53647e49b20fdeb79333cfe"/>
                                  <w:lock w:val="sdtLocked"/>
                                  <w:richText/>
                                </w:sdtPr>
                                <w:sdtContent>
                                  <w:r>
                                    <w:rPr>
                                      <w:lang w:eastAsia="lt-LT"/>
                                    </w:rPr>
                                    <w:t>22.2</w:t>
                                  </w:r>
                                </w:sdtContent>
                              </w:sdt>
                              <w:r>
                                <w:rPr>
                                  <w:lang w:eastAsia="lt-LT"/>
                                </w:rPr>
                                <w:t>. bendrojo ugdymo mokyklos specialiųjų ugdymosi poreikių turintiems mokiniams vykdo švietimo, mokslo ir sporto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p>
                          </w:sdtContent>
                        </w:sdt>
                      </w:sdtContent>
                    </w:sdt>
                  </w:sdtContent>
                </w:sdt>
                <w:sdt>
                  <w:sdtPr>
                    <w:alias w:val="1.2.9 pp."/>
                    <w:tag w:val="part_47c8c0470bc149c9964dfd67b72b09f9"/>
                    <w:lock w:val="sdtLocked"/>
                    <w:richText/>
                  </w:sdtPr>
                  <w:sdtContent>
                    <w:p>
                      <w:pPr>
                        <w:ind w:firstLine="567"/>
                        <w:jc w:val="both"/>
                        <w:rPr>
                          <w:bCs/>
                          <w:lang w:eastAsia="lt-LT"/>
                        </w:rPr>
                      </w:pPr>
                      <w:sdt>
                        <w:sdtPr>
                          <w:alias w:val="Numeris"/>
                          <w:tag w:val="nr_47c8c0470bc149c9964dfd67b72b09f9"/>
                          <w:lock w:val="sdtLocked"/>
                          <w:richText/>
                        </w:sdtPr>
                        <w:sdtContent>
                          <w:r>
                            <w:rPr>
                              <w:bCs/>
                              <w:lang w:eastAsia="lt-LT"/>
                            </w:rPr>
                            <w:t>1.2.9</w:t>
                          </w:r>
                        </w:sdtContent>
                      </w:sdt>
                      <w:r>
                        <w:rPr>
                          <w:bCs/>
                          <w:lang w:eastAsia="lt-LT"/>
                        </w:rPr>
                        <w:t>. Pakeisti 23.1.4 papunktį ir jį išdėstyti taip:</w:t>
                      </w:r>
                    </w:p>
                    <w:sdt>
                      <w:sdtPr>
                        <w:alias w:val="citata"/>
                        <w:tag w:val="part_45bd0234585246c3a5d57730d9debf6b"/>
                        <w:lock w:val="sdtLocked"/>
                        <w:richText/>
                      </w:sdtPr>
                      <w:sdtContent>
                        <w:sdt>
                          <w:sdtPr>
                            <w:alias w:val="23.1.4 pp."/>
                            <w:tag w:val="part_4a4aa7eee229499ab3b4bf7f711cd675"/>
                            <w:lock w:val="sdtLocked"/>
                            <w:richText/>
                          </w:sdtPr>
                          <w:sdtContent>
                            <w:p>
                              <w:pPr>
                                <w:ind w:firstLine="567"/>
                                <w:jc w:val="both"/>
                                <w:rPr>
                                  <w:color w:val="000000"/>
                                  <w:spacing w:val="1"/>
                                  <w:lang w:eastAsia="lt-LT"/>
                                </w:rPr>
                              </w:pPr>
                              <w:r>
                                <w:rPr>
                                  <w:lang w:eastAsia="lt-LT"/>
                                </w:rPr>
                                <w:t>„</w:t>
                              </w:r>
                              <w:sdt>
                                <w:sdtPr>
                                  <w:alias w:val="Numeris"/>
                                  <w:tag w:val="nr_4a4aa7eee229499ab3b4bf7f711cd675"/>
                                  <w:lock w:val="sdtLocked"/>
                                  <w:richText/>
                                </w:sdtPr>
                                <w:sdtContent>
                                  <w:r>
                                    <w:rPr>
                                      <w:lang w:eastAsia="lt-LT"/>
                                    </w:rPr>
                                    <w:t>23.1.4</w:t>
                                  </w:r>
                                </w:sdtContent>
                              </w:sdt>
                              <w:r>
                                <w:rPr>
                                  <w:lang w:eastAsia="lt-LT"/>
                                </w:rPr>
                                <w:t>.</w:t>
                              </w:r>
                              <w:r>
                                <w:rPr>
                                  <w:b/>
                                  <w:lang w:eastAsia="lt-LT"/>
                                </w:rPr>
                                <w:t xml:space="preserve"> </w:t>
                              </w:r>
                              <w:r>
                                <w:rPr>
                                  <w:lang w:eastAsia="lt-LT"/>
                                </w:rPr>
                                <w:t>savitos pedagoginės sistemos</w:t>
                              </w:r>
                              <w:r>
                                <w:rPr>
                                  <w:b/>
                                  <w:lang w:eastAsia="lt-LT"/>
                                </w:rPr>
                                <w:t xml:space="preserve"> </w:t>
                              </w:r>
                              <w:r>
                                <w:rPr>
                                  <w:color w:val="000000"/>
                                  <w:spacing w:val="-1"/>
                                  <w:lang w:eastAsia="lt-LT"/>
                                </w:rPr>
                                <w:t xml:space="preserve">mokyklos (Valdorfo, M. Montessori, Š. Suzuki, tradicinės religinės bendruomenės ar bendrijos ar kita), </w:t>
                              </w:r>
                              <w:r>
                                <w:rPr>
                                  <w:lang w:eastAsia="lt-LT"/>
                                </w:rPr>
                                <w:t>skirtos 7 (6)–10 metų mokiniams mokytis pagal</w:t>
                              </w:r>
                              <w:r>
                                <w:rPr>
                                  <w:color w:val="000000"/>
                                  <w:spacing w:val="-1"/>
                                  <w:lang w:eastAsia="lt-LT"/>
                                </w:rPr>
                                <w:t xml:space="preserve"> </w:t>
                              </w:r>
                              <w:r>
                                <w:rPr>
                                  <w:spacing w:val="-1"/>
                                  <w:lang w:eastAsia="lt-LT"/>
                                </w:rPr>
                                <w:t xml:space="preserve">bendrąją </w:t>
                              </w:r>
                              <w:r>
                                <w:rPr>
                                  <w:color w:val="000000"/>
                                  <w:spacing w:val="1"/>
                                  <w:lang w:eastAsia="lt-LT"/>
                                </w:rPr>
                                <w:t>pradinio ugdymo programą arba</w:t>
                              </w:r>
                              <w:r>
                                <w:rPr>
                                  <w:color w:val="000000"/>
                                  <w:spacing w:val="2"/>
                                  <w:lang w:eastAsia="lt-LT"/>
                                </w:rPr>
                                <w:t xml:space="preserve"> </w:t>
                              </w:r>
                              <w:r>
                                <w:rPr>
                                  <w:color w:val="000000"/>
                                  <w:spacing w:val="1"/>
                                  <w:lang w:eastAsia="lt-LT"/>
                                </w:rPr>
                                <w:t>mokyklos parengtą pradinio ugdymo programą;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p>
                          </w:sdtContent>
                        </w:sdt>
                      </w:sdtContent>
                    </w:sdt>
                  </w:sdtContent>
                </w:sdt>
                <w:sdt>
                  <w:sdtPr>
                    <w:alias w:val="1.2.10 pp."/>
                    <w:tag w:val="part_d41eef20a37a4f59860222d4ce160fbe"/>
                    <w:lock w:val="sdtLocked"/>
                    <w:richText/>
                  </w:sdtPr>
                  <w:sdtContent>
                    <w:p>
                      <w:pPr>
                        <w:ind w:firstLine="567"/>
                        <w:jc w:val="both"/>
                        <w:rPr>
                          <w:color w:val="000000"/>
                          <w:spacing w:val="1"/>
                          <w:lang w:eastAsia="lt-LT"/>
                        </w:rPr>
                      </w:pPr>
                      <w:sdt>
                        <w:sdtPr>
                          <w:alias w:val="Numeris"/>
                          <w:tag w:val="nr_d41eef20a37a4f59860222d4ce160fbe"/>
                          <w:lock w:val="sdtLocked"/>
                          <w:richText/>
                        </w:sdtPr>
                        <w:sdtContent>
                          <w:r>
                            <w:rPr>
                              <w:color w:val="000000"/>
                              <w:spacing w:val="1"/>
                              <w:lang w:eastAsia="lt-LT"/>
                            </w:rPr>
                            <w:t>1.2.10</w:t>
                          </w:r>
                        </w:sdtContent>
                      </w:sdt>
                      <w:r>
                        <w:rPr>
                          <w:color w:val="000000"/>
                          <w:spacing w:val="1"/>
                          <w:lang w:eastAsia="lt-LT"/>
                        </w:rPr>
                        <w:t>. Pakeisti 23.2.2 papunktį ir jį išdėstyti taip:</w:t>
                      </w:r>
                    </w:p>
                    <w:sdt>
                      <w:sdtPr>
                        <w:alias w:val="citata"/>
                        <w:tag w:val="part_6d341d6699364ed0af5ef0d83aca14d9"/>
                        <w:lock w:val="sdtLocked"/>
                        <w:richText/>
                      </w:sdtPr>
                      <w:sdtContent>
                        <w:sdt>
                          <w:sdtPr>
                            <w:alias w:val="23.2.2 pp."/>
                            <w:tag w:val="part_b24f02314c8f4658a7a35e68bb6d2780"/>
                            <w:lock w:val="sdtLocked"/>
                            <w:richText/>
                          </w:sdtPr>
                          <w:sdtContent>
                            <w:p>
                              <w:pPr>
                                <w:ind w:firstLine="567"/>
                                <w:jc w:val="both"/>
                                <w:rPr>
                                  <w:color w:val="000000"/>
                                  <w:spacing w:val="1"/>
                                  <w:lang w:eastAsia="lt-LT"/>
                                </w:rPr>
                              </w:pPr>
                              <w:r>
                                <w:rPr>
                                  <w:lang w:eastAsia="lt-LT"/>
                                </w:rPr>
                                <w:t>„</w:t>
                              </w:r>
                              <w:sdt>
                                <w:sdtPr>
                                  <w:alias w:val="Numeris"/>
                                  <w:tag w:val="nr_b24f02314c8f4658a7a35e68bb6d2780"/>
                                  <w:lock w:val="sdtLocked"/>
                                  <w:richText/>
                                </w:sdtPr>
                                <w:sdtContent>
                                  <w:r>
                                    <w:rPr>
                                      <w:lang w:eastAsia="lt-LT"/>
                                    </w:rPr>
                                    <w:t>23.2.2</w:t>
                                  </w:r>
                                </w:sdtContent>
                              </w:sdt>
                              <w:r>
                                <w:rPr>
                                  <w:lang w:eastAsia="lt-LT"/>
                                </w:rPr>
                                <w:t>.</w:t>
                              </w:r>
                              <w:r>
                                <w:rPr>
                                  <w:b/>
                                  <w:lang w:eastAsia="lt-LT"/>
                                </w:rPr>
                                <w:t xml:space="preserve"> </w:t>
                              </w:r>
                              <w:r>
                                <w:rPr>
                                  <w:lang w:eastAsia="lt-LT"/>
                                </w:rPr>
                                <w:t>savitos pedagoginės sistemos</w:t>
                              </w:r>
                              <w:r>
                                <w:rPr>
                                  <w:b/>
                                  <w:lang w:eastAsia="lt-LT"/>
                                </w:rPr>
                                <w:t xml:space="preserve"> </w:t>
                              </w:r>
                              <w:r>
                                <w:rPr>
                                  <w:color w:val="000000"/>
                                  <w:spacing w:val="-1"/>
                                  <w:lang w:eastAsia="lt-LT"/>
                                </w:rPr>
                                <w:t xml:space="preserve">mokyklos (Valdorfo, M. Montessori, Š. Suzuki, tradicinės religinės bendruomenės ar bendrijos ar kita), </w:t>
                              </w:r>
                              <w:r>
                                <w:rPr>
                                  <w:lang w:eastAsia="lt-LT"/>
                                </w:rPr>
                                <w:t>skirtos 7 (6)–14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ugdymo programą </w:t>
                              </w:r>
                              <w:r>
                                <w:rPr>
                                  <w:lang w:eastAsia="lt-LT"/>
                                </w:rPr>
                                <w:t>ir bendrosios pagrindinio ugdymo programos pirmąją dalį</w:t>
                              </w:r>
                              <w:r>
                                <w:rPr>
                                  <w:color w:val="000000"/>
                                  <w:spacing w:val="1"/>
                                  <w:lang w:eastAsia="lt-LT"/>
                                </w:rPr>
                                <w:t xml:space="preserve"> arba</w:t>
                              </w:r>
                              <w:r>
                                <w:rPr>
                                  <w:color w:val="000000"/>
                                  <w:spacing w:val="2"/>
                                  <w:lang w:eastAsia="lt-LT"/>
                                </w:rPr>
                                <w:t xml:space="preserve"> </w:t>
                              </w:r>
                              <w:r>
                                <w:rPr>
                                  <w:color w:val="000000"/>
                                  <w:spacing w:val="1"/>
                                  <w:lang w:eastAsia="lt-LT"/>
                                </w:rPr>
                                <w:t>mokyklos parengtą pradinio ugdymo programą</w:t>
                              </w:r>
                              <w:r>
                                <w:rPr>
                                  <w:lang w:eastAsia="lt-LT"/>
                                </w:rPr>
                                <w:t xml:space="preserve"> ir pagrindinio ugdymo programos pirmąją dalį;</w:t>
                              </w:r>
                              <w:r>
                                <w:rPr>
                                  <w:color w:val="000000"/>
                                  <w:spacing w:val="1"/>
                                  <w:lang w:eastAsia="lt-LT"/>
                                </w:rPr>
                                <w:t xml:space="preserve">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p>
                          </w:sdtContent>
                        </w:sdt>
                      </w:sdtContent>
                    </w:sdt>
                  </w:sdtContent>
                </w:sdt>
                <w:sdt>
                  <w:sdtPr>
                    <w:alias w:val="1.2.11 pp."/>
                    <w:tag w:val="part_10b15226b921420cb714b634920bcff2"/>
                    <w:lock w:val="sdtLocked"/>
                    <w:richText/>
                  </w:sdtPr>
                  <w:sdtContent>
                    <w:p>
                      <w:pPr>
                        <w:ind w:firstLine="496"/>
                        <w:jc w:val="both"/>
                        <w:rPr>
                          <w:lang w:eastAsia="lt-LT"/>
                        </w:rPr>
                      </w:pPr>
                      <w:sdt>
                        <w:sdtPr>
                          <w:alias w:val="Numeris"/>
                          <w:tag w:val="nr_10b15226b921420cb714b634920bcff2"/>
                          <w:lock w:val="sdtLocked"/>
                          <w:richText/>
                        </w:sdtPr>
                        <w:sdtContent>
                          <w:r>
                            <w:rPr>
                              <w:lang w:eastAsia="lt-LT"/>
                            </w:rPr>
                            <w:t>1.2.11</w:t>
                          </w:r>
                        </w:sdtContent>
                      </w:sdt>
                      <w:r>
                        <w:rPr>
                          <w:lang w:eastAsia="lt-LT"/>
                        </w:rPr>
                        <w:t>. Pakeisti 23.3.3 papunktį ir jį išdėstyti taip:</w:t>
                      </w:r>
                    </w:p>
                    <w:sdt>
                      <w:sdtPr>
                        <w:alias w:val="citata"/>
                        <w:tag w:val="part_2a0cdd80f4f14947b226da3971884ee5"/>
                        <w:lock w:val="sdtLocked"/>
                        <w:richText/>
                      </w:sdtPr>
                      <w:sdtContent>
                        <w:sdt>
                          <w:sdtPr>
                            <w:alias w:val="23.3.3 pp."/>
                            <w:tag w:val="part_9c1ec845598842fa9dfeb301a9cce280"/>
                            <w:lock w:val="sdtLocked"/>
                            <w:richText/>
                          </w:sdtPr>
                          <w:sdtContent>
                            <w:p>
                              <w:pPr>
                                <w:ind w:firstLine="567"/>
                                <w:jc w:val="both"/>
                                <w:rPr>
                                  <w:color w:val="000000"/>
                                  <w:spacing w:val="1"/>
                                  <w:lang w:eastAsia="lt-LT"/>
                                </w:rPr>
                              </w:pPr>
                              <w:r>
                                <w:rPr>
                                  <w:lang w:eastAsia="lt-LT"/>
                                </w:rPr>
                                <w:t>„</w:t>
                              </w:r>
                              <w:sdt>
                                <w:sdtPr>
                                  <w:alias w:val="Numeris"/>
                                  <w:tag w:val="nr_9c1ec845598842fa9dfeb301a9cce280"/>
                                  <w:lock w:val="sdtLocked"/>
                                  <w:richText/>
                                </w:sdtPr>
                                <w:sdtContent>
                                  <w:r>
                                    <w:rPr>
                                      <w:lang w:eastAsia="lt-LT"/>
                                    </w:rPr>
                                    <w:t>23.3.3</w:t>
                                  </w:r>
                                </w:sdtContent>
                              </w:sdt>
                              <w:r>
                                <w:rPr>
                                  <w:lang w:eastAsia="lt-LT"/>
                                </w:rPr>
                                <w:t>. savitos pedagoginės sistemos</w:t>
                              </w:r>
                              <w:r>
                                <w:rPr>
                                  <w:b/>
                                  <w:lang w:eastAsia="lt-LT"/>
                                </w:rPr>
                                <w:t xml:space="preserve"> </w:t>
                              </w:r>
                              <w:r>
                                <w:rPr>
                                  <w:color w:val="000000"/>
                                  <w:spacing w:val="-1"/>
                                  <w:lang w:eastAsia="lt-LT"/>
                                </w:rPr>
                                <w:t xml:space="preserve">mokyklos (Valdorfo, M. Montessori, Š. Suzuki, tradicinės religinės bendruomenės ar bendrijos ar kita), </w:t>
                              </w:r>
                              <w:r>
                                <w:rPr>
                                  <w:lang w:eastAsia="lt-LT"/>
                                </w:rPr>
                                <w:t>skirtos 7 (6)–16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w:t>
                              </w:r>
                              <w:r>
                                <w:rPr>
                                  <w:lang w:eastAsia="lt-LT"/>
                                </w:rPr>
                                <w:t>ir bendrąją pagrindinio ugdymo programas</w:t>
                              </w:r>
                              <w:r>
                                <w:rPr>
                                  <w:spacing w:val="1"/>
                                  <w:lang w:eastAsia="lt-LT"/>
                                </w:rPr>
                                <w:t xml:space="preserve"> arba </w:t>
                              </w:r>
                              <w:r>
                                <w:rPr>
                                  <w:lang w:eastAsia="lt-LT"/>
                                </w:rPr>
                                <w:t xml:space="preserve">11–16 metų mokiniams – pagal bendrąją pagrindinio ugdymo programą, arba </w:t>
                              </w:r>
                              <w:r>
                                <w:rPr>
                                  <w:spacing w:val="1"/>
                                  <w:lang w:eastAsia="lt-LT"/>
                                </w:rPr>
                                <w:t xml:space="preserve">mokyklos parengtas pradinio ugdymo </w:t>
                              </w:r>
                              <w:r>
                                <w:rPr>
                                  <w:lang w:eastAsia="lt-LT"/>
                                </w:rPr>
                                <w:t>ir pagrindinio ugdymo programas;</w:t>
                              </w:r>
                              <w:r>
                                <w:rPr>
                                  <w:spacing w:val="1"/>
                                  <w:lang w:eastAsia="lt-LT"/>
                                </w:rPr>
                                <w:t xml:space="preserve"> ugdymas</w:t>
                              </w:r>
                              <w:r>
                                <w:rPr>
                                  <w:spacing w:val="-1"/>
                                  <w:lang w:eastAsia="lt-LT"/>
                                </w:rPr>
                                <w:t xml:space="preserve"> grindžiamas </w:t>
                              </w:r>
                              <w:r>
                                <w:rPr>
                                  <w:spacing w:val="1"/>
                                  <w:lang w:eastAsia="lt-LT"/>
                                </w:rPr>
                                <w:t xml:space="preserve">švietimo, mokslo ir sporto ministro tvirtinama </w:t>
                              </w:r>
                              <w:r>
                                <w:rPr>
                                  <w:spacing w:val="-1"/>
                                  <w:lang w:eastAsia="lt-LT"/>
                                </w:rPr>
                                <w:t>savitos pedagoginės</w:t>
                              </w:r>
                              <w:r>
                                <w:rPr>
                                  <w:color w:val="000000"/>
                                  <w:spacing w:val="-1"/>
                                  <w:lang w:eastAsia="lt-LT"/>
                                </w:rPr>
                                <w:t xml:space="preserve"> </w:t>
                              </w:r>
                              <w:r>
                                <w:rPr>
                                  <w:color w:val="000000"/>
                                  <w:spacing w:val="1"/>
                                  <w:lang w:eastAsia="lt-LT"/>
                                </w:rPr>
                                <w:t>sistemos samprata;“.</w:t>
                              </w:r>
                            </w:p>
                          </w:sdtContent>
                        </w:sdt>
                      </w:sdtContent>
                    </w:sdt>
                  </w:sdtContent>
                </w:sdt>
                <w:sdt>
                  <w:sdtPr>
                    <w:alias w:val="1.2.12 pp."/>
                    <w:tag w:val="part_1b7ddf6c0f91482c959e78285187f9bc"/>
                    <w:lock w:val="sdtLocked"/>
                    <w:richText/>
                  </w:sdtPr>
                  <w:sdtContent>
                    <w:p>
                      <w:pPr>
                        <w:ind w:firstLine="558"/>
                        <w:jc w:val="both"/>
                        <w:rPr>
                          <w:bCs/>
                          <w:lang w:eastAsia="lt-LT"/>
                        </w:rPr>
                      </w:pPr>
                      <w:sdt>
                        <w:sdtPr>
                          <w:alias w:val="Numeris"/>
                          <w:tag w:val="nr_1b7ddf6c0f91482c959e78285187f9bc"/>
                          <w:lock w:val="sdtLocked"/>
                          <w:richText/>
                        </w:sdtPr>
                        <w:sdtContent>
                          <w:r>
                            <w:rPr>
                              <w:bCs/>
                              <w:lang w:eastAsia="lt-LT"/>
                            </w:rPr>
                            <w:t>1.2.12</w:t>
                          </w:r>
                        </w:sdtContent>
                      </w:sdt>
                      <w:r>
                        <w:rPr>
                          <w:bCs/>
                          <w:lang w:eastAsia="lt-LT"/>
                        </w:rPr>
                        <w:t>. Pripažinti netekusiu galios 23.4 papunktį.</w:t>
                      </w:r>
                    </w:p>
                  </w:sdtContent>
                </w:sdt>
                <w:sdt>
                  <w:sdtPr>
                    <w:alias w:val="1.2.13 pp."/>
                    <w:tag w:val="part_84c125ac220248e8b21751b69f2190c5"/>
                    <w:lock w:val="sdtLocked"/>
                    <w:richText/>
                  </w:sdtPr>
                  <w:sdtContent>
                    <w:p>
                      <w:pPr>
                        <w:ind w:firstLine="567"/>
                        <w:jc w:val="both"/>
                        <w:rPr>
                          <w:lang w:eastAsia="lt-LT"/>
                        </w:rPr>
                      </w:pPr>
                      <w:sdt>
                        <w:sdtPr>
                          <w:alias w:val="Numeris"/>
                          <w:tag w:val="nr_84c125ac220248e8b21751b69f2190c5"/>
                          <w:lock w:val="sdtLocked"/>
                          <w:richText/>
                        </w:sdtPr>
                        <w:sdtContent>
                          <w:r>
                            <w:rPr>
                              <w:lang w:eastAsia="lt-LT"/>
                            </w:rPr>
                            <w:t>1.2.13</w:t>
                          </w:r>
                        </w:sdtContent>
                      </w:sdt>
                      <w:r>
                        <w:rPr>
                          <w:lang w:eastAsia="lt-LT"/>
                        </w:rPr>
                        <w:t>. Pakeisti 23.5.3.4 papunktį ir jį išdėstyti taip:</w:t>
                      </w:r>
                    </w:p>
                    <w:sdt>
                      <w:sdtPr>
                        <w:alias w:val="citata"/>
                        <w:tag w:val="part_94e157b8e11c4afc92645b9cd11fc359"/>
                        <w:lock w:val="sdtLocked"/>
                        <w:richText/>
                      </w:sdtPr>
                      <w:sdtContent>
                        <w:sdt>
                          <w:sdtPr>
                            <w:alias w:val="23.5.3.4 pp."/>
                            <w:tag w:val="part_74fcae451b7c4c89815e4d561d2d419e"/>
                            <w:lock w:val="sdtLocked"/>
                            <w:richText/>
                          </w:sdtPr>
                          <w:sdtContent>
                            <w:p>
                              <w:pPr>
                                <w:ind w:firstLine="558"/>
                                <w:jc w:val="both"/>
                                <w:rPr>
                                  <w:lang w:eastAsia="lt-LT"/>
                                </w:rPr>
                              </w:pPr>
                              <w:r>
                                <w:rPr>
                                  <w:lang w:eastAsia="lt-LT"/>
                                </w:rPr>
                                <w:t>„</w:t>
                              </w:r>
                              <w:sdt>
                                <w:sdtPr>
                                  <w:alias w:val="Numeris"/>
                                  <w:tag w:val="nr_74fcae451b7c4c89815e4d561d2d419e"/>
                                  <w:lock w:val="sdtLocked"/>
                                  <w:richText/>
                                </w:sdtPr>
                                <w:sdtContent>
                                  <w:r>
                                    <w:rPr>
                                      <w:lang w:eastAsia="lt-LT"/>
                                    </w:rPr>
                                    <w:t>23.5.3.4</w:t>
                                  </w:r>
                                </w:sdtContent>
                              </w:sdt>
                              <w:r>
                                <w:rPr>
                                  <w:lang w:eastAsia="lt-LT"/>
                                </w:rPr>
                                <w:t>. mokykla, vykdanti specializuoto ugdymo krypties programą, kuriai reikalingas ugdymo nuoseklumas;“.</w:t>
                              </w:r>
                            </w:p>
                          </w:sdtContent>
                        </w:sdt>
                      </w:sdtContent>
                    </w:sdt>
                  </w:sdtContent>
                </w:sdt>
                <w:sdt>
                  <w:sdtPr>
                    <w:alias w:val="1.2.14 pp."/>
                    <w:tag w:val="part_fd4bb9e280ab466c98efbd143aa7e6cf"/>
                    <w:lock w:val="sdtLocked"/>
                    <w:richText/>
                  </w:sdtPr>
                  <w:sdtContent>
                    <w:p>
                      <w:pPr>
                        <w:ind w:firstLine="567"/>
                        <w:jc w:val="both"/>
                        <w:rPr>
                          <w:lang w:eastAsia="lt-LT"/>
                        </w:rPr>
                      </w:pPr>
                      <w:sdt>
                        <w:sdtPr>
                          <w:alias w:val="Numeris"/>
                          <w:tag w:val="nr_fd4bb9e280ab466c98efbd143aa7e6cf"/>
                          <w:lock w:val="sdtLocked"/>
                          <w:richText/>
                        </w:sdtPr>
                        <w:sdtContent>
                          <w:r>
                            <w:rPr>
                              <w:lang w:eastAsia="lt-LT"/>
                            </w:rPr>
                            <w:t>1.2.14</w:t>
                          </w:r>
                        </w:sdtContent>
                      </w:sdt>
                      <w:r>
                        <w:rPr>
                          <w:lang w:eastAsia="lt-LT"/>
                        </w:rPr>
                        <w:t>. Papildyti 23.5.3.6 ir 23.5.3.7 papunkčiais:</w:t>
                      </w:r>
                    </w:p>
                    <w:sdt>
                      <w:sdtPr>
                        <w:alias w:val="citata"/>
                        <w:tag w:val="part_2df803949f734914a2c51bce4b12dfc1"/>
                        <w:lock w:val="sdtLocked"/>
                        <w:richText/>
                      </w:sdtPr>
                      <w:sdtContent>
                        <w:sdt>
                          <w:sdtPr>
                            <w:alias w:val="23.5.3.6 pp."/>
                            <w:tag w:val="part_ad81133730154296be4413b7e51839b5"/>
                            <w:lock w:val="sdtLocked"/>
                            <w:richText/>
                          </w:sdtPr>
                          <w:sdtContent>
                            <w:p>
                              <w:pPr>
                                <w:ind w:firstLine="682"/>
                                <w:jc w:val="both"/>
                                <w:rPr>
                                  <w:lang w:eastAsia="lt-LT"/>
                                </w:rPr>
                              </w:pPr>
                              <w:r>
                                <w:rPr>
                                  <w:lang w:eastAsia="lt-LT"/>
                                </w:rPr>
                                <w:t>„</w:t>
                              </w:r>
                              <w:sdt>
                                <w:sdtPr>
                                  <w:alias w:val="Numeris"/>
                                  <w:tag w:val="nr_ad81133730154296be4413b7e51839b5"/>
                                  <w:lock w:val="sdtLocked"/>
                                  <w:richText/>
                                </w:sdtPr>
                                <w:sdtContent>
                                  <w:r>
                                    <w:rPr>
                                      <w:lang w:eastAsia="lt-LT"/>
                                    </w:rPr>
                                    <w:t>23.5.3.6</w:t>
                                  </w:r>
                                </w:sdtContent>
                              </w:sdt>
                              <w:r>
                                <w:rPr>
                                  <w:lang w:eastAsia="lt-LT"/>
                                </w:rPr>
                                <w:t>. mokykla, kurioje ne mažiau kaip 15 procentų visų mokinių yra didelių ir labai didelių specialiųjų ugdymosi poreikių ir (ar) vidutinį ir sunkų neįgalumą turintys mokiniai;</w:t>
                              </w:r>
                            </w:p>
                          </w:sdtContent>
                        </w:sdt>
                        <w:sdt>
                          <w:sdtPr>
                            <w:alias w:val="23.5.3.7 pp."/>
                            <w:tag w:val="part_c73fee02ec8b47a7bc23797b0d2a3042"/>
                            <w:lock w:val="sdtLocked"/>
                            <w:richText/>
                          </w:sdtPr>
                          <w:sdtContent>
                            <w:p>
                              <w:pPr>
                                <w:ind w:firstLine="620"/>
                                <w:jc w:val="both"/>
                                <w:rPr>
                                  <w:lang w:eastAsia="lt-LT"/>
                                </w:rPr>
                              </w:pPr>
                              <w:sdt>
                                <w:sdtPr>
                                  <w:alias w:val="Numeris"/>
                                  <w:tag w:val="nr_c73fee02ec8b47a7bc23797b0d2a3042"/>
                                  <w:lock w:val="sdtLocked"/>
                                  <w:richText/>
                                </w:sdtPr>
                                <w:sdtContent>
                                  <w:r>
                                    <w:rPr>
                                      <w:lang w:eastAsia="lt-LT"/>
                                    </w:rPr>
                                    <w:t>23.5.3.7</w:t>
                                  </w:r>
                                </w:sdtContent>
                              </w:sdt>
                              <w:r>
                                <w:rPr>
                                  <w:lang w:eastAsia="lt-LT"/>
                                </w:rPr>
                                <w:t>. mokykla, skirta</w:t>
                              </w:r>
                              <w:r>
                                <w:rPr>
                                  <w:bCs/>
                                  <w:lang w:eastAsia="lt-LT"/>
                                </w:rPr>
                                <w:t xml:space="preserve"> </w:t>
                              </w:r>
                              <w:r>
                                <w:rPr>
                                  <w:lang w:eastAsia="lt-LT"/>
                                </w:rPr>
                                <w:t>šalies (regiono) mokiniams, turintiems specialiųjų ugdymosi poreikių.“</w:t>
                              </w:r>
                            </w:p>
                          </w:sdtContent>
                        </w:sdt>
                      </w:sdtContent>
                    </w:sdt>
                  </w:sdtContent>
                </w:sdt>
                <w:sdt>
                  <w:sdtPr>
                    <w:alias w:val="1.2.15 pp."/>
                    <w:tag w:val="part_81c1057b4cae4847a61ec4fa03af23c6"/>
                    <w:lock w:val="sdtLocked"/>
                    <w:richText/>
                  </w:sdtPr>
                  <w:sdtContent>
                    <w:p>
                      <w:pPr>
                        <w:ind w:firstLine="558"/>
                        <w:jc w:val="both"/>
                        <w:rPr>
                          <w:bCs/>
                          <w:lang w:eastAsia="lt-LT"/>
                        </w:rPr>
                      </w:pPr>
                      <w:sdt>
                        <w:sdtPr>
                          <w:alias w:val="Numeris"/>
                          <w:tag w:val="nr_81c1057b4cae4847a61ec4fa03af23c6"/>
                          <w:lock w:val="sdtLocked"/>
                          <w:richText/>
                        </w:sdtPr>
                        <w:sdtContent>
                          <w:r>
                            <w:rPr>
                              <w:bCs/>
                              <w:lang w:eastAsia="lt-LT"/>
                            </w:rPr>
                            <w:t>1.2.15</w:t>
                          </w:r>
                        </w:sdtContent>
                      </w:sdt>
                      <w:r>
                        <w:rPr>
                          <w:bCs/>
                          <w:lang w:eastAsia="lt-LT"/>
                        </w:rPr>
                        <w:t>. Pripažinti netekusiu galios 24.3 papunktį.</w:t>
                      </w:r>
                    </w:p>
                  </w:sdtContent>
                </w:sdt>
                <w:sdt>
                  <w:sdtPr>
                    <w:alias w:val="1.2.16 pp."/>
                    <w:tag w:val="part_743ee57d7f2c4f978ce6c7d5830e7d47"/>
                    <w:lock w:val="sdtLocked"/>
                    <w:richText/>
                  </w:sdtPr>
                  <w:sdtContent>
                    <w:p>
                      <w:pPr>
                        <w:ind w:firstLine="558"/>
                        <w:jc w:val="both"/>
                        <w:rPr>
                          <w:lang w:eastAsia="lt-LT"/>
                        </w:rPr>
                      </w:pPr>
                      <w:sdt>
                        <w:sdtPr>
                          <w:alias w:val="Numeris"/>
                          <w:tag w:val="nr_743ee57d7f2c4f978ce6c7d5830e7d47"/>
                          <w:lock w:val="sdtLocked"/>
                          <w:richText/>
                        </w:sdtPr>
                        <w:sdtContent>
                          <w:r>
                            <w:rPr>
                              <w:lang w:eastAsia="lt-LT"/>
                            </w:rPr>
                            <w:t>1.2.16</w:t>
                          </w:r>
                        </w:sdtContent>
                      </w:sdt>
                      <w:r>
                        <w:rPr>
                          <w:lang w:eastAsia="lt-LT"/>
                        </w:rPr>
                        <w:t>. Pakeisti 24.2.1.1 papunkčio pirmąją pastraipą ir ją išdėstyti taip:</w:t>
                      </w:r>
                    </w:p>
                    <w:sdt>
                      <w:sdtPr>
                        <w:alias w:val="citata"/>
                        <w:tag w:val="part_e97dab0a0ae9492d9bd9f92643ae3e33"/>
                        <w:lock w:val="sdtLocked"/>
                        <w:richText/>
                      </w:sdtPr>
                      <w:sdtContent>
                        <w:sdt>
                          <w:sdtPr>
                            <w:alias w:val="24.2.1.1 pp."/>
                            <w:tag w:val="part_ea26e5108b2b40aa90afb0e6d26e243c"/>
                            <w:lock w:val="sdtLocked"/>
                            <w:richText/>
                          </w:sdtPr>
                          <w:sdtContent>
                            <w:p>
                              <w:pPr>
                                <w:suppressAutoHyphens/>
                                <w:ind w:firstLine="620"/>
                                <w:jc w:val="both"/>
                                <w:rPr>
                                  <w:lang w:eastAsia="lt-LT"/>
                                </w:rPr>
                              </w:pPr>
                              <w:r>
                                <w:rPr>
                                  <w:lang w:eastAsia="lt-LT"/>
                                </w:rPr>
                                <w:t>„</w:t>
                              </w:r>
                              <w:sdt>
                                <w:sdtPr>
                                  <w:alias w:val="Numeris"/>
                                  <w:tag w:val="nr_ea26e5108b2b40aa90afb0e6d26e243c"/>
                                  <w:lock w:val="sdtLocked"/>
                                  <w:richText/>
                                </w:sdtPr>
                                <w:sdtContent>
                                  <w:r>
                                    <w:rPr>
                                      <w:lang w:eastAsia="lt-LT"/>
                                    </w:rPr>
                                    <w:t>24.2.1.1</w:t>
                                  </w:r>
                                </w:sdtContent>
                              </w:sdt>
                              <w:r>
                                <w:rPr>
                                  <w:lang w:eastAsia="lt-LT"/>
                                </w:rPr>
                                <w:t xml:space="preserve">. specialiosios mokyklos, skirtos mokiniams mokytis pagal pritaikytas pradinio, pagrindinio ugdymo programas ir socialinių įgūdžių ugdymo programą nuo 7 (6)  metų </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p>
                          </w:sdtContent>
                        </w:sdt>
                      </w:sdtContent>
                    </w:sdt>
                  </w:sdtContent>
                </w:sdt>
                <w:sdt>
                  <w:sdtPr>
                    <w:alias w:val="1.2.17 pp."/>
                    <w:tag w:val="part_094fab5d54c8408697408fc412876cc5"/>
                    <w:lock w:val="sdtLocked"/>
                    <w:richText/>
                  </w:sdtPr>
                  <w:sdtContent>
                    <w:p>
                      <w:pPr>
                        <w:ind w:firstLine="620"/>
                        <w:jc w:val="both"/>
                        <w:rPr>
                          <w:lang w:eastAsia="lt-LT"/>
                        </w:rPr>
                      </w:pPr>
                      <w:sdt>
                        <w:sdtPr>
                          <w:alias w:val="Numeris"/>
                          <w:tag w:val="nr_094fab5d54c8408697408fc412876cc5"/>
                          <w:lock w:val="sdtLocked"/>
                          <w:richText/>
                        </w:sdtPr>
                        <w:sdtContent>
                          <w:r>
                            <w:rPr>
                              <w:lang w:eastAsia="lt-LT"/>
                            </w:rPr>
                            <w:t>1.2.17</w:t>
                          </w:r>
                        </w:sdtContent>
                      </w:sdt>
                      <w:r>
                        <w:rPr>
                          <w:lang w:eastAsia="lt-LT"/>
                        </w:rPr>
                        <w:t>. Pakeisti 24.2.1.2 papunktį ir jį išdėstyti taip:</w:t>
                      </w:r>
                    </w:p>
                    <w:sdt>
                      <w:sdtPr>
                        <w:alias w:val="citata"/>
                        <w:tag w:val="part_31990485b1a34e2f91744d3203e11527"/>
                        <w:lock w:val="sdtLocked"/>
                        <w:richText/>
                      </w:sdtPr>
                      <w:sdtContent>
                        <w:sdt>
                          <w:sdtPr>
                            <w:alias w:val="24.2.1.2 pp."/>
                            <w:tag w:val="part_43f1eaaa8b7d4f3cb396c628781802c8"/>
                            <w:lock w:val="sdtLocked"/>
                            <w:richText/>
                          </w:sdtPr>
                          <w:sdtContent>
                            <w:p>
                              <w:pPr>
                                <w:ind w:firstLine="558"/>
                                <w:jc w:val="both"/>
                                <w:rPr>
                                  <w:b/>
                                  <w:lang w:eastAsia="lt-LT"/>
                                </w:rPr>
                              </w:pPr>
                              <w:r>
                                <w:rPr>
                                  <w:lang w:eastAsia="lt-LT"/>
                                </w:rPr>
                                <w:t>„</w:t>
                              </w:r>
                              <w:sdt>
                                <w:sdtPr>
                                  <w:alias w:val="Numeris"/>
                                  <w:tag w:val="nr_43f1eaaa8b7d4f3cb396c628781802c8"/>
                                  <w:lock w:val="sdtLocked"/>
                                  <w:richText/>
                                </w:sdtPr>
                                <w:sdtContent>
                                  <w:r>
                                    <w:rPr>
                                      <w:lang w:eastAsia="lt-LT"/>
                                    </w:rPr>
                                    <w:t>24.2.1.2</w:t>
                                  </w:r>
                                </w:sdtContent>
                              </w:sdt>
                              <w:r>
                                <w:rPr>
                                  <w:lang w:eastAsia="lt-LT"/>
                                </w:rPr>
                                <w:t xml:space="preserve">. specialiojo ugdymo centras, skirtas mokiniams, dėl įgimtų ar </w:t>
                              </w:r>
                              <w:r>
                                <w:rPr>
                                  <w:spacing w:val="-2"/>
                                  <w:lang w:eastAsia="lt-LT"/>
                                </w:rPr>
                                <w:t>įgytų sutrikimų turintiems didelių ar labai didelių specialiųjų ugdymosi poreikių</w:t>
                              </w:r>
                              <w:r>
                                <w:rPr>
                                  <w:lang w:eastAsia="lt-LT"/>
                                </w:rPr>
                                <w:t>, mokytis pagal pritaikytas pradinio, pagrindinio ugdymo programas ir socialinių įgūdžių ugdymo programą nuo 6 (7)</w:t>
                              </w:r>
                              <w:r>
                                <w:rPr>
                                  <w:b/>
                                  <w:lang w:eastAsia="lt-LT"/>
                                </w:rPr>
                                <w:t xml:space="preserve"> </w:t>
                              </w:r>
                              <w:r>
                                <w:rPr>
                                  <w:lang w:eastAsia="lt-LT"/>
                                </w:rPr>
                                <w:t xml:space="preserve">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xml:space="preserve">, pateikę tokių pertraukų priežastį pagrindžiančius dokumentus, jie gali mokytis iki mokslo metų, kuriais jiems sueina 23 metai, pabaigos) </w:t>
                              </w:r>
                              <w:r>
                                <w:rPr>
                                  <w:lang w:eastAsia="lt-LT"/>
                                </w:rPr>
                                <w:t xml:space="preserve">ir teikiantis metodinę pagalbą kitų Mokyklų mokytojams, švietimo pagalbos specialistams ugdymo metodų, bendrojo ugdymo programų, mokymosi aplinkos pritaikymo, specialiųjų mokymo priemonių parinkimo klausimais, konsultacinę pagalbą tėvams (globėjams, rūpintojams), sudarantis sąlygas </w:t>
                              </w:r>
                              <w:r>
                                <w:rPr>
                                  <w:color w:val="000000"/>
                                  <w:shd w:val="clear" w:color="auto" w:fill="FFFFFF"/>
                                  <w:lang w:eastAsia="lt-LT"/>
                                </w:rPr>
                                <w:t>tobulinti mokytojų, švietimo pagalbos specialistų kvalifikaciją</w:t>
                              </w:r>
                              <w:r>
                                <w:rPr>
                                  <w:lang w:eastAsia="lt-LT"/>
                                </w:rPr>
                                <w:t>;“.</w:t>
                              </w:r>
                            </w:p>
                          </w:sdtContent>
                        </w:sdt>
                      </w:sdtContent>
                    </w:sdt>
                  </w:sdtContent>
                </w:sdt>
                <w:sdt>
                  <w:sdtPr>
                    <w:alias w:val="1.2.18 pp."/>
                    <w:tag w:val="part_ded16953bd0946b8bbcca3a4604d4a20"/>
                    <w:lock w:val="sdtLocked"/>
                    <w:richText/>
                  </w:sdtPr>
                  <w:sdtContent>
                    <w:p>
                      <w:pPr>
                        <w:ind w:firstLine="558"/>
                        <w:jc w:val="both"/>
                        <w:rPr>
                          <w:lang w:eastAsia="lt-LT"/>
                        </w:rPr>
                      </w:pPr>
                      <w:sdt>
                        <w:sdtPr>
                          <w:alias w:val="Numeris"/>
                          <w:tag w:val="nr_ded16953bd0946b8bbcca3a4604d4a20"/>
                          <w:lock w:val="sdtLocked"/>
                          <w:richText/>
                        </w:sdtPr>
                        <w:sdtContent>
                          <w:r>
                            <w:rPr>
                              <w:lang w:eastAsia="lt-LT"/>
                            </w:rPr>
                            <w:t>1.2.18</w:t>
                          </w:r>
                        </w:sdtContent>
                      </w:sdt>
                      <w:r>
                        <w:rPr>
                          <w:lang w:eastAsia="lt-LT"/>
                        </w:rPr>
                        <w:t>. Pakeisti 24.2.1.3 papunktį ir jį išdėstyti taip:</w:t>
                      </w:r>
                    </w:p>
                    <w:sdt>
                      <w:sdtPr>
                        <w:alias w:val="citata"/>
                        <w:tag w:val="part_4aa55d0b4e2e46eda272a3762118d0af"/>
                        <w:lock w:val="sdtLocked"/>
                        <w:richText/>
                      </w:sdtPr>
                      <w:sdtContent>
                        <w:sdt>
                          <w:sdtPr>
                            <w:alias w:val="24.2.1.3 pp."/>
                            <w:tag w:val="part_6112cee7d52640c1b56f68a867f2c333"/>
                            <w:lock w:val="sdtLocked"/>
                            <w:richText/>
                          </w:sdtPr>
                          <w:sdtContent>
                            <w:p>
                              <w:pPr>
                                <w:ind w:firstLine="567"/>
                                <w:jc w:val="both"/>
                                <w:rPr>
                                  <w:lang w:eastAsia="lt-LT"/>
                                </w:rPr>
                              </w:pPr>
                              <w:r>
                                <w:rPr>
                                  <w:lang w:eastAsia="lt-LT"/>
                                </w:rPr>
                                <w:t>„</w:t>
                              </w:r>
                              <w:sdt>
                                <w:sdtPr>
                                  <w:alias w:val="Numeris"/>
                                  <w:tag w:val="nr_6112cee7d52640c1b56f68a867f2c333"/>
                                  <w:lock w:val="sdtLocked"/>
                                  <w:richText/>
                                </w:sdtPr>
                                <w:sdtContent>
                                  <w:r>
                                    <w:rPr>
                                      <w:lang w:eastAsia="lt-LT"/>
                                    </w:rPr>
                                    <w:t>24.2.1.3</w:t>
                                  </w:r>
                                </w:sdtContent>
                              </w:sdt>
                              <w:r>
                                <w:rPr>
                                  <w:lang w:eastAsia="lt-LT"/>
                                </w:rPr>
                                <w:t>. specialioji mokykla-daugiafunkcis centras,</w:t>
                              </w:r>
                              <w:r>
                                <w:rPr>
                                  <w:b/>
                                  <w:lang w:eastAsia="lt-LT"/>
                                </w:rPr>
                                <w:t xml:space="preserve"> </w:t>
                              </w:r>
                              <w:r>
                                <w:rPr>
                                  <w:lang w:eastAsia="lt-LT"/>
                                </w:rPr>
                                <w:t>skirtas</w:t>
                              </w:r>
                              <w:r>
                                <w:rPr>
                                  <w:b/>
                                  <w:lang w:eastAsia="lt-LT"/>
                                </w:rPr>
                                <w:t xml:space="preserve"> </w:t>
                              </w:r>
                              <w:r>
                                <w:rPr>
                                  <w:lang w:eastAsia="lt-LT"/>
                                </w:rPr>
                                <w:t xml:space="preserve">mokiniams, dėl įgimtų ar įgytų sutrikimų turintiems didelių ar labai didelių specialiųjų ugdymosi poreikių, mokytis pagal pritaikytas pradinio ir pagrindinio ugdymo programas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6 (5) metų vaikams – pagal pritaikytą priešmokyklinio ugdymo programą ir vaikams iki 6 (5) metų – pagal pritaikytą ikimokyklinio ugdymo programą; šioje mokykloje vykdomos ir kitos neformaliojo vaikų švietimo ir (ar) suaugusiųjų neformaliojo švietimo programos, sudaromos sąlygos teikti vietos bendruomenei reikalingas kultūros, socialines ir kitas paslaugas;“.</w:t>
                              </w:r>
                            </w:p>
                          </w:sdtContent>
                        </w:sdt>
                      </w:sdtContent>
                    </w:sdt>
                  </w:sdtContent>
                </w:sdt>
                <w:sdt>
                  <w:sdtPr>
                    <w:alias w:val="1.2.19 pp."/>
                    <w:tag w:val="part_d5b542b3ef1b4277a150c70c9f86e7d6"/>
                    <w:lock w:val="sdtLocked"/>
                    <w:richText/>
                  </w:sdtPr>
                  <w:sdtContent>
                    <w:p>
                      <w:pPr>
                        <w:ind w:firstLine="567"/>
                        <w:jc w:val="both"/>
                        <w:rPr>
                          <w:lang w:eastAsia="lt-LT"/>
                        </w:rPr>
                      </w:pPr>
                      <w:sdt>
                        <w:sdtPr>
                          <w:alias w:val="Numeris"/>
                          <w:tag w:val="nr_d5b542b3ef1b4277a150c70c9f86e7d6"/>
                          <w:lock w:val="sdtLocked"/>
                          <w:richText/>
                        </w:sdtPr>
                        <w:sdtContent>
                          <w:r>
                            <w:rPr>
                              <w:lang w:eastAsia="lt-LT"/>
                            </w:rPr>
                            <w:t>1.2.19</w:t>
                          </w:r>
                        </w:sdtContent>
                      </w:sdt>
                      <w:r>
                        <w:rPr>
                          <w:lang w:eastAsia="lt-LT"/>
                        </w:rPr>
                        <w:t>. Pakeisti 24.4.2.1 papunkčio pirmąją pastraipą ir ją išdėstyti taip:</w:t>
                      </w:r>
                    </w:p>
                    <w:sdt>
                      <w:sdtPr>
                        <w:alias w:val="citata"/>
                        <w:tag w:val="part_aa4a2c4a7bde4c6aadc48c4f6c32a8e4"/>
                        <w:lock w:val="sdtLocked"/>
                        <w:richText/>
                      </w:sdtPr>
                      <w:sdtContent>
                        <w:sdt>
                          <w:sdtPr>
                            <w:alias w:val="24.4.2.1 pp."/>
                            <w:tag w:val="part_3143db805e434debac4bb822297c6bc9"/>
                            <w:lock w:val="sdtLocked"/>
                            <w:richText/>
                          </w:sdtPr>
                          <w:sdtContent>
                            <w:p>
                              <w:pPr>
                                <w:ind w:firstLine="567"/>
                                <w:jc w:val="both"/>
                                <w:rPr>
                                  <w:lang w:eastAsia="lt-LT"/>
                                </w:rPr>
                              </w:pPr>
                              <w:r>
                                <w:rPr>
                                  <w:lang w:eastAsia="lt-LT"/>
                                </w:rPr>
                                <w:t>„</w:t>
                              </w:r>
                              <w:sdt>
                                <w:sdtPr>
                                  <w:alias w:val="Numeris"/>
                                  <w:tag w:val="nr_3143db805e434debac4bb822297c6bc9"/>
                                  <w:lock w:val="sdtLocked"/>
                                  <w:richText/>
                                </w:sdtPr>
                                <w:sdtContent>
                                  <w:r>
                                    <w:rPr>
                                      <w:lang w:eastAsia="lt-LT"/>
                                    </w:rPr>
                                    <w:t>24.4.2.1</w:t>
                                  </w:r>
                                </w:sdtContent>
                              </w:sdt>
                              <w:r>
                                <w:rPr>
                                  <w:lang w:eastAsia="lt-LT"/>
                                </w:rPr>
                                <w:t xml:space="preserve">. specialiosios mokyklos, skirtos mokiniams mokytis pagal pritaikytas pradinio, pagrindinio, akredituotą vidurinio ugdymo programas ir socialinių įgūdžių ugdymo programą nuo 7 (6)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p>
                          </w:sdtContent>
                        </w:sdt>
                      </w:sdtContent>
                    </w:sdt>
                  </w:sdtContent>
                </w:sdt>
                <w:sdt>
                  <w:sdtPr>
                    <w:alias w:val="1.2.20 pp."/>
                    <w:tag w:val="part_81b6bf1fc7bb407cb252cd3002eb607d"/>
                    <w:lock w:val="sdtLocked"/>
                    <w:richText/>
                  </w:sdtPr>
                  <w:sdtContent>
                    <w:p>
                      <w:pPr>
                        <w:ind w:firstLine="558"/>
                        <w:rPr>
                          <w:lang w:eastAsia="lt-LT"/>
                        </w:rPr>
                      </w:pPr>
                      <w:sdt>
                        <w:sdtPr>
                          <w:alias w:val="Numeris"/>
                          <w:tag w:val="nr_81b6bf1fc7bb407cb252cd3002eb607d"/>
                          <w:lock w:val="sdtLocked"/>
                          <w:richText/>
                        </w:sdtPr>
                        <w:sdtContent>
                          <w:r>
                            <w:rPr>
                              <w:lang w:eastAsia="lt-LT"/>
                            </w:rPr>
                            <w:t>1.2.20</w:t>
                          </w:r>
                        </w:sdtContent>
                      </w:sdt>
                      <w:r>
                        <w:rPr>
                          <w:lang w:eastAsia="lt-LT"/>
                        </w:rPr>
                        <w:t>. Pakeisti 24.4.2.2 papunktį ir jį išdėstyti taip:</w:t>
                      </w:r>
                    </w:p>
                    <w:sdt>
                      <w:sdtPr>
                        <w:alias w:val="citata"/>
                        <w:tag w:val="part_ede979e09a6440ed9ccee19d8bb82900"/>
                        <w:lock w:val="sdtLocked"/>
                        <w:richText/>
                      </w:sdtPr>
                      <w:sdtContent>
                        <w:sdt>
                          <w:sdtPr>
                            <w:alias w:val="24.4.2.2 pp."/>
                            <w:tag w:val="part_a160893519c54e51863f32bc4acbb191"/>
                            <w:lock w:val="sdtLocked"/>
                            <w:richText/>
                          </w:sdtPr>
                          <w:sdtContent>
                            <w:p>
                              <w:pPr>
                                <w:ind w:firstLine="567"/>
                                <w:jc w:val="both"/>
                                <w:rPr>
                                  <w:lang w:eastAsia="lt-LT"/>
                                </w:rPr>
                              </w:pPr>
                              <w:r>
                                <w:rPr>
                                  <w:lang w:eastAsia="lt-LT"/>
                                </w:rPr>
                                <w:t>„</w:t>
                              </w:r>
                              <w:sdt>
                                <w:sdtPr>
                                  <w:alias w:val="Numeris"/>
                                  <w:tag w:val="nr_a160893519c54e51863f32bc4acbb191"/>
                                  <w:lock w:val="sdtLocked"/>
                                  <w:richText/>
                                </w:sdtPr>
                                <w:sdtContent>
                                  <w:r>
                                    <w:rPr>
                                      <w:lang w:eastAsia="lt-LT"/>
                                    </w:rPr>
                                    <w:t>24.4.2.2</w:t>
                                  </w:r>
                                </w:sdtContent>
                              </w:sdt>
                              <w:r>
                                <w:rPr>
                                  <w:lang w:eastAsia="lt-LT"/>
                                </w:rPr>
                                <w:t>. specialiojo ugdymo centras, skirtas mokiniams mokytis pagal pritaikytas pradinio, pagrindinio, akredituotą vidurinio ugdymo programas ir socialinių įgūdžių ugdymo programą, gaunant reikiamą švietimo pagalbą,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xml:space="preserve">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p>
                          </w:sdtContent>
                        </w:sdt>
                      </w:sdtContent>
                    </w:sdt>
                  </w:sdtContent>
                </w:sdt>
                <w:sdt>
                  <w:sdtPr>
                    <w:alias w:val="1.2.21 pp."/>
                    <w:tag w:val="part_4ecb783e66fe4ba7b2474cee8bd1cbd7"/>
                    <w:lock w:val="sdtLocked"/>
                    <w:richText/>
                  </w:sdtPr>
                  <w:sdtContent>
                    <w:p>
                      <w:pPr>
                        <w:shd w:val="clear" w:color="auto" w:fill="FFFFFF"/>
                        <w:ind w:firstLine="567"/>
                        <w:jc w:val="both"/>
                        <w:rPr>
                          <w:lang w:eastAsia="lt-LT"/>
                        </w:rPr>
                      </w:pPr>
                      <w:sdt>
                        <w:sdtPr>
                          <w:alias w:val="Numeris"/>
                          <w:tag w:val="nr_4ecb783e66fe4ba7b2474cee8bd1cbd7"/>
                          <w:lock w:val="sdtLocked"/>
                          <w:richText/>
                        </w:sdtPr>
                        <w:sdtContent>
                          <w:r>
                            <w:rPr>
                              <w:lang w:eastAsia="lt-LT"/>
                            </w:rPr>
                            <w:t>1.2.21</w:t>
                          </w:r>
                        </w:sdtContent>
                      </w:sdt>
                      <w:r>
                        <w:rPr>
                          <w:lang w:eastAsia="lt-LT"/>
                        </w:rPr>
                        <w:t>. Pakeisti 25.2 papunktį ir jį išdėstyti taip:</w:t>
                      </w:r>
                    </w:p>
                    <w:sdt>
                      <w:sdtPr>
                        <w:alias w:val="citata"/>
                        <w:tag w:val="part_bd83cd007da04474b4b7611b77b64bde"/>
                        <w:lock w:val="sdtLocked"/>
                        <w:richText/>
                      </w:sdtPr>
                      <w:sdtContent>
                        <w:sdt>
                          <w:sdtPr>
                            <w:alias w:val="25.2 pp."/>
                            <w:tag w:val="part_76ffdd3234f9494c992bda4680ebba76"/>
                            <w:lock w:val="sdtLocked"/>
                            <w:richText/>
                          </w:sdtPr>
                          <w:sdtContent>
                            <w:p>
                              <w:pPr>
                                <w:ind w:firstLine="567"/>
                                <w:jc w:val="both"/>
                                <w:rPr>
                                  <w:lang w:eastAsia="lt-LT"/>
                                </w:rPr>
                              </w:pPr>
                              <w:r>
                                <w:rPr>
                                  <w:lang w:eastAsia="lt-LT"/>
                                </w:rPr>
                                <w:t>„</w:t>
                              </w:r>
                              <w:sdt>
                                <w:sdtPr>
                                  <w:alias w:val="Numeris"/>
                                  <w:tag w:val="nr_76ffdd3234f9494c992bda4680ebba76"/>
                                  <w:lock w:val="sdtLocked"/>
                                  <w:richText/>
                                </w:sdtPr>
                                <w:sdtContent>
                                  <w:r>
                                    <w:rPr>
                                      <w:lang w:eastAsia="lt-LT"/>
                                    </w:rPr>
                                    <w:t>25.2</w:t>
                                  </w:r>
                                </w:sdtContent>
                              </w:sdt>
                              <w:r>
                                <w:rPr>
                                  <w:lang w:eastAsia="lt-LT"/>
                                </w:rPr>
                                <w:t>. Mokyklos vadovo, jo pavaduotojų ugdymui ir (ar) ugdymo skyrių vedėjų, mokytojų ir švietimo pagalbos specialistų turimas išsilavinimas ir kvalifikacija atitinka Švietimo įstatyme ir švietimo, mokslo ir sporto ministro nustatytus reikalavimus ar užsienio valstybių ir tarptautinių organizacijų švietimo programose nustatytus reikalavimus (jeigu mokiniai mokomi pagal užsienio valstybių ar tarptautinių organizacijų švietimo programas).“</w:t>
                              </w:r>
                            </w:p>
                          </w:sdtContent>
                        </w:sdt>
                      </w:sdtContent>
                    </w:sdt>
                  </w:sdtContent>
                </w:sdt>
                <w:sdt>
                  <w:sdtPr>
                    <w:alias w:val="1.2.22 pp."/>
                    <w:tag w:val="part_ebb1553586ef425cb59f8adf2b0871e1"/>
                    <w:lock w:val="sdtLocked"/>
                    <w:richText/>
                  </w:sdtPr>
                  <w:sdtContent>
                    <w:p>
                      <w:pPr>
                        <w:shd w:val="clear" w:color="auto" w:fill="FFFFFF"/>
                        <w:ind w:firstLine="567"/>
                        <w:jc w:val="both"/>
                        <w:rPr>
                          <w:lang w:eastAsia="lt-LT"/>
                        </w:rPr>
                      </w:pPr>
                      <w:sdt>
                        <w:sdtPr>
                          <w:alias w:val="Numeris"/>
                          <w:tag w:val="nr_ebb1553586ef425cb59f8adf2b0871e1"/>
                          <w:lock w:val="sdtLocked"/>
                          <w:richText/>
                        </w:sdtPr>
                        <w:sdtContent>
                          <w:r>
                            <w:rPr>
                              <w:lang w:eastAsia="lt-LT"/>
                            </w:rPr>
                            <w:t>1.2.22</w:t>
                          </w:r>
                        </w:sdtContent>
                      </w:sdt>
                      <w:r>
                        <w:rPr>
                          <w:lang w:eastAsia="lt-LT"/>
                        </w:rPr>
                        <w:t>. Pakeisti 25.7 papunktį ir jį išdėstyti taip:</w:t>
                      </w:r>
                    </w:p>
                    <w:sdt>
                      <w:sdtPr>
                        <w:alias w:val="citata"/>
                        <w:tag w:val="part_f51345fc248543e399370e0f00b9b9a1"/>
                        <w:lock w:val="sdtLocked"/>
                        <w:richText/>
                      </w:sdtPr>
                      <w:sdtContent>
                        <w:sdt>
                          <w:sdtPr>
                            <w:alias w:val="25.7 pp."/>
                            <w:tag w:val="part_a3657401d2604ec4ae5bb631848e21a0"/>
                            <w:lock w:val="sdtLocked"/>
                            <w:richText/>
                          </w:sdtPr>
                          <w:sdtContent>
                            <w:p>
                              <w:pPr>
                                <w:ind w:firstLine="567"/>
                                <w:jc w:val="both"/>
                                <w:rPr>
                                  <w:lang w:eastAsia="lt-LT"/>
                                </w:rPr>
                              </w:pPr>
                              <w:r>
                                <w:rPr>
                                  <w:lang w:eastAsia="lt-LT"/>
                                </w:rPr>
                                <w:t>„</w:t>
                              </w:r>
                              <w:sdt>
                                <w:sdtPr>
                                  <w:alias w:val="Numeris"/>
                                  <w:tag w:val="nr_a3657401d2604ec4ae5bb631848e21a0"/>
                                  <w:lock w:val="sdtLocked"/>
                                  <w:richText/>
                                </w:sdtPr>
                                <w:sdtContent>
                                  <w:r>
                                    <w:rPr>
                                      <w:lang w:eastAsia="lt-LT"/>
                                    </w:rPr>
                                    <w:t>25.7</w:t>
                                  </w:r>
                                </w:sdtContent>
                              </w:sdt>
                              <w:r>
                                <w:rPr>
                                  <w:lang w:eastAsia="lt-LT"/>
                                </w:rPr>
                                <w:t xml:space="preserve">. Klasės, tam tikrais atvejais jungtinės klasės sudaromos </w:t>
                              </w:r>
                              <w:r>
                                <w:rPr>
                                  <w:color w:val="000000"/>
                                  <w:lang w:eastAsia="lt-LT"/>
                                </w:rPr>
                                <w:t xml:space="preserve">mokslo metams </w:t>
                              </w:r>
                              <w:r>
                                <w:rPr>
                                  <w:lang w:eastAsia="lt-LT"/>
                                </w:rPr>
                                <w:t>taip, kad užtikrintų bendrųjų ugdymo programų ir bendrųjų ugdymo planų įgyvendinimą ir atitiktų klasių, jungtinių klasių bendrosiose bendrojo ugdymo mokyklose sudarymo kriterijus, nurodytus Taisyklių 1 priede, ir klasių, jungtinių klasių bendrojo ugdymo mokyklose specialiųjų ugdymosi poreikių turintiems mokiniams sudarymo kriterijus, nurodytus Taisyklių 2 priede. Jungtinėms klasėms, vadovaujantis bendraisiais ugdymo planais, tvirtinamais švietimo</w:t>
                              </w:r>
                              <w:r>
                                <w:rPr>
                                  <w:vertAlign w:val="subscript"/>
                                  <w:lang w:eastAsia="lt-LT"/>
                                </w:rPr>
                                <w:t xml:space="preserve">, </w:t>
                              </w:r>
                              <w:r>
                                <w:rPr>
                                  <w:lang w:eastAsia="lt-LT"/>
                                </w:rPr>
                                <w:t xml:space="preserve">mokslo ir sporto ministro, sudaromas jungtinis ugdymo planas. Savivaldybės mokykloje iš visų klasių, kuriose mokoma pagal pagrindinio ugdymo programą, mažesnis mokinių skaičius už Taisyklių 1 priede nustatytą mažiausią mokinių skaičių gali būti tik vienoje klasėje tuo atveju, kai savivaldybės mokyklos savininkas (dalyvių susirinkimas) bendrojo ugdymo mokyklai papildomai skiria mokymo lėšų (išskyrus mokymo lėšas, skiriamas iš Lietuvos Respublikos valstybės biudžeto) tiek, kiek jų skiriama iš Lietuvos Respublikos valstybės biudžeto atitinkamai klasei, turinčiai nustatytą mažiausią mokinių skaičių pagal Lietuvos Respublikos Vyriausybės patvirtintą Mokymo lėšų apskaičiavimo, paskirstymo ir panaudojimo tvarkos aprašą. Valstybinėje mokykloje iš visų klasių, kuriose ugdoma pagal pagrindinio ugdymo programą, mažesnis mokinių skaičius už nustatytą Taisyklių 1 priede mažiausią mokinių skaičių gali būti tik vienoje klasėje tuo atveju, kai valstybinės mokyklos savininkas (dalyvių susirinkimas) bendrojo ugdymo mokyklai papildomai skiria mokymo lėšų iš Lietuvos Respublikos valstybės biudžete jam numatytų asignavimų ir (arba) kitų dalininkų lėšų tiek, kiek jų skiriama iš Lietuvos Respublikos valstybės biudžeto atitinkamai klasei, turinčiai nustatytą mažiausią mokinių skaičių pagal Vyriausybės patvirtintą Mokymo lėšų apskaičiavimo, paskirstymo ir panaudojimo tvarkos aprašą. Nevalstybinėje bendrojo ugdymo mokykloje klasių dydį nustato savininkas (dalyvių susirinkimas), klasės jungiamos vadovaujantis Taisyklių 1 ir 2 prieduose nurodytais kriterijais. Nevalstybinės mokyklos klasei, išskyrus klasę, kurioje mokoma pagal </w:t>
                              </w:r>
                              <w:r>
                                <w:rPr>
                                  <w:color w:val="000000"/>
                                  <w:lang w:eastAsia="lt-LT"/>
                                </w:rPr>
                                <w:t xml:space="preserve">akredituotą </w:t>
                              </w:r>
                              <w:r>
                                <w:rPr>
                                  <w:lang w:eastAsia="lt-LT"/>
                                </w:rPr>
                                <w:t>vidurinio ugdymo programą, jungtinei klasei, kai mokinių skaičius joje yra mažesnis už Taisyklių 1 priede nustatytą mažiausią mokinių skaičių, mokymo lėšos iš Lietuvos Respublikos valstybės biudžeto skiriamos pagal Lietuvos Respublikos Vyriausybės patvirtintą Mokymo lėšų apskaičiavimo, paskirstymo ir panaudojimo tvarkos aprašą. Jei</w:t>
                              </w:r>
                              <w:r>
                                <w:rPr>
                                  <w:bCs/>
                                  <w:color w:val="000000"/>
                                  <w:lang w:eastAsia="lt-LT"/>
                                </w:rPr>
                                <w:t>gu savivaldybės ir valstybinės mokyklos klasėje, jungtinėje klasėje yra mažesnis mokinių skaičius už Taisyklių 1 priede nustatytą mažiausią mokinių skaičių, tokiai klasei, jungtinei klasei mokymo lėšos iš Lietuvos Respublikos valstybės biudžeto neskiriamos</w:t>
                              </w:r>
                              <w:r>
                                <w:rPr>
                                  <w:bCs/>
                                  <w:lang w:eastAsia="lt-LT"/>
                                </w:rPr>
                                <w:t xml:space="preserve">, išskyrus šiuos atvejus, kai mokymo lėšos iš Lietuvos Respublikos valstybės biudžeto skiriamos pagal Lietuvos Respublikos Vyriausybės patvirtintą Mokymo lėšų apskaičiavimo, paskirstymo ir panaudojimo tvarkos aprašą: klasėms, kuriose mokoma pagal pradinio ugdymo programą, jei iš jų sudaroma jungtinė klasė; klasei, kurioje mokoma pagal pagrindinio ugdymo programos pirmąją dalį, pagrindinio ugdymo programos antrąją dalį tautinės mažumos kalba; Vilniaus, Šalčininkų rajonų ir Neringos savivaldybių teritorijoje esančių mokyklų klasei, kurioje pagal pagrindinio ugdymo programos pirmąją dalį, pagrindinio ugdymo programos antrąją dalį mokoma lietuvių kalba. </w:t>
                              </w:r>
                              <w:r>
                                <w:rPr>
                                  <w:lang w:eastAsia="lt-LT"/>
                                </w:rPr>
                                <w:t xml:space="preserve">Jeigu savivaldybės ar valstybinėje gimnazijoje yra mažesnis klasių, kuriose mokoma pagal </w:t>
                              </w:r>
                              <w:r>
                                <w:rPr>
                                  <w:color w:val="000000"/>
                                  <w:lang w:eastAsia="lt-LT"/>
                                </w:rPr>
                                <w:t xml:space="preserve">akredituotą </w:t>
                              </w:r>
                              <w:r>
                                <w:rPr>
                                  <w:lang w:eastAsia="lt-LT"/>
                                </w:rPr>
                                <w:t>vidurinio ugdymo programą, skaičius už Taisyklių 1 priede nustatytą mažiausią tokių klasių skaičių, tokioms klasėms mokymo lėšos iš Lietuvos Respublikos valstybės biudžeto neskiriamos.“</w:t>
                              </w:r>
                            </w:p>
                          </w:sdtContent>
                        </w:sdt>
                      </w:sdtContent>
                    </w:sdt>
                  </w:sdtContent>
                </w:sdt>
                <w:sdt>
                  <w:sdtPr>
                    <w:alias w:val="1.2.23 pp."/>
                    <w:tag w:val="part_ec274db89a164cea97dfe18d661cfb8d"/>
                    <w:lock w:val="sdtLocked"/>
                    <w:richText/>
                  </w:sdtPr>
                  <w:sdtContent>
                    <w:p>
                      <w:pPr>
                        <w:ind w:firstLine="567"/>
                        <w:jc w:val="both"/>
                        <w:rPr>
                          <w:lang w:eastAsia="lt-LT"/>
                        </w:rPr>
                      </w:pPr>
                      <w:sdt>
                        <w:sdtPr>
                          <w:alias w:val="Numeris"/>
                          <w:tag w:val="nr_ec274db89a164cea97dfe18d661cfb8d"/>
                          <w:lock w:val="sdtLocked"/>
                          <w:richText/>
                        </w:sdtPr>
                        <w:sdtContent>
                          <w:r>
                            <w:rPr>
                              <w:lang w:eastAsia="lt-LT"/>
                            </w:rPr>
                            <w:t>1.2.23</w:t>
                          </w:r>
                        </w:sdtContent>
                      </w:sdt>
                      <w:r>
                        <w:rPr>
                          <w:lang w:eastAsia="lt-LT"/>
                        </w:rPr>
                        <w:t>. Pakeisti 26.5 papunktį ir jį išdėstyti taip:</w:t>
                      </w:r>
                    </w:p>
                    <w:sdt>
                      <w:sdtPr>
                        <w:alias w:val="citata"/>
                        <w:tag w:val="part_8082449ca2d74c4995bfebf7514390ff"/>
                        <w:lock w:val="sdtLocked"/>
                        <w:richText/>
                      </w:sdtPr>
                      <w:sdtContent>
                        <w:sdt>
                          <w:sdtPr>
                            <w:alias w:val="26.5 pp."/>
                            <w:tag w:val="part_32a5fbf4513447d9be29ac2ef47972f3"/>
                            <w:lock w:val="sdtLocked"/>
                            <w:richText/>
                          </w:sdtPr>
                          <w:sdtContent>
                            <w:p>
                              <w:pPr>
                                <w:ind w:firstLine="567"/>
                                <w:jc w:val="both"/>
                                <w:rPr>
                                  <w:lang w:eastAsia="lt-LT"/>
                                </w:rPr>
                              </w:pPr>
                              <w:r>
                                <w:rPr>
                                  <w:lang w:eastAsia="lt-LT"/>
                                </w:rPr>
                                <w:t>„</w:t>
                              </w:r>
                              <w:sdt>
                                <w:sdtPr>
                                  <w:alias w:val="Numeris"/>
                                  <w:tag w:val="nr_32a5fbf4513447d9be29ac2ef47972f3"/>
                                  <w:lock w:val="sdtLocked"/>
                                  <w:richText/>
                                </w:sdtPr>
                                <w:sdtContent>
                                  <w:r>
                                    <w:rPr>
                                      <w:lang w:eastAsia="lt-LT"/>
                                    </w:rPr>
                                    <w:t>26.5</w:t>
                                  </w:r>
                                </w:sdtContent>
                              </w:sdt>
                              <w:r>
                                <w:rPr>
                                  <w:lang w:eastAsia="lt-LT"/>
                                </w:rPr>
                                <w:t xml:space="preserve">. Mokykla, kurios nuostatuose (įstatuose) numatytas mokymas nuotoliniu ugdymo proceso organizavimo būdu, mokinius pagal pradinio, pagrindinio ir akredituotas vidurinio ugdymo programas moko šiuo būdu, jeigu atitinka švietimo, mokslo ir sporto ministro nustatytus mokymo nuotoliniu ugdymo proceso organizavimo būdu kriterijus. Laikinai į užsienį išvykusius ar nuolat užsienyje gyvenančius šalies mokinius mokykla nuotoliniu ugdymo proceso organizavimo būdu moko, mokyklos savininko teises ir pareigas įgyvendinančiai institucijai (dalyvių susirinkimui), savininkui raštu suderinus su švietimo,  mokslo ir sporto ministru.“</w:t>
                              </w:r>
                            </w:p>
                          </w:sdtContent>
                        </w:sdt>
                      </w:sdtContent>
                    </w:sdt>
                  </w:sdtContent>
                </w:sdt>
                <w:sdt>
                  <w:sdtPr>
                    <w:alias w:val="1.2.24 pp."/>
                    <w:tag w:val="part_a60756538c1d40f39038a1e69721b946"/>
                    <w:lock w:val="sdtLocked"/>
                    <w:richText/>
                  </w:sdtPr>
                  <w:sdtContent>
                    <w:p>
                      <w:pPr>
                        <w:ind w:firstLine="567"/>
                        <w:jc w:val="both"/>
                        <w:rPr>
                          <w:lang w:eastAsia="lt-LT"/>
                        </w:rPr>
                      </w:pPr>
                      <w:sdt>
                        <w:sdtPr>
                          <w:alias w:val="Numeris"/>
                          <w:tag w:val="nr_a60756538c1d40f39038a1e69721b946"/>
                          <w:lock w:val="sdtLocked"/>
                          <w:richText/>
                        </w:sdtPr>
                        <w:sdtContent>
                          <w:r>
                            <w:rPr>
                              <w:lang w:eastAsia="lt-LT"/>
                            </w:rPr>
                            <w:t>1.2.24</w:t>
                          </w:r>
                        </w:sdtContent>
                      </w:sdt>
                      <w:r>
                        <w:rPr>
                          <w:lang w:eastAsia="lt-LT"/>
                        </w:rPr>
                        <w:t>. Pripažinti netekusiais galios 26.8, 26.9 ir 26.10 papunkčius.</w:t>
                      </w:r>
                    </w:p>
                  </w:sdtContent>
                </w:sdt>
                <w:sdt>
                  <w:sdtPr>
                    <w:alias w:val="1.2.25 pp."/>
                    <w:tag w:val="part_601186deb8e04dd9aea753681bd666f1"/>
                    <w:lock w:val="sdtLocked"/>
                    <w:richText/>
                  </w:sdtPr>
                  <w:sdtContent>
                    <w:p>
                      <w:pPr>
                        <w:ind w:firstLine="567"/>
                        <w:jc w:val="both"/>
                        <w:rPr>
                          <w:i/>
                          <w:color w:val="FF0000"/>
                          <w:lang w:eastAsia="lt-LT"/>
                        </w:rPr>
                      </w:pPr>
                      <w:sdt>
                        <w:sdtPr>
                          <w:alias w:val="Numeris"/>
                          <w:tag w:val="nr_601186deb8e04dd9aea753681bd666f1"/>
                          <w:lock w:val="sdtLocked"/>
                          <w:richText/>
                        </w:sdtPr>
                        <w:sdtContent>
                          <w:r>
                            <w:rPr>
                              <w:color w:val="000000"/>
                              <w:lang w:eastAsia="lt-LT"/>
                            </w:rPr>
                            <w:t>1.2.25</w:t>
                          </w:r>
                        </w:sdtContent>
                      </w:sdt>
                      <w:r>
                        <w:rPr>
                          <w:color w:val="000000"/>
                          <w:lang w:eastAsia="lt-LT"/>
                        </w:rPr>
                        <w:t>. Papildyti 26.11 papunkčiu:</w:t>
                      </w:r>
                    </w:p>
                    <w:sdt>
                      <w:sdtPr>
                        <w:alias w:val="citata"/>
                        <w:tag w:val="part_ed0f2b2afb62479fa921e12881cef8d5"/>
                        <w:lock w:val="sdtLocked"/>
                        <w:richText/>
                      </w:sdtPr>
                      <w:sdtContent>
                        <w:sdt>
                          <w:sdtPr>
                            <w:alias w:val="26.11 pp."/>
                            <w:tag w:val="part_1aa1123d53fe4f1385c0c91c702cb78a"/>
                            <w:lock w:val="sdtLocked"/>
                            <w:richText/>
                          </w:sdtPr>
                          <w:sdtContent>
                            <w:p>
                              <w:pPr>
                                <w:ind w:firstLine="567"/>
                                <w:jc w:val="both"/>
                                <w:rPr>
                                  <w:lang w:eastAsia="lt-LT"/>
                                </w:rPr>
                              </w:pPr>
                              <w:r>
                                <w:rPr>
                                  <w:lang w:eastAsia="lt-LT"/>
                                </w:rPr>
                                <w:t>„</w:t>
                              </w:r>
                              <w:sdt>
                                <w:sdtPr>
                                  <w:alias w:val="Numeris"/>
                                  <w:tag w:val="nr_1aa1123d53fe4f1385c0c91c702cb78a"/>
                                  <w:lock w:val="sdtLocked"/>
                                  <w:richText/>
                                </w:sdtPr>
                                <w:sdtContent>
                                  <w:r>
                                    <w:rPr>
                                      <w:lang w:eastAsia="lt-LT"/>
                                    </w:rPr>
                                    <w:t>26.11</w:t>
                                  </w:r>
                                </w:sdtContent>
                              </w:sdt>
                              <w:r>
                                <w:rPr>
                                  <w:lang w:eastAsia="lt-LT"/>
                                </w:rPr>
                                <w:t>. Gimnazijos tipo mokykloje, vykdančioje akredituotą vidurinio ugdymo programą ir pagrindinio ugdymo programos antrąją dalį, akredituotą vidurinio ugdymo programą ir pagrindinio ugdymo programą ar akredituotą vidurinio ugdymo programą, pagrindinio ugdymo programą ir pradinio ugdymo programą, sudaromos ne mažiau kaip dvi III gimnazijos klasės, išskyrus šiuos atvejus, kai gali būti sudaroma viena III gimnazijos klasė:</w:t>
                              </w:r>
                            </w:p>
                            <w:sdt>
                              <w:sdtPr>
                                <w:alias w:val="26.11.1 pp."/>
                                <w:tag w:val="part_b11c1e2a0c5a469bab73ac9b19ee337c"/>
                                <w:lock w:val="sdtLocked"/>
                                <w:richText/>
                              </w:sdtPr>
                              <w:sdtContent>
                                <w:p>
                                  <w:pPr>
                                    <w:ind w:firstLine="567"/>
                                    <w:jc w:val="both"/>
                                    <w:rPr>
                                      <w:color w:val="FF0000"/>
                                      <w:lang w:eastAsia="lt-LT"/>
                                    </w:rPr>
                                  </w:pPr>
                                  <w:sdt>
                                    <w:sdtPr>
                                      <w:alias w:val="Numeris"/>
                                      <w:tag w:val="nr_b11c1e2a0c5a469bab73ac9b19ee337c"/>
                                      <w:lock w:val="sdtLocked"/>
                                      <w:richText/>
                                    </w:sdtPr>
                                    <w:sdtContent>
                                      <w:r>
                                        <w:rPr>
                                          <w:lang w:eastAsia="lt-LT"/>
                                        </w:rPr>
                                        <w:t>26.11.1</w:t>
                                      </w:r>
                                    </w:sdtContent>
                                  </w:sdt>
                                  <w:r>
                                    <w:rPr>
                                      <w:lang w:eastAsia="lt-LT"/>
                                    </w:rPr>
                                    <w:t xml:space="preserve">. kaimo ar miesto gyvenamojoje vietovėje esančioje vienintelėje gimnazijoje, vykdančioje akredituotą vidurinio ugdymo programą tautinės mažumos kalba, lietuvių ir tautinės mažumos kalba ar tautinių mažumų kalbomis, arba gyvenamojoje vietovėje esančiose dviejose ar trijose gimnazijose, vykdančiose akredituotą vidurinio ugdymo programą skirtingomis mokomosiomis kalbomis; </w:t>
                                  </w:r>
                                </w:p>
                              </w:sdtContent>
                            </w:sdt>
                            <w:sdt>
                              <w:sdtPr>
                                <w:alias w:val="26.11.2 pp."/>
                                <w:tag w:val="part_7db672c6297a49f7a505c6722a19cb6c"/>
                                <w:lock w:val="sdtLocked"/>
                                <w:richText/>
                              </w:sdtPr>
                              <w:sdtContent>
                                <w:p>
                                  <w:pPr>
                                    <w:ind w:firstLine="567"/>
                                    <w:jc w:val="both"/>
                                    <w:rPr>
                                      <w:color w:val="FF0000"/>
                                      <w:lang w:eastAsia="lt-LT"/>
                                    </w:rPr>
                                  </w:pPr>
                                  <w:sdt>
                                    <w:sdtPr>
                                      <w:alias w:val="Numeris"/>
                                      <w:tag w:val="nr_7db672c6297a49f7a505c6722a19cb6c"/>
                                      <w:lock w:val="sdtLocked"/>
                                      <w:richText/>
                                    </w:sdtPr>
                                    <w:sdtContent>
                                      <w:r>
                                        <w:rPr>
                                          <w:lang w:eastAsia="lt-LT"/>
                                        </w:rPr>
                                        <w:t>26.11.2</w:t>
                                      </w:r>
                                    </w:sdtContent>
                                  </w:sdt>
                                  <w:r>
                                    <w:rPr>
                                      <w:lang w:eastAsia="lt-LT"/>
                                    </w:rPr>
                                    <w:t xml:space="preserve">. Vilniaus ir Šalčininkų rajonų savivaldybių teritorijų gyvenamojoje vietovėje esančioje vienintelėje gimnazijoje lietuvių kalba; </w:t>
                                  </w:r>
                                </w:p>
                              </w:sdtContent>
                            </w:sdt>
                            <w:sdt>
                              <w:sdtPr>
                                <w:alias w:val="26.11.3 pp."/>
                                <w:tag w:val="part_ec2391e4b9554f008c44f9e6f0a5c6c9"/>
                                <w:lock w:val="sdtLocked"/>
                                <w:richText/>
                              </w:sdtPr>
                              <w:sdtContent>
                                <w:p>
                                  <w:pPr>
                                    <w:ind w:firstLine="558"/>
                                    <w:jc w:val="both"/>
                                    <w:rPr>
                                      <w:color w:val="FF0000"/>
                                      <w:lang w:eastAsia="lt-LT"/>
                                    </w:rPr>
                                  </w:pPr>
                                  <w:sdt>
                                    <w:sdtPr>
                                      <w:alias w:val="Numeris"/>
                                      <w:tag w:val="nr_ec2391e4b9554f008c44f9e6f0a5c6c9"/>
                                      <w:lock w:val="sdtLocked"/>
                                      <w:richText/>
                                    </w:sdtPr>
                                    <w:sdtContent>
                                      <w:r>
                                        <w:rPr>
                                          <w:lang w:eastAsia="lt-LT"/>
                                        </w:rPr>
                                        <w:t>26.11.3</w:t>
                                      </w:r>
                                    </w:sdtContent>
                                  </w:sdt>
                                  <w:r>
                                    <w:rPr>
                                      <w:lang w:eastAsia="lt-LT"/>
                                    </w:rPr>
                                    <w:t xml:space="preserve">. vienintelėje savivaldybės teritorijoje esančioje gimnazijoje; </w:t>
                                  </w:r>
                                </w:p>
                              </w:sdtContent>
                            </w:sdt>
                            <w:sdt>
                              <w:sdtPr>
                                <w:alias w:val="26.11.4 pp."/>
                                <w:tag w:val="part_ac7b76590fac4c7fb73c9c0aadb92691"/>
                                <w:lock w:val="sdtLocked"/>
                                <w:richText/>
                              </w:sdtPr>
                              <w:sdtContent>
                                <w:p>
                                  <w:pPr>
                                    <w:ind w:firstLine="567"/>
                                    <w:jc w:val="both"/>
                                    <w:rPr>
                                      <w:color w:val="FF0000"/>
                                      <w:lang w:eastAsia="lt-LT"/>
                                    </w:rPr>
                                  </w:pPr>
                                  <w:sdt>
                                    <w:sdtPr>
                                      <w:alias w:val="Numeris"/>
                                      <w:tag w:val="nr_ac7b76590fac4c7fb73c9c0aadb92691"/>
                                      <w:lock w:val="sdtLocked"/>
                                      <w:richText/>
                                    </w:sdtPr>
                                    <w:sdtContent>
                                      <w:r>
                                        <w:rPr>
                                          <w:lang w:eastAsia="lt-LT"/>
                                        </w:rPr>
                                        <w:t>26.11.4</w:t>
                                      </w:r>
                                    </w:sdtContent>
                                  </w:sdt>
                                  <w:r>
                                    <w:rPr>
                                      <w:lang w:eastAsia="lt-LT"/>
                                    </w:rPr>
                                    <w:t>. gimnazijoje, jeigu iki artimiausios gimnazijos yra daugiau kaip 30 km;</w:t>
                                  </w:r>
                                  <w:r>
                                    <w:rPr>
                                      <w:color w:val="FF0000"/>
                                      <w:lang w:eastAsia="lt-LT"/>
                                    </w:rPr>
                                    <w:t xml:space="preserve"> </w:t>
                                  </w:r>
                                </w:p>
                              </w:sdtContent>
                            </w:sdt>
                            <w:sdt>
                              <w:sdtPr>
                                <w:alias w:val="26.11.5 pp."/>
                                <w:tag w:val="part_3ad33d63c2f94bc3bb6d49e0ab65d176"/>
                                <w:lock w:val="sdtLocked"/>
                                <w:richText/>
                              </w:sdtPr>
                              <w:sdtContent>
                                <w:p>
                                  <w:pPr>
                                    <w:ind w:firstLine="567"/>
                                    <w:jc w:val="both"/>
                                    <w:rPr>
                                      <w:lang w:eastAsia="lt-LT"/>
                                    </w:rPr>
                                  </w:pPr>
                                  <w:sdt>
                                    <w:sdtPr>
                                      <w:alias w:val="Numeris"/>
                                      <w:tag w:val="nr_3ad33d63c2f94bc3bb6d49e0ab65d176"/>
                                      <w:lock w:val="sdtLocked"/>
                                      <w:richText/>
                                    </w:sdtPr>
                                    <w:sdtContent>
                                      <w:r>
                                        <w:rPr>
                                          <w:lang w:eastAsia="lt-LT"/>
                                        </w:rPr>
                                        <w:t>26.11.5</w:t>
                                      </w:r>
                                    </w:sdtContent>
                                  </w:sdt>
                                  <w:r>
                                    <w:rPr>
                                      <w:lang w:eastAsia="lt-LT"/>
                                    </w:rPr>
                                    <w:t>. gimnazijos tipo mokykloje, skirtoje mokiniams dėl išskirtinių gabumų turintiems specialiųjų ugdymosi poreikių: konservatorijoje, menų gimnazijoje, menų mokykloje, dailės gimnazijoje, sporto gimnazijoje ar kitoje gimnazijoje, vykdančioje specializuoto ugdymo krypties programas;</w:t>
                                  </w:r>
                                </w:p>
                              </w:sdtContent>
                            </w:sdt>
                            <w:sdt>
                              <w:sdtPr>
                                <w:alias w:val="26.11.6 pp."/>
                                <w:tag w:val="part_8b528f0715c942f0b1d8abb15bdfc802"/>
                                <w:lock w:val="sdtLocked"/>
                                <w:richText/>
                              </w:sdtPr>
                              <w:sdtContent>
                                <w:p>
                                  <w:pPr>
                                    <w:ind w:firstLine="567"/>
                                    <w:jc w:val="both"/>
                                    <w:rPr>
                                      <w:lang w:eastAsia="lt-LT"/>
                                    </w:rPr>
                                  </w:pPr>
                                  <w:sdt>
                                    <w:sdtPr>
                                      <w:alias w:val="Numeris"/>
                                      <w:tag w:val="nr_8b528f0715c942f0b1d8abb15bdfc802"/>
                                      <w:lock w:val="sdtLocked"/>
                                      <w:richText/>
                                    </w:sdtPr>
                                    <w:sdtContent>
                                      <w:r>
                                        <w:rPr>
                                          <w:lang w:eastAsia="lt-LT"/>
                                        </w:rPr>
                                        <w:t>26.11.6</w:t>
                                      </w:r>
                                    </w:sdtContent>
                                  </w:sdt>
                                  <w:r>
                                    <w:rPr>
                                      <w:lang w:eastAsia="lt-LT"/>
                                    </w:rPr>
                                    <w:t>. nevalstybinėje gimnazijoje;</w:t>
                                  </w:r>
                                </w:p>
                              </w:sdtContent>
                            </w:sdt>
                            <w:sdt>
                              <w:sdtPr>
                                <w:alias w:val="26.11.7 pp."/>
                                <w:tag w:val="part_cca275724704408c8f44927040ad2c10"/>
                                <w:lock w:val="sdtLocked"/>
                                <w:richText/>
                              </w:sdtPr>
                              <w:sdtContent>
                                <w:p>
                                  <w:pPr>
                                    <w:ind w:firstLine="567"/>
                                    <w:jc w:val="both"/>
                                    <w:rPr>
                                      <w:lang w:eastAsia="lt-LT"/>
                                    </w:rPr>
                                  </w:pPr>
                                  <w:sdt>
                                    <w:sdtPr>
                                      <w:alias w:val="Numeris"/>
                                      <w:tag w:val="nr_cca275724704408c8f44927040ad2c10"/>
                                      <w:lock w:val="sdtLocked"/>
                                      <w:richText/>
                                    </w:sdtPr>
                                    <w:sdtContent>
                                      <w:r>
                                        <w:rPr>
                                          <w:lang w:eastAsia="lt-LT"/>
                                        </w:rPr>
                                        <w:t>26.11.7</w:t>
                                      </w:r>
                                    </w:sdtContent>
                                  </w:sdt>
                                  <w:r>
                                    <w:rPr>
                                      <w:lang w:eastAsia="lt-LT"/>
                                    </w:rPr>
                                    <w:t>. kaimo gyvenamojoje vietovėje esančioje gimnazijoje lietuvių kalba;</w:t>
                                  </w:r>
                                </w:p>
                              </w:sdtContent>
                            </w:sdt>
                            <w:sdt>
                              <w:sdtPr>
                                <w:alias w:val="26.11.8 pp."/>
                                <w:tag w:val="part_77c7e18ed29a4274b519e903504f5640"/>
                                <w:lock w:val="sdtLocked"/>
                                <w:richText/>
                              </w:sdtPr>
                              <w:sdtContent>
                                <w:p>
                                  <w:pPr>
                                    <w:ind w:firstLine="567"/>
                                    <w:jc w:val="both"/>
                                    <w:rPr>
                                      <w:lang w:eastAsia="lt-LT"/>
                                    </w:rPr>
                                  </w:pPr>
                                  <w:sdt>
                                    <w:sdtPr>
                                      <w:alias w:val="Numeris"/>
                                      <w:tag w:val="nr_77c7e18ed29a4274b519e903504f5640"/>
                                      <w:lock w:val="sdtLocked"/>
                                      <w:richText/>
                                    </w:sdtPr>
                                    <w:sdtContent>
                                      <w:r>
                                        <w:rPr>
                                          <w:lang w:eastAsia="lt-LT"/>
                                        </w:rPr>
                                        <w:t>26.11.8</w:t>
                                      </w:r>
                                    </w:sdtContent>
                                  </w:sdt>
                                  <w:r>
                                    <w:rPr>
                                      <w:lang w:eastAsia="lt-LT"/>
                                    </w:rPr>
                                    <w:t>. gimnazijos struktūriniame padalinyje (skyriuje, filiale), esančiame kaimo gyvenamojoje vietovėje ir kitoje gyvenamojoje vietovėje nei gimnazija;</w:t>
                                  </w:r>
                                </w:p>
                              </w:sdtContent>
                            </w:sdt>
                            <w:sdt>
                              <w:sdtPr>
                                <w:alias w:val="26.11.9 pp."/>
                                <w:tag w:val="part_a26c8b2c68474668b107175f4cdb930c"/>
                                <w:lock w:val="sdtLocked"/>
                                <w:richText/>
                              </w:sdtPr>
                              <w:sdtContent>
                                <w:p>
                                  <w:pPr>
                                    <w:ind w:firstLine="567"/>
                                    <w:jc w:val="both"/>
                                    <w:rPr>
                                      <w:lang w:eastAsia="lt-LT"/>
                                    </w:rPr>
                                  </w:pPr>
                                  <w:sdt>
                                    <w:sdtPr>
                                      <w:alias w:val="Numeris"/>
                                      <w:tag w:val="nr_a26c8b2c68474668b107175f4cdb930c"/>
                                      <w:lock w:val="sdtLocked"/>
                                      <w:richText/>
                                    </w:sdtPr>
                                    <w:sdtContent>
                                      <w:r>
                                        <w:rPr>
                                          <w:lang w:eastAsia="lt-LT"/>
                                        </w:rPr>
                                        <w:t>26.11.9</w:t>
                                      </w:r>
                                    </w:sdtContent>
                                  </w:sdt>
                                  <w:r>
                                    <w:rPr>
                                      <w:lang w:eastAsia="lt-LT"/>
                                    </w:rPr>
                                    <w:t>. gimnazijoje, priskirtoje miesto pakraščio mokyklai, ir pasienio ruože esančioje gimnazijoje;</w:t>
                                  </w:r>
                                </w:p>
                              </w:sdtContent>
                            </w:sdt>
                            <w:sdt>
                              <w:sdtPr>
                                <w:alias w:val="26.11.10 pp."/>
                                <w:tag w:val="part_2c42b5a592094486b87c7b83c6326b6c"/>
                                <w:lock w:val="sdtLocked"/>
                                <w:richText/>
                              </w:sdtPr>
                              <w:sdtContent>
                                <w:p>
                                  <w:pPr>
                                    <w:ind w:firstLine="567"/>
                                    <w:jc w:val="both"/>
                                    <w:rPr>
                                      <w:lang w:eastAsia="lt-LT"/>
                                    </w:rPr>
                                  </w:pPr>
                                  <w:sdt>
                                    <w:sdtPr>
                                      <w:alias w:val="Numeris"/>
                                      <w:tag w:val="nr_2c42b5a592094486b87c7b83c6326b6c"/>
                                      <w:lock w:val="sdtLocked"/>
                                      <w:richText/>
                                    </w:sdtPr>
                                    <w:sdtContent>
                                      <w:r>
                                        <w:rPr>
                                          <w:lang w:eastAsia="lt-LT"/>
                                        </w:rPr>
                                        <w:t>26.11.10</w:t>
                                      </w:r>
                                    </w:sdtContent>
                                  </w:sdt>
                                  <w:r>
                                    <w:rPr>
                                      <w:lang w:eastAsia="lt-LT"/>
                                    </w:rPr>
                                    <w:t xml:space="preserve">. bendrojoje gimnazijos tipo mokykloje, vykdančioje akredituotą suaugusiųjų  vidurinio ugdymo programą;</w:t>
                                  </w:r>
                                </w:p>
                              </w:sdtContent>
                            </w:sdt>
                            <w:sdt>
                              <w:sdtPr>
                                <w:alias w:val="26.11.11 pp."/>
                                <w:tag w:val="part_4d3b6440403c42aab088f465e8b8b279"/>
                                <w:lock w:val="sdtLocked"/>
                                <w:richText/>
                              </w:sdtPr>
                              <w:sdtContent>
                                <w:p>
                                  <w:pPr>
                                    <w:ind w:firstLine="567"/>
                                    <w:jc w:val="both"/>
                                    <w:rPr>
                                      <w:color w:val="000000"/>
                                      <w:lang w:eastAsia="lt-LT"/>
                                    </w:rPr>
                                  </w:pPr>
                                  <w:sdt>
                                    <w:sdtPr>
                                      <w:alias w:val="Numeris"/>
                                      <w:tag w:val="nr_4d3b6440403c42aab088f465e8b8b279"/>
                                      <w:lock w:val="sdtLocked"/>
                                      <w:richText/>
                                    </w:sdtPr>
                                    <w:sdtContent>
                                      <w:r>
                                        <w:rPr>
                                          <w:color w:val="000000"/>
                                          <w:lang w:eastAsia="lt-LT"/>
                                        </w:rPr>
                                        <w:t>26.11.11</w:t>
                                      </w:r>
                                    </w:sdtContent>
                                  </w:sdt>
                                  <w:r>
                                    <w:rPr>
                                      <w:color w:val="000000"/>
                                      <w:lang w:eastAsia="lt-LT"/>
                                    </w:rPr>
                                    <w:t xml:space="preserve">. gimnazijos tipo mokykloje, skirtoje mokiniams dėl įgimtų ar įgytų sutrikimų ar dėl nepalankių aplinkos veiksnių turintiems specialiųjų ugdymosi poreikių: specialiojoje mokykloje, specialiojo ugdymo centre, sanatorijos mokykloje, ligoninės mokykloje, lietuvių namuose, </w:t>
                                  </w:r>
                                  <w:r>
                                    <w:rPr>
                                      <w:lang w:eastAsia="lt-LT"/>
                                    </w:rPr>
                                    <w:t>vaikų socializacijos centre</w:t>
                                  </w:r>
                                  <w:r>
                                    <w:rPr>
                                      <w:color w:val="000000"/>
                                      <w:lang w:eastAsia="lt-LT"/>
                                    </w:rPr>
                                    <w:t xml:space="preserve">, nepilnamečių tardymo izoliatoriaus ir pataisos įstaigos mokykloje, tardymo izoliatoriaus ir (ar) pataisos įstaigos suaugusiųjų mokykloje.“ </w:t>
                                  </w:r>
                                </w:p>
                              </w:sdtContent>
                            </w:sdt>
                          </w:sdtContent>
                        </w:sdt>
                      </w:sdtContent>
                    </w:sdt>
                  </w:sdtContent>
                </w:sdt>
                <w:sdt>
                  <w:sdtPr>
                    <w:alias w:val="1.2.26 pp."/>
                    <w:tag w:val="part_05ddf590b93e49878344281d417a3769"/>
                    <w:lock w:val="sdtLocked"/>
                    <w:richText/>
                  </w:sdtPr>
                  <w:sdtContent>
                    <w:p>
                      <w:pPr>
                        <w:pStyle w:val="PlainText"/>
                        <w:ind w:firstLine="567"/>
                        <w:jc w:val="both"/>
                        <w:rPr>
                          <w:rFonts w:ascii="Times New Roman" w:hAnsi="Times New Roman"/>
                          <w:b/>
                          <w:bCs/>
                          <w:sz w:val="22"/>
                        </w:rPr>
                      </w:pPr>
                      <w:r>
                        <w:rPr>
                          <w:rFonts w:ascii="Times New Roman" w:hAnsi="Times New Roman"/>
                          <w:sz w:val="22"/>
                        </w:rPr>
                        <w:t>1.2.26</w:t>
                      </w:r>
                      <w:r>
                        <w:rPr>
                          <w:rFonts w:ascii="Times New Roman" w:hAnsi="Times New Roman"/>
                          <w:sz w:val="22"/>
                        </w:rPr>
                        <w:t>.</w:t>
                      </w:r>
                      <w:r>
                        <w:rPr>
                          <w:rFonts w:ascii="Times New Roman" w:eastAsia="MS Mincho" w:hAnsi="Times New Roman"/>
                          <w:sz w:val="20"/>
                          <w:i/>
                          <w:iCs/>
                        </w:rPr>
                        <w:t xml:space="preserve"> Neteko galios nuo 2023-12-23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a26600a09311eea5a28c81c82193a8">
                        <w:r w:rsidRPr="00532B9F">
                          <w:rPr>
                            <w:rFonts w:ascii="Times New Roman" w:eastAsia="MS Mincho" w:hAnsi="Times New Roman"/>
                            <w:sz w:val="20"/>
                            <w:i/>
                            <w:iCs/>
                            <w:color w:val="0000FF" w:themeColor="hyperlink"/>
                            <w:u w:val="single"/>
                          </w:rPr>
                          <w:t>996</w:t>
                        </w:r>
                      </w:fldSimple>
                      <w:r>
                        <w:rPr>
                          <w:rFonts w:ascii="Times New Roman" w:eastAsia="MS Mincho" w:hAnsi="Times New Roman"/>
                          <w:sz w:val="20"/>
                          <w:i/>
                          <w:iCs/>
                        </w:rPr>
                        <w:t>,
2023-12-20,
paskelbta TAR 2023-12-22, i. k. 2023-25070        </w:t>
                      </w:r>
                    </w:p>
                    <w:p/>
                  </w:sdtContent>
                </w:sdt>
                <w:sdt>
                  <w:sdtPr>
                    <w:alias w:val="1.2.27 pp."/>
                    <w:tag w:val="part_194ce09b08834336821a3e798ee24158"/>
                    <w:lock w:val="sdtLocked"/>
                    <w:richText/>
                  </w:sdtPr>
                  <w:sdtContent>
                    <w:p>
                      <w:pPr>
                        <w:ind w:firstLine="558"/>
                        <w:jc w:val="both"/>
                        <w:rPr>
                          <w:color w:val="000000"/>
                          <w:lang w:eastAsia="lt-LT"/>
                        </w:rPr>
                      </w:pPr>
                      <w:sdt>
                        <w:sdtPr>
                          <w:alias w:val="Numeris"/>
                          <w:tag w:val="nr_194ce09b08834336821a3e798ee24158"/>
                          <w:lock w:val="sdtLocked"/>
                          <w:richText/>
                        </w:sdtPr>
                        <w:sdtContent>
                          <w:r>
                            <w:rPr>
                              <w:color w:val="000000"/>
                              <w:lang w:eastAsia="lt-LT"/>
                            </w:rPr>
                            <w:t>1.2.27</w:t>
                          </w:r>
                        </w:sdtContent>
                      </w:sdt>
                      <w:r>
                        <w:rPr>
                          <w:color w:val="000000"/>
                          <w:lang w:eastAsia="lt-LT"/>
                        </w:rPr>
                        <w:t>. Pakeisti 27.1 papunktį ir jį išdėstyti taip:</w:t>
                      </w:r>
                    </w:p>
                    <w:sdt>
                      <w:sdtPr>
                        <w:alias w:val="citata"/>
                        <w:tag w:val="part_0346cde9a1984a32a60436be88ccb475"/>
                        <w:lock w:val="sdtLocked"/>
                        <w:richText/>
                      </w:sdtPr>
                      <w:sdtContent>
                        <w:sdt>
                          <w:sdtPr>
                            <w:alias w:val="27.1 pp."/>
                            <w:tag w:val="part_6ef290e74cad45c7bea1dff341a8929d"/>
                            <w:lock w:val="sdtLocked"/>
                            <w:richText/>
                          </w:sdtPr>
                          <w:sdtContent>
                            <w:p>
                              <w:pPr>
                                <w:tabs>
                                  <w:tab w:val="left" w:pos="0"/>
                                </w:tabs>
                                <w:ind w:firstLine="567"/>
                                <w:jc w:val="both"/>
                                <w:rPr>
                                  <w:lang w:eastAsia="lt-LT"/>
                                </w:rPr>
                              </w:pPr>
                              <w:r>
                                <w:rPr>
                                  <w:lang w:eastAsia="lt-LT"/>
                                </w:rPr>
                                <w:t>„</w:t>
                              </w:r>
                              <w:sdt>
                                <w:sdtPr>
                                  <w:alias w:val="Numeris"/>
                                  <w:tag w:val="nr_6ef290e74cad45c7bea1dff341a8929d"/>
                                  <w:lock w:val="sdtLocked"/>
                                  <w:richText/>
                                </w:sdtPr>
                                <w:sdtContent>
                                  <w:r>
                                    <w:rPr>
                                      <w:lang w:eastAsia="lt-LT"/>
                                    </w:rPr>
                                    <w:t>27.1</w:t>
                                  </w:r>
                                </w:sdtContent>
                              </w:sdt>
                              <w:r>
                                <w:rPr>
                                  <w:lang w:eastAsia="lt-LT"/>
                                </w:rPr>
                                <w:t xml:space="preserve">. atitinka Taisyklių 25 punkte ir  26.11 papunktyje nustatytus kriterijus;“.</w:t>
                              </w:r>
                            </w:p>
                          </w:sdtContent>
                        </w:sdt>
                      </w:sdtContent>
                    </w:sdt>
                  </w:sdtContent>
                </w:sdt>
                <w:sdt>
                  <w:sdtPr>
                    <w:alias w:val="1.2.28 pp."/>
                    <w:tag w:val="part_353dfe9e447f4864b6bfeb7fb519f98c"/>
                    <w:lock w:val="sdtLocked"/>
                    <w:richText/>
                  </w:sdtPr>
                  <w:sdtContent>
                    <w:p>
                      <w:pPr>
                        <w:tabs>
                          <w:tab w:val="left" w:pos="0"/>
                        </w:tabs>
                        <w:ind w:firstLine="567"/>
                        <w:jc w:val="both"/>
                        <w:rPr>
                          <w:lang w:eastAsia="lt-LT"/>
                        </w:rPr>
                      </w:pPr>
                      <w:sdt>
                        <w:sdtPr>
                          <w:alias w:val="Numeris"/>
                          <w:tag w:val="nr_353dfe9e447f4864b6bfeb7fb519f98c"/>
                          <w:lock w:val="sdtLocked"/>
                          <w:richText/>
                        </w:sdtPr>
                        <w:sdtContent>
                          <w:r>
                            <w:rPr>
                              <w:lang w:eastAsia="lt-LT"/>
                            </w:rPr>
                            <w:t>1.2.28</w:t>
                          </w:r>
                        </w:sdtContent>
                      </w:sdt>
                      <w:r>
                        <w:rPr>
                          <w:lang w:eastAsia="lt-LT"/>
                        </w:rPr>
                        <w:t>. Pakeisti 27.6 papunktį ir jį išdėstyti taip:</w:t>
                      </w:r>
                    </w:p>
                    <w:sdt>
                      <w:sdtPr>
                        <w:alias w:val="citata"/>
                        <w:tag w:val="part_44f907818c1546f697ec4f7f189bbc69"/>
                        <w:lock w:val="sdtLocked"/>
                        <w:richText/>
                      </w:sdtPr>
                      <w:sdtContent>
                        <w:sdt>
                          <w:sdtPr>
                            <w:alias w:val="27.6 pp."/>
                            <w:tag w:val="part_f5050b6744764ba5aea0e8e38f80ff12"/>
                            <w:lock w:val="sdtLocked"/>
                            <w:richText/>
                          </w:sdtPr>
                          <w:sdtContent>
                            <w:p>
                              <w:pPr>
                                <w:ind w:firstLine="567"/>
                                <w:jc w:val="both"/>
                                <w:rPr>
                                  <w:lang w:eastAsia="lt-LT"/>
                                </w:rPr>
                              </w:pPr>
                              <w:r>
                                <w:rPr>
                                  <w:lang w:eastAsia="lt-LT"/>
                                </w:rPr>
                                <w:t>„</w:t>
                              </w:r>
                              <w:sdt>
                                <w:sdtPr>
                                  <w:alias w:val="Numeris"/>
                                  <w:tag w:val="nr_f5050b6744764ba5aea0e8e38f80ff12"/>
                                  <w:lock w:val="sdtLocked"/>
                                  <w:richText/>
                                </w:sdtPr>
                                <w:sdtContent>
                                  <w:r>
                                    <w:rPr>
                                      <w:lang w:eastAsia="lt-LT"/>
                                    </w:rPr>
                                    <w:t>27.6</w:t>
                                  </w:r>
                                </w:sdtContent>
                              </w:sdt>
                              <w:r>
                                <w:rPr>
                                  <w:lang w:eastAsia="lt-LT"/>
                                </w:rPr>
                                <w:t xml:space="preserve">. sudaroma ne mažiau kaip viena III gimnazijos klasė;“. </w:t>
                              </w:r>
                            </w:p>
                          </w:sdtContent>
                        </w:sdt>
                      </w:sdtContent>
                    </w:sdt>
                  </w:sdtContent>
                </w:sdt>
                <w:sdt>
                  <w:sdtPr>
                    <w:alias w:val="1.2.29 pp."/>
                    <w:tag w:val="part_02fee43d7a8443e1b58df78eea3d6073"/>
                    <w:lock w:val="sdtLocked"/>
                    <w:richText/>
                  </w:sdtPr>
                  <w:sdtContent>
                    <w:p>
                      <w:pPr>
                        <w:tabs>
                          <w:tab w:val="left" w:pos="0"/>
                        </w:tabs>
                        <w:ind w:firstLine="567"/>
                        <w:jc w:val="both"/>
                        <w:rPr>
                          <w:lang w:eastAsia="lt-LT"/>
                        </w:rPr>
                      </w:pPr>
                      <w:sdt>
                        <w:sdtPr>
                          <w:alias w:val="Numeris"/>
                          <w:tag w:val="nr_02fee43d7a8443e1b58df78eea3d6073"/>
                          <w:lock w:val="sdtLocked"/>
                          <w:richText/>
                        </w:sdtPr>
                        <w:sdtContent>
                          <w:r>
                            <w:rPr>
                              <w:lang w:eastAsia="lt-LT"/>
                            </w:rPr>
                            <w:t>1.2.29</w:t>
                          </w:r>
                        </w:sdtContent>
                      </w:sdt>
                      <w:r>
                        <w:rPr>
                          <w:lang w:eastAsia="lt-LT"/>
                        </w:rPr>
                        <w:t>. Pakeisti 27.9 papunktį ir jį išdėstyti taip:</w:t>
                      </w:r>
                    </w:p>
                    <w:sdt>
                      <w:sdtPr>
                        <w:alias w:val="citata"/>
                        <w:tag w:val="part_c2b22bcf614c4229ad1bbcaaa89fd6ca"/>
                        <w:lock w:val="sdtLocked"/>
                        <w:richText/>
                      </w:sdtPr>
                      <w:sdtContent>
                        <w:sdt>
                          <w:sdtPr>
                            <w:alias w:val="27.9 pp."/>
                            <w:tag w:val="part_8fd44ed0e2a7401db994feab528e0486"/>
                            <w:lock w:val="sdtLocked"/>
                            <w:richText/>
                          </w:sdtPr>
                          <w:sdtContent>
                            <w:p>
                              <w:pPr>
                                <w:ind w:firstLine="567"/>
                                <w:jc w:val="both"/>
                                <w:rPr>
                                  <w:lang w:eastAsia="lt-LT"/>
                                </w:rPr>
                              </w:pPr>
                              <w:r>
                                <w:rPr>
                                  <w:lang w:eastAsia="lt-LT"/>
                                </w:rPr>
                                <w:t>„</w:t>
                              </w:r>
                              <w:sdt>
                                <w:sdtPr>
                                  <w:alias w:val="Numeris"/>
                                  <w:tag w:val="nr_8fd44ed0e2a7401db994feab528e0486"/>
                                  <w:lock w:val="sdtLocked"/>
                                  <w:richText/>
                                </w:sdtPr>
                                <w:sdtContent>
                                  <w:r>
                                    <w:rPr>
                                      <w:lang w:eastAsia="lt-LT"/>
                                    </w:rPr>
                                    <w:t>27.9</w:t>
                                  </w:r>
                                </w:sdtContent>
                              </w:sdt>
                              <w:r>
                                <w:rPr>
                                  <w:lang w:eastAsia="lt-LT"/>
                                </w:rPr>
                                <w:t>. yra raštu su švietimo, mokslo ir sporto ministru suderintas specializuoto ugdymo krypties programos vykdymas.“</w:t>
                              </w:r>
                            </w:p>
                          </w:sdtContent>
                        </w:sdt>
                      </w:sdtContent>
                    </w:sdt>
                  </w:sdtContent>
                </w:sdt>
                <w:sdt>
                  <w:sdtPr>
                    <w:alias w:val="1.2.30 pp."/>
                    <w:tag w:val="part_5423c65bd30d4331926c30d5c59136bb"/>
                    <w:lock w:val="sdtLocked"/>
                    <w:richText/>
                  </w:sdtPr>
                  <w:sdtContent>
                    <w:p>
                      <w:pPr>
                        <w:tabs>
                          <w:tab w:val="left" w:pos="0"/>
                        </w:tabs>
                        <w:ind w:firstLine="567"/>
                        <w:jc w:val="both"/>
                        <w:rPr>
                          <w:lang w:eastAsia="lt-LT"/>
                        </w:rPr>
                      </w:pPr>
                      <w:sdt>
                        <w:sdtPr>
                          <w:alias w:val="Numeris"/>
                          <w:tag w:val="nr_5423c65bd30d4331926c30d5c59136bb"/>
                          <w:lock w:val="sdtLocked"/>
                          <w:richText/>
                        </w:sdtPr>
                        <w:sdtContent>
                          <w:r>
                            <w:rPr>
                              <w:lang w:eastAsia="lt-LT"/>
                            </w:rPr>
                            <w:t>1.2.30</w:t>
                          </w:r>
                        </w:sdtContent>
                      </w:sdt>
                      <w:r>
                        <w:rPr>
                          <w:lang w:eastAsia="lt-LT"/>
                        </w:rPr>
                        <w:t>. Pakeisti 29.2 papunktį ir jį išdėstyti taip:</w:t>
                      </w:r>
                    </w:p>
                    <w:sdt>
                      <w:sdtPr>
                        <w:alias w:val="citata"/>
                        <w:tag w:val="part_a859e0ae958e4008af4755b5cb0f90e7"/>
                        <w:lock w:val="sdtLocked"/>
                        <w:richText/>
                      </w:sdtPr>
                      <w:sdtContent>
                        <w:sdt>
                          <w:sdtPr>
                            <w:alias w:val="29.2 pp."/>
                            <w:tag w:val="part_a3265815ea694f65a4abffc7a3a9aa37"/>
                            <w:lock w:val="sdtLocked"/>
                            <w:richText/>
                          </w:sdtPr>
                          <w:sdtContent>
                            <w:p>
                              <w:pPr>
                                <w:ind w:firstLine="567"/>
                                <w:jc w:val="both"/>
                                <w:rPr>
                                  <w:lang w:eastAsia="lt-LT"/>
                                </w:rPr>
                              </w:pPr>
                              <w:r>
                                <w:rPr>
                                  <w:lang w:eastAsia="lt-LT"/>
                                </w:rPr>
                                <w:t>„</w:t>
                              </w:r>
                              <w:sdt>
                                <w:sdtPr>
                                  <w:alias w:val="Numeris"/>
                                  <w:tag w:val="nr_a3265815ea694f65a4abffc7a3a9aa37"/>
                                  <w:lock w:val="sdtLocked"/>
                                  <w:richText/>
                                </w:sdtPr>
                                <w:sdtContent>
                                  <w:r>
                                    <w:rPr>
                                      <w:lang w:eastAsia="lt-LT"/>
                                    </w:rPr>
                                    <w:t>29.2</w:t>
                                  </w:r>
                                </w:sdtContent>
                              </w:sdt>
                              <w:r>
                                <w:rPr>
                                  <w:lang w:eastAsia="lt-LT"/>
                                </w:rPr>
                                <w:t xml:space="preserve">. atitinka su švietimo, mokslo ir sporto ministru raštu suderintą mokinių ir klasių skaičių;“. </w:t>
                              </w:r>
                            </w:p>
                          </w:sdtContent>
                        </w:sdt>
                      </w:sdtContent>
                    </w:sdt>
                  </w:sdtContent>
                </w:sdt>
                <w:sdt>
                  <w:sdtPr>
                    <w:alias w:val="1.2.31 pp."/>
                    <w:tag w:val="part_54bafd125ce743bd80f53721d71884f9"/>
                    <w:lock w:val="sdtLocked"/>
                    <w:richText/>
                  </w:sdtPr>
                  <w:sdtContent>
                    <w:p>
                      <w:pPr>
                        <w:ind w:firstLine="567"/>
                        <w:jc w:val="both"/>
                        <w:rPr>
                          <w:lang w:eastAsia="lt-LT"/>
                        </w:rPr>
                      </w:pPr>
                      <w:sdt>
                        <w:sdtPr>
                          <w:alias w:val="Numeris"/>
                          <w:tag w:val="nr_54bafd125ce743bd80f53721d71884f9"/>
                          <w:lock w:val="sdtLocked"/>
                          <w:richText/>
                        </w:sdtPr>
                        <w:sdtContent>
                          <w:r>
                            <w:rPr>
                              <w:lang w:eastAsia="lt-LT"/>
                            </w:rPr>
                            <w:t>1.2.31</w:t>
                          </w:r>
                        </w:sdtContent>
                      </w:sdt>
                      <w:r>
                        <w:rPr>
                          <w:lang w:eastAsia="lt-LT"/>
                        </w:rPr>
                        <w:t>. Pakeisti 30.2 papunktį ir jį išdėstyti taip:</w:t>
                      </w:r>
                    </w:p>
                    <w:sdt>
                      <w:sdtPr>
                        <w:alias w:val="citata"/>
                        <w:tag w:val="part_bf4cf0b319884d4d8da011fc4afbd161"/>
                        <w:lock w:val="sdtLocked"/>
                        <w:richText/>
                      </w:sdtPr>
                      <w:sdtContent>
                        <w:sdt>
                          <w:sdtPr>
                            <w:alias w:val="30.2 pp."/>
                            <w:tag w:val="part_0d4d0a891c754b7082562043785bc5fa"/>
                            <w:lock w:val="sdtLocked"/>
                            <w:richText/>
                          </w:sdtPr>
                          <w:sdtContent>
                            <w:p>
                              <w:pPr>
                                <w:ind w:firstLine="567"/>
                                <w:jc w:val="both"/>
                                <w:rPr>
                                  <w:lang w:eastAsia="lt-LT"/>
                                </w:rPr>
                              </w:pPr>
                              <w:r>
                                <w:rPr>
                                  <w:lang w:eastAsia="lt-LT"/>
                                </w:rPr>
                                <w:t>„</w:t>
                              </w:r>
                              <w:sdt>
                                <w:sdtPr>
                                  <w:alias w:val="Numeris"/>
                                  <w:tag w:val="nr_0d4d0a891c754b7082562043785bc5fa"/>
                                  <w:lock w:val="sdtLocked"/>
                                  <w:richText/>
                                </w:sdtPr>
                                <w:sdtContent>
                                  <w:r>
                                    <w:rPr>
                                      <w:lang w:eastAsia="lt-LT"/>
                                    </w:rPr>
                                    <w:t>30.2</w:t>
                                  </w:r>
                                </w:sdtContent>
                              </w:sdt>
                              <w:r>
                                <w:rPr>
                                  <w:lang w:eastAsia="lt-LT"/>
                                </w:rPr>
                                <w:t>. ji atitinka Taisyklių 25 punkte, 26.1–26.3 papunkčiuose nustatytus kriterijus.“</w:t>
                              </w:r>
                            </w:p>
                          </w:sdtContent>
                        </w:sdt>
                      </w:sdtContent>
                    </w:sdt>
                  </w:sdtContent>
                </w:sdt>
                <w:sdt>
                  <w:sdtPr>
                    <w:alias w:val="1.2.32 pp."/>
                    <w:tag w:val="part_09cacaa99c7e45d1a1bf7e5cab392fa1"/>
                    <w:lock w:val="sdtLocked"/>
                    <w:richText/>
                  </w:sdtPr>
                  <w:sdtContent>
                    <w:p>
                      <w:pPr>
                        <w:ind w:firstLine="567"/>
                        <w:jc w:val="both"/>
                        <w:rPr>
                          <w:lang w:eastAsia="lt-LT"/>
                        </w:rPr>
                      </w:pPr>
                      <w:sdt>
                        <w:sdtPr>
                          <w:alias w:val="Numeris"/>
                          <w:tag w:val="nr_09cacaa99c7e45d1a1bf7e5cab392fa1"/>
                          <w:lock w:val="sdtLocked"/>
                          <w:richText/>
                        </w:sdtPr>
                        <w:sdtContent>
                          <w:r>
                            <w:rPr>
                              <w:lang w:eastAsia="lt-LT"/>
                            </w:rPr>
                            <w:t>1.2.32</w:t>
                          </w:r>
                        </w:sdtContent>
                      </w:sdt>
                      <w:r>
                        <w:rPr>
                          <w:lang w:eastAsia="lt-LT"/>
                        </w:rPr>
                        <w:t>. Pakeisti 31 punktą ir jį išdėstyti taip:</w:t>
                      </w:r>
                    </w:p>
                    <w:sdt>
                      <w:sdtPr>
                        <w:alias w:val="citata"/>
                        <w:tag w:val="part_e817c6b0a74f4544b83f64d97d069ede"/>
                        <w:lock w:val="sdtLocked"/>
                        <w:richText/>
                      </w:sdtPr>
                      <w:sdtContent>
                        <w:sdt>
                          <w:sdtPr>
                            <w:alias w:val="31 p."/>
                            <w:tag w:val="part_9fe3fea6f6a14bf287635be579b3bb17"/>
                            <w:lock w:val="sdtLocked"/>
                            <w:richText/>
                          </w:sdtPr>
                          <w:sdtContent>
                            <w:p>
                              <w:pPr>
                                <w:ind w:firstLine="567"/>
                                <w:jc w:val="both"/>
                                <w:rPr>
                                  <w:lang w:eastAsia="lt-LT"/>
                                </w:rPr>
                              </w:pPr>
                              <w:r>
                                <w:rPr>
                                  <w:lang w:eastAsia="lt-LT"/>
                                </w:rPr>
                                <w:t>„</w:t>
                              </w:r>
                              <w:sdt>
                                <w:sdtPr>
                                  <w:alias w:val="Numeris"/>
                                  <w:tag w:val="nr_9fe3fea6f6a14bf287635be579b3bb17"/>
                                  <w:lock w:val="sdtLocked"/>
                                  <w:richText/>
                                </w:sdtPr>
                                <w:sdtContent>
                                  <w:r>
                                    <w:rPr>
                                      <w:lang w:eastAsia="lt-LT"/>
                                    </w:rPr>
                                    <w:t>31</w:t>
                                  </w:r>
                                </w:sdtContent>
                              </w:sdt>
                              <w:r>
                                <w:rPr>
                                  <w:lang w:eastAsia="lt-LT"/>
                                </w:rPr>
                                <w:t>.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 ūkio lėšų iš Lietuvos Respublikos valstybės biudžeto skiriama, jeigu ji atitinka Taisyklių 25 punkte nustatytus kriterijus.“ </w:t>
                              </w:r>
                            </w:p>
                          </w:sdtContent>
                        </w:sdt>
                      </w:sdtContent>
                    </w:sdt>
                  </w:sdtContent>
                </w:sdt>
                <w:sdt>
                  <w:sdtPr>
                    <w:alias w:val="1.2.33 pp."/>
                    <w:tag w:val="part_c5ecaddc1b5042b399145d6caf0ed835"/>
                    <w:lock w:val="sdtLocked"/>
                    <w:richText/>
                  </w:sdtPr>
                  <w:sdtContent>
                    <w:p>
                      <w:pPr>
                        <w:ind w:firstLine="567"/>
                        <w:jc w:val="both"/>
                        <w:rPr>
                          <w:lang w:eastAsia="lt-LT"/>
                        </w:rPr>
                      </w:pPr>
                      <w:sdt>
                        <w:sdtPr>
                          <w:alias w:val="Numeris"/>
                          <w:tag w:val="nr_c5ecaddc1b5042b399145d6caf0ed835"/>
                          <w:lock w:val="sdtLocked"/>
                          <w:richText/>
                        </w:sdtPr>
                        <w:sdtContent>
                          <w:r>
                            <w:rPr>
                              <w:lang w:eastAsia="lt-LT"/>
                            </w:rPr>
                            <w:t>1.2.33</w:t>
                          </w:r>
                        </w:sdtContent>
                      </w:sdt>
                      <w:r>
                        <w:rPr>
                          <w:lang w:eastAsia="lt-LT"/>
                        </w:rPr>
                        <w:t>. Pakeisti 32 punktą ir jį išdėstyti taip:</w:t>
                      </w:r>
                    </w:p>
                    <w:sdt>
                      <w:sdtPr>
                        <w:alias w:val="citata"/>
                        <w:tag w:val="part_b7a9403e090a4d3493e25aef7299a848"/>
                        <w:lock w:val="sdtLocked"/>
                        <w:richText/>
                      </w:sdtPr>
                      <w:sdtContent>
                        <w:sdt>
                          <w:sdtPr>
                            <w:alias w:val="32 p."/>
                            <w:tag w:val="part_7f16076b6a0747e48470c13b58bec1f5"/>
                            <w:lock w:val="sdtLocked"/>
                            <w:richText/>
                          </w:sdtPr>
                          <w:sdtContent>
                            <w:p>
                              <w:pPr>
                                <w:ind w:firstLine="567"/>
                                <w:jc w:val="both"/>
                                <w:rPr>
                                  <w:lang w:eastAsia="lt-LT"/>
                                </w:rPr>
                              </w:pPr>
                              <w:r>
                                <w:rPr>
                                  <w:lang w:eastAsia="lt-LT"/>
                                </w:rPr>
                                <w:t>„</w:t>
                              </w:r>
                              <w:sdt>
                                <w:sdtPr>
                                  <w:alias w:val="Numeris"/>
                                  <w:tag w:val="nr_7f16076b6a0747e48470c13b58bec1f5"/>
                                  <w:lock w:val="sdtLocked"/>
                                  <w:richText/>
                                </w:sdtPr>
                                <w:sdtContent>
                                  <w:r>
                                    <w:rPr>
                                      <w:lang w:eastAsia="lt-LT"/>
                                    </w:rPr>
                                    <w:t>32</w:t>
                                  </w:r>
                                </w:sdtContent>
                              </w:sdt>
                              <w:r>
                                <w:rPr>
                                  <w:lang w:eastAsia="lt-LT"/>
                                </w:rPr>
                                <w:t>. Savivaldybių mokyklų (klasių), skirtų šalies (regiono) mokiniams, turintiems specialiųjų ugdymosi poreikių, kurioms skiriama ūkio lėšų iš Lietuvos Respublikos valstybės biudžeto, savivaldybių teikimu, įvertinus jų atitiktį nustatytiems kriterijams, sąrašą tvirtina švietimo, mokslo ir sporto ministras iki einamųjų metų spalio 10 dienos.“</w:t>
                              </w:r>
                            </w:p>
                          </w:sdtContent>
                        </w:sdt>
                      </w:sdtContent>
                    </w:sdt>
                  </w:sdtContent>
                </w:sdt>
                <w:sdt>
                  <w:sdtPr>
                    <w:alias w:val="1.2.34 pp."/>
                    <w:tag w:val="part_93ec0e1ca3e64c8ab392cec1cc938002"/>
                    <w:lock w:val="sdtLocked"/>
                    <w:richText/>
                  </w:sdtPr>
                  <w:sdtContent>
                    <w:p>
                      <w:pPr>
                        <w:ind w:firstLine="620"/>
                        <w:jc w:val="both"/>
                        <w:rPr>
                          <w:lang w:eastAsia="lt-LT"/>
                        </w:rPr>
                      </w:pPr>
                      <w:sdt>
                        <w:sdtPr>
                          <w:alias w:val="Numeris"/>
                          <w:tag w:val="nr_93ec0e1ca3e64c8ab392cec1cc938002"/>
                          <w:lock w:val="sdtLocked"/>
                          <w:richText/>
                        </w:sdtPr>
                        <w:sdtContent>
                          <w:r>
                            <w:rPr>
                              <w:lang w:eastAsia="lt-LT"/>
                            </w:rPr>
                            <w:t>1.2.34</w:t>
                          </w:r>
                        </w:sdtContent>
                      </w:sdt>
                      <w:r>
                        <w:rPr>
                          <w:lang w:eastAsia="lt-LT"/>
                        </w:rPr>
                        <w:t>. Pakeisti VII skyriaus pavadinimą ir jį išdėstyti taip:</w:t>
                      </w:r>
                    </w:p>
                    <w:sdt>
                      <w:sdtPr>
                        <w:alias w:val="citata"/>
                        <w:tag w:val="part_6d88c0b52cd04beda7707909c5ee3bd9"/>
                        <w:lock w:val="sdtLocked"/>
                        <w:richText/>
                      </w:sdtPr>
                      <w:sdtContent>
                        <w:sdt>
                          <w:sdtPr>
                            <w:alias w:val="skyrius"/>
                            <w:tag w:val="part_ac47df8d992044e3afe0cdac08c3289a"/>
                            <w:lock w:val="sdtLocked"/>
                            <w:richText/>
                          </w:sdtPr>
                          <w:sdtContent>
                            <w:p>
                              <w:pPr>
                                <w:ind w:firstLine="567"/>
                                <w:jc w:val="center"/>
                                <w:rPr>
                                  <w:b/>
                                  <w:lang w:eastAsia="lt-LT"/>
                                </w:rPr>
                              </w:pPr>
                              <w:r>
                                <w:rPr>
                                  <w:b/>
                                  <w:lang w:eastAsia="lt-LT"/>
                                </w:rPr>
                                <w:t>„</w:t>
                              </w:r>
                              <w:sdt>
                                <w:sdtPr>
                                  <w:alias w:val="Numeris"/>
                                  <w:tag w:val="nr_ac47df8d992044e3afe0cdac08c3289a"/>
                                  <w:lock w:val="sdtLocked"/>
                                  <w:richText/>
                                </w:sdtPr>
                                <w:sdtContent>
                                  <w:r>
                                    <w:rPr>
                                      <w:b/>
                                      <w:lang w:eastAsia="lt-LT"/>
                                    </w:rPr>
                                    <w:t>VII</w:t>
                                  </w:r>
                                </w:sdtContent>
                              </w:sdt>
                              <w:r>
                                <w:rPr>
                                  <w:b/>
                                  <w:lang w:eastAsia="lt-LT"/>
                                </w:rPr>
                                <w:t xml:space="preserve"> SKYRIUS</w:t>
                              </w:r>
                            </w:p>
                            <w:p>
                              <w:pPr>
                                <w:ind w:firstLine="567"/>
                                <w:jc w:val="center"/>
                                <w:rPr>
                                  <w:b/>
                                  <w:lang w:eastAsia="lt-LT"/>
                                </w:rPr>
                              </w:pPr>
                              <w:r>
                                <w:rPr>
                                  <w:b/>
                                  <w:lang w:eastAsia="lt-LT"/>
                                </w:rPr>
                                <w:t>MOKYKLŲ TINKLO PERTVARKOS BENDRŲJŲ PLANŲ RENGIMAS, TVIRTINIMAS IR ĮGYVENDINIMAS</w:t>
                              </w:r>
                              <w:r>
                                <w:rPr>
                                  <w:lang w:eastAsia="lt-LT"/>
                                </w:rPr>
                                <w:t>“</w:t>
                              </w:r>
                            </w:p>
                          </w:sdtContent>
                        </w:sdt>
                      </w:sdtContent>
                    </w:sdt>
                  </w:sdtContent>
                </w:sdt>
                <w:sdt>
                  <w:sdtPr>
                    <w:alias w:val="1.2.35 pp."/>
                    <w:tag w:val="part_17311193fedb4c288602db0ba87ad4a1"/>
                    <w:lock w:val="sdtLocked"/>
                    <w:richText/>
                  </w:sdtPr>
                  <w:sdtContent>
                    <w:p>
                      <w:pPr>
                        <w:ind w:firstLine="567"/>
                        <w:jc w:val="both"/>
                        <w:rPr>
                          <w:lang w:eastAsia="lt-LT"/>
                        </w:rPr>
                      </w:pPr>
                      <w:sdt>
                        <w:sdtPr>
                          <w:alias w:val="Numeris"/>
                          <w:tag w:val="nr_17311193fedb4c288602db0ba87ad4a1"/>
                          <w:lock w:val="sdtLocked"/>
                          <w:richText/>
                        </w:sdtPr>
                        <w:sdtContent>
                          <w:r>
                            <w:rPr>
                              <w:lang w:eastAsia="lt-LT"/>
                            </w:rPr>
                            <w:t>1.2.35</w:t>
                          </w:r>
                        </w:sdtContent>
                      </w:sdt>
                      <w:r>
                        <w:rPr>
                          <w:lang w:eastAsia="lt-LT"/>
                        </w:rPr>
                        <w:t>. Pakeisti 33 punktą ir jį išdėstyti taip:</w:t>
                      </w:r>
                    </w:p>
                    <w:sdt>
                      <w:sdtPr>
                        <w:alias w:val="citata"/>
                        <w:tag w:val="part_f43a7b4106f848e9a232e1179d7b470d"/>
                        <w:lock w:val="sdtLocked"/>
                        <w:richText/>
                      </w:sdtPr>
                      <w:sdtContent>
                        <w:sdt>
                          <w:sdtPr>
                            <w:alias w:val="33 p."/>
                            <w:tag w:val="part_3c5f57055a284f618c114b5ac15efeca"/>
                            <w:lock w:val="sdtLocked"/>
                            <w:richText/>
                          </w:sdtPr>
                          <w:sdtContent>
                            <w:p>
                              <w:pPr>
                                <w:ind w:firstLine="567"/>
                                <w:jc w:val="both"/>
                                <w:rPr>
                                  <w:b/>
                                  <w:lang w:eastAsia="lt-LT"/>
                                </w:rPr>
                              </w:pPr>
                              <w:r>
                                <w:rPr>
                                  <w:lang w:eastAsia="lt-LT"/>
                                </w:rPr>
                                <w:t>„</w:t>
                              </w:r>
                              <w:sdt>
                                <w:sdtPr>
                                  <w:alias w:val="Numeris"/>
                                  <w:tag w:val="nr_3c5f57055a284f618c114b5ac15efeca"/>
                                  <w:lock w:val="sdtLocked"/>
                                  <w:richText/>
                                </w:sdtPr>
                                <w:sdtContent>
                                  <w:r>
                                    <w:rPr>
                                      <w:lang w:eastAsia="lt-LT"/>
                                    </w:rPr>
                                    <w:t>33</w:t>
                                  </w:r>
                                </w:sdtContent>
                              </w:sdt>
                              <w:r>
                                <w:rPr>
                                  <w:lang w:eastAsia="lt-LT"/>
                                </w:rPr>
                                <w:t>. Valstybinių mokyklų tinklo pertvarkos bendrojo plano projektą rengia</w:t>
                              </w:r>
                              <w:r>
                                <w:rPr>
                                  <w:color w:val="000000"/>
                                  <w:lang w:eastAsia="lt-LT"/>
                                </w:rPr>
                                <w:t xml:space="preserve">, </w:t>
                              </w:r>
                              <w:r>
                                <w:rPr>
                                  <w:lang w:eastAsia="lt-LT"/>
                                </w:rPr>
                                <w:t>ir jį įgyvendina Švietimo, mokslo ir sporto ministerija, savivaldybių mokyklų tinklo pertvarkos bendrųjų planų projektus rengia</w:t>
                              </w:r>
                              <w:r>
                                <w:rPr>
                                  <w:b/>
                                  <w:color w:val="000000"/>
                                  <w:lang w:eastAsia="lt-LT"/>
                                </w:rPr>
                                <w:t xml:space="preserve"> </w:t>
                              </w:r>
                              <w:r>
                                <w:rPr>
                                  <w:lang w:eastAsia="lt-LT"/>
                                </w:rPr>
                                <w:t>ir įgyvendina savivaldybės.“</w:t>
                              </w:r>
                              <w:r>
                                <w:rPr>
                                  <w:b/>
                                  <w:lang w:eastAsia="lt-LT"/>
                                </w:rPr>
                                <w:t xml:space="preserve"> </w:t>
                              </w:r>
                            </w:p>
                          </w:sdtContent>
                        </w:sdt>
                      </w:sdtContent>
                    </w:sdt>
                  </w:sdtContent>
                </w:sdt>
                <w:sdt>
                  <w:sdtPr>
                    <w:alias w:val="1.2.36 pp."/>
                    <w:tag w:val="part_aa4564b059e44cf1b964bae78e6d7f5c"/>
                    <w:lock w:val="sdtLocked"/>
                    <w:richText/>
                  </w:sdtPr>
                  <w:sdtContent>
                    <w:p>
                      <w:pPr>
                        <w:ind w:firstLine="567"/>
                        <w:jc w:val="both"/>
                        <w:rPr>
                          <w:lang w:eastAsia="lt-LT"/>
                        </w:rPr>
                      </w:pPr>
                      <w:sdt>
                        <w:sdtPr>
                          <w:alias w:val="Numeris"/>
                          <w:tag w:val="nr_aa4564b059e44cf1b964bae78e6d7f5c"/>
                          <w:lock w:val="sdtLocked"/>
                          <w:richText/>
                        </w:sdtPr>
                        <w:sdtContent>
                          <w:r>
                            <w:rPr>
                              <w:lang w:eastAsia="lt-LT"/>
                            </w:rPr>
                            <w:t>1.2.36</w:t>
                          </w:r>
                        </w:sdtContent>
                      </w:sdt>
                      <w:r>
                        <w:rPr>
                          <w:lang w:eastAsia="lt-LT"/>
                        </w:rPr>
                        <w:t>. Pakeisti 35.3 papunktį ir jį išdėstyti taip:</w:t>
                      </w:r>
                    </w:p>
                    <w:sdt>
                      <w:sdtPr>
                        <w:alias w:val="citata"/>
                        <w:tag w:val="part_ef7a9b490daf44d39b3cf5429626f36d"/>
                        <w:lock w:val="sdtLocked"/>
                        <w:richText/>
                      </w:sdtPr>
                      <w:sdtContent>
                        <w:sdt>
                          <w:sdtPr>
                            <w:alias w:val="35.3 pp."/>
                            <w:tag w:val="part_f7b875fa1c1e4f8481369381db592074"/>
                            <w:lock w:val="sdtLocked"/>
                            <w:richText/>
                          </w:sdtPr>
                          <w:sdtContent>
                            <w:p>
                              <w:pPr>
                                <w:ind w:firstLine="567"/>
                                <w:jc w:val="both"/>
                                <w:rPr>
                                  <w:lang w:eastAsia="lt-LT"/>
                                </w:rPr>
                              </w:pPr>
                              <w:r>
                                <w:rPr>
                                  <w:lang w:eastAsia="lt-LT"/>
                                </w:rPr>
                                <w:t>„</w:t>
                              </w:r>
                              <w:sdt>
                                <w:sdtPr>
                                  <w:alias w:val="Numeris"/>
                                  <w:tag w:val="nr_f7b875fa1c1e4f8481369381db592074"/>
                                  <w:lock w:val="sdtLocked"/>
                                  <w:richText/>
                                </w:sdtPr>
                                <w:sdtContent>
                                  <w:r>
                                    <w:rPr>
                                      <w:lang w:eastAsia="lt-LT"/>
                                    </w:rPr>
                                    <w:t>35.3</w:t>
                                  </w:r>
                                </w:sdtContent>
                              </w:sdt>
                              <w:r>
                                <w:rPr>
                                  <w:lang w:eastAsia="lt-LT"/>
                                </w:rPr>
                                <w:t>. Konsultuojamasi su gyventojais ar jų grupėmis dėl mokyklų tinklo kūrimo, Mokyklų tinklo pertvarkos bendrojo plano projekto. Savivaldybių mokyklų (klasių), skirtų šalies (regiono) mokiniams, turintiems specialiųjų ugdymosi poreikių, kurioms ūkio lėšų skiriama iš Lietuvos Respublikos valstybės biudžeto, steigimo, reorganizavimo, likvidavimo, pertvarkymo ir struktūros pertvarkos planų projektus savivaldybės derina su švietimo, mokslo ir sporto ministru; valstybinių mokyklų steigimo, reorganizavimo, likvidavimo, pertvarkymo ir struktūros pertvarkos plano projektą švietimo, mokslo ir sporto ministras derina su savivaldybėmis, kurių teritorijose yra Mokyklos.“</w:t>
                              </w:r>
                            </w:p>
                          </w:sdtContent>
                        </w:sdt>
                      </w:sdtContent>
                    </w:sdt>
                  </w:sdtContent>
                </w:sdt>
                <w:sdt>
                  <w:sdtPr>
                    <w:alias w:val="1.2.37 pp."/>
                    <w:tag w:val="part_96b9b36f80604f5182096d7f9205ca3e"/>
                    <w:lock w:val="sdtLocked"/>
                    <w:richText/>
                  </w:sdtPr>
                  <w:sdtContent>
                    <w:p>
                      <w:pPr>
                        <w:ind w:firstLine="567"/>
                        <w:jc w:val="both"/>
                        <w:rPr>
                          <w:lang w:eastAsia="lt-LT"/>
                        </w:rPr>
                      </w:pPr>
                      <w:sdt>
                        <w:sdtPr>
                          <w:alias w:val="Numeris"/>
                          <w:tag w:val="nr_96b9b36f80604f5182096d7f9205ca3e"/>
                          <w:lock w:val="sdtLocked"/>
                          <w:richText/>
                        </w:sdtPr>
                        <w:sdtContent>
                          <w:r>
                            <w:rPr>
                              <w:lang w:eastAsia="lt-LT"/>
                            </w:rPr>
                            <w:t>1.2.37</w:t>
                          </w:r>
                        </w:sdtContent>
                      </w:sdt>
                      <w:r>
                        <w:rPr>
                          <w:lang w:eastAsia="lt-LT"/>
                        </w:rPr>
                        <w:t>. Pakeisti 35.5 papunktį ir jį išdėstyti taip:</w:t>
                      </w:r>
                    </w:p>
                    <w:sdt>
                      <w:sdtPr>
                        <w:alias w:val="citata"/>
                        <w:tag w:val="part_d6726aca9cc74b7ea7e3fecfcb0dbd1c"/>
                        <w:lock w:val="sdtLocked"/>
                        <w:richText/>
                      </w:sdtPr>
                      <w:sdtContent>
                        <w:sdt>
                          <w:sdtPr>
                            <w:alias w:val="35.5 pp."/>
                            <w:tag w:val="part_3739f9437b574baa85146b772453ae88"/>
                            <w:lock w:val="sdtLocked"/>
                            <w:richText/>
                          </w:sdtPr>
                          <w:sdtContent>
                            <w:p>
                              <w:pPr>
                                <w:ind w:firstLine="567"/>
                                <w:jc w:val="both"/>
                                <w:rPr>
                                  <w:lang w:eastAsia="lt-LT"/>
                                </w:rPr>
                              </w:pPr>
                              <w:r>
                                <w:rPr>
                                  <w:lang w:eastAsia="lt-LT"/>
                                </w:rPr>
                                <w:t>„</w:t>
                              </w:r>
                              <w:sdt>
                                <w:sdtPr>
                                  <w:alias w:val="Numeris"/>
                                  <w:tag w:val="nr_3739f9437b574baa85146b772453ae88"/>
                                  <w:lock w:val="sdtLocked"/>
                                  <w:richText/>
                                </w:sdtPr>
                                <w:sdtContent>
                                  <w:r>
                                    <w:rPr>
                                      <w:lang w:eastAsia="lt-LT"/>
                                    </w:rPr>
                                    <w:t>35.5</w:t>
                                  </w:r>
                                </w:sdtContent>
                              </w:sdt>
                              <w:r>
                                <w:rPr>
                                  <w:lang w:eastAsia="lt-LT"/>
                                </w:rPr>
                                <w:t>. Mokyklų tinklo pertvarkos bendrojo plano projektas tobulinamas atsižvelgiant į Mokyklų bendruomenių sprendimus ir kitų suinteresuotų institucijų pateiktus siūlymus, jeigu šie neprieštarauja Švietimo įstatymui, Taisyklėms ir kitiems teisės aktams. Kai pavienės savivaldybės bendrojo ugdymo mokyklos bendruomenės sprendimas prieštarauja Mokyklų steigimo, reorganizavimo, likvidavimo, pertvarkymo ir struktūros pertvarkos plano projekte numatytam mokyklos reorganizavimui, likvidavimui ar pertvarkymui, Mokyklų tinklo pertvarkos bendrojo plano projektą ir Mokyklos bendruomenės sprendimą, kuriame argumentuotai nesutinkama su planuojamu mokyklos reorganizavimu, likvidavimu ar pertvarkymu, teikia Švietimo,</w:t>
                              </w:r>
                              <w:r>
                                <w:rPr>
                                  <w:b/>
                                  <w:lang w:eastAsia="lt-LT"/>
                                </w:rPr>
                                <w:t xml:space="preserve"> </w:t>
                              </w:r>
                              <w:r>
                                <w:rPr>
                                  <w:lang w:eastAsia="lt-LT"/>
                                </w:rPr>
                                <w:t>mokslo ir sporto ministerijai. Švietimo, mokslo ir sporto ministerija teikia siūlymus Mokyklų tinklo pertvarkos bendrojo plano projekto rengėjui ir Mokyklai. Savivaldybės taryba, įvertinusi Švietimo, mokslo ir sporto ministerijos siūlymus, teikia mokyklos bendruomenei atsakymą ir priima galutinį argumentuotą sprendimą. Kai pavienės valstybinės bendrojo ugdymo mokyklos bendruomenės sprendimas prieštarauja Mokyklų steigimo, reorganizavimo, likvidavimo, pertvarkymo ir struktūros pertvarkos plano projekte numatytam mokyklos reorganizavimui, likvidavimui ar pertvarkymui, Švietimo,</w:t>
                              </w:r>
                              <w:r>
                                <w:rPr>
                                  <w:strike/>
                                  <w:lang w:eastAsia="lt-LT"/>
                                </w:rPr>
                                <w:t xml:space="preserve"> </w:t>
                              </w:r>
                              <w:r>
                                <w:rPr>
                                  <w:lang w:eastAsia="lt-LT"/>
                                </w:rPr>
                                <w:t>mokslo ir sporto ministerija, įvertinusi bendruomenės argumentus, teikia jai atsakymą ir priima galutinį argumentuotą sprendimą;“.</w:t>
                              </w:r>
                            </w:p>
                          </w:sdtContent>
                        </w:sdt>
                      </w:sdtContent>
                    </w:sdt>
                  </w:sdtContent>
                </w:sdt>
                <w:sdt>
                  <w:sdtPr>
                    <w:alias w:val="1.2.38 pp."/>
                    <w:tag w:val="part_2498f61271b8453ca0d266be07e4c43c"/>
                    <w:lock w:val="sdtLocked"/>
                    <w:richText/>
                  </w:sdtPr>
                  <w:sdtContent>
                    <w:p>
                      <w:pPr>
                        <w:ind w:firstLine="567"/>
                        <w:jc w:val="both"/>
                        <w:rPr>
                          <w:lang w:eastAsia="lt-LT"/>
                        </w:rPr>
                      </w:pPr>
                      <w:sdt>
                        <w:sdtPr>
                          <w:alias w:val="Numeris"/>
                          <w:tag w:val="nr_2498f61271b8453ca0d266be07e4c43c"/>
                          <w:lock w:val="sdtLocked"/>
                          <w:richText/>
                        </w:sdtPr>
                        <w:sdtContent>
                          <w:r>
                            <w:rPr>
                              <w:lang w:eastAsia="lt-LT"/>
                            </w:rPr>
                            <w:t>1.2.38</w:t>
                          </w:r>
                        </w:sdtContent>
                      </w:sdt>
                      <w:r>
                        <w:rPr>
                          <w:lang w:eastAsia="lt-LT"/>
                        </w:rPr>
                        <w:t>. Papildyti 35.6 papunkčiu:</w:t>
                      </w:r>
                    </w:p>
                    <w:sdt>
                      <w:sdtPr>
                        <w:alias w:val="citata"/>
                        <w:tag w:val="part_706a9656bc5c4af38635061435938d3f"/>
                        <w:lock w:val="sdtLocked"/>
                        <w:richText/>
                      </w:sdtPr>
                      <w:sdtContent>
                        <w:sdt>
                          <w:sdtPr>
                            <w:alias w:val="35.6 pp."/>
                            <w:tag w:val="part_f73b039572984b358748530174495f5c"/>
                            <w:lock w:val="sdtLocked"/>
                            <w:richText/>
                          </w:sdtPr>
                          <w:sdtContent>
                            <w:p>
                              <w:pPr>
                                <w:ind w:firstLine="567"/>
                                <w:jc w:val="both"/>
                                <w:rPr>
                                  <w:lang w:eastAsia="lt-LT"/>
                                </w:rPr>
                              </w:pPr>
                              <w:r>
                                <w:rPr>
                                  <w:lang w:eastAsia="lt-LT"/>
                                </w:rPr>
                                <w:t>„</w:t>
                              </w:r>
                              <w:sdt>
                                <w:sdtPr>
                                  <w:alias w:val="Numeris"/>
                                  <w:tag w:val="nr_f73b039572984b358748530174495f5c"/>
                                  <w:lock w:val="sdtLocked"/>
                                  <w:richText/>
                                </w:sdtPr>
                                <w:sdtContent>
                                  <w:r>
                                    <w:rPr>
                                      <w:lang w:eastAsia="lt-LT"/>
                                    </w:rPr>
                                    <w:t>35.6</w:t>
                                  </w:r>
                                </w:sdtContent>
                              </w:sdt>
                              <w:r>
                                <w:rPr>
                                  <w:lang w:eastAsia="lt-LT"/>
                                </w:rPr>
                                <w:t>. Valstybinių mokyklų tinklo pertvarkos bendrieji planai ir savivaldybių mokyklų tinklo pertvarkos bendrieji planai tvirtinami kas penkeri metai ne vėliau kaip iki einamųjų metų balandžio 1 dienos. Valstybinių mokyklų, kurių savininko (dalininko) teises ir pareigas įgyvendina Švietimo, mokslo ir sporto ministerija, tinklo pertvarkos bendrąjį planą tvirtina švietimo, mokslo ir sporto ministras, savivaldybės mokyklų tinklo pertvarkos bendrąjį planą – savivaldybės taryba.“</w:t>
                              </w:r>
                            </w:p>
                          </w:sdtContent>
                        </w:sdt>
                      </w:sdtContent>
                    </w:sdt>
                  </w:sdtContent>
                </w:sdt>
                <w:sdt>
                  <w:sdtPr>
                    <w:alias w:val="1.2.39 pp."/>
                    <w:tag w:val="part_e421e3564c9347ba8321bde81eceb09f"/>
                    <w:lock w:val="sdtLocked"/>
                    <w:richText/>
                  </w:sdtPr>
                  <w:sdtContent>
                    <w:p>
                      <w:pPr>
                        <w:ind w:firstLine="567"/>
                        <w:jc w:val="both"/>
                        <w:rPr>
                          <w:lang w:eastAsia="lt-LT"/>
                        </w:rPr>
                      </w:pPr>
                      <w:sdt>
                        <w:sdtPr>
                          <w:alias w:val="Numeris"/>
                          <w:tag w:val="nr_e421e3564c9347ba8321bde81eceb09f"/>
                          <w:lock w:val="sdtLocked"/>
                          <w:richText/>
                        </w:sdtPr>
                        <w:sdtContent>
                          <w:r>
                            <w:rPr>
                              <w:lang w:eastAsia="lt-LT"/>
                            </w:rPr>
                            <w:t>1.2.39</w:t>
                          </w:r>
                        </w:sdtContent>
                      </w:sdt>
                      <w:r>
                        <w:rPr>
                          <w:lang w:eastAsia="lt-LT"/>
                        </w:rPr>
                        <w:t>. Pakeisti 36 punktą ir jį išdėstyti taip:</w:t>
                      </w:r>
                    </w:p>
                    <w:sdt>
                      <w:sdtPr>
                        <w:alias w:val="citata"/>
                        <w:tag w:val="part_cbf4e72715784e87967e2f09271adc06"/>
                        <w:lock w:val="sdtLocked"/>
                        <w:richText/>
                      </w:sdtPr>
                      <w:sdtContent>
                        <w:sdt>
                          <w:sdtPr>
                            <w:alias w:val="36 p."/>
                            <w:tag w:val="part_f3ce2870face4d4ba644c70e9941c000"/>
                            <w:lock w:val="sdtLocked"/>
                            <w:richText/>
                          </w:sdtPr>
                          <w:sdtContent>
                            <w:p>
                              <w:pPr>
                                <w:ind w:firstLine="567"/>
                                <w:jc w:val="both"/>
                                <w:rPr>
                                  <w:lang w:eastAsia="lt-LT"/>
                                </w:rPr>
                              </w:pPr>
                              <w:r>
                                <w:rPr>
                                  <w:lang w:eastAsia="lt-LT"/>
                                </w:rPr>
                                <w:t>„</w:t>
                              </w:r>
                              <w:sdt>
                                <w:sdtPr>
                                  <w:alias w:val="Numeris"/>
                                  <w:tag w:val="nr_f3ce2870face4d4ba644c70e9941c000"/>
                                  <w:lock w:val="sdtLocked"/>
                                  <w:richText/>
                                </w:sdtPr>
                                <w:sdtContent>
                                  <w:r>
                                    <w:rPr>
                                      <w:lang w:eastAsia="lt-LT"/>
                                    </w:rPr>
                                    <w:t>36</w:t>
                                  </w:r>
                                </w:sdtContent>
                              </w:sdt>
                              <w:r>
                                <w:rPr>
                                  <w:lang w:eastAsia="lt-LT"/>
                                </w:rPr>
                                <w:t xml:space="preserve">. Įgyvendinimo stadijoje savivaldybės ir Švietimo, mokslo ir sporto ministerija priima ir įgyvendina sprendimus dėl konkrečių Mokyklų steigimo, reorganizavimo, likvidavimo, pertvarkymo ar jų struktūros pertvarkos pagal Mokyklų steigimo, reorganizavimo, likvidavimo, pertvarkymo ir  struktūros pertvarkos planą, o Mokytojų kvalifikacijų atnaujinimo ir įdarbinimo planą ir Mokinių vežiojimo užtikrinimo planą, jeigu tokie planai rengiami.“ </w:t>
                              </w:r>
                            </w:p>
                          </w:sdtContent>
                        </w:sdt>
                      </w:sdtContent>
                    </w:sdt>
                  </w:sdtContent>
                </w:sdt>
                <w:sdt>
                  <w:sdtPr>
                    <w:alias w:val="1.2.40 pp."/>
                    <w:tag w:val="part_f945587a6adb4682be62fa3b2ee79c16"/>
                    <w:lock w:val="sdtLocked"/>
                    <w:richText/>
                  </w:sdtPr>
                  <w:sdtContent>
                    <w:p>
                      <w:pPr>
                        <w:ind w:firstLine="567"/>
                        <w:jc w:val="both"/>
                        <w:rPr>
                          <w:color w:val="000000"/>
                          <w:lang w:eastAsia="lt-LT"/>
                        </w:rPr>
                      </w:pPr>
                      <w:sdt>
                        <w:sdtPr>
                          <w:alias w:val="Numeris"/>
                          <w:tag w:val="nr_f945587a6adb4682be62fa3b2ee79c16"/>
                          <w:lock w:val="sdtLocked"/>
                          <w:richText/>
                        </w:sdtPr>
                        <w:sdtContent>
                          <w:r>
                            <w:rPr>
                              <w:color w:val="000000"/>
                              <w:lang w:eastAsia="lt-LT"/>
                            </w:rPr>
                            <w:t>1.2.40</w:t>
                          </w:r>
                        </w:sdtContent>
                      </w:sdt>
                      <w:r>
                        <w:rPr>
                          <w:color w:val="000000"/>
                          <w:lang w:eastAsia="lt-LT"/>
                        </w:rPr>
                        <w:t>. Pakeisti 1 priedą ir jį išdėstyti nauja redakcija (pridedama).</w:t>
                      </w:r>
                    </w:p>
                  </w:sdtContent>
                </w:sdt>
                <w:sdt>
                  <w:sdtPr>
                    <w:alias w:val="1.2.41 pp."/>
                    <w:tag w:val="part_44551e49a8d7489c970ec128a922e72c"/>
                    <w:lock w:val="sdtLocked"/>
                    <w:richText/>
                  </w:sdtPr>
                  <w:sdtContent>
                    <w:p>
                      <w:pPr>
                        <w:pStyle w:val="PlainText"/>
                        <w:ind w:firstLine="567"/>
                        <w:jc w:val="both"/>
                        <w:rPr>
                          <w:rFonts w:ascii="Times New Roman" w:hAnsi="Times New Roman"/>
                          <w:b/>
                          <w:bCs/>
                          <w:sz w:val="22"/>
                        </w:rPr>
                      </w:pPr>
                      <w:r>
                        <w:rPr>
                          <w:rFonts w:ascii="Times New Roman" w:hAnsi="Times New Roman"/>
                          <w:sz w:val="22"/>
                        </w:rPr>
                        <w:t>1.2.41</w:t>
                      </w:r>
                      <w:r>
                        <w:rPr>
                          <w:rFonts w:ascii="Times New Roman" w:hAnsi="Times New Roman"/>
                          <w:sz w:val="22"/>
                        </w:rPr>
                        <w:t>.</w:t>
                      </w:r>
                      <w:r>
                        <w:rPr>
                          <w:rFonts w:ascii="Times New Roman" w:eastAsia="MS Mincho" w:hAnsi="Times New Roman"/>
                          <w:sz w:val="20"/>
                          <w:i/>
                          <w:iCs/>
                        </w:rPr>
                        <w:t xml:space="preserve"> Neteko galios nuo 2023-12-23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a26600a09311eea5a28c81c82193a8">
                        <w:r w:rsidRPr="00532B9F">
                          <w:rPr>
                            <w:rFonts w:ascii="Times New Roman" w:eastAsia="MS Mincho" w:hAnsi="Times New Roman"/>
                            <w:sz w:val="20"/>
                            <w:i/>
                            <w:iCs/>
                            <w:color w:val="0000FF" w:themeColor="hyperlink"/>
                            <w:u w:val="single"/>
                          </w:rPr>
                          <w:t>996</w:t>
                        </w:r>
                      </w:fldSimple>
                      <w:r>
                        <w:rPr>
                          <w:rFonts w:ascii="Times New Roman" w:eastAsia="MS Mincho" w:hAnsi="Times New Roman"/>
                          <w:sz w:val="20"/>
                          <w:i/>
                          <w:iCs/>
                        </w:rPr>
                        <w:t>,
2023-12-20,
paskelbta TAR 2023-12-22, i. k. 2023-25070        </w:t>
                      </w:r>
                    </w:p>
                    <w:p/>
                  </w:sdtContent>
                </w:sdt>
                <w:sdt>
                  <w:sdtPr>
                    <w:alias w:val="1.2.42 pp."/>
                    <w:tag w:val="part_1a007fcedd0046f08392125853b8ef15"/>
                    <w:lock w:val="sdtLocked"/>
                    <w:richText/>
                  </w:sdtPr>
                  <w:sdtContent>
                    <w:p>
                      <w:pPr>
                        <w:pStyle w:val="PlainText"/>
                        <w:ind w:firstLine="567"/>
                        <w:jc w:val="both"/>
                        <w:rPr>
                          <w:rFonts w:ascii="Times New Roman" w:hAnsi="Times New Roman"/>
                          <w:b/>
                          <w:bCs/>
                          <w:sz w:val="22"/>
                        </w:rPr>
                      </w:pPr>
                      <w:r>
                        <w:rPr>
                          <w:rFonts w:ascii="Times New Roman" w:hAnsi="Times New Roman"/>
                          <w:sz w:val="22"/>
                        </w:rPr>
                        <w:t>1.2.42</w:t>
                      </w:r>
                      <w:r>
                        <w:rPr>
                          <w:rFonts w:ascii="Times New Roman" w:hAnsi="Times New Roman"/>
                          <w:sz w:val="22"/>
                        </w:rPr>
                        <w:t>.</w:t>
                      </w:r>
                      <w:r>
                        <w:rPr>
                          <w:rFonts w:ascii="Times New Roman" w:eastAsia="MS Mincho" w:hAnsi="Times New Roman"/>
                          <w:sz w:val="20"/>
                          <w:i/>
                          <w:iCs/>
                        </w:rPr>
                        <w:t xml:space="preserve"> Neteko galios nuo 2023-12-23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a26600a09311eea5a28c81c82193a8">
                        <w:r w:rsidRPr="00532B9F">
                          <w:rPr>
                            <w:rFonts w:ascii="Times New Roman" w:eastAsia="MS Mincho" w:hAnsi="Times New Roman"/>
                            <w:sz w:val="20"/>
                            <w:i/>
                            <w:iCs/>
                            <w:color w:val="0000FF" w:themeColor="hyperlink"/>
                            <w:u w:val="single"/>
                          </w:rPr>
                          <w:t>996</w:t>
                        </w:r>
                      </w:fldSimple>
                      <w:r>
                        <w:rPr>
                          <w:rFonts w:ascii="Times New Roman" w:eastAsia="MS Mincho" w:hAnsi="Times New Roman"/>
                          <w:sz w:val="20"/>
                          <w:i/>
                          <w:iCs/>
                        </w:rPr>
                        <w:t>,
2023-12-20,
paskelbta TAR 2023-12-22, i. k. 2023-25070        </w:t>
                      </w:r>
                    </w:p>
                    <w:p/>
                  </w:sdtContent>
                </w:sdt>
                <w:sdt>
                  <w:sdtPr>
                    <w:alias w:val="1.2.43 pp."/>
                    <w:tag w:val="part_0e53f67041b841dfa5ca6696eab2eebf"/>
                    <w:lock w:val="sdtLocked"/>
                    <w:richText/>
                  </w:sdtPr>
                  <w:sdtContent>
                    <w:p>
                      <w:pPr>
                        <w:pStyle w:val="PlainText"/>
                        <w:ind w:firstLine="567"/>
                        <w:jc w:val="both"/>
                        <w:rPr>
                          <w:rFonts w:ascii="Times New Roman" w:hAnsi="Times New Roman"/>
                          <w:b/>
                          <w:bCs/>
                          <w:sz w:val="22"/>
                        </w:rPr>
                      </w:pPr>
                      <w:r>
                        <w:rPr>
                          <w:rFonts w:ascii="Times New Roman" w:hAnsi="Times New Roman"/>
                          <w:sz w:val="22"/>
                        </w:rPr>
                        <w:t>1.2.43</w:t>
                      </w:r>
                      <w:r>
                        <w:rPr>
                          <w:rFonts w:ascii="Times New Roman" w:hAnsi="Times New Roman"/>
                          <w:sz w:val="22"/>
                        </w:rPr>
                        <w:t>.</w:t>
                      </w:r>
                      <w:r>
                        <w:rPr>
                          <w:rFonts w:ascii="Times New Roman" w:eastAsia="MS Mincho" w:hAnsi="Times New Roman"/>
                          <w:sz w:val="20"/>
                          <w:i/>
                          <w:iCs/>
                        </w:rPr>
                        <w:t xml:space="preserve"> Neteko galios nuo 2023-12-23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a26600a09311eea5a28c81c82193a8">
                        <w:r w:rsidRPr="00532B9F">
                          <w:rPr>
                            <w:rFonts w:ascii="Times New Roman" w:eastAsia="MS Mincho" w:hAnsi="Times New Roman"/>
                            <w:sz w:val="20"/>
                            <w:i/>
                            <w:iCs/>
                            <w:color w:val="0000FF" w:themeColor="hyperlink"/>
                            <w:u w:val="single"/>
                          </w:rPr>
                          <w:t>996</w:t>
                        </w:r>
                      </w:fldSimple>
                      <w:r>
                        <w:rPr>
                          <w:rFonts w:ascii="Times New Roman" w:eastAsia="MS Mincho" w:hAnsi="Times New Roman"/>
                          <w:sz w:val="20"/>
                          <w:i/>
                          <w:iCs/>
                        </w:rPr>
                        <w:t>,
2023-12-20,
paskelbta TAR 2023-12-22, i. k. 2023-25070        </w:t>
                      </w:r>
                    </w:p>
                    <w:p/>
                  </w:sdtContent>
                </w:sdt>
              </w:sdtContent>
            </w:sdt>
          </w:sdtContent>
        </w:sdt>
        <w:sdt>
          <w:sdtPr>
            <w:alias w:val="2 p."/>
            <w:tag w:val="part_8b31baf78c424a3996ca43d8be5c1dca"/>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2023-12-23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a26600a09311eea5a28c81c82193a8">
                <w:r w:rsidRPr="00532B9F">
                  <w:rPr>
                    <w:rFonts w:ascii="Times New Roman" w:eastAsia="MS Mincho" w:hAnsi="Times New Roman"/>
                    <w:sz w:val="20"/>
                    <w:i/>
                    <w:iCs/>
                    <w:color w:val="0000FF" w:themeColor="hyperlink"/>
                    <w:u w:val="single"/>
                  </w:rPr>
                  <w:t>996</w:t>
                </w:r>
              </w:fldSimple>
              <w:r>
                <w:rPr>
                  <w:rFonts w:ascii="Times New Roman" w:eastAsia="MS Mincho" w:hAnsi="Times New Roman"/>
                  <w:sz w:val="20"/>
                  <w:i/>
                  <w:iCs/>
                </w:rPr>
                <w:t>,
2023-12-20,
paskelbta TAR 2023-12-22, i. k. 2023-25070        </w:t>
              </w:r>
            </w:p>
            <w:p/>
          </w:sdtContent>
        </w:sdt>
        <w:sdt>
          <w:sdtPr>
            <w:alias w:val="signatura"/>
            <w:tag w:val="part_20e7d9951192407cb039471609dbc94b"/>
            <w:lock w:val="sdtLocked"/>
            <w:richText/>
          </w:sdtPr>
          <w:sdtContent>
            <w:p>
              <w:pPr>
                <w:jc w:val="both"/>
                <w:rPr>
                  <w:lang w:eastAsia="lt-LT"/>
                </w:rPr>
              </w:pPr>
              <w:r>
                <w:rPr>
                  <w:lang w:eastAsia="lt-LT"/>
                </w:rPr>
                <w:t xml:space="preserve">Ministrė Pirmininkė                                                                         Ingrida Šimonytė</w:t>
              </w:r>
            </w:p>
            <w:p>
              <w:pPr>
                <w:jc w:val="both"/>
                <w:rPr>
                  <w:lang w:eastAsia="lt-LT"/>
                </w:rPr>
              </w:pPr>
            </w:p>
            <w:p>
              <w:pPr>
                <w:jc w:val="both"/>
                <w:rPr>
                  <w:lang w:eastAsia="lt-LT"/>
                </w:rPr>
              </w:pPr>
            </w:p>
            <w:p>
              <w:pPr>
                <w:tabs>
                  <w:tab w:val="center" w:pos="-7800"/>
                  <w:tab w:val="left" w:pos="6237"/>
                  <w:tab w:val="right" w:pos="8306"/>
                </w:tabs>
                <w:rPr>
                  <w:lang w:eastAsia="lt-LT"/>
                </w:rPr>
              </w:pPr>
              <w:r>
                <w:rPr>
                  <w:lang w:eastAsia="lt-LT"/>
                </w:rPr>
                <w:t xml:space="preserve">Švietimo, mokslo ir sporto ministrė                                                Jurgita Šiugždinienė</w:t>
              </w:r>
            </w:p>
            <w:p>
              <w:pPr>
                <w:tabs>
                  <w:tab w:val="center" w:pos="-7800"/>
                  <w:tab w:val="left" w:pos="6237"/>
                  <w:tab w:val="right" w:pos="8306"/>
                </w:tabs>
              </w:pPr>
            </w:p>
            <w:p>
              <w:pPr>
                <w:tabs>
                  <w:tab w:val="center" w:pos="4986"/>
                  <w:tab w:val="right" w:pos="9972"/>
                </w:tabs>
                <w:rPr>
                  <w:szCs w:val="24"/>
                </w:rPr>
              </w:pPr>
            </w:p>
          </w:sdtContent>
        </w:sdt>
      </w:sdtContent>
    </w:sdt>
    <w:sdt>
      <w:sdtPr>
        <w:alias w:val="1 pr."/>
        <w:tag w:val="part_c1a546f3c7554a9f8910fbf14eec6531"/>
        <w:lock w:val="sdtLocked"/>
        <w:richText/>
      </w:sdtPr>
      <w:sdtContent>
        <w:p>
          <w:pPr>
            <w:ind w:left="9072"/>
            <w:sectPr>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851" w:header="567" w:footer="567" w:gutter="0"/>
              <w:pgNumType w:start="1"/>
              <w:cols w:space="1296"/>
              <w:titlePg/>
              <w:docGrid w:linePitch="326"/>
            </w:sectPr>
          </w:pPr>
        </w:p>
        <w:p>
          <w:pPr>
            <w:ind w:left="9072"/>
            <w:rPr>
              <w:szCs w:val="24"/>
            </w:rPr>
          </w:pPr>
          <w:r>
            <w:rPr>
              <w:szCs w:val="24"/>
            </w:rPr>
            <w:t xml:space="preserve">Mokyklų, vykdančių formaliojo švietimo </w:t>
          </w:r>
        </w:p>
        <w:p>
          <w:pPr>
            <w:ind w:left="9072"/>
            <w:rPr>
              <w:szCs w:val="24"/>
            </w:rPr>
          </w:pPr>
          <w:r>
            <w:rPr>
              <w:szCs w:val="24"/>
            </w:rPr>
            <w:t>programas, tinklo kūrimo taisyklių</w:t>
          </w:r>
        </w:p>
        <w:p>
          <w:pPr>
            <w:ind w:left="9072"/>
            <w:rPr>
              <w:szCs w:val="24"/>
            </w:rPr>
          </w:pPr>
          <w:sdt>
            <w:sdtPr>
              <w:alias w:val="Numeris"/>
              <w:tag w:val="nr_c1a546f3c7554a9f8910fbf14eec6531"/>
              <w:lock w:val="sdtLocked"/>
              <w:richText/>
            </w:sdtPr>
            <w:sdtContent>
              <w:r>
                <w:rPr>
                  <w:szCs w:val="24"/>
                </w:rPr>
                <w:t>1</w:t>
              </w:r>
            </w:sdtContent>
          </w:sdt>
          <w:r>
            <w:rPr>
              <w:szCs w:val="24"/>
            </w:rPr>
            <w:t xml:space="preserve"> priedas </w:t>
          </w:r>
        </w:p>
        <w:p/>
        <w:p>
          <w:pPr>
            <w:ind w:right="395"/>
            <w:jc w:val="center"/>
            <w:rPr>
              <w:b/>
              <w:caps/>
              <w:szCs w:val="24"/>
            </w:rPr>
          </w:pPr>
          <w:sdt>
            <w:sdtPr>
              <w:alias w:val="Pavadinimas"/>
              <w:tag w:val="title_c1a546f3c7554a9f8910fbf14eec6531"/>
              <w:lock w:val="sdtLocked"/>
              <w:richText/>
            </w:sdtPr>
            <w:sdtContent>
              <w:r>
                <w:rPr>
                  <w:b/>
                  <w:szCs w:val="24"/>
                </w:rPr>
                <w:t xml:space="preserve">KLASIŲ, JUNGTINIŲ KLASIŲ BENDROSIOSE BENDROJO UGDYMO MOKYKLOSE SUDARYMO KRITERIJŲ </w:t>
              </w:r>
              <w:r>
                <w:rPr>
                  <w:b/>
                  <w:caps/>
                  <w:szCs w:val="24"/>
                </w:rPr>
                <w:t>2022–2023 ir 2023–2024 mokslo metams</w:t>
              </w:r>
              <w:r>
                <w:rPr>
                  <w:b/>
                  <w:szCs w:val="24"/>
                </w:rPr>
                <w:t xml:space="preserve"> </w:t>
              </w:r>
              <w:r>
                <w:rPr>
                  <w:b/>
                  <w:caps/>
                  <w:szCs w:val="24"/>
                </w:rPr>
                <w:t xml:space="preserve">sąrašas </w:t>
              </w:r>
            </w:sdtContent>
          </w:sdt>
        </w:p>
        <w:p>
          <w:pPr>
            <w:jc w:val="center"/>
            <w:rPr>
              <w:b/>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3396"/>
          </w:tblGrid>
          <w:tr>
            <w:tc>
              <w:tcPr>
                <w:tcW w:w="704"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Eil.</w:t>
                </w:r>
              </w:p>
              <w:p>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jungtinėje klasėje</w:t>
                </w:r>
              </w:p>
            </w:tc>
            <w:tc>
              <w:tcPr>
                <w:tcW w:w="339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Pastabos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 xml:space="preserve">12 </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bl>
        <w:p>
          <w:pPr>
            <w:ind w:right="395"/>
            <w:jc w:val="both"/>
            <w:rPr>
              <w:szCs w:val="24"/>
              <w:lang w:eastAsia="lt-LT"/>
            </w:rPr>
          </w:pPr>
          <w:r>
            <w:rPr>
              <w:szCs w:val="24"/>
              <w:lang w:eastAsia="lt-LT"/>
            </w:rPr>
            <w:t xml:space="preserve">Pastaba. Vienas mokinys, dėl įgytų ar įgimtų sutrikimų turintis didelių arba labai didelių specialiųjų ugdymosi poreikių, besimokantis bendrojo ugdymo klasėje, prilyginamas dviem tos klasės mokiniams. Atitinkamai gali būti mažinamas didžiausias nustatytas mokinių skaičius klasėje. Bendrojo ugdymo klasėje, jungtinėje klasėje gali būti ne daugiau kaip 3 mokiniai, dėl įgimtų ar įgytų sutrikimų turintys didelių ar labai didelių specialiųjų ugdymosi poreikių (skaičius taikomas sudaromoms naujoms klasėms, jungtinėms klasėms). </w:t>
          </w:r>
        </w:p>
      </w:sdtContent>
    </w:sdt>
    <w:sdt>
      <w:sdtPr>
        <w:alias w:val="1 pr."/>
        <w:tag w:val="part_c5cc6b2cead747e98779619db6b475f3"/>
        <w:lock w:val="sdtLocked"/>
        <w:richText/>
      </w:sdtPr>
      <w:sdtContent>
        <w:p>
          <w:pPr>
            <w:ind w:firstLine="5518"/>
            <w:rPr>
              <w:szCs w:val="24"/>
            </w:rPr>
          </w:pPr>
          <w:r>
            <w:rPr>
              <w:szCs w:val="24"/>
            </w:rPr>
            <w:t>______________________________</w:t>
          </w:r>
        </w:p>
        <w:p>
          <w:pPr>
            <w:tabs>
              <w:tab w:val="center" w:pos="4513"/>
              <w:tab w:val="right" w:pos="9026"/>
            </w:tabs>
            <w:rPr>
              <w:szCs w:val="24"/>
            </w:rPr>
          </w:pPr>
        </w:p>
        <w:p>
          <w:pPr>
            <w:ind w:left="9072"/>
            <w:rPr>
              <w:szCs w:val="24"/>
            </w:rPr>
            <w:sectPr>
              <w:pgSz w:w="16838" w:h="11906" w:orient="landscape"/>
              <w:pgMar w:top="1440" w:right="1440" w:bottom="851" w:left="1440" w:header="567" w:footer="567" w:gutter="0"/>
              <w:pgNumType w:start="1"/>
              <w:cols w:space="1296"/>
              <w:titlePg/>
              <w:docGrid w:linePitch="326"/>
            </w:sectPr>
          </w:pPr>
        </w:p>
        <w:p>
          <w:pPr>
            <w:ind w:left="9072"/>
            <w:rPr>
              <w:szCs w:val="24"/>
            </w:rPr>
          </w:pPr>
          <w:r>
            <w:rPr>
              <w:szCs w:val="24"/>
            </w:rPr>
            <w:t xml:space="preserve">Mokyklų, vykdančių formaliojo švietimo </w:t>
          </w:r>
        </w:p>
        <w:p>
          <w:pPr>
            <w:ind w:left="9072"/>
            <w:rPr>
              <w:szCs w:val="24"/>
            </w:rPr>
          </w:pPr>
          <w:r>
            <w:rPr>
              <w:szCs w:val="24"/>
            </w:rPr>
            <w:t>programas, tinklo kūrimo taisyklių</w:t>
          </w:r>
        </w:p>
        <w:p>
          <w:pPr>
            <w:ind w:left="9072"/>
            <w:rPr>
              <w:szCs w:val="24"/>
            </w:rPr>
          </w:pPr>
          <w:sdt>
            <w:sdtPr>
              <w:alias w:val="Numeris"/>
              <w:tag w:val="nr_c5cc6b2cead747e98779619db6b475f3"/>
              <w:lock w:val="sdtLocked"/>
              <w:richText/>
            </w:sdtPr>
            <w:sdtContent>
              <w:r>
                <w:rPr>
                  <w:szCs w:val="24"/>
                </w:rPr>
                <w:t>1</w:t>
              </w:r>
            </w:sdtContent>
          </w:sdt>
          <w:r>
            <w:rPr>
              <w:szCs w:val="24"/>
            </w:rPr>
            <w:t xml:space="preserve"> priedas</w:t>
          </w:r>
        </w:p>
        <w:p>
          <w:pPr>
            <w:ind w:left="9072"/>
            <w:rPr>
              <w:szCs w:val="24"/>
            </w:rPr>
          </w:pPr>
        </w:p>
        <w:p>
          <w:pPr>
            <w:ind w:right="395"/>
            <w:jc w:val="center"/>
            <w:rPr>
              <w:b/>
              <w:caps/>
              <w:szCs w:val="24"/>
            </w:rPr>
          </w:pPr>
          <w:sdt>
            <w:sdtPr>
              <w:alias w:val="Pavadinimas"/>
              <w:tag w:val="title_c5cc6b2cead747e98779619db6b475f3"/>
              <w:lock w:val="sdtLocked"/>
              <w:richText/>
            </w:sdtPr>
            <w:sdtContent>
              <w:r>
                <w:rPr>
                  <w:b/>
                  <w:szCs w:val="24"/>
                </w:rPr>
                <w:t xml:space="preserve">KLASIŲ, JUNGTINIŲ KLASIŲ BENDROSIOSE BENDROJO UGDYMO MOKYKLOSE SUDARYMO KRITERIJŲ </w:t>
              </w:r>
              <w:r>
                <w:rPr>
                  <w:b/>
                  <w:caps/>
                  <w:szCs w:val="24"/>
                </w:rPr>
                <w:t>2024–2025 IR 2025–2026 mokslo metams</w:t>
              </w:r>
              <w:r>
                <w:rPr>
                  <w:b/>
                  <w:szCs w:val="24"/>
                </w:rPr>
                <w:t xml:space="preserve"> </w:t>
              </w:r>
              <w:r>
                <w:rPr>
                  <w:b/>
                  <w:caps/>
                  <w:szCs w:val="24"/>
                </w:rPr>
                <w:t xml:space="preserve">sąrašas </w:t>
              </w:r>
            </w:sdtContent>
          </w:sdt>
        </w:p>
        <w:p>
          <w:pPr>
            <w:jc w:val="center"/>
            <w:rPr>
              <w:b/>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3396"/>
          </w:tblGrid>
          <w:tr>
            <w:tc>
              <w:tcPr>
                <w:tcW w:w="704"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Eil.</w:t>
                </w:r>
              </w:p>
              <w:p>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tcPr>
              <w:p>
                <w:pPr>
                  <w:jc w:val="center"/>
                  <w:rPr>
                    <w:szCs w:val="24"/>
                  </w:rPr>
                </w:pPr>
                <w:r>
                  <w:rPr>
                    <w:sz w:val="22"/>
                    <w:szCs w:val="24"/>
                  </w:rPr>
                  <w:t>Ugdymo programa</w:t>
                </w:r>
              </w:p>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jungtinėje klasėje</w:t>
                </w:r>
              </w:p>
            </w:tc>
            <w:tc>
              <w:tcPr>
                <w:tcW w:w="339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Pastabos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 xml:space="preserve">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 xml:space="preserve">12  </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Nurodytas mažiausias  mokinių skaičius klasėje taikomas, kai sudaroma po vieną III gimnazijos ir IV gimnazijos klasę </w:t>
                </w:r>
                <w:r>
                  <w:rPr>
                    <w:szCs w:val="24"/>
                    <w:lang w:eastAsia="lt-LT"/>
                  </w:rPr>
                  <w:t>kaimo ar miesto gyvenamojoje vietovėje esančioje vienintelėje gimnazijoje, vykdančioje akredituotą vidurinio ugdymo programą tautinės mažumos kalba, lietuvių ir tautinės mažumos kalba ar tautinių mažumų kalbomis, arba gyvenamojoje vietovėje esančiose dviejose ar trijose gimnazijose, vykdančiose akredituotą vidurinio ugdymo programą skirtingomis mokomosiomis kalbomis, Vilniaus ir Šalčininkų rajonų savivaldybių teritorijų gyvenamojoje vietovėje esančioje vienintelėje gimnazijoje lietuvių kalba, vienintelėje savivaldybės teritorijoje esančioje gimnazijoje, gimnazijoje, jeigu iki artimiausios gimnazijos yra daugiau kaip 30 km.</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 w:val="22"/>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pPr>
                  <w:jc w:val="center"/>
                  <w:rPr>
                    <w:sz w:val="22"/>
                    <w:szCs w:val="24"/>
                  </w:rPr>
                </w:pP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rPr>
                  <w:t xml:space="preserve">Nurodytas mažiausias  mokinių skaičius klasėje taikomas, kai sudaroma po vieną III gimnazijos ir IV gimnazijos klasę </w:t>
                </w:r>
                <w:r>
                  <w:rPr>
                    <w:szCs w:val="24"/>
                    <w:lang w:eastAsia="lt-LT"/>
                  </w:rPr>
                  <w:t xml:space="preserve">kaimo gyvenamojoje vietovėje esančioje gimnazijoje lietuvių kalba, gimnazijos </w:t>
                </w:r>
                <w:r>
                  <w:rPr>
                    <w:szCs w:val="24"/>
                  </w:rPr>
                  <w:t xml:space="preserve">struktūriniame padalinyje (skyriuje, filiale), esančiame </w:t>
                </w:r>
                <w:r>
                  <w:rPr>
                    <w:szCs w:val="24"/>
                    <w:lang w:eastAsia="lt-LT"/>
                  </w:rPr>
                  <w:t xml:space="preserve">kaimo gyvenamojoje vietovėje  ir </w:t>
                </w:r>
                <w:r>
                  <w:rPr>
                    <w:szCs w:val="24"/>
                  </w:rPr>
                  <w:t>kitoje gyvenamojoje vietovėje nei gimnazija,</w:t>
                </w:r>
                <w:r>
                  <w:rPr>
                    <w:szCs w:val="24"/>
                    <w:lang w:eastAsia="lt-LT"/>
                  </w:rPr>
                  <w:t xml:space="preserve"> gimnazijoje, priskirtoje miesto pakraščio mokyklai, ir pasienio ruože esančioje gimnazijoje.</w:t>
                </w:r>
              </w:p>
              <w:p>
                <w:pPr>
                  <w:jc w:val="both"/>
                  <w:rPr>
                    <w:szCs w:val="24"/>
                    <w:lang w:eastAsia="lt-LT"/>
                  </w:rPr>
                </w:pPr>
                <w:r>
                  <w:rPr>
                    <w:szCs w:val="24"/>
                  </w:rPr>
                  <w:t>2024–2025 mokslo metais šis reikalavimas netaikomas sudarant IV gimnazijos klasę: gali būti sudaryta IV gimnazijos klasė, kurioje mažiausias mokinių skaičius – 12.</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trike/>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trike/>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trike/>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9.</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tc>
            <w:tc>
              <w:tcPr>
                <w:tcW w:w="1558" w:type="dxa"/>
                <w:tcBorders>
                  <w:top w:val="single" w:sz="4" w:space="0" w:color="auto"/>
                  <w:left w:val="single" w:sz="4" w:space="0" w:color="auto"/>
                  <w:bottom w:val="single" w:sz="4" w:space="0" w:color="auto"/>
                  <w:right w:val="single" w:sz="4" w:space="0" w:color="auto"/>
                </w:tcBorders>
                <w:hideMark/>
              </w:tcPr>
              <w:p>
                <w:pPr>
                  <w:jc w:val="center"/>
                  <w:rPr>
                    <w:strike/>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2024–2025 mokslo metais  nurodytas mažiausias  mokinių skaičius klasėje  netaikomas sudarant IV gimnazijos klasę: gali būti sudaryta IV gimnazijos klasė, kurioje mažiausias mokinių skaičius – 12.</w:t>
                </w:r>
              </w:p>
            </w:tc>
          </w:tr>
        </w:tbl>
        <w:p>
          <w:pPr>
            <w:ind w:right="395"/>
            <w:jc w:val="both"/>
            <w:rPr>
              <w:szCs w:val="24"/>
              <w:lang w:eastAsia="lt-LT"/>
            </w:rPr>
          </w:pPr>
          <w:r>
            <w:rPr>
              <w:szCs w:val="24"/>
              <w:lang w:eastAsia="lt-LT"/>
            </w:rPr>
            <w:t>Pastaba. Vienas mokinys, dėl įgytų ar įgimtų sutrikimų turintis didelių arba labai didelių specialiųjų ugdymosi poreikių, besimokantis bendrojo ugdymo klasėje, prilyginamas dviem tos klasės mokiniams. Atitinkamai gali būti mažinamas didžiausias nustatytas mokinių skaičius klasėje. Bendrojo ugdymo klasėje, jungtinėje klasėje gali būti ne daugiau kaip 3 mokiniai, dėl įgimtų ar įgytų sutrikimų turintys didelių ar labai didelių specialiųjų ugdymosi poreikių (skaičius taikomas sudaromoms naujoms klasėms, jungtinėms klasėms</w:t>
          </w:r>
        </w:p>
      </w:sdtContent>
    </w:sdt>
    <w:sdt>
      <w:sdtPr>
        <w:alias w:val="1 pr."/>
        <w:tag w:val="part_9b3c02fae8714679bac6e5af408f0473"/>
        <w:lock w:val="sdtLocked"/>
        <w:richText/>
      </w:sdtPr>
      <w:sdtContent>
        <w:p>
          <w:pPr>
            <w:ind w:firstLine="5456"/>
            <w:jc w:val="both"/>
            <w:rPr>
              <w:szCs w:val="24"/>
            </w:rPr>
          </w:pPr>
          <w:r>
            <w:rPr>
              <w:szCs w:val="24"/>
            </w:rPr>
            <w:t>_____________________</w:t>
          </w:r>
        </w:p>
        <w:p/>
        <w:p>
          <w:pPr>
            <w:ind w:left="9072"/>
            <w:rPr>
              <w:color w:val="000000"/>
              <w:szCs w:val="24"/>
            </w:rPr>
            <w:sectPr>
              <w:pgSz w:w="16838" w:h="11906" w:orient="landscape"/>
              <w:pgMar w:top="1440" w:right="1440" w:bottom="851" w:left="1440" w:header="567" w:footer="567" w:gutter="0"/>
              <w:pgNumType w:start="1"/>
              <w:cols w:space="1296"/>
              <w:titlePg/>
              <w:docGrid w:linePitch="326"/>
            </w:sectPr>
          </w:pPr>
        </w:p>
        <w:p>
          <w:pPr>
            <w:ind w:left="9072"/>
            <w:rPr>
              <w:color w:val="000000"/>
              <w:szCs w:val="24"/>
            </w:rPr>
          </w:pPr>
          <w:r>
            <w:rPr>
              <w:color w:val="000000"/>
              <w:szCs w:val="24"/>
            </w:rPr>
            <w:t xml:space="preserve">Mokyklų, vykdančių formaliojo švietimo </w:t>
          </w:r>
        </w:p>
        <w:p>
          <w:pPr>
            <w:ind w:left="9072"/>
            <w:rPr>
              <w:color w:val="000000"/>
              <w:szCs w:val="24"/>
            </w:rPr>
          </w:pPr>
          <w:r>
            <w:rPr>
              <w:color w:val="000000"/>
              <w:szCs w:val="24"/>
            </w:rPr>
            <w:t>programas, tinklo kūrimo taisyklių</w:t>
          </w:r>
        </w:p>
        <w:p>
          <w:pPr>
            <w:ind w:left="9420" w:hanging="360"/>
            <w:rPr>
              <w:color w:val="000000"/>
              <w:szCs w:val="24"/>
            </w:rPr>
          </w:pPr>
          <w:sdt>
            <w:sdtPr>
              <w:alias w:val="Numeris"/>
              <w:tag w:val="nr_9b3c02fae8714679bac6e5af408f0473"/>
              <w:lock w:val="sdtLocked"/>
              <w:richText/>
            </w:sdtPr>
            <w:sdtContent>
              <w:r>
                <w:rPr>
                  <w:color w:val="000000"/>
                  <w:szCs w:val="24"/>
                </w:rPr>
                <w:t>1</w:t>
              </w:r>
            </w:sdtContent>
          </w:sdt>
          <w:r>
            <w:rPr>
              <w:color w:val="000000"/>
              <w:szCs w:val="24"/>
            </w:rPr>
            <w:tab/>
            <w:t xml:space="preserve">priedas </w:t>
          </w:r>
        </w:p>
        <w:p>
          <w:pPr>
            <w:rPr>
              <w:color w:val="000000"/>
              <w:szCs w:val="24"/>
            </w:rPr>
          </w:pPr>
        </w:p>
        <w:p>
          <w:pPr>
            <w:jc w:val="center"/>
            <w:rPr>
              <w:b/>
              <w:caps/>
              <w:szCs w:val="24"/>
            </w:rPr>
          </w:pPr>
          <w:sdt>
            <w:sdtPr>
              <w:alias w:val="Pavadinimas"/>
              <w:tag w:val="title_9b3c02fae8714679bac6e5af408f0473"/>
              <w:lock w:val="sdtLocked"/>
              <w:richText/>
            </w:sdtPr>
            <w:sdtContent>
              <w:r>
                <w:rPr>
                  <w:b/>
                  <w:szCs w:val="24"/>
                </w:rPr>
                <w:t xml:space="preserve">KLASIŲ, JUNGTINIŲ KLASIŲ BENDROSIOSE BENDROJO UGDYMO MOKYKLOSE SUDARYMO KRITERIJŲ </w:t>
              </w:r>
              <w:r>
                <w:rPr>
                  <w:b/>
                  <w:caps/>
                  <w:szCs w:val="24"/>
                </w:rPr>
                <w:t>sąrašas NUO 2026–2027 moKSlo metų</w:t>
              </w:r>
            </w:sdtContent>
          </w:sdt>
        </w:p>
        <w:p>
          <w:pPr>
            <w:rPr>
              <w:b/>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3396"/>
          </w:tblGrid>
          <w:tr>
            <w:tc>
              <w:tcPr>
                <w:tcW w:w="704"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Eil.</w:t>
                </w:r>
              </w:p>
              <w:p>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jungtinėje klasėje</w:t>
                </w:r>
              </w:p>
            </w:tc>
            <w:tc>
              <w:tcPr>
                <w:tcW w:w="339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Pastabos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trike/>
                    <w:sz w:val="22"/>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jc w:val="both"/>
                  <w:rPr>
                    <w:color w:val="C00000"/>
                    <w:szCs w:val="24"/>
                  </w:rPr>
                </w:pPr>
                <w:r>
                  <w:rPr>
                    <w:szCs w:val="24"/>
                  </w:rPr>
                  <w:t>Nurodytas mažiausias mokinių skaičius klasėje taikomas, kai sudaroma po vieną III gimnazijos ir IV gimnazijos klasę. 2026–2027 mokslo metais šis reikalavimas netaikomas sudarant IV gimnazijos klasę, jei 2025–2026 mokslo metais III gimnazijos klasei buvo nustatytas mažiausias mokinių skaičius – 12: gali būti sudaryta IV gimnazijos klasė, kurioje mažiausias mokinių skaičius – 12.</w:t>
                </w:r>
              </w:p>
            </w:tc>
          </w:tr>
        </w:tbl>
        <w:p>
          <w:pPr>
            <w:tabs>
              <w:tab w:val="center" w:pos="4153"/>
              <w:tab w:val="right" w:pos="8306"/>
            </w:tabs>
            <w:rPr>
              <w:lang w:eastAsia="lt-LT"/>
            </w:rPr>
          </w:pPr>
        </w:p>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3396"/>
          </w:tblGrid>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b/>
                    <w:szCs w:val="24"/>
                  </w:rPr>
                </w:pPr>
              </w:p>
            </w:tc>
            <w:tc>
              <w:tcPr>
                <w:tcW w:w="1558" w:type="dxa"/>
                <w:tcBorders>
                  <w:top w:val="single" w:sz="4" w:space="0" w:color="auto"/>
                  <w:left w:val="single" w:sz="4" w:space="0" w:color="auto"/>
                  <w:bottom w:val="single" w:sz="4" w:space="0" w:color="auto"/>
                  <w:right w:val="single" w:sz="4" w:space="0" w:color="auto"/>
                </w:tcBorders>
                <w:hideMark/>
              </w:tcPr>
              <w:p>
                <w:pPr>
                  <w:rPr>
                    <w:b/>
                    <w:szCs w:val="24"/>
                  </w:rPr>
                </w:pPr>
              </w:p>
            </w:tc>
            <w:tc>
              <w:tcPr>
                <w:tcW w:w="1558" w:type="dxa"/>
                <w:tcBorders>
                  <w:top w:val="single" w:sz="4" w:space="0" w:color="auto"/>
                  <w:left w:val="single" w:sz="4" w:space="0" w:color="auto"/>
                  <w:bottom w:val="single" w:sz="4" w:space="0" w:color="auto"/>
                  <w:right w:val="single" w:sz="4" w:space="0" w:color="auto"/>
                </w:tcBorders>
              </w:tcPr>
              <w:p>
                <w:pPr>
                  <w:jc w:val="center"/>
                  <w:rPr>
                    <w:b/>
                    <w:szCs w:val="24"/>
                  </w:rPr>
                </w:pP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Sudaroma ne mažiau kaip po dvi III gimnazijos ir IV gimnazijos klases (ne mažiau kaip po 31 mokinį klasės sraute). 2026–2027 mokslo metais šis reikalavimas netaikomas IV gimnazijos klasės srautui.</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 xml:space="preserve">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9.</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tc>
            <w:tc>
              <w:tcPr>
                <w:tcW w:w="1558" w:type="dxa"/>
                <w:tcBorders>
                  <w:top w:val="single" w:sz="4" w:space="0" w:color="auto"/>
                  <w:left w:val="single" w:sz="4" w:space="0" w:color="auto"/>
                  <w:bottom w:val="single" w:sz="4" w:space="0" w:color="auto"/>
                  <w:right w:val="single" w:sz="4" w:space="0" w:color="auto"/>
                </w:tcBorders>
                <w:hideMark/>
              </w:tcP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Sudaroma ne mažiau kaip po dvi III gimnazijos ir IV gimnazijos klases (ne mažiau kaip po 31 mokinį klasės sraute). 2026–2027 mokslo metais šis reikalavimas netaikomas IV gimnazijos klasės srautui.</w:t>
                </w:r>
              </w:p>
            </w:tc>
          </w:tr>
        </w:tbl>
        <w:p>
          <w:pPr>
            <w:ind w:right="-217"/>
            <w:jc w:val="both"/>
            <w:rPr>
              <w:szCs w:val="24"/>
              <w:lang w:eastAsia="lt-LT"/>
            </w:rPr>
          </w:pPr>
          <w:r>
            <w:rPr>
              <w:szCs w:val="24"/>
              <w:lang w:eastAsia="lt-LT"/>
            </w:rPr>
            <w:t xml:space="preserve">Pastaba. Vienas mokinys, dėl įgytų ar įgimtų sutrikimų turintis didelių arba labai didelių specialiųjų ugdymosi poreikių, besimokantis bendrojo ugdymo klasėje, prilyginamas dviem tos klasės mokiniams. Atitinkamai gali būti mažinamas didžiausias nustatytas mokinių skaičius klasėje. Bendrojo ugdymo klasėje, jungtinėje klasėje gali būti ne daugiau kaip 3 mokiniai, dėl įgimtų ar įgytų sutrikimų turintys didelių ar labai didelių specialiųjų ugdymosi poreikių (skaičius taikomas sudaromoms naujoms klasėms, jungtinėms klasėms). </w:t>
          </w:r>
        </w:p>
        <w:p>
          <w:pPr>
            <w:jc w:val="both"/>
            <w:rPr>
              <w:szCs w:val="24"/>
              <w:lang w:eastAsia="lt-LT"/>
            </w:rPr>
          </w:pPr>
        </w:p>
        <w:p>
          <w:pPr>
            <w:jc w:val="both"/>
            <w:rPr>
              <w:szCs w:val="24"/>
              <w:lang w:eastAsia="lt-LT"/>
            </w:rPr>
          </w:pPr>
        </w:p>
        <w:p>
          <w:pPr>
            <w:ind w:firstLine="5890"/>
            <w:jc w:val="both"/>
            <w:rPr>
              <w:szCs w:val="24"/>
              <w:lang w:eastAsia="lt-LT"/>
            </w:rPr>
          </w:pPr>
          <w:r>
            <w:rPr>
              <w:szCs w:val="24"/>
              <w:lang w:eastAsia="lt-LT"/>
            </w:rPr>
            <w:t>___________________________________</w:t>
          </w:r>
        </w:p>
        <w:p>
          <w:pPr>
            <w:rPr>
              <w:szCs w:val="24"/>
              <w:lang w:eastAsia="lt-LT"/>
            </w:rPr>
          </w:pPr>
        </w:p>
        <w:p/>
        <w:p>
          <w:pPr>
            <w:tabs>
              <w:tab w:val="center" w:pos="-7800"/>
              <w:tab w:val="left" w:pos="6237"/>
              <w:tab w:val="right" w:pos="8306"/>
            </w:tabs>
            <w:rPr>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1a26600a09311eea5a28c81c82193a8">
            <w:r w:rsidRPr="00532B9F">
              <w:rPr>
                <w:rFonts w:ascii="Times New Roman" w:eastAsia="MS Mincho" w:hAnsi="Times New Roman"/>
                <w:sz w:val="20"/>
                <w:iCs/>
                <w:color w:val="0000FF" w:themeColor="hyperlink"/>
                <w:u w:val="single"/>
              </w:rPr>
              <w:t>996</w:t>
            </w:r>
          </w:fldSimple>
          <w:r>
            <w:rPr>
              <w:rFonts w:ascii="Times New Roman" w:eastAsia="MS Mincho" w:hAnsi="Times New Roman"/>
              <w:sz w:val="20"/>
              <w:iCs/>
            </w:rPr>
            <w:t>,
2023-12-20,
paskelbta TAR 2023-12-22, i. k. 2023-25070                </w:t>
          </w:r>
        </w:p>
        <w:p>
          <w:pPr>
            <w:jc w:val="both"/>
            <w:rPr>
              <w:rFonts w:ascii="Times New Roman" w:hAnsi="Times New Roman"/>
            </w:rPr>
          </w:pPr>
          <w:r>
            <w:rPr>
              <w:rFonts w:ascii="Times New Roman" w:hAnsi="Times New Roman"/>
              <w:sz w:val="20"/>
            </w:rPr>
            <w:t>Dėl Lietuvos Respublikos Vyriausybės 2021 m. gruodžio 22 d. nutarimo Nr. 1110 „Dėl Lietuvos Respublikos Vyriausybės 2011 m. birželio 29 d. nutarimo Nr. 768 „Dėl Mokyklų, vykdančių formaliojo švietimo programas, tinklo kūrimo taisyklių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134" w:right="1134" w:bottom="1701" w:left="1134" w:header="567"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8"/>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schemas-tilde-lv/tildestengine" w:name="metric2"/>
  <w:shapeDefaults>
    <o:shapedefaults v:ext="edit" spidmax="26625"/>
    <o:shapelayout v:ext="edit">
      <o:idmap v:ext="edit" data="1"/>
    </o:shapelayout>
  </w:shapeDefaults>
  <w:decimalSymbol w:val=","/>
  <w:listSeparator w:val=";"/>
  <w15:docId w15:val="{75CCB00D-EC99-4ACC-982D-E5050B79801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6062552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16298969">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51014083">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header" Target="header2.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8cd6968d71142079704380a58596360" PartId="750ccb372e5341e89ef4cb95e40c8ea1">
    <Part Type="preambule" DocPartId="76efb279738140ca92ed4dd3bfc7c21a" PartId="df6beb5a77d2435a8c58005a0766a945"/>
    <Part Type="punktas" Nr="1" Abbr="1 p." DocPartId="4f92ca56c81e49709a7b72ffe45a7cfd" PartId="00ef3d51255f4af4b735426cf6b24f28">
      <Part Type="papunktis" Nr="1.1" Abbr="1.1 pp." DocPartId="2ca832f77d7c4e68ace60f347dd33465" PartId="efc68cbed3d249e8bd7457a90cda50b9">
        <Part Type="citata" DocPartId="dc93770ec6fe4ab5bbb71bdcb65a2098" PartId="075a43353935457fab9baddcd0064753">
          <Part Type="pagrindine" DocPartId="068adbb04a054302a1f9cfb70ec8e66f" PartId="3b7905a18e134709a5317104e786edcf">
            <Part Type="preambule" DocPartId="1dd027f69a0c4cc7bfb34491f169ba0c" PartId="998f12ac64714d1d95196ed293e1ea48"/>
            <Part Type="pastraipa" DocPartId="8a9733b11b0a4aa5935e2bb5a76d5c51" PartId="9989d741e53a40db8446f974b64b84cc"/>
          </Part>
        </Part>
      </Part>
      <Part Type="papunktis" Nr="1.2" Abbr="1.2 pp." DocPartId="32ae888279004d508d8df2e4ab11b747" PartId="c7d036f38ad940ae8a50f9fcb879b338">
        <Part Type="papunktis" Nr="1.2.1" Abbr="1.2.1 pp." DocPartId="ad8dcfb5848a4c77a140bd08058b53bd" PartId="403bc2a0367b472ea90258e468560106">
          <Part Type="citata" DocPartId="17120dcfbfce475dbc5fa731cbd3cc02" PartId="83010ba27a8d4eecac6c1ba3ce59d3b1">
            <Part Type="punktas" Nr="9" Abbr="9 p." DocPartId="fbf4a1c01dbe44a2b42c43f417beef12" PartId="e1c8c53dcbc34f8b953157b5988a4ce7"/>
          </Part>
        </Part>
        <Part Type="papunktis" Nr="1.2.2" Abbr="1.2.2 pp." DocPartId="147885095ac045aa92a92c1a0aa58102" PartId="5ce88ecdaf5d4206a19d1bf42015d40b">
          <Part Type="citata" DocPartId="66470c00e29a4758bad1a9a0ef0c0462" PartId="feaf66e9292b4d22952b55522a5df1c2">
            <Part Type="punktas" Nr="10" Abbr="10 p." DocPartId="ebbf23d0d23d4677940561c077e04c61" PartId="e0e1e86953a74abb8549a7183e17dba4"/>
          </Part>
        </Part>
        <Part Type="papunktis" Nr="1.2.3" Abbr="1.2.3 pp." DocPartId="fc407a0e58e9419694a17e0fedc5a049" PartId="22ebdc8c83de4aec8d1d8eaca5dd17b1">
          <Part Type="citata" DocPartId="561d287bb0ce4d73bc7b9a561e55c022" PartId="d97ae18b03794285b60c4adf2c490b1c">
            <Part Type="punktas" Nr="11" Abbr="11 p." DocPartId="b0aeba64eae0458b80090a826b960fc4" PartId="7159a49462ea4b3c8d194a899992e117"/>
          </Part>
        </Part>
        <Part Type="papunktis" Nr="1.2.4" Abbr="1.2.4 pp." DocPartId="1c11af8e3ff54b9685e4853df127cf66" PartId="dc5169a026074afdaaafc21cd6d2821d"/>
        <Part Type="papunktis" Nr="1.2.5" Abbr="1.2.5 pp." DocPartId="eb7600dbfe8945ef82b0ded9f5fd67bc" PartId="167469946758478db386f1dfc5367985">
          <Part Type="citata" DocPartId="880e60d3ce464f0fa7cf6ae5fb333b50" PartId="4a6bc670a56f4b828a40763b5a9fabf0">
            <Part Type="punktas" Nr="13" Abbr="13 p." DocPartId="6d7977dcaddb40ee8408c204a072139d" PartId="2a1f915d2f7d42f9b9f0f577d34c152f">
              <Part Type="papunktis" Nr="13.1" Abbr="13.1 pp." DocPartId="55083631a86a408c96eef9887cd03049" PartId="8b32e6734f574d269435411dbc963edc"/>
              <Part Type="papunktis" Nr="13.2" Abbr="13.2 pp." DocPartId="171836eb743d4ab3b0425fe59570c861" PartId="0b9e3b5e14a049b3bdedef3ffcae4f30"/>
              <Part Type="papunktis" Nr="13.3" Abbr="13.3 pp." DocPartId="9d3c4bcbb80a4e2f8718c3edc86736ea" PartId="2fb833fe35744b8989d1b9971b8d7d64"/>
            </Part>
          </Part>
        </Part>
        <Part Type="papunktis" Nr="1.2.6" Abbr="1.2.6 pp." DocPartId="2c5ebe38729848ae89486cf1cd32ff58" PartId="4ac7a35d4fb549d99e0b76993bd8eb64">
          <Part Type="citata" DocPartId="7d8f9e54bbc34905b82d7c22d2d364cd" PartId="34b1d9c1c99c4e76ae28402b125663df">
            <Part Type="punktas" Nr="17" Abbr="17 p." DocPartId="10eb43cfb9ab4ff995e83ffe7aa94c3a" PartId="68021aac3515478986385a2926426478"/>
          </Part>
        </Part>
        <Part Type="papunktis" Nr="1.2.7" Abbr="1.2.7 pp." DocPartId="dcf2f7fc4f9f48a7b8e299b4986097c6" PartId="2e6c85efee014866a84eb4f9ed2394fb">
          <Part Type="citata" DocPartId="a90ebe5f0bcc4468bd5aec28e34f39cd" PartId="9e2a3daf1fc54674ad3c3e1479a58f60">
            <Part Type="punktas" Nr="18" Abbr="18 p." DocPartId="867c0db6b1f4420cb77ea841c308c9d6" PartId="6a8a9e3d2b3c4a5da9785c24c301c31c"/>
          </Part>
        </Part>
        <Part Type="papunktis" Nr="1.2.8" Abbr="1.2.8 pp." DocPartId="671cadc080fd4e47b4f088479ac7ea3d" PartId="d000521ee7d8418fa103ba1efb9036de">
          <Part Type="citata" DocPartId="c5f11e3234794cd48df9a27626a9b178" PartId="c453f6f53a5e49588156cde4cd6a4616">
            <Part Type="papunktis" Nr="22.2" Abbr="22.2 pp." DocPartId="98dd4f5a4bca4e38b8eb2e72daf72575" PartId="c8766963e53647e49b20fdeb79333cfe"/>
          </Part>
        </Part>
        <Part Type="papunktis" Nr="1.2.9" Abbr="1.2.9 pp." DocPartId="b3c4ed95beb542319fac9b22486dd9d1" PartId="47c8c0470bc149c9964dfd67b72b09f9">
          <Part Type="citata" DocPartId="89f25d36be6a4d5c9e2a93d48f8cc819" PartId="45bd0234585246c3a5d57730d9debf6b">
            <Part Type="papunktis" Nr="23.1.4" Abbr="23.1.4 pp." DocPartId="2c201fcda3a84705b69956c13b2693e8" PartId="4a4aa7eee229499ab3b4bf7f711cd675"/>
          </Part>
        </Part>
        <Part Type="papunktis" Nr="1.2.10" Abbr="1.2.10 pp." DocPartId="efe04b3f8bb3462ebfbb8ab5104f90c3" PartId="d41eef20a37a4f59860222d4ce160fbe">
          <Part Type="citata" DocPartId="13384b2ae02643388af2d65dcbe82037" PartId="6d341d6699364ed0af5ef0d83aca14d9">
            <Part Type="papunktis" Nr="23.2.2" Abbr="23.2.2 pp." DocPartId="367e4be641db4caa99388439e83e9140" PartId="b24f02314c8f4658a7a35e68bb6d2780"/>
          </Part>
        </Part>
        <Part Type="papunktis" Nr="1.2.11" Abbr="1.2.11 pp." DocPartId="8e86b385a915430295aae0055f716280" PartId="10b15226b921420cb714b634920bcff2">
          <Part Type="citata" DocPartId="7e9e58f5deb44eeebd2810242490251b" PartId="2a0cdd80f4f14947b226da3971884ee5">
            <Part Type="papunktis" Nr="23.3.3" Abbr="23.3.3 pp." DocPartId="390135413a8741f99c02317d36305fa8" PartId="9c1ec845598842fa9dfeb301a9cce280"/>
          </Part>
        </Part>
        <Part Type="papunktis" Nr="1.2.12" Abbr="1.2.12 pp." DocPartId="868c0972a29042fead12900c3ccad89b" PartId="1b7ddf6c0f91482c959e78285187f9bc"/>
        <Part Type="papunktis" Nr="1.2.13" Abbr="1.2.13 pp." DocPartId="c6f4e39ea43e4f488bd475a867ea80ff" PartId="84c125ac220248e8b21751b69f2190c5">
          <Part Type="citata" DocPartId="c96593369784430085a4e5f2faf62fef" PartId="94e157b8e11c4afc92645b9cd11fc359">
            <Part Type="papunktis" Nr="23.5.3.4" Abbr="23.5.3.4 pp." DocPartId="22319356903043529279e9c990a093ca" PartId="74fcae451b7c4c89815e4d561d2d419e"/>
          </Part>
        </Part>
        <Part Type="papunktis" Nr="1.2.14" Abbr="1.2.14 pp." DocPartId="bfe74b1ffbb541bab659eeeec8e9960a" PartId="fd4bb9e280ab466c98efbd143aa7e6cf">
          <Part Type="citata" DocPartId="d6e0be6164804007bf451d9b93dc12b4" PartId="2df803949f734914a2c51bce4b12dfc1">
            <Part Type="papunktis" Nr="23.5.3.6" Abbr="23.5.3.6 pp." DocPartId="0eeab0e323dd4a2492f7843ec0458527" PartId="ad81133730154296be4413b7e51839b5"/>
            <Part Type="papunktis" Nr="23.5.3.7" Abbr="23.5.3.7 pp." DocPartId="65bbc71bd9234a2b8d1a79cf09cb3656" PartId="c73fee02ec8b47a7bc23797b0d2a3042"/>
          </Part>
        </Part>
        <Part Type="papunktis" Nr="1.2.15" Abbr="1.2.15 pp." DocPartId="e15d85c6e11a4ba6be95ff30ecb8ce94" PartId="81c1057b4cae4847a61ec4fa03af23c6"/>
        <Part Type="papunktis" Nr="1.2.16" Abbr="1.2.16 pp." DocPartId="9c03adf58cd54ee890d7c08afdc9fa28" PartId="743ee57d7f2c4f978ce6c7d5830e7d47">
          <Part Type="citata" DocPartId="1291ef0910344443b47acdf9f78dc24a" PartId="e97dab0a0ae9492d9bd9f92643ae3e33">
            <Part Type="papunktis" Nr="24.2.1.1" Abbr="24.2.1.1 pp." DocPartId="614f5a1c886047bba43c58ccc4410342" PartId="ea26e5108b2b40aa90afb0e6d26e243c"/>
          </Part>
        </Part>
        <Part Type="papunktis" Nr="1.2.17" Abbr="1.2.17 pp." DocPartId="c92c65af16944b2da14aeea2ff27086d" PartId="094fab5d54c8408697408fc412876cc5">
          <Part Type="citata" DocPartId="5a45aa8a7eb449f0a7174447c4b0fbbb" PartId="31990485b1a34e2f91744d3203e11527">
            <Part Type="papunktis" Nr="24.2.1.2" Abbr="24.2.1.2 pp." DocPartId="17541e2ec4794c709b080f6691a93e3f" PartId="43f1eaaa8b7d4f3cb396c628781802c8"/>
          </Part>
        </Part>
        <Part Type="papunktis" Nr="1.2.18" Abbr="1.2.18 pp." DocPartId="16e9899a3af145de81bb6b499baf18a7" PartId="ded16953bd0946b8bbcca3a4604d4a20">
          <Part Type="citata" DocPartId="9c18308863a04dd099554bc2ab27939f" PartId="4aa55d0b4e2e46eda272a3762118d0af">
            <Part Type="papunktis" Nr="24.2.1.3" Abbr="24.2.1.3 pp." DocPartId="d5bd02a5023d4daea866db3ca4651312" PartId="6112cee7d52640c1b56f68a867f2c333"/>
          </Part>
        </Part>
        <Part Type="papunktis" Nr="1.2.19" Abbr="1.2.19 pp." DocPartId="a2a4b4ef5db34a49bc1c229c09d312e6" PartId="d5b542b3ef1b4277a150c70c9f86e7d6">
          <Part Type="citata" DocPartId="28eca4cd9f6343bcb44537c0a210e33d" PartId="aa4a2c4a7bde4c6aadc48c4f6c32a8e4">
            <Part Type="papunktis" Nr="24.4.2.1" Abbr="24.4.2.1 pp." DocPartId="af1e3ea160f749569a7d03d30b5161ec" PartId="3143db805e434debac4bb822297c6bc9"/>
          </Part>
        </Part>
        <Part Type="papunktis" Nr="1.2.20" Abbr="1.2.20 pp." DocPartId="09fc93e6f0d04ebcbe3b7d05e11d0d33" PartId="81b6bf1fc7bb407cb252cd3002eb607d">
          <Part Type="citata" DocPartId="4455adde4ad84608b5d35e028346f7e0" PartId="ede979e09a6440ed9ccee19d8bb82900">
            <Part Type="papunktis" Nr="24.4.2.2" Abbr="24.4.2.2 pp." DocPartId="4957406b1f2d49179e540a1d6ea9c9a8" PartId="a160893519c54e51863f32bc4acbb191"/>
          </Part>
        </Part>
        <Part Type="papunktis" Nr="1.2.21" Abbr="1.2.21 pp." DocPartId="54324495129347fbad5520386568b58d" PartId="4ecb783e66fe4ba7b2474cee8bd1cbd7">
          <Part Type="citata" DocPartId="8628679c4c4a4000ac3fa545dc29b9e1" PartId="bd83cd007da04474b4b7611b77b64bde">
            <Part Type="papunktis" Nr="25.2" Abbr="25.2 pp." DocPartId="bf7de0da47b44aeeabd791d137ec0f3e" PartId="76ffdd3234f9494c992bda4680ebba76"/>
          </Part>
        </Part>
        <Part Type="papunktis" Nr="1.2.22" Abbr="1.2.22 pp." DocPartId="e189e5caab9142fbad81b9c1ddf0d501" PartId="ebb1553586ef425cb59f8adf2b0871e1">
          <Part Type="citata" DocPartId="bcf5c0005e7b468fabbf413cbeeb4dbd" PartId="f51345fc248543e399370e0f00b9b9a1">
            <Part Type="papunktis" Nr="25.7" Abbr="25.7 pp." DocPartId="a7b36a8a1d7c493d9a5cf44e55bf120c" PartId="a3657401d2604ec4ae5bb631848e21a0"/>
          </Part>
        </Part>
        <Part Type="papunktis" Nr="1.2.23" Abbr="1.2.23 pp." DocPartId="871c376fe1be475d87cf68e086056cd1" PartId="ec274db89a164cea97dfe18d661cfb8d">
          <Part Type="citata" DocPartId="c72f3284aa634ac09e592fa11d7b4ca3" PartId="8082449ca2d74c4995bfebf7514390ff">
            <Part Type="papunktis" Nr="26.5" Abbr="26.5 pp." DocPartId="ee84ed7da9e54a27b7b792d523c675fa" PartId="32a5fbf4513447d9be29ac2ef47972f3"/>
          </Part>
        </Part>
        <Part Type="papunktis" Nr="1.2.24" Abbr="1.2.24 pp." DocPartId="a6b781bb22a8448c922b87d3141abb33" PartId="a60756538c1d40f39038a1e69721b946"/>
        <Part Type="papunktis" Nr="1.2.25" Abbr="1.2.25 pp." DocPartId="5a8d867a7bb441feb5beb3dfacba0cf9" PartId="601186deb8e04dd9aea753681bd666f1">
          <Part Type="citata" DocPartId="6aa4462dd72a43c38e3d230c99fea60c" PartId="ed0f2b2afb62479fa921e12881cef8d5">
            <Part Type="papunktis" Nr="26.11" Abbr="26.11 pp." DocPartId="485cbba70b614f67b5c230ac364eee3f" PartId="1aa1123d53fe4f1385c0c91c702cb78a">
              <Part Type="papunktis" Nr="26.11.1" Abbr="26.11.1 pp." DocPartId="65e4eab7b2a4463d81c58146e99458a4" PartId="b11c1e2a0c5a469bab73ac9b19ee337c"/>
              <Part Type="papunktis" Nr="26.11.2" Abbr="26.11.2 pp." DocPartId="35acfb53eb234f4d90c714dba0b4e451" PartId="7db672c6297a49f7a505c6722a19cb6c"/>
              <Part Type="papunktis" Nr="26.11.3" Abbr="26.11.3 pp." DocPartId="0bc08bee31c9459bb861c55d0fe6d6f4" PartId="ec2391e4b9554f008c44f9e6f0a5c6c9"/>
              <Part Type="papunktis" Nr="26.11.4" Abbr="26.11.4 pp." DocPartId="c8b501e20d49437eaf3b3da6af5ea4d4" PartId="ac7b76590fac4c7fb73c9c0aadb92691"/>
              <Part Type="papunktis" Nr="26.11.5" Abbr="26.11.5 pp." DocPartId="0a031d4ebb6c4d06b4e5c5e1dedc07ad" PartId="3ad33d63c2f94bc3bb6d49e0ab65d176"/>
              <Part Type="papunktis" Nr="26.11.6" Abbr="26.11.6 pp." DocPartId="40c1de725e014072ba5614eb29baf418" PartId="8b528f0715c942f0b1d8abb15bdfc802"/>
              <Part Type="papunktis" Nr="26.11.7" Abbr="26.11.7 pp." DocPartId="13ceada088444da0add1524b7a49db2c" PartId="cca275724704408c8f44927040ad2c10"/>
              <Part Type="papunktis" Nr="26.11.8" Abbr="26.11.8 pp." DocPartId="0cbfceb6609048d98f2d6a373b0e929e" PartId="77c7e18ed29a4274b519e903504f5640"/>
              <Part Type="papunktis" Nr="26.11.9" Abbr="26.11.9 pp." DocPartId="cd7d04e968f04b7abd2fe59d5d98f93b" PartId="a26c8b2c68474668b107175f4cdb930c"/>
              <Part Type="papunktis" Nr="26.11.10" Abbr="26.11.10 pp." DocPartId="23bbfebf063d40d4860629c4e4633e1a" PartId="2c42b5a592094486b87c7b83c6326b6c"/>
              <Part Type="papunktis" Nr="26.11.11" Abbr="26.11.11 pp." DocPartId="1299daaa506744d8b0ee9042a7b1bd3c" PartId="4d3b6440403c42aab088f465e8b8b279"/>
            </Part>
          </Part>
        </Part>
        <Part Type="papunktis" Nr="1.2.26" Abbr="1.2.26 pp." DocPartId="ea1a38bda1cf4852ad317f0fbbb82f22" PartId="05ddf590b93e49878344281d417a3769"/>
        <Part Type="papunktis" Nr="1.2.27" Abbr="1.2.27 pp." DocPartId="8aa4e4326c824bca953a30293bc90b26" PartId="194ce09b08834336821a3e798ee24158">
          <Part Type="citata" DocPartId="7e03bc8df4d441198bf484bb2ed54cfc" PartId="0346cde9a1984a32a60436be88ccb475">
            <Part Type="papunktis" Nr="27.1" Abbr="27.1 pp." DocPartId="d08968989a23401ebc60229d3bf3a1a9" PartId="6ef290e74cad45c7bea1dff341a8929d"/>
          </Part>
        </Part>
        <Part Type="papunktis" Nr="1.2.28" Abbr="1.2.28 pp." DocPartId="5d964cdbc2004f8c9f098db5be8d1a81" PartId="353dfe9e447f4864b6bfeb7fb519f98c">
          <Part Type="citata" DocPartId="aac9cae260814337bf8f700fd591020f" PartId="44f907818c1546f697ec4f7f189bbc69">
            <Part Type="papunktis" Nr="27.6" Abbr="27.6 pp." DocPartId="e108ace0ebe341b9b01fc0cb47942fe3" PartId="f5050b6744764ba5aea0e8e38f80ff12"/>
          </Part>
        </Part>
        <Part Type="papunktis" Nr="1.2.29" Abbr="1.2.29 pp." DocPartId="e6e2707f1bf746aab83fac3dd40c71d3" PartId="02fee43d7a8443e1b58df78eea3d6073">
          <Part Type="citata" DocPartId="c28b7f88e525465bbcbfa1992fe338f9" PartId="c2b22bcf614c4229ad1bbcaaa89fd6ca">
            <Part Type="papunktis" Nr="27.9" Abbr="27.9 pp." DocPartId="7d9d5e611001421c92383bf3d7cf32d3" PartId="8fd44ed0e2a7401db994feab528e0486"/>
          </Part>
        </Part>
        <Part Type="papunktis" Nr="1.2.30" Abbr="1.2.30 pp." DocPartId="8ba04bd05b974ad984b48bebd55bb0dd" PartId="5423c65bd30d4331926c30d5c59136bb">
          <Part Type="citata" DocPartId="22c2ff815121408cb16d7d8f57a980ca" PartId="a859e0ae958e4008af4755b5cb0f90e7">
            <Part Type="papunktis" Nr="29.2" Abbr="29.2 pp." DocPartId="fc298e5f182a42d3b31792b68005af6f" PartId="a3265815ea694f65a4abffc7a3a9aa37"/>
          </Part>
        </Part>
        <Part Type="papunktis" Nr="1.2.31" Abbr="1.2.31 pp." DocPartId="ebeb38c9c6364c9ea6d631738c9590ae" PartId="54bafd125ce743bd80f53721d71884f9">
          <Part Type="citata" DocPartId="edd2efa262cf427b9c1bcd57d13a1f79" PartId="bf4cf0b319884d4d8da011fc4afbd161">
            <Part Type="papunktis" Nr="30.2" Abbr="30.2 pp." DocPartId="c4e5f485566e473dba5be0c3189dd968" PartId="0d4d0a891c754b7082562043785bc5fa"/>
          </Part>
        </Part>
        <Part Type="papunktis" Nr="1.2.32" Abbr="1.2.32 pp." DocPartId="9e0fe9d051924321ada67365c8d6e435" PartId="09cacaa99c7e45d1a1bf7e5cab392fa1">
          <Part Type="citata" DocPartId="e0002366616d437899ee20fbb46811d3" PartId="e817c6b0a74f4544b83f64d97d069ede">
            <Part Type="punktas" Nr="31" Abbr="31 p." DocPartId="d0b639c24f854484934a91cf7537c5ea" PartId="9fe3fea6f6a14bf287635be579b3bb17"/>
          </Part>
        </Part>
        <Part Type="papunktis" Nr="1.2.33" Abbr="1.2.33 pp." DocPartId="d8621993eb1e418da4c188ed5d5a63c2" PartId="c5ecaddc1b5042b399145d6caf0ed835">
          <Part Type="citata" DocPartId="0dfab4d0546c4fc79c303313170d875a" PartId="b7a9403e090a4d3493e25aef7299a848">
            <Part Type="punktas" Nr="32" Abbr="32 p." DocPartId="d90e624f02d146b296f3b978305795c2" PartId="7f16076b6a0747e48470c13b58bec1f5"/>
          </Part>
        </Part>
        <Part Type="papunktis" Nr="1.2.34" Abbr="1.2.34 pp." DocPartId="c4b9c6d5a82141488ec87e2e2494a000" PartId="93ec0e1ca3e64c8ab392cec1cc938002">
          <Part Type="citata" DocPartId="a553d0f4484241989b44a7a6b403bc6d" PartId="6d88c0b52cd04beda7707909c5ee3bd9">
            <Part Type="skyrius" Nr="7" DocPartId="25a80e0dcd2148718d9f41511dffcfea" PartId="ac47df8d992044e3afe0cdac08c3289a"/>
          </Part>
        </Part>
        <Part Type="papunktis" Nr="1.2.35" Abbr="1.2.35 pp." DocPartId="db0e0343221a43b6a5886d948050d897" PartId="17311193fedb4c288602db0ba87ad4a1">
          <Part Type="citata" DocPartId="e8f2a28a04c644c7a26d5487781e298b" PartId="f43a7b4106f848e9a232e1179d7b470d">
            <Part Type="punktas" Nr="33" Abbr="33 p." DocPartId="ae049a8879a34d0698a409ce966a1e32" PartId="3c5f57055a284f618c114b5ac15efeca"/>
          </Part>
        </Part>
        <Part Type="papunktis" Nr="1.2.36" Abbr="1.2.36 pp." DocPartId="3303d35cb45e488cb8398d75bb3c428e" PartId="aa4564b059e44cf1b964bae78e6d7f5c">
          <Part Type="citata" DocPartId="dab0d31b538f4d71b170a03877c8bae8" PartId="ef7a9b490daf44d39b3cf5429626f36d">
            <Part Type="papunktis" Nr="35.3" Abbr="35.3 pp." DocPartId="7799a4b6574142dc8fed0b865c3b4b35" PartId="f7b875fa1c1e4f8481369381db592074"/>
          </Part>
        </Part>
        <Part Type="papunktis" Nr="1.2.37" Abbr="1.2.37 pp." DocPartId="2f8c36ffc4f2432a8846679f21eac9be" PartId="96b9b36f80604f5182096d7f9205ca3e">
          <Part Type="citata" DocPartId="c03c2418a442436082f10deca3fe6e33" PartId="d6726aca9cc74b7ea7e3fecfcb0dbd1c">
            <Part Type="papunktis" Nr="35.5" Abbr="35.5 pp." DocPartId="014a642f691e4b54b89eb025ef0c05b4" PartId="3739f9437b574baa85146b772453ae88"/>
          </Part>
        </Part>
        <Part Type="papunktis" Nr="1.2.38" Abbr="1.2.38 pp." DocPartId="c9336ae379ea4085933306c393cca49a" PartId="2498f61271b8453ca0d266be07e4c43c">
          <Part Type="citata" DocPartId="cf5be45cd8e14b0099cf424ab3eb8197" PartId="706a9656bc5c4af38635061435938d3f">
            <Part Type="papunktis" Nr="35.6" Abbr="35.6 pp." DocPartId="1db77ce49eaf4228936781f2bc916a82" PartId="f73b039572984b358748530174495f5c"/>
          </Part>
        </Part>
        <Part Type="papunktis" Nr="1.2.39" Abbr="1.2.39 pp." DocPartId="ab81cd30e4174c41977274b1ccd952a2" PartId="e421e3564c9347ba8321bde81eceb09f">
          <Part Type="citata" DocPartId="6d98b8c75463424a99410583de172c81" PartId="cbf4e72715784e87967e2f09271adc06">
            <Part Type="punktas" Nr="36" Abbr="36 p." DocPartId="7fd51a05579848568a36211be0a238d0" PartId="f3ce2870face4d4ba644c70e9941c000"/>
          </Part>
        </Part>
        <Part Type="papunktis" Nr="1.2.40" Abbr="1.2.40 pp." DocPartId="f4c861d923964fcfa6fa9f2fbffcbb34" PartId="f945587a6adb4682be62fa3b2ee79c16"/>
        <Part Type="papunktis" Nr="1.2.41" Abbr="1.2.41 pp." DocPartId="75093c0e794143f686e380fc4a131bc9" PartId="44551e49a8d7489c970ec128a922e72c"/>
        <Part Type="papunktis" Nr="1.2.42" Abbr="1.2.42 pp." DocPartId="156166bf3a134cb2a1c302a5c5d1ccb9" PartId="1a007fcedd0046f08392125853b8ef15"/>
        <Part Type="papunktis" Nr="1.2.43" Abbr="1.2.43 pp." DocPartId="a9ea29cda7414e60a99a9e1f96029a1d" PartId="0e53f67041b841dfa5ca6696eab2eebf"/>
      </Part>
    </Part>
    <Part Type="punktas" Nr="2" Abbr="2 p." DocPartId="c5a1d7676e6c4e73a5dd7a7bdbb49d02" PartId="8b31baf78c424a3996ca43d8be5c1dca"/>
    <Part Type="signatura" DocPartId="4bc574673fb6469ea16804efdd8e213d" PartId="20e7d9951192407cb039471609dbc94b"/>
  </Part>
  <Part Type="priedas" Nr="1" Abbr="1 pr." Title="KLASIŲ, JUNGTINIŲ KLASIŲ BENDROSIOSE BENDROJO UGDYMO MOKYKLOSE SUDARYMO KRITERIJŲ 2022–2023 IR 2023–2024 MOKSLO METAMS SĄRAŠAS" DocPartId="a0107b5800344c24a077b5295db07055" PartId="c1a546f3c7554a9f8910fbf14eec6531"/>
  <Part Type="priedas" Nr="1" Abbr="1 pr." Title="KLASIŲ, JUNGTINIŲ KLASIŲ BENDROSIOSE BENDROJO UGDYMO MOKYKLOSE SUDARYMO KRITERIJŲ 2024–2025 IR 2025–2026 MOKSLO METAMS SĄRAŠAS" DocPartId="e6522386298f45e08ae1d0961d3078ca" PartId="c5cc6b2cead747e98779619db6b475f3"/>
  <Part Type="priedas" Nr="1" Abbr="1 pr." Title="KLASIŲ, JUNGTINIŲ KLASIŲ BENDROSIOSE BENDROJO UGDYMO MOKYKLOSE SUDARYMO KRITERIJŲ SĄRAŠAS NUO 2026–2027 MOKSLO METŲ" DocPartId="c5f2447faf9a40eaac775716c3486a61" PartId="9b3c02fae8714679bac6e5af408f0473"/>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D40F58F-2BB2-4110-A083-8B4EF85AA9A4}">
  <ds:schemaRefs>
    <ds:schemaRef ds:uri="http://lrs.lt/TAIS/DocParts"/>
  </ds:schemaRefs>
</ds:datastoreItem>
</file>

<file path=customXml/itemProps3.xml><?xml version="1.0" encoding="utf-8"?>
<ds:datastoreItem xmlns:ds="http://schemas.openxmlformats.org/officeDocument/2006/customXml" ds:itemID="{8C35226B-24DA-4111-A6DF-AB475205307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14</Pages>
  <Words>4311</Words>
  <Characters>31542</Characters>
  <Application>Microsoft Office Word</Application>
  <DocSecurity>0</DocSecurity>
  <Lines>262</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35782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2021-12-28T07:23:00Z</dcterms:created>
  <dc:creator>lrvk</dc:creator>
  <lastModifiedBy>TRAPINSKIENĖ Aušrinė</lastModifiedBy>
  <lastPrinted>2017-07-10T05:31:00Z</lastPrinted>
  <dcterms:modified xsi:type="dcterms:W3CDTF">2023-12-23T09:33:00Z</dcterms:modified>
  <revision>5</revision>
</coreProperties>
</file>