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b4d0df8da040dcb861e3b55cae3340"/>
        <w:lock w:val="sdtLocked"/>
        <w:richText/>
      </w:sdtPr>
      <w:sdtContent>
        <w:p>
          <w:pPr>
            <w:jc w:val="both"/>
            <w:rPr>
              <w:rFonts w:ascii="Times New Roman" w:hAnsi="Times New Roman"/>
            </w:rPr>
          </w:pPr>
          <w:r>
            <w:rPr>
              <w:rFonts w:ascii="Times New Roman" w:hAnsi="Times New Roman"/>
              <w:b/>
              <w:i/>
            </w:rPr>
            <w:t>Suvestinė redakcija nuo 2023-01-17 iki 2023-01-25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9.png"/>
  <Relationship Id="rId18" Type="http://schemas.openxmlformats.org/officeDocument/2006/relationships/oleObject" Target="embeddings/oleObject1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61b4d0df8da040dcb861e3b55cae3340">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AFBB222-286F-4199-8980-B907073569D3}">
  <ds:schemaRefs>
    <ds:schemaRef ds:uri="http://lrs.lt/TAIS/DocParts"/>
  </ds:schemaRefs>
</ds:datastoreItem>
</file>

<file path=docProps/app.xml><?xml version="1.0" encoding="utf-8"?>
<Properties xmlns="http://schemas.openxmlformats.org/officeDocument/2006/extended-properties">
  <Template>Normal.dotm</Template>
  <TotalTime>5</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2023-01-18T09:03:00Z</dcterms:modified>
  <revision>12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