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2020-06-04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Sprendimas paskelbtas: TAR 2018-05-30, i. k. 2018-08733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keepNext/>
        <w:jc w:val="center"/>
        <w:rPr>
          <w:b/>
          <w:lang w:eastAsia="lt-LT"/>
        </w:rPr>
      </w:pPr>
      <w:r>
        <w:rPr>
          <w:lang w:eastAsia="lt-LT"/>
        </w:rPr>
        <w:drawing>
          <wp:inline distT="0" distB="0" distL="0" distR="0">
            <wp:extent cx="61595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b/>
        </w:rPr>
      </w:pPr>
      <w:r>
        <w:rPr>
          <w:b/>
        </w:rPr>
        <w:t>ŠIAULIŲ RAJONO SAVIVALDYBĖS TARYBA</w:t>
      </w:r>
    </w:p>
    <w:p>
      <w:pPr>
        <w:rPr>
          <w:sz w:val="20"/>
        </w:rPr>
      </w:pPr>
    </w:p>
    <w:p>
      <w:pPr>
        <w:keepNext/>
        <w:jc w:val="center"/>
        <w:rPr>
          <w:b/>
        </w:rPr>
      </w:pPr>
      <w:r>
        <w:rPr>
          <w:b/>
        </w:rPr>
        <w:t>SPRENDIMAS</w:t>
      </w:r>
    </w:p>
    <w:p>
      <w:pPr>
        <w:keepNext/>
        <w:jc w:val="center"/>
        <w:rPr>
          <w:b/>
        </w:rPr>
      </w:pPr>
      <w:r>
        <w:rPr>
          <w:b/>
        </w:rPr>
        <w:t>DĖL DOVANOS (IŠMOKOS) KŪDIKIUI SKYRIMO ŠIAULIŲ RAJONO SAVIVALDYBĖJE TVARKOS APRAŠO PATVIRTINIMO</w:t>
      </w:r>
    </w:p>
    <w:p>
      <w:pPr>
        <w:rPr>
          <w:sz w:val="20"/>
        </w:rPr>
      </w:pPr>
    </w:p>
    <w:p>
      <w:pPr>
        <w:jc w:val="center"/>
        <w:rPr>
          <w:szCs w:val="24"/>
        </w:rPr>
      </w:pPr>
      <w:r>
        <w:rPr>
          <w:szCs w:val="24"/>
        </w:rPr>
        <w:t>2018 m. gegužės 29 d. Nr. T-158</w:t>
      </w:r>
    </w:p>
    <w:p>
      <w:pPr>
        <w:jc w:val="center"/>
        <w:rPr>
          <w:szCs w:val="24"/>
        </w:rPr>
      </w:pPr>
      <w:r>
        <w:rPr>
          <w:szCs w:val="24"/>
        </w:rPr>
        <w:t>Šiauliai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16 straipsnio 4 dalimi, 29 straipsnio 8 dalies 5 punktu, įgyvendindama Šiaulių rajono savivaldybės strateginio plėtros plano 2017-2023 metams, patvirtinto Šiaulių rajono savivaldybės tarybos 2016 m. lapkričio 15 d. sprendimu Nr. T-298 „Dėl Šiaulių rajono savivaldybės strateginio plėtros plano 2017-2023 metams patvirtinimo“, 2.3.1.14 priemonę, Šiaulių rajono savivaldybės taryba n u s p r e n d ž i a: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Patvirtinti Dovanos (išmokos) kūdikiui skyrimo Šiaulių rajono savivaldybėje tvarkos aprašą (pridedama).</w:t>
      </w:r>
    </w:p>
    <w:p>
      <w:pPr>
        <w:ind w:firstLine="720"/>
        <w:jc w:val="both"/>
        <w:rPr>
          <w:sz w:val="20"/>
        </w:rPr>
      </w:pPr>
      <w:r>
        <w:rPr>
          <w:szCs w:val="24"/>
        </w:rPr>
        <w:t xml:space="preserve">Šis sprendimas skelbiamas Teisės aktų registre ir gali būti skundžiamas Lietuvos Respublikos administracinių bylų teisenos įstatymo nustatyta tvarka.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20"/>
        </w:rPr>
      </w:pPr>
      <w:r>
        <w:rPr>
          <w:szCs w:val="24"/>
        </w:rPr>
        <w:t>Savivaldybės meras</w:t>
        <w:tab/>
        <w:tab/>
        <w:tab/>
        <w:tab/>
        <w:tab/>
        <w:tab/>
        <w:tab/>
        <w:tab/>
        <w:tab/>
        <w:t>Antanas Bezaras</w:t>
      </w:r>
    </w:p>
    <w:p>
      <w:pPr>
        <w:jc w:val="both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>
      <w:pPr>
        <w:ind w:left="5387"/>
        <w:rPr>
          <w:szCs w:val="24"/>
        </w:rPr>
      </w:pPr>
      <w:r>
        <w:rPr>
          <w:szCs w:val="24"/>
        </w:rPr>
        <w:t>PATVIRTINTA</w:t>
      </w:r>
    </w:p>
    <w:p>
      <w:pPr>
        <w:ind w:left="5387"/>
        <w:rPr>
          <w:szCs w:val="24"/>
        </w:rPr>
      </w:pPr>
      <w:r>
        <w:rPr>
          <w:szCs w:val="24"/>
        </w:rPr>
        <w:t>Šiaulių rajono savivaldybės tarybos</w:t>
      </w:r>
    </w:p>
    <w:p>
      <w:pPr>
        <w:ind w:left="5387"/>
        <w:rPr>
          <w:szCs w:val="24"/>
        </w:rPr>
      </w:pPr>
      <w:r>
        <w:rPr>
          <w:szCs w:val="24"/>
        </w:rPr>
        <w:t>2018 m. gegužės 29 d. sprendimu Nr. T-158</w:t>
      </w:r>
    </w:p>
    <w:p>
      <w:pPr>
        <w:keepNext/>
        <w:jc w:val="center"/>
        <w:outlineLvl w:val="1"/>
        <w:rPr>
          <w:b/>
          <w:szCs w:val="24"/>
        </w:rPr>
      </w:pPr>
    </w:p>
    <w:p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DOVANOS (IŠMOKOS) KŪDIKIUI SKYRIMO ŠIAULIŲ RAJONO SAVIVALDYBĖJE TVARKOS APRAŠAS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>
      <w:pPr>
        <w:jc w:val="center"/>
        <w:rPr>
          <w:szCs w:val="24"/>
        </w:rPr>
      </w:pPr>
    </w:p>
    <w:p>
      <w:pPr>
        <w:ind w:firstLine="782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Dovanos (išmokos) kūdikiui (toliau – Išmoka) skyrimo Šiaulių rajono savivaldybėje tvarkos aprašas (toliau – Tvarkos aprašas) nustato Išmokos skyrimo iš savivaldybės biudžeto lėšų sąlygas, gavėjus, atsakomybę bei kontrolę.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Išmokai skirti lėšos numatomos einamųjų metų savivaldybės biudžete.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Išmokos dydis – 300 Eur (trys šimtai Eur 00 ct) (150 Eur gimus kūdikiui ir 150 Eur, kai kūdikiui sukanka 1 metai).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Išmoka apmokestinama gyventojų pajamų mokesčiu, kuris sumokamas iš Savivaldybės biudžeto lėšų.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177c000834111e8ae2bfd1913d66d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T-205</w:t>
        </w:r>
      </w:fldSimple>
      <w:r>
        <w:rPr>
          <w:rFonts w:ascii="Times New Roman" w:eastAsia="MS Mincho" w:hAnsi="Times New Roman"/>
          <w:sz w:val="20"/>
          <w:i/>
          <w:iCs/>
        </w:rPr>
        <w:t>,
2018-07-03,
paskelbta TAR 2018-07-09, i. k. 2018-11616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Išmoka skiriama vienam iš turimų tėvų, kai šeimoje gimė kūdikis, jeigu: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>. bent vienas iš turimų tėvų gyvenamąją vietą deklaravo Šiaulių rajono savivaldybėje (toliau – Savivaldybė) ne trumpiau kaip 6 mėnesius iki kūdikio gimimo;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8a318c0a59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T-179</w:t>
        </w:r>
      </w:fldSimple>
      <w:r>
        <w:rPr>
          <w:rFonts w:ascii="Times New Roman" w:eastAsia="MS Mincho" w:hAnsi="Times New Roman"/>
          <w:sz w:val="20"/>
          <w:i/>
          <w:iCs/>
        </w:rPr>
        <w:t>,
2020-06-02,
paskelbta TAR 2020-06-03, i. k. 2020-12125    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 kūdikio gyvenamoji vieta deklaruojama Savivaldybėje.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4.3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2018-10-12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f897450cd5911e8bf37fd1541d65f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T-281</w:t>
        </w:r>
      </w:fldSimple>
      <w:r>
        <w:rPr>
          <w:rFonts w:ascii="Times New Roman" w:eastAsia="MS Mincho" w:hAnsi="Times New Roman"/>
          <w:sz w:val="20"/>
          <w:i/>
          <w:iCs/>
        </w:rPr>
        <w:t>,
2018-10-09,
paskelbta TAR 2018-10-11, i. k. 2018-16111        </w:t>
      </w:r>
    </w:p>
    <w:p/>
    <w:p>
      <w:pPr>
        <w:ind w:left="1440" w:hanging="1440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DOVANOS KŪDIKIUI SKYRIMAS</w:t>
      </w:r>
    </w:p>
    <w:p>
      <w:pPr>
        <w:ind w:left="720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Tėvai (vienas iš turimų tėvų), atvykę registruoti kūdikio gimimo fakto į Civilinės metrikacijos skyrių, informuojami apie galimybę gauti kūdikiui skirtą Išmoką.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Sąlygos Išmokai gauti: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>. tėvai (vienas iš tėvų) kreipiasi per 12 mėnesių nuo kūdikio gimimo dienos;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8a318c0a59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T-179</w:t>
        </w:r>
      </w:fldSimple>
      <w:r>
        <w:rPr>
          <w:rFonts w:ascii="Times New Roman" w:eastAsia="MS Mincho" w:hAnsi="Times New Roman"/>
          <w:sz w:val="20"/>
          <w:i/>
          <w:iCs/>
        </w:rPr>
        <w:t>,
2020-06-02,
paskelbta TAR 2020-06-03, i. k. 2020-12125    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 bent vienas iš turimų tėvų gyvenamąją vietą deklaravo Savivaldybėje ne trumpiau kaip 6 mėnesius iki kūdikio gimimo;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8a318c0a59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T-179</w:t>
        </w:r>
      </w:fldSimple>
      <w:r>
        <w:rPr>
          <w:rFonts w:ascii="Times New Roman" w:eastAsia="MS Mincho" w:hAnsi="Times New Roman"/>
          <w:sz w:val="20"/>
          <w:i/>
          <w:iCs/>
        </w:rPr>
        <w:t>,
2020-06-02,
paskelbta TAR 2020-06-03, i. k. 2020-12125    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>. kūdikio gyvenamoji vieta deklaruojama Savivaldybėje;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6.4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2018-10-12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f897450cd5911e8bf37fd1541d65f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T-281</w:t>
        </w:r>
      </w:fldSimple>
      <w:r>
        <w:rPr>
          <w:rFonts w:ascii="Times New Roman" w:eastAsia="MS Mincho" w:hAnsi="Times New Roman"/>
          <w:sz w:val="20"/>
          <w:i/>
          <w:iCs/>
        </w:rPr>
        <w:t>,
2018-10-09,
paskelbta TAR 2018-10-11, i. k. 2018-16111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Tėvai (vienas iš turimų tėvų) el. paštu arba atvykę į Savivaldybės administracijos Socialinės paramos skyrių (toliau – Socialinės paramos skyrius) ar deklaruotos gyvenamosios vietos seniūniją, pateikia prašymą Išmokai gauti (Tvarkos aprašo priedas);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Prašymus Išmokai gauti seniūnijos per tris darbo dienas perduoda Socialinės paramos skyriaus atsakingam specialistui.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Socialinės paramos skyriaus atsakingas specialistas prašymus Išmokai gauti užregistruoja socialinės paramos apskaitos sistemoje „Parama“.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Savivaldybės administracijos Buhalterinės apskaitos skyrius (toliau – Buhalterinės apskaitos skyrius) išmoka Išmokas pagal Socialinės paramos skyriaus pateiktus Išmokų žiniaraščius.</w:t>
      </w:r>
    </w:p>
    <w:p>
      <w:pPr>
        <w:ind w:firstLine="720"/>
        <w:jc w:val="both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DOVANOS KŪDIKIUI MOKĖJIMO TVARKA</w:t>
      </w:r>
    </w:p>
    <w:p>
      <w:pPr>
        <w:ind w:firstLine="844"/>
        <w:jc w:val="both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Išmoka išmokama dviem etapais: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11.1</w:t>
      </w:r>
      <w:r>
        <w:rPr>
          <w:szCs w:val="24"/>
        </w:rPr>
        <w:t xml:space="preserve">. 150 Eur (vienas šimtas penkiasdešimt Eur 00 ct) išmokama per vieną mėnesį po prašymo Išmokai gauti užregistravimo socialinės paramos apskaitos sistemoje „Parama“;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11.2</w:t>
      </w:r>
      <w:r>
        <w:rPr>
          <w:szCs w:val="24"/>
        </w:rPr>
        <w:t xml:space="preserve">. 150 Eur (vienas šimtas peniasdešimt Eur 00 ct) išmokama per vieną mėnesį, kai kūdikiui sukanka 1 metai ir tėvų (vieno iš turimų tėvų) bei kūdikio gyvenamoji vieta deklaruota  Savivaldybėje.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Išmoka skiriama Socialinės paramos skyriaus vedėjo sprendimu, o mokama administracijos direktoriaus įsakymu.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 xml:space="preserve">. Išmoka turi būti paskirta ir išmokėta ne vėliau kaip per mėnesį nuo gauto prašymo su visais reikalingais dokumentais registracijos socialinės paramos apskaitos sistemoje „Parama“  dienos, pervedant į pareiškėjo nurodytą sąskaitą.  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2020-06-04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8a318c0a59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T-179</w:t>
        </w:r>
      </w:fldSimple>
      <w:r>
        <w:rPr>
          <w:rFonts w:ascii="Times New Roman" w:eastAsia="MS Mincho" w:hAnsi="Times New Roman"/>
          <w:sz w:val="20"/>
          <w:i/>
          <w:iCs/>
        </w:rPr>
        <w:t>,
2020-06-02,
paskelbta TAR 2020-06-03, i. k. 2020-12125        </w:t>
      </w:r>
    </w:p>
    <w:p/>
    <w:p>
      <w:pPr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DOVANOS KŪDIKIUI SKYRIMO ATSAKOMYBĖ IR KONTROLĖ</w:t>
      </w:r>
    </w:p>
    <w:p>
      <w:pPr>
        <w:ind w:left="360" w:firstLine="248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 xml:space="preserve">. Socialinės paramos skyriaus specialistas socialinėms išmokoms patikrina pateiktus dokumentus ir parengia sprendimo apie Išmokos skyrimą / neskyrimą projektą. Neskyrus Išmokos, pareiškėjas informuojamas raštu, nurodant neskyrimo priežastį.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 Skirtos išmokos kūdikiui, gimusiam socialinę riziką patiriančioje šeimoje, panaudojimo tikslingumą kontroliuoja socialinis darbuotojas darbui su šeima.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f897450cd5911e8bf37fd1541d65f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T-281</w:t>
        </w:r>
      </w:fldSimple>
      <w:r>
        <w:rPr>
          <w:rFonts w:ascii="Times New Roman" w:eastAsia="MS Mincho" w:hAnsi="Times New Roman"/>
          <w:sz w:val="20"/>
          <w:i/>
          <w:iCs/>
        </w:rPr>
        <w:t>,
2018-10-09,
paskelbta TAR 2018-10-11, i. k. 2018-16111            </w:t>
      </w:r>
    </w:p>
    <w:p/>
    <w:p>
      <w:pPr>
        <w:ind w:firstLine="720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 xml:space="preserve">. Už skirtos Išmokos išankstinę finansų kontrolę atsako Socialinės paramos skyriaus vedėjas. 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 Už skirtos Išmokos einamąją finansų kontrolę atsako Buhalterinės apskaitos skyriaus buhalteris, kuriam pavesta atlikti Išmokų išmokėjimą.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 Paskesniąją finansų kontrolę vykdo Savivaldybės kontrolės ir audito tarnyba, Savivaldybės centralizuota vidaus audito tarnyba.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 Tėvai (vienas iš turimų tėvų) atsako už pateiktų duomenų teisingumą įstatymų nustatyta tvarka.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>. Socialinės paramos skyrius atsako už teisingą duomenų suvedimą, sprendimų bei Savivaldybės administracijos direktoriaus įsakymų paruošimą.</w:t>
      </w:r>
    </w:p>
    <w:p>
      <w:pPr>
        <w:ind w:firstLine="744"/>
        <w:jc w:val="both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 xml:space="preserve">. Nustačius, kad Išmoka išmokėta neteisėtai, išmokėta suma privalo būti grąžinama visa  arba dalimis, prieš tai pasirašius įsipareigojimą apie Išmokos grąžinimą.</w:t>
      </w:r>
    </w:p>
    <w:p>
      <w:pPr>
        <w:jc w:val="both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V</w:t>
      </w:r>
      <w:r>
        <w:rPr>
          <w:b/>
          <w:szCs w:val="24"/>
        </w:rPr>
        <w:t xml:space="preserve"> SKYRIUS</w:t>
      </w:r>
    </w:p>
    <w:p>
      <w:pPr>
        <w:jc w:val="center"/>
        <w:rPr>
          <w:szCs w:val="24"/>
        </w:rPr>
      </w:pPr>
      <w:r>
        <w:rPr>
          <w:b/>
          <w:szCs w:val="24"/>
        </w:rPr>
        <w:t>BAIGIAMOSIOS NUOSTATOS</w:t>
      </w:r>
    </w:p>
    <w:p>
      <w:pPr>
        <w:ind w:firstLine="124"/>
        <w:jc w:val="both"/>
        <w:rPr>
          <w:szCs w:val="24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>23</w:t>
      </w:r>
      <w:r>
        <w:rPr>
          <w:szCs w:val="24"/>
        </w:rPr>
        <w:t>. Tvarkos aprašo pakeitimus, papildymus ar naują redakciją tvirtina Savivaldybės taryba.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24</w:t>
      </w:r>
      <w:r>
        <w:rPr>
          <w:szCs w:val="24"/>
        </w:rPr>
        <w:t>. Tvarkos aprašas ir visa informacija skelbiama Teisės aktų registre ir Savivaldybės interneto svetainėje.</w:t>
      </w:r>
    </w:p>
    <w:p>
      <w:pPr>
        <w:jc w:val="both"/>
        <w:rPr>
          <w:szCs w:val="24"/>
        </w:rPr>
      </w:pPr>
    </w:p>
    <w:p>
      <w:pPr>
        <w:jc w:val="center"/>
        <w:rPr>
          <w:sz w:val="20"/>
        </w:rPr>
      </w:pPr>
      <w:r>
        <w:rPr>
          <w:szCs w:val="24"/>
        </w:rPr>
        <w:t>______________________________</w:t>
      </w:r>
    </w:p>
    <w:p>
      <w:pPr>
        <w:jc w:val="both"/>
        <w:rPr>
          <w:sz w:val="20"/>
        </w:rPr>
        <w:sectPr>
          <w:pgSz w:w="11906" w:h="16838"/>
          <w:pgMar w:top="1134" w:right="567" w:bottom="1134" w:left="1701" w:header="720" w:footer="720" w:gutter="0"/>
          <w:cols w:space="720"/>
        </w:sectPr>
      </w:pPr>
    </w:p>
    <w:p>
      <w:pPr>
        <w:ind w:firstLine="6379"/>
        <w:rPr>
          <w:bCs/>
          <w:sz w:val="20"/>
        </w:rPr>
      </w:pPr>
      <w:r>
        <w:rPr>
          <w:bCs/>
          <w:sz w:val="20"/>
        </w:rPr>
        <w:t xml:space="preserve">Dovanos (išmokos) kūdikiui </w:t>
      </w:r>
    </w:p>
    <w:p>
      <w:pPr>
        <w:ind w:firstLine="6379"/>
        <w:rPr>
          <w:bCs/>
          <w:sz w:val="20"/>
        </w:rPr>
      </w:pPr>
      <w:r>
        <w:rPr>
          <w:bCs/>
          <w:sz w:val="20"/>
        </w:rPr>
        <w:t xml:space="preserve">skyrimo  Šiaulių rajono </w:t>
      </w:r>
    </w:p>
    <w:p>
      <w:pPr>
        <w:ind w:firstLine="6379"/>
        <w:rPr>
          <w:bCs/>
          <w:sz w:val="20"/>
        </w:rPr>
      </w:pPr>
      <w:r>
        <w:rPr>
          <w:bCs/>
          <w:sz w:val="20"/>
        </w:rPr>
        <w:t xml:space="preserve">savivaldybėje  tvarkos aprašo</w:t>
      </w:r>
    </w:p>
    <w:p>
      <w:pPr>
        <w:ind w:firstLine="6379"/>
        <w:rPr>
          <w:bCs/>
          <w:sz w:val="20"/>
        </w:rPr>
      </w:pPr>
      <w:r>
        <w:rPr>
          <w:bCs/>
          <w:sz w:val="20"/>
        </w:rPr>
        <w:t xml:space="preserve">priedas </w:t>
      </w:r>
    </w:p>
    <w:p>
      <w:pPr>
        <w:rPr>
          <w:bCs/>
          <w:sz w:val="20"/>
        </w:rPr>
      </w:pPr>
    </w:p>
    <w:p>
      <w:pPr>
        <w:rPr>
          <w:bCs/>
          <w:sz w:val="20"/>
        </w:rPr>
      </w:pP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</w:t>
      </w:r>
    </w:p>
    <w:p>
      <w:pPr>
        <w:tabs>
          <w:tab w:val="left" w:pos="2625"/>
        </w:tabs>
        <w:jc w:val="center"/>
        <w:rPr>
          <w:bCs/>
          <w:sz w:val="20"/>
        </w:rPr>
      </w:pPr>
      <w:r>
        <w:rPr>
          <w:bCs/>
          <w:sz w:val="20"/>
        </w:rPr>
        <w:t>(vardas, pavardė)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</w:t>
      </w:r>
    </w:p>
    <w:p>
      <w:pPr>
        <w:ind w:firstLine="53"/>
        <w:jc w:val="center"/>
        <w:rPr>
          <w:bCs/>
          <w:sz w:val="20"/>
        </w:rPr>
      </w:pPr>
      <w:r>
        <w:rPr>
          <w:bCs/>
          <w:sz w:val="20"/>
        </w:rPr>
        <w:t>(asmens kodas)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</w:t>
      </w:r>
    </w:p>
    <w:p>
      <w:pPr>
        <w:ind w:firstLine="106"/>
        <w:jc w:val="center"/>
        <w:rPr>
          <w:bCs/>
          <w:sz w:val="20"/>
        </w:rPr>
      </w:pPr>
      <w:r>
        <w:rPr>
          <w:bCs/>
          <w:sz w:val="20"/>
        </w:rPr>
        <w:t>(deklaruota gyvenamoji vieta, telefono numeris)</w:t>
      </w:r>
    </w:p>
    <w:p>
      <w:pPr>
        <w:jc w:val="center"/>
        <w:rPr>
          <w:b/>
          <w:bCs/>
          <w:sz w:val="20"/>
        </w:rPr>
      </w:pPr>
    </w:p>
    <w:p>
      <w:pPr>
        <w:jc w:val="center"/>
        <w:rPr>
          <w:b/>
          <w:bCs/>
          <w:sz w:val="20"/>
        </w:rPr>
      </w:pPr>
    </w:p>
    <w:p>
      <w:pPr>
        <w:jc w:val="center"/>
        <w:rPr>
          <w:b/>
          <w:bCs/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Šiaulių rajono savivaldybės administracijos </w:t>
      </w:r>
    </w:p>
    <w:p>
      <w:pPr>
        <w:rPr>
          <w:sz w:val="20"/>
        </w:rPr>
      </w:pPr>
      <w:r>
        <w:rPr>
          <w:sz w:val="20"/>
        </w:rPr>
        <w:t xml:space="preserve">Socialinės paramos skyriaus vedėjui 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PRAŠYMAS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DOVANAI (IŠMOKAI) KŪDIKIUI GAUTI</w:t>
      </w:r>
    </w:p>
    <w:p>
      <w:pPr>
        <w:jc w:val="center"/>
        <w:rPr>
          <w:b/>
          <w:bCs/>
          <w:sz w:val="20"/>
        </w:rPr>
      </w:pPr>
    </w:p>
    <w:p>
      <w:pPr>
        <w:jc w:val="center"/>
        <w:rPr>
          <w:sz w:val="20"/>
        </w:rPr>
      </w:pPr>
      <w:r>
        <w:rPr>
          <w:sz w:val="20"/>
        </w:rPr>
        <w:t>________________</w:t>
      </w:r>
    </w:p>
    <w:p>
      <w:pPr>
        <w:jc w:val="center"/>
        <w:rPr>
          <w:sz w:val="20"/>
        </w:rPr>
      </w:pPr>
      <w:r>
        <w:rPr>
          <w:sz w:val="20"/>
        </w:rPr>
        <w:t>(data)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ind w:firstLine="709"/>
        <w:rPr>
          <w:sz w:val="20"/>
        </w:rPr>
      </w:pPr>
      <w:r>
        <w:rPr>
          <w:sz w:val="20"/>
        </w:rPr>
        <w:t xml:space="preserve">Prašau skirti dovaną (išmoką) kūdikiui   _________________________________________,  </w:t>
      </w:r>
    </w:p>
    <w:p>
      <w:pPr>
        <w:ind w:left="3545" w:firstLine="1928"/>
        <w:rPr>
          <w:sz w:val="20"/>
        </w:rPr>
      </w:pPr>
      <w:r>
        <w:rPr>
          <w:sz w:val="20"/>
        </w:rPr>
        <w:t xml:space="preserve">(vardas, pavardė) </w:t>
      </w:r>
    </w:p>
    <w:p>
      <w:pPr>
        <w:rPr>
          <w:sz w:val="20"/>
        </w:rPr>
      </w:pPr>
      <w:r>
        <w:rPr>
          <w:sz w:val="20"/>
        </w:rPr>
        <w:t xml:space="preserve">gim. 20___m._____________d., kuris  _______________________________________________  </w:t>
      </w:r>
    </w:p>
    <w:p>
      <w:pPr>
        <w:ind w:firstLine="5199"/>
        <w:jc w:val="both"/>
        <w:rPr>
          <w:sz w:val="20"/>
        </w:rPr>
      </w:pPr>
      <w:r>
        <w:rPr>
          <w:sz w:val="20"/>
        </w:rPr>
        <w:t>(deklaruota gyvenamoji vieta)</w:t>
      </w:r>
    </w:p>
    <w:p>
      <w:pPr>
        <w:ind w:firstLine="53"/>
        <w:jc w:val="both"/>
        <w:rPr>
          <w:sz w:val="20"/>
        </w:rPr>
      </w:pPr>
      <w:r>
        <w:rPr>
          <w:sz w:val="20"/>
        </w:rPr>
        <w:t>_______________________________________________________________________________.</w:t>
      </w:r>
    </w:p>
    <w:p>
      <w:pPr>
        <w:ind w:firstLine="567"/>
        <w:rPr>
          <w:sz w:val="20"/>
        </w:rPr>
      </w:pPr>
    </w:p>
    <w:p>
      <w:pPr>
        <w:ind w:firstLine="567"/>
        <w:rPr>
          <w:sz w:val="20"/>
        </w:rPr>
      </w:pPr>
      <w:r>
        <w:rPr>
          <w:sz w:val="20"/>
        </w:rPr>
        <w:t xml:space="preserve">Skirtą dovaną (išmoką) prašau pervesti į ____________________________________ banko </w:t>
      </w:r>
    </w:p>
    <w:p>
      <w:pPr>
        <w:ind w:firstLine="576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0"/>
        </w:rPr>
        <w:t>banko pavadinimas</w:t>
      </w:r>
      <w:r>
        <w:rPr>
          <w:sz w:val="22"/>
          <w:szCs w:val="22"/>
        </w:rPr>
        <w:t>)</w:t>
      </w:r>
    </w:p>
    <w:p>
      <w:pPr>
        <w:rPr>
          <w:sz w:val="20"/>
        </w:rPr>
      </w:pPr>
      <w:r>
        <w:rPr>
          <w:sz w:val="20"/>
        </w:rPr>
        <w:t xml:space="preserve">atsiskaitomąją sąskaitą Nr. ____________________________________. </w:t>
      </w:r>
    </w:p>
    <w:p>
      <w:pPr>
        <w:ind w:firstLine="720"/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ind w:firstLine="709"/>
        <w:jc w:val="both"/>
        <w:rPr>
          <w:sz w:val="20"/>
        </w:rPr>
      </w:pPr>
      <w:r>
        <w:rPr>
          <w:sz w:val="20"/>
        </w:rPr>
        <w:t>Pagrindas: Šiaulių rajono savivaldybės tarybos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2018 m. gegužės 29 d. sprendimas Nr. T-158 „Dėl Dovanos (išmokos) kūdikiui skyrimo Šiaulių rajono savivaldybėje tvarkos aprašo patvirtinimo“. </w:t>
      </w:r>
    </w:p>
    <w:p>
      <w:pPr>
        <w:spacing w:line="360" w:lineRule="auto"/>
        <w:ind w:firstLine="720"/>
        <w:jc w:val="both"/>
        <w:rPr>
          <w:color w:val="000000" w:themeColor="text1"/>
          <w:sz w:val="20"/>
        </w:rPr>
      </w:pPr>
    </w:p>
    <w:p>
      <w:pPr>
        <w:rPr>
          <w:sz w:val="20"/>
        </w:rPr>
      </w:pPr>
    </w:p>
    <w:p>
      <w:pPr>
        <w:ind w:firstLine="106"/>
        <w:jc w:val="center"/>
        <w:rPr>
          <w:sz w:val="20"/>
        </w:rPr>
      </w:pPr>
      <w:r>
        <w:rPr>
          <w:sz w:val="20"/>
        </w:rPr>
        <w:t>__________________________________________________</w:t>
      </w:r>
    </w:p>
    <w:p>
      <w:pPr>
        <w:ind w:firstLine="57"/>
        <w:jc w:val="center"/>
        <w:rPr>
          <w:sz w:val="20"/>
        </w:rPr>
      </w:pPr>
      <w:r>
        <w:rPr>
          <w:sz w:val="20"/>
        </w:rPr>
        <w:t>(vardas, pavardė, parašas)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0"/>
        </w:rPr>
      </w:pPr>
      <w:r>
        <w:rPr>
          <w:sz w:val="22"/>
          <w:szCs w:val="22"/>
        </w:rPr>
        <w:t>____________________________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5ffc5e0521211e9975f9c35aedfe4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T-111</w:t>
        </w:r>
      </w:fldSimple>
      <w:r>
        <w:rPr>
          <w:rFonts w:ascii="Times New Roman" w:eastAsia="MS Mincho" w:hAnsi="Times New Roman"/>
          <w:sz w:val="20"/>
          <w:i/>
          <w:iCs/>
        </w:rPr>
        <w:t>,
2019-03-26,
paskelbta TAR 2019-03-29, i. k. 2019-05026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Šiaulių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177c000834111e8ae2bfd1913d66d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T-205</w:t>
        </w:r>
      </w:fldSimple>
      <w:r>
        <w:rPr>
          <w:rFonts w:ascii="Times New Roman" w:eastAsia="MS Mincho" w:hAnsi="Times New Roman"/>
          <w:sz w:val="20"/>
          <w:iCs/>
        </w:rPr>
        <w:t>,
2018-07-03,
paskelbta TAR 2018-07-09, i. k. 2018-11616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Šiaulių rajono savivaldybės tarybos 2018 m. gegužės 29 d. sprendimo Nr. T-158 "Dėl Dovanos (išmokos) kūdikiui skyrimo Šiaulių rajono savivaldybėje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Šiaulių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f897450cd5911e8bf37fd1541d65f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T-281</w:t>
        </w:r>
      </w:fldSimple>
      <w:r>
        <w:rPr>
          <w:rFonts w:ascii="Times New Roman" w:eastAsia="MS Mincho" w:hAnsi="Times New Roman"/>
          <w:sz w:val="20"/>
          <w:iCs/>
        </w:rPr>
        <w:t>,
2018-10-09,
paskelbta TAR 2018-10-11, i. k. 2018-16111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Šiaulių rajono savivaldybės tarybos 2018 m. gegužės 29 d. sprendimo Nr. T-158 "Dėl Dovanos (išmokos) kūdikiui skyrimo Šiaulių rajono savivaldybėje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Šiaulių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5ffc5e0521211e9975f9c35aedfe4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T-111</w:t>
        </w:r>
      </w:fldSimple>
      <w:r>
        <w:rPr>
          <w:rFonts w:ascii="Times New Roman" w:eastAsia="MS Mincho" w:hAnsi="Times New Roman"/>
          <w:sz w:val="20"/>
          <w:iCs/>
        </w:rPr>
        <w:t>,
2019-03-26,
paskelbta TAR 2019-03-29, i. k. 2019-05026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Šiaulių rajono savivaldybės tarybos 2018 m. gegužės 29 d. sprendimo Nr. T-158 ,,Dėl Dovanos (išmokos) kūdikiui skyrimo Šiaulių rajono savivaldybėje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Šiaulių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8a318c0a59c11ea9515f752ff221ec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T-179</w:t>
        </w:r>
      </w:fldSimple>
      <w:r>
        <w:rPr>
          <w:rFonts w:ascii="Times New Roman" w:eastAsia="MS Mincho" w:hAnsi="Times New Roman"/>
          <w:sz w:val="20"/>
          <w:iCs/>
        </w:rPr>
        <w:t>,
2020-06-02,
paskelbta TAR 2020-06-03, i. k. 2020-12125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Šiaulių rajono savivaldybės tarybos 2018 m. gegužės 29 d. sprendimo Nr. T-158 "Dėl Dovanos (išmokos) kūdikiui skyrimo Šiaulių rajono savivaldybėje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 PAGE   \* MERGEFORMAT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right"/>
      <w:rPr>
        <w:rFonts w:ascii="TimesLT" w:hAnsi="TimesLT"/>
        <w:b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 PAGE   \* MERGEFORMAT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3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right"/>
      <w:rPr>
        <w:rFonts w:ascii="TimesLT" w:hAnsi="TimesLT"/>
        <w:b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F5283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20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header" Target="header7.xml"/>
  <Relationship Id="rId11" Type="http://schemas.openxmlformats.org/officeDocument/2006/relationships/header" Target="header8.xml"/>
  <Relationship Id="rId12" Type="http://schemas.openxmlformats.org/officeDocument/2006/relationships/footer" Target="footer4.xml"/>
  <Relationship Id="rId13" Type="http://schemas.openxmlformats.org/officeDocument/2006/relationships/footer" Target="footer5.xml"/>
  <Relationship Id="rId14" Type="http://schemas.openxmlformats.org/officeDocument/2006/relationships/header" Target="header9.xml"/>
  <Relationship Id="rId15" Type="http://schemas.openxmlformats.org/officeDocument/2006/relationships/footer" Target="footer6.xml"/>
  <Relationship Id="rId2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theme" Target="theme/theme1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2ED284-23BF-47D5-A3B3-8F2BD947D3A9}"/>
      </w:docPartPr>
      <w:docPartBody>
        <w:p>
          <w:r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6"/>
    <w:rsid w:val="008000C4"/>
    <w:rsid w:val="008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2D34D"/>
</w:settings>
</file>

<file path=word/glossary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24A6"/>
    <w:rPr>
      <w:color w:val="808080"/>
    </w:rPr>
  </w:style>
</w:styles>
</file>

<file path=word/glossary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24A6"/>
    <w:rPr>
      <w:color w:val="808080"/>
    </w:rPr>
  </w:style>
</w:styles>
</file>

<file path=word/glossary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8</TotalTime>
  <Pages>4</Pages>
  <Words>4718</Words>
  <Characters>2690</Characters>
  <Application>Microsoft Office Word</Application>
  <DocSecurity>0</DocSecurity>
  <Lines>22</Lines>
  <Paragraphs>14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SRS</Company>
  <LinksUpToDate>false</LinksUpToDate>
  <CharactersWithSpaces>7394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2018-05-30T12:02:00Z</dcterms:created>
  <dc:creator>Dalyte</dc:creator>
  <lastModifiedBy>ŠAULYTĖ SKAIRIENĖ Dalia</lastModifiedBy>
  <lastPrinted>2017-04-27T08:12:00Z</lastPrinted>
  <dcterms:modified xsi:type="dcterms:W3CDTF">2020-06-05T07:54:00Z</dcterms:modified>
  <revision>16</revision>
</coreProperties>
</file>