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6f0bb528be1c4d7da5344c6666d7dd03"/>
        <w:lock w:val="sdtLocked"/>
        <w:richText/>
      </w:sdtPr>
      <w:sdtContent>
        <w:p>
          <w:pPr>
            <w:tabs>
              <w:tab w:val="center" w:pos="4819"/>
              <w:tab w:val="right" w:pos="9638"/>
            </w:tabs>
            <w:jc w:val="center"/>
            <w:rPr>
              <w:szCs w:val="24"/>
            </w:rPr>
          </w:pPr>
          <w:r>
            <w:rPr>
              <w:szCs w:val="24"/>
              <w:lang w:eastAsia="lt-LT"/>
            </w:rPr>
            <w:drawing>
              <wp:inline distT="0" distB="0" distL="0" distR="0">
                <wp:extent cx="609600" cy="5810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9600" cy="581025"/>
                        </a:xfrm>
                        <a:prstGeom prst="rect">
                          <a:avLst/>
                        </a:prstGeom>
                        <a:noFill/>
                        <a:ln>
                          <a:noFill/>
                        </a:ln>
                      </pic:spPr>
                    </pic:pic>
                  </a:graphicData>
                </a:graphic>
              </wp:inline>
            </w:drawing>
          </w:r>
        </w:p>
        <w:p>
          <w:pPr>
            <w:jc w:val="center"/>
            <w:rPr>
              <w:b/>
              <w:sz w:val="28"/>
              <w:szCs w:val="28"/>
            </w:rPr>
          </w:pPr>
          <w:r>
            <w:rPr>
              <w:b/>
              <w:sz w:val="28"/>
              <w:szCs w:val="28"/>
            </w:rPr>
            <w:t>VILNIAUS MIESTO SAVIVALDYBĖS</w:t>
          </w:r>
        </w:p>
        <w:p>
          <w:pPr>
            <w:jc w:val="center"/>
            <w:rPr>
              <w:sz w:val="28"/>
              <w:szCs w:val="28"/>
            </w:rPr>
          </w:pPr>
          <w:r>
            <w:rPr>
              <w:b/>
              <w:sz w:val="28"/>
              <w:szCs w:val="28"/>
            </w:rPr>
            <w:t>ADMINISTRACIJOS DIREKTORIUS</w:t>
          </w:r>
        </w:p>
        <w:p>
          <w:pPr>
            <w:jc w:val="center"/>
            <w:rPr>
              <w:szCs w:val="24"/>
            </w:rPr>
          </w:pPr>
        </w:p>
        <w:p>
          <w:pPr>
            <w:tabs>
              <w:tab w:val="center" w:pos="4819"/>
              <w:tab w:val="right" w:pos="9638"/>
            </w:tabs>
            <w:jc w:val="center"/>
            <w:rPr>
              <w:szCs w:val="24"/>
            </w:rPr>
          </w:pPr>
          <w:r>
            <w:rPr>
              <w:b/>
              <w:szCs w:val="24"/>
            </w:rPr>
            <w:t>ĮSAKYMAS</w:t>
          </w:r>
        </w:p>
        <w:p>
          <w:pPr>
            <w:jc w:val="center"/>
            <w:rPr>
              <w:szCs w:val="24"/>
            </w:rPr>
          </w:pPr>
          <w:r>
            <w:rPr>
              <w:b/>
              <w:szCs w:val="24"/>
            </w:rPr>
            <w:t>DĖL ADMINISTRACIJOS DIREKTORIAUS 2013-09-18 ĮSAKYMO NR. 30-2001 „DĖL GYVŪNŲ LAIKYMO VILNIAUS MIESTO SAVIVALDYBĖS TERITORIJOJE TAISYKLIŲ TVIRTINIMO“ PAKEITIMO</w:t>
          </w:r>
        </w:p>
        <w:p>
          <w:pPr>
            <w:jc w:val="center"/>
            <w:rPr>
              <w:szCs w:val="24"/>
            </w:rPr>
          </w:pPr>
        </w:p>
        <w:p>
          <w:pPr>
            <w:jc w:val="center"/>
            <w:rPr>
              <w:szCs w:val="24"/>
            </w:rPr>
          </w:pPr>
          <w:r>
            <w:rPr>
              <w:szCs w:val="24"/>
            </w:rPr>
            <w:t xml:space="preserve">2019 m. rugpjūčio 17 d.   Nr. </w:t>
          </w:r>
          <w:r>
            <w:rPr>
              <w:color w:val="333333"/>
              <w:szCs w:val="24"/>
            </w:rPr>
            <w:t>30-2366/19</w:t>
          </w:r>
        </w:p>
        <w:p>
          <w:pPr>
            <w:jc w:val="center"/>
            <w:rPr>
              <w:szCs w:val="24"/>
            </w:rPr>
          </w:pPr>
          <w:r>
            <w:rPr>
              <w:szCs w:val="24"/>
            </w:rPr>
            <w:t>Vilnius</w:t>
          </w:r>
        </w:p>
        <w:p>
          <w:pPr>
            <w:jc w:val="center"/>
            <w:rPr>
              <w:szCs w:val="24"/>
            </w:rPr>
          </w:pPr>
        </w:p>
        <w:p>
          <w:pPr>
            <w:jc w:val="center"/>
            <w:rPr>
              <w:szCs w:val="24"/>
            </w:rPr>
          </w:pPr>
        </w:p>
        <w:sdt>
          <w:sdtPr>
            <w:alias w:val="preambule"/>
            <w:tag w:val="part_4058ddc3ab4044719e860f28961e43e8"/>
            <w:lock w:val="sdtLocked"/>
            <w:richText/>
          </w:sdtPr>
          <w:sdtContent>
            <w:p>
              <w:pPr>
                <w:ind w:firstLine="851"/>
                <w:jc w:val="both"/>
                <w:rPr>
                  <w:szCs w:val="24"/>
                </w:rPr>
              </w:pPr>
              <w:r>
                <w:rPr>
                  <w:szCs w:val="24"/>
                </w:rPr>
                <w:t>Vadovaudamasis Lietuvos Respublikos vietos savivaldos įstatymo 18 straipsnio 1 dalimi,</w:t>
              </w:r>
            </w:p>
          </w:sdtContent>
        </w:sdt>
        <w:sdt>
          <w:sdtPr>
            <w:alias w:val="pastraipa"/>
            <w:tag w:val="part_1a0455234cb849e1b6866e95709b7f4b"/>
            <w:lock w:val="sdtLocked"/>
            <w:richText/>
          </w:sdtPr>
          <w:sdtContent>
            <w:p>
              <w:pPr>
                <w:ind w:firstLine="851"/>
                <w:jc w:val="both"/>
                <w:rPr>
                  <w:szCs w:val="24"/>
                </w:rPr>
              </w:pPr>
              <w:r>
                <w:rPr>
                  <w:szCs w:val="24"/>
                </w:rPr>
                <w:t xml:space="preserve">k e i č i u  Vilniaus miesto savivaldybės administracijos direktoriaus 2013 m. rugsėjo 18 d. įsakymu Nr. 30-2001 „Dėl Gyvūnų laikymo Vilniaus miesto savivaldybės teritorijoje taisyklių tvirtinimo“ patvirtintas Gyvūnų laikymo Vilniaus miesto savivaldybės teritorijoje taisykles:</w:t>
              </w:r>
            </w:p>
          </w:sdtContent>
        </w:sdt>
        <w:sdt>
          <w:sdtPr>
            <w:alias w:val="1 p."/>
            <w:tag w:val="part_528f48a83e9e4fbd9c35f82e64c58a21"/>
            <w:lock w:val="sdtLocked"/>
            <w:richText/>
          </w:sdtPr>
          <w:sdtContent>
            <w:p>
              <w:pPr>
                <w:ind w:firstLine="851"/>
                <w:jc w:val="both"/>
                <w:rPr>
                  <w:szCs w:val="24"/>
                </w:rPr>
              </w:pPr>
              <w:sdt>
                <w:sdtPr>
                  <w:alias w:val="Numeris"/>
                  <w:tag w:val="nr_528f48a83e9e4fbd9c35f82e64c58a21"/>
                  <w:lock w:val="sdtLocked"/>
                  <w:richText/>
                </w:sdtPr>
                <w:sdtContent>
                  <w:r>
                    <w:rPr>
                      <w:szCs w:val="24"/>
                    </w:rPr>
                    <w:t>1</w:t>
                  </w:r>
                </w:sdtContent>
              </w:sdt>
              <w:r>
                <w:rPr>
                  <w:szCs w:val="24"/>
                </w:rPr>
                <w:t>. Išdėstau 8 punktą taip:</w:t>
              </w:r>
            </w:p>
            <w:sdt>
              <w:sdtPr>
                <w:alias w:val="citata"/>
                <w:tag w:val="part_c36b80fc65bc4c5f898af26b109944ee"/>
                <w:lock w:val="sdtLocked"/>
                <w:richText/>
              </w:sdtPr>
              <w:sdtContent>
                <w:sdt>
                  <w:sdtPr>
                    <w:alias w:val="8 p."/>
                    <w:tag w:val="part_25952b5d826c4e84b93b79fd20568b32"/>
                    <w:lock w:val="sdtLocked"/>
                    <w:richText/>
                  </w:sdtPr>
                  <w:sdtContent>
                    <w:p>
                      <w:pPr>
                        <w:ind w:firstLine="851"/>
                        <w:jc w:val="both"/>
                        <w:rPr>
                          <w:szCs w:val="24"/>
                        </w:rPr>
                      </w:pPr>
                      <w:r>
                        <w:rPr>
                          <w:szCs w:val="24"/>
                        </w:rPr>
                        <w:t>„</w:t>
                      </w:r>
                      <w:sdt>
                        <w:sdtPr>
                          <w:alias w:val="Numeris"/>
                          <w:tag w:val="nr_25952b5d826c4e84b93b79fd20568b32"/>
                          <w:lock w:val="sdtLocked"/>
                          <w:richText/>
                        </w:sdtPr>
                        <w:sdtContent>
                          <w:r>
                            <w:rPr>
                              <w:szCs w:val="24"/>
                            </w:rPr>
                            <w:t>8</w:t>
                          </w:r>
                        </w:sdtContent>
                      </w:sdt>
                      <w:r>
                        <w:rPr>
                          <w:szCs w:val="24"/>
                        </w:rPr>
                        <w:t>. Savivaldybės administracijos Želdynų skyrius organizuoja varninių paukščių gausos reguliavimo priemonių įgyvendinimą pagal Lietuvos Respublikos aplinkos ministerijos nustatytus reikalavimus.“</w:t>
                      </w:r>
                    </w:p>
                  </w:sdtContent>
                </w:sdt>
              </w:sdtContent>
            </w:sdt>
          </w:sdtContent>
        </w:sdt>
        <w:sdt>
          <w:sdtPr>
            <w:alias w:val="2 p."/>
            <w:tag w:val="part_849652730b8943e393e55bac9473c00d"/>
            <w:lock w:val="sdtLocked"/>
            <w:richText/>
          </w:sdtPr>
          <w:sdtContent>
            <w:p>
              <w:pPr>
                <w:ind w:firstLine="851"/>
                <w:jc w:val="both"/>
                <w:rPr>
                  <w:szCs w:val="24"/>
                </w:rPr>
              </w:pPr>
              <w:sdt>
                <w:sdtPr>
                  <w:alias w:val="Numeris"/>
                  <w:tag w:val="nr_849652730b8943e393e55bac9473c00d"/>
                  <w:lock w:val="sdtLocked"/>
                  <w:richText/>
                </w:sdtPr>
                <w:sdtContent>
                  <w:r>
                    <w:rPr>
                      <w:szCs w:val="24"/>
                    </w:rPr>
                    <w:t>2</w:t>
                  </w:r>
                </w:sdtContent>
              </w:sdt>
              <w:r>
                <w:rPr>
                  <w:szCs w:val="24"/>
                </w:rPr>
                <w:t>. Išdėstau 9.2 papunktį taip:</w:t>
              </w:r>
            </w:p>
            <w:sdt>
              <w:sdtPr>
                <w:alias w:val="citata"/>
                <w:tag w:val="part_520198c56ef1407f99f6626af8e8838b"/>
                <w:lock w:val="sdtLocked"/>
                <w:richText/>
              </w:sdtPr>
              <w:sdtContent>
                <w:sdt>
                  <w:sdtPr>
                    <w:alias w:val="9.2 pp."/>
                    <w:tag w:val="part_1fbeb3132f0047acbc734e22fd636dce"/>
                    <w:lock w:val="sdtLocked"/>
                    <w:richText/>
                  </w:sdtPr>
                  <w:sdtContent>
                    <w:p>
                      <w:pPr>
                        <w:ind w:firstLine="851"/>
                        <w:jc w:val="both"/>
                        <w:rPr>
                          <w:color w:val="000000"/>
                          <w:szCs w:val="24"/>
                        </w:rPr>
                      </w:pPr>
                      <w:r>
                        <w:rPr>
                          <w:szCs w:val="24"/>
                        </w:rPr>
                        <w:t>„</w:t>
                      </w:r>
                      <w:sdt>
                        <w:sdtPr>
                          <w:alias w:val="Numeris"/>
                          <w:tag w:val="nr_1fbeb3132f0047acbc734e22fd636dce"/>
                          <w:lock w:val="sdtLocked"/>
                          <w:richText/>
                        </w:sdtPr>
                        <w:sdtContent>
                          <w:r>
                            <w:rPr>
                              <w:szCs w:val="24"/>
                            </w:rPr>
                            <w:t>9.2</w:t>
                          </w:r>
                        </w:sdtContent>
                      </w:sdt>
                      <w:r>
                        <w:rPr>
                          <w:szCs w:val="24"/>
                        </w:rPr>
                        <w:t>. šerti bepriežiūrius, bešeimininkius, laukinius gyvūnus viešosiose, bendrojo naudojimo vietose ar patalpose, daugiabučių gyvenamųjų namų balkonuose, mėtyti maistą, jo likučius iš balkonų, per langus ar panašiai. Vandens paukščius galima lesinti vandens telkinių pakraščiuose, šiems pasidengus ledu. Kitus laukinius paukščius, išskyrus balandžius, galima lesinti tik žiemą, tinkamu lesalu, jei tam tikslui įrengiamos ir prižiūrimos lesyklėlės. Laikydamiesi Taisyklių IV skyriuje nustatytų reikalavimų, bešeimininkių kačių kastravimo programas (pavyzdinės bešeimininkių kačių kastravimo programos forma pateikta priede) vykdantys asmenys gali šerti bešeimininkes kates tik Savivaldybės administracijos Administracinės veiklos skyriaus nustatytose vietose ir vietose, kurias pagal tuo metu galiojusių teisės aktų reikalavimus nustatė kiti Savivaldybės administracijos padaliniai;“.</w:t>
                      </w:r>
                    </w:p>
                  </w:sdtContent>
                </w:sdt>
              </w:sdtContent>
            </w:sdt>
          </w:sdtContent>
        </w:sdt>
        <w:sdt>
          <w:sdtPr>
            <w:alias w:val="3 p."/>
            <w:tag w:val="part_b80890905e5d43c8bcd1b10def8d472b"/>
            <w:lock w:val="sdtLocked"/>
            <w:richText/>
          </w:sdtPr>
          <w:sdtContent>
            <w:p>
              <w:pPr>
                <w:ind w:firstLine="851"/>
                <w:jc w:val="both"/>
                <w:rPr>
                  <w:szCs w:val="24"/>
                </w:rPr>
              </w:pPr>
              <w:sdt>
                <w:sdtPr>
                  <w:alias w:val="Numeris"/>
                  <w:tag w:val="nr_b80890905e5d43c8bcd1b10def8d472b"/>
                  <w:lock w:val="sdtLocked"/>
                  <w:richText/>
                </w:sdtPr>
                <w:sdtContent>
                  <w:r>
                    <w:rPr>
                      <w:szCs w:val="24"/>
                    </w:rPr>
                    <w:t>3</w:t>
                  </w:r>
                </w:sdtContent>
              </w:sdt>
              <w:r>
                <w:rPr>
                  <w:szCs w:val="24"/>
                </w:rPr>
                <w:t>. Išdėstau 9.7 papunktį taip:</w:t>
              </w:r>
            </w:p>
            <w:sdt>
              <w:sdtPr>
                <w:alias w:val="citata"/>
                <w:tag w:val="part_4d4e969fe3684db99c2aeb259315a731"/>
                <w:lock w:val="sdtLocked"/>
                <w:richText/>
              </w:sdtPr>
              <w:sdtContent>
                <w:sdt>
                  <w:sdtPr>
                    <w:alias w:val="9.7 pp."/>
                    <w:tag w:val="part_f31cd7f408c645108228bee82ed5736b"/>
                    <w:lock w:val="sdtLocked"/>
                    <w:richText/>
                  </w:sdtPr>
                  <w:sdtContent>
                    <w:p>
                      <w:pPr>
                        <w:tabs>
                          <w:tab w:val="num" w:pos="1140"/>
                        </w:tabs>
                        <w:ind w:firstLine="851"/>
                        <w:jc w:val="both"/>
                        <w:rPr>
                          <w:color w:val="000000"/>
                          <w:szCs w:val="24"/>
                        </w:rPr>
                      </w:pPr>
                      <w:r>
                        <w:rPr>
                          <w:szCs w:val="24"/>
                        </w:rPr>
                        <w:t>„</w:t>
                      </w:r>
                      <w:sdt>
                        <w:sdtPr>
                          <w:alias w:val="Numeris"/>
                          <w:tag w:val="nr_f31cd7f408c645108228bee82ed5736b"/>
                          <w:lock w:val="sdtLocked"/>
                          <w:richText/>
                        </w:sdtPr>
                        <w:sdtContent>
                          <w:r>
                            <w:rPr>
                              <w:szCs w:val="24"/>
                            </w:rPr>
                            <w:t>9.7</w:t>
                          </w:r>
                        </w:sdtContent>
                      </w:sdt>
                      <w:r>
                        <w:rPr>
                          <w:szCs w:val="24"/>
                        </w:rPr>
                        <w:t>. įrengti būdas ar kitas slėptuves bešeimininkėms katėms, išskyrus atvejus, kai būdos (slėptuvės) įrengiamos pagal Savivaldybės administracijos Administracinės veiklos skyriaus vedėjo suderintas bešeimininkių kačių kastravimo programas arba suderintoje bešeimininkių kačių kastravimo programos vykdymo vietoje įrengiama būda (slėptuvė) pagal Savivaldybės administracijos direktoriaus suderintą tipinį būdos (slėptuvės) projektą;“.</w:t>
                      </w:r>
                    </w:p>
                  </w:sdtContent>
                </w:sdt>
              </w:sdtContent>
            </w:sdt>
          </w:sdtContent>
        </w:sdt>
        <w:sdt>
          <w:sdtPr>
            <w:alias w:val="4 p."/>
            <w:tag w:val="part_ec15444f2b8246a0945127b46084ca3d"/>
            <w:lock w:val="sdtLocked"/>
            <w:richText/>
          </w:sdtPr>
          <w:sdtContent>
            <w:p>
              <w:pPr>
                <w:ind w:firstLine="851"/>
                <w:jc w:val="both"/>
                <w:rPr>
                  <w:szCs w:val="24"/>
                </w:rPr>
              </w:pPr>
              <w:sdt>
                <w:sdtPr>
                  <w:alias w:val="Numeris"/>
                  <w:tag w:val="nr_ec15444f2b8246a0945127b46084ca3d"/>
                  <w:lock w:val="sdtLocked"/>
                  <w:richText/>
                </w:sdtPr>
                <w:sdtContent>
                  <w:r>
                    <w:rPr>
                      <w:szCs w:val="24"/>
                    </w:rPr>
                    <w:t>4</w:t>
                  </w:r>
                </w:sdtContent>
              </w:sdt>
              <w:r>
                <w:rPr>
                  <w:szCs w:val="24"/>
                </w:rPr>
                <w:t>. Išdėstau 23 punktą taip:</w:t>
              </w:r>
            </w:p>
            <w:sdt>
              <w:sdtPr>
                <w:alias w:val="citata"/>
                <w:tag w:val="part_6a52706df96146cbaab6e3bb0f840179"/>
                <w:lock w:val="sdtLocked"/>
                <w:richText/>
              </w:sdtPr>
              <w:sdtContent>
                <w:sdt>
                  <w:sdtPr>
                    <w:alias w:val="23 p."/>
                    <w:tag w:val="part_baf927013b284c109cbe861db262a179"/>
                    <w:lock w:val="sdtLocked"/>
                    <w:richText/>
                  </w:sdtPr>
                  <w:sdtContent>
                    <w:p>
                      <w:pPr>
                        <w:ind w:firstLine="851"/>
                        <w:jc w:val="both"/>
                        <w:rPr>
                          <w:szCs w:val="24"/>
                        </w:rPr>
                      </w:pPr>
                      <w:r>
                        <w:rPr>
                          <w:szCs w:val="24"/>
                        </w:rPr>
                        <w:t>„</w:t>
                      </w:r>
                      <w:sdt>
                        <w:sdtPr>
                          <w:alias w:val="Numeris"/>
                          <w:tag w:val="nr_baf927013b284c109cbe861db262a179"/>
                          <w:lock w:val="sdtLocked"/>
                          <w:richText/>
                        </w:sdtPr>
                        <w:sdtContent>
                          <w:r>
                            <w:rPr>
                              <w:szCs w:val="24"/>
                            </w:rPr>
                            <w:t>23</w:t>
                          </w:r>
                        </w:sdtContent>
                      </w:sdt>
                      <w:r>
                        <w:rPr>
                          <w:szCs w:val="24"/>
                        </w:rPr>
                        <w:t>. Savivaldybės administracijos Administracinės veiklos skyriaus vedėjas įsakymu derina bešeimininkių kačių kastravimo programas, naikina suderintas programas ir bešeimininkių kačių šėrimo vietas.“</w:t>
                      </w:r>
                    </w:p>
                  </w:sdtContent>
                </w:sdt>
              </w:sdtContent>
            </w:sdt>
          </w:sdtContent>
        </w:sdt>
        <w:sdt>
          <w:sdtPr>
            <w:alias w:val="5 p."/>
            <w:tag w:val="part_89ae75593c844584b7894bb0acd52282"/>
            <w:lock w:val="sdtLocked"/>
            <w:richText/>
          </w:sdtPr>
          <w:sdtContent>
            <w:p>
              <w:pPr>
                <w:ind w:firstLine="851"/>
                <w:jc w:val="both"/>
                <w:rPr>
                  <w:szCs w:val="24"/>
                </w:rPr>
              </w:pPr>
              <w:sdt>
                <w:sdtPr>
                  <w:alias w:val="Numeris"/>
                  <w:tag w:val="nr_89ae75593c844584b7894bb0acd52282"/>
                  <w:lock w:val="sdtLocked"/>
                  <w:richText/>
                </w:sdtPr>
                <w:sdtContent>
                  <w:r>
                    <w:rPr>
                      <w:szCs w:val="24"/>
                    </w:rPr>
                    <w:t>5</w:t>
                  </w:r>
                </w:sdtContent>
              </w:sdt>
              <w:r>
                <w:rPr>
                  <w:szCs w:val="24"/>
                </w:rPr>
                <w:t>. Išdėstau 26 punktą taip:</w:t>
              </w:r>
            </w:p>
            <w:sdt>
              <w:sdtPr>
                <w:alias w:val="citata"/>
                <w:tag w:val="part_9af69304b00d42caabcfc631c60c2ce6"/>
                <w:lock w:val="sdtLocked"/>
                <w:richText/>
              </w:sdtPr>
              <w:sdtContent>
                <w:sdt>
                  <w:sdtPr>
                    <w:alias w:val="26 p."/>
                    <w:tag w:val="part_137535a7ab90430cbb6c0f24a7954c1a"/>
                    <w:lock w:val="sdtLocked"/>
                    <w:richText/>
                  </w:sdtPr>
                  <w:sdtContent>
                    <w:p>
                      <w:pPr>
                        <w:ind w:firstLine="851"/>
                        <w:jc w:val="both"/>
                        <w:rPr>
                          <w:szCs w:val="24"/>
                        </w:rPr>
                      </w:pPr>
                      <w:r>
                        <w:rPr>
                          <w:szCs w:val="24"/>
                        </w:rPr>
                        <w:t>„</w:t>
                      </w:r>
                      <w:sdt>
                        <w:sdtPr>
                          <w:alias w:val="Numeris"/>
                          <w:tag w:val="nr_137535a7ab90430cbb6c0f24a7954c1a"/>
                          <w:lock w:val="sdtLocked"/>
                          <w:richText/>
                        </w:sdtPr>
                        <w:sdtContent>
                          <w:r>
                            <w:rPr>
                              <w:szCs w:val="24"/>
                            </w:rPr>
                            <w:t>26</w:t>
                          </w:r>
                        </w:sdtContent>
                      </w:sdt>
                      <w:r>
                        <w:rPr>
                          <w:szCs w:val="24"/>
                        </w:rPr>
                        <w:t>. Asmuo, norintis mažinti bešeimininkių kačių populiaciją, Savivaldybės administracijos Klientų aptarnavimo skyriui arba naudodamasis Savivaldybės elektroninių paslaugų teikimo sistema pateikia prašymą, kuriame nurodo siūlomą bešeimininkių kačių kastravimo programos vykdymo vietą. Bešeimininkių kačių kastravimo programos vykdymo vietą nekilnojamojo turto registre užregistruotame žemės sklype asmuo privalo suderinti su žemės sklypo savininku (bendraturčiais) ar teisėtu valdytoju ir pateikti tokį suderinimą patvirtinantį dokumentą.“</w:t>
                      </w:r>
                    </w:p>
                  </w:sdtContent>
                </w:sdt>
              </w:sdtContent>
            </w:sdt>
          </w:sdtContent>
        </w:sdt>
        <w:sdt>
          <w:sdtPr>
            <w:alias w:val="6 p."/>
            <w:tag w:val="part_86c208ec27f14661aab00417bccd048b"/>
            <w:lock w:val="sdtLocked"/>
            <w:richText/>
          </w:sdtPr>
          <w:sdtContent>
            <w:p>
              <w:pPr>
                <w:ind w:firstLine="851"/>
                <w:jc w:val="both"/>
                <w:rPr>
                  <w:szCs w:val="24"/>
                </w:rPr>
              </w:pPr>
              <w:sdt>
                <w:sdtPr>
                  <w:alias w:val="Numeris"/>
                  <w:tag w:val="nr_86c208ec27f14661aab00417bccd048b"/>
                  <w:lock w:val="sdtLocked"/>
                  <w:richText/>
                </w:sdtPr>
                <w:sdtContent>
                  <w:r>
                    <w:rPr>
                      <w:szCs w:val="24"/>
                    </w:rPr>
                    <w:t>6</w:t>
                  </w:r>
                </w:sdtContent>
              </w:sdt>
              <w:r>
                <w:rPr>
                  <w:szCs w:val="24"/>
                </w:rPr>
                <w:t>. Išdėstau 27 punktą taip:</w:t>
              </w:r>
            </w:p>
            <w:sdt>
              <w:sdtPr>
                <w:alias w:val="citata"/>
                <w:tag w:val="part_cb8c6dab22fa4507b92f74eee0261b3e"/>
                <w:lock w:val="sdtLocked"/>
                <w:richText/>
              </w:sdtPr>
              <w:sdtContent>
                <w:sdt>
                  <w:sdtPr>
                    <w:alias w:val="27 p."/>
                    <w:tag w:val="part_29e43659af4e4856be3c5e49e6e5ff8b"/>
                    <w:lock w:val="sdtLocked"/>
                    <w:richText/>
                  </w:sdtPr>
                  <w:sdtContent>
                    <w:p>
                      <w:pPr>
                        <w:tabs>
                          <w:tab w:val="num" w:pos="1140"/>
                        </w:tabs>
                        <w:ind w:firstLine="851"/>
                        <w:jc w:val="both"/>
                        <w:rPr>
                          <w:szCs w:val="24"/>
                        </w:rPr>
                      </w:pPr>
                      <w:r>
                        <w:rPr>
                          <w:szCs w:val="24"/>
                        </w:rPr>
                        <w:t>„</w:t>
                      </w:r>
                      <w:sdt>
                        <w:sdtPr>
                          <w:alias w:val="Numeris"/>
                          <w:tag w:val="nr_29e43659af4e4856be3c5e49e6e5ff8b"/>
                          <w:lock w:val="sdtLocked"/>
                          <w:richText/>
                        </w:sdtPr>
                        <w:sdtContent>
                          <w:r>
                            <w:rPr>
                              <w:szCs w:val="24"/>
                            </w:rPr>
                            <w:t>27</w:t>
                          </w:r>
                        </w:sdtContent>
                      </w:sdt>
                      <w:r>
                        <w:rPr>
                          <w:szCs w:val="24"/>
                        </w:rPr>
                        <w:t>. Įvertinęs asmens prašyme nurodytą siūlomą bešeimininkių kačių kastravimo programos vykdymo vietą, konkrečios teritorijos ypatumus ir kitas aplinkybes, Savivaldybės administracijos Administracinės veikos skyrius parengia bešeimininkių kačių kastravimo programą.“</w:t>
                      </w:r>
                    </w:p>
                  </w:sdtContent>
                </w:sdt>
              </w:sdtContent>
            </w:sdt>
          </w:sdtContent>
        </w:sdt>
        <w:sdt>
          <w:sdtPr>
            <w:alias w:val="7 p."/>
            <w:tag w:val="part_ee2de935a55a40a3bd58037353c90961"/>
            <w:lock w:val="sdtLocked"/>
            <w:richText/>
          </w:sdtPr>
          <w:sdtContent>
            <w:p>
              <w:pPr>
                <w:ind w:firstLine="851"/>
                <w:jc w:val="both"/>
                <w:rPr>
                  <w:szCs w:val="24"/>
                </w:rPr>
              </w:pPr>
              <w:sdt>
                <w:sdtPr>
                  <w:alias w:val="Numeris"/>
                  <w:tag w:val="nr_ee2de935a55a40a3bd58037353c90961"/>
                  <w:lock w:val="sdtLocked"/>
                  <w:richText/>
                </w:sdtPr>
                <w:sdtContent>
                  <w:r>
                    <w:rPr>
                      <w:szCs w:val="24"/>
                    </w:rPr>
                    <w:t>7</w:t>
                  </w:r>
                </w:sdtContent>
              </w:sdt>
              <w:r>
                <w:rPr>
                  <w:szCs w:val="24"/>
                </w:rPr>
                <w:t>. Išdėstau 30–31 punktus taip:</w:t>
              </w:r>
            </w:p>
            <w:sdt>
              <w:sdtPr>
                <w:alias w:val="citata"/>
                <w:tag w:val="part_d55419352ed544e1a8aab72c6fd8e587"/>
                <w:lock w:val="sdtLocked"/>
                <w:richText/>
              </w:sdtPr>
              <w:sdtContent>
                <w:sdt>
                  <w:sdtPr>
                    <w:alias w:val="30 p."/>
                    <w:tag w:val="part_e7614f56299c4f7993c85675adca1eef"/>
                    <w:lock w:val="sdtLocked"/>
                    <w:richText/>
                  </w:sdtPr>
                  <w:sdtContent>
                    <w:p>
                      <w:pPr>
                        <w:ind w:firstLine="851"/>
                        <w:jc w:val="both"/>
                        <w:rPr>
                          <w:color w:val="000000"/>
                          <w:szCs w:val="24"/>
                        </w:rPr>
                      </w:pPr>
                      <w:r>
                        <w:rPr>
                          <w:color w:val="000000"/>
                          <w:szCs w:val="24"/>
                        </w:rPr>
                        <w:t>„</w:t>
                      </w:r>
                      <w:sdt>
                        <w:sdtPr>
                          <w:alias w:val="Numeris"/>
                          <w:tag w:val="nr_e7614f56299c4f7993c85675adca1eef"/>
                          <w:lock w:val="sdtLocked"/>
                          <w:richText/>
                        </w:sdtPr>
                        <w:sdtContent>
                          <w:r>
                            <w:rPr>
                              <w:color w:val="000000"/>
                              <w:szCs w:val="24"/>
                            </w:rPr>
                            <w:t>30</w:t>
                          </w:r>
                        </w:sdtContent>
                      </w:sdt>
                      <w:r>
                        <w:rPr>
                          <w:color w:val="000000"/>
                          <w:szCs w:val="24"/>
                        </w:rPr>
                        <w:t xml:space="preserve">. </w:t>
                      </w:r>
                      <w:r>
                        <w:rPr>
                          <w:szCs w:val="24"/>
                        </w:rPr>
                        <w:t xml:space="preserve">Savivaldybės administracijos </w:t>
                      </w:r>
                      <w:r>
                        <w:rPr>
                          <w:color w:val="000000"/>
                          <w:szCs w:val="24"/>
                        </w:rPr>
                        <w:t>Administracinės veiklos skyrius ne vėliau kaip kitą darbo dieną praneša asmeniui apie suderintą programą, nurodydamas, kur ir kada jis gali atsiimti suderintos programos kopiją arba išsiunčia programos kopiją paštu.</w:t>
                      </w:r>
                    </w:p>
                  </w:sdtContent>
                </w:sdt>
                <w:sdt>
                  <w:sdtPr>
                    <w:alias w:val="31 p."/>
                    <w:tag w:val="part_2f041645f7d540d98551d1c9bc9b3655"/>
                    <w:lock w:val="sdtLocked"/>
                    <w:richText/>
                  </w:sdtPr>
                  <w:sdtContent>
                    <w:p>
                      <w:pPr>
                        <w:ind w:firstLine="851"/>
                        <w:jc w:val="both"/>
                        <w:rPr>
                          <w:color w:val="000000"/>
                          <w:szCs w:val="24"/>
                        </w:rPr>
                      </w:pPr>
                      <w:sdt>
                        <w:sdtPr>
                          <w:alias w:val="Numeris"/>
                          <w:tag w:val="nr_2f041645f7d540d98551d1c9bc9b3655"/>
                          <w:lock w:val="sdtLocked"/>
                          <w:richText/>
                        </w:sdtPr>
                        <w:sdtContent>
                          <w:r>
                            <w:rPr>
                              <w:color w:val="000000"/>
                              <w:szCs w:val="24"/>
                            </w:rPr>
                            <w:t>31</w:t>
                          </w:r>
                        </w:sdtContent>
                      </w:sdt>
                      <w:r>
                        <w:rPr>
                          <w:color w:val="000000"/>
                          <w:szCs w:val="24"/>
                        </w:rPr>
                        <w:t xml:space="preserve">. Programos rengėjas (vykdytojas) privalo laikytis suderintos programos reikalavimų, o bešeimininkes kates galima šerti tik toje vietoje, kurią nustatė </w:t>
                      </w:r>
                      <w:r>
                        <w:rPr>
                          <w:szCs w:val="24"/>
                        </w:rPr>
                        <w:t xml:space="preserve">Savivaldybės administracijos </w:t>
                      </w:r>
                      <w:r>
                        <w:rPr>
                          <w:color w:val="000000"/>
                          <w:szCs w:val="24"/>
                        </w:rPr>
                        <w:t xml:space="preserve">Administracinės veiklos skyriaus vedėjas arba </w:t>
                      </w:r>
                      <w:r>
                        <w:rPr>
                          <w:szCs w:val="24"/>
                        </w:rPr>
                        <w:t xml:space="preserve">pagal tuo metu galiojusių teisės aktų reikalavimus kitas Savivaldybės administracijos padalinys. Suderintų bešeimininkių kačių kastravimo programų vykdymo vietos yra skelbiamos viešai: https://maps.vilnius.lt/saugus-miestas?zoom=0&amp;x=581205.6135&amp;y=6064062.25&amp;elderships=999!4!5!0!&amp;allLayers=999!&amp;basemap=base-dark&amp;identify=. Bešeimininkės katės šeriamos turint tikslą jas sugauti ir atlikti kitus </w:t>
                      </w:r>
                      <w:r>
                        <w:rPr>
                          <w:color w:val="000000"/>
                          <w:szCs w:val="24"/>
                        </w:rPr>
                        <w:t>veiksmus, susijusius su bešeimininkių kačių populiacijos mažinimu ir tolesne jų priežiūra.“</w:t>
                      </w:r>
                    </w:p>
                  </w:sdtContent>
                </w:sdt>
              </w:sdtContent>
            </w:sdt>
          </w:sdtContent>
        </w:sdt>
        <w:sdt>
          <w:sdtPr>
            <w:alias w:val="8 p."/>
            <w:tag w:val="part_57aa6363d9054ef3913b9e135ece2faa"/>
            <w:lock w:val="sdtLocked"/>
            <w:richText/>
          </w:sdtPr>
          <w:sdtContent>
            <w:p>
              <w:pPr>
                <w:ind w:firstLine="851"/>
                <w:jc w:val="both"/>
                <w:rPr>
                  <w:szCs w:val="24"/>
                </w:rPr>
              </w:pPr>
              <w:sdt>
                <w:sdtPr>
                  <w:alias w:val="Numeris"/>
                  <w:tag w:val="nr_57aa6363d9054ef3913b9e135ece2faa"/>
                  <w:lock w:val="sdtLocked"/>
                  <w:richText/>
                </w:sdtPr>
                <w:sdtContent>
                  <w:r>
                    <w:rPr>
                      <w:szCs w:val="24"/>
                    </w:rPr>
                    <w:t>8</w:t>
                  </w:r>
                </w:sdtContent>
              </w:sdt>
              <w:r>
                <w:rPr>
                  <w:szCs w:val="24"/>
                </w:rPr>
                <w:t>. Išdėstau 37 punktą taip:</w:t>
              </w:r>
            </w:p>
            <w:sdt>
              <w:sdtPr>
                <w:alias w:val="citata"/>
                <w:tag w:val="part_d7ad2fa6c8dc4c18a88c5923a367a00a"/>
                <w:lock w:val="sdtLocked"/>
                <w:richText/>
              </w:sdtPr>
              <w:sdtContent>
                <w:sdt>
                  <w:sdtPr>
                    <w:alias w:val="37 p."/>
                    <w:tag w:val="part_aa9dda9da2874f93999e6673af344974"/>
                    <w:lock w:val="sdtLocked"/>
                    <w:richText/>
                  </w:sdtPr>
                  <w:sdtContent>
                    <w:p>
                      <w:pPr>
                        <w:ind w:firstLine="851"/>
                        <w:jc w:val="both"/>
                        <w:rPr>
                          <w:szCs w:val="24"/>
                        </w:rPr>
                      </w:pPr>
                      <w:r>
                        <w:rPr>
                          <w:szCs w:val="24"/>
                        </w:rPr>
                        <w:t>„</w:t>
                      </w:r>
                      <w:sdt>
                        <w:sdtPr>
                          <w:alias w:val="Numeris"/>
                          <w:tag w:val="nr_aa9dda9da2874f93999e6673af344974"/>
                          <w:lock w:val="sdtLocked"/>
                          <w:richText/>
                        </w:sdtPr>
                        <w:sdtContent>
                          <w:r>
                            <w:rPr>
                              <w:szCs w:val="24"/>
                            </w:rPr>
                            <w:t>37</w:t>
                          </w:r>
                        </w:sdtContent>
                      </w:sdt>
                      <w:r>
                        <w:rPr>
                          <w:szCs w:val="24"/>
                        </w:rPr>
                        <w:t>. Bepriežiūrius ir bešeimininkius gyvūnus gaudo, laiko, eutanazuoja ir pirmąją veterinarinę pagalbą suteikia tik Vilniaus gyvūnų globos namai ir (arba) kitas juridinis asmuo, atitinkantis Valstybinės maisto ir veterinarijos tarnybos reikalavimus. Vilniaus gyvūnų globos namų vykdomas funkcijas koordinuoja Savivaldybės administracijos Miesto tvarkymo ir aplinkos apsaugos skyrius. Bepriežiūres ir bešeimininkes kates gali gaudyti gyvūnų globėjai ir asmenys, vykdantys bešeimininkių kačių kastravimo programas.“</w:t>
                      </w:r>
                    </w:p>
                  </w:sdtContent>
                </w:sdt>
              </w:sdtContent>
            </w:sdt>
          </w:sdtContent>
        </w:sdt>
        <w:sdt>
          <w:sdtPr>
            <w:alias w:val="9 p."/>
            <w:tag w:val="part_650e2eaaf9444725b5d3e091aa1c05bb"/>
            <w:lock w:val="sdtLocked"/>
            <w:richText/>
          </w:sdtPr>
          <w:sdtContent>
            <w:p>
              <w:pPr>
                <w:ind w:firstLine="851"/>
                <w:jc w:val="both"/>
                <w:rPr>
                  <w:szCs w:val="24"/>
                </w:rPr>
              </w:pPr>
              <w:sdt>
                <w:sdtPr>
                  <w:alias w:val="Numeris"/>
                  <w:tag w:val="nr_650e2eaaf9444725b5d3e091aa1c05bb"/>
                  <w:lock w:val="sdtLocked"/>
                  <w:richText/>
                </w:sdtPr>
                <w:sdtContent>
                  <w:r>
                    <w:rPr>
                      <w:szCs w:val="24"/>
                    </w:rPr>
                    <w:t>9</w:t>
                  </w:r>
                </w:sdtContent>
              </w:sdt>
              <w:r>
                <w:rPr>
                  <w:szCs w:val="24"/>
                </w:rPr>
                <w:t>. Išdėstau 40 punktą taip:</w:t>
              </w:r>
            </w:p>
            <w:sdt>
              <w:sdtPr>
                <w:alias w:val="citata"/>
                <w:tag w:val="part_3363fc1cd5274da89210169580ee195d"/>
                <w:lock w:val="sdtLocked"/>
                <w:richText/>
              </w:sdtPr>
              <w:sdtContent>
                <w:sdt>
                  <w:sdtPr>
                    <w:alias w:val="40 p."/>
                    <w:tag w:val="part_76f51b5485de4fbe85fc6c8d79f82637"/>
                    <w:lock w:val="sdtLocked"/>
                    <w:richText/>
                  </w:sdtPr>
                  <w:sdtContent>
                    <w:p>
                      <w:pPr>
                        <w:ind w:firstLine="851"/>
                        <w:jc w:val="both"/>
                        <w:rPr>
                          <w:szCs w:val="24"/>
                        </w:rPr>
                      </w:pPr>
                      <w:r>
                        <w:rPr>
                          <w:szCs w:val="24"/>
                        </w:rPr>
                        <w:t>„</w:t>
                      </w:r>
                      <w:sdt>
                        <w:sdtPr>
                          <w:alias w:val="Numeris"/>
                          <w:tag w:val="nr_76f51b5485de4fbe85fc6c8d79f82637"/>
                          <w:lock w:val="sdtLocked"/>
                          <w:richText/>
                        </w:sdtPr>
                        <w:sdtContent>
                          <w:r>
                            <w:rPr>
                              <w:szCs w:val="24"/>
                            </w:rPr>
                            <w:t>40</w:t>
                          </w:r>
                        </w:sdtContent>
                      </w:sdt>
                      <w:r>
                        <w:rPr>
                          <w:szCs w:val="24"/>
                        </w:rPr>
                        <w:t xml:space="preserve">. Jei pagauti gyvūnai yra registruoti Gyvūnų augintinių registre, Vilniaus gyvūnų globos namų darbuotojai nedelsdami, bet ne vėliau kaip per 3 darbo dienas, praneša gyvūno savininkui ir Savivaldybės administracijos </w:t>
                      </w:r>
                      <w:r>
                        <w:rPr>
                          <w:color w:val="000000"/>
                          <w:szCs w:val="24"/>
                        </w:rPr>
                        <w:t xml:space="preserve">Administracinės veiklos skyriui </w:t>
                      </w:r>
                      <w:r>
                        <w:rPr>
                          <w:szCs w:val="24"/>
                        </w:rPr>
                        <w:t>apie tokio gyvūno sugavimą. Vilniaus gyvūnų globos namai gali atiduoti sugautą gyvūną savininkui tik po to, kai gyvūną paskiepija nuo pasiutligės, jei gyvūnas nebuvo skiepytas nuo pasiutligės arba nuo paskutinio skiepijimo praėjo daugiau kaip vieni metai.“</w:t>
                      </w:r>
                    </w:p>
                  </w:sdtContent>
                </w:sdt>
              </w:sdtContent>
            </w:sdt>
          </w:sdtContent>
        </w:sdt>
        <w:sdt>
          <w:sdtPr>
            <w:alias w:val="10 p."/>
            <w:tag w:val="part_5dfa5835d3d643f2a9aabd3b1b410c01"/>
            <w:lock w:val="sdtLocked"/>
            <w:richText/>
          </w:sdtPr>
          <w:sdtContent>
            <w:p>
              <w:pPr>
                <w:ind w:firstLine="851"/>
                <w:jc w:val="both"/>
                <w:rPr>
                  <w:szCs w:val="24"/>
                </w:rPr>
              </w:pPr>
              <w:sdt>
                <w:sdtPr>
                  <w:alias w:val="Numeris"/>
                  <w:tag w:val="nr_5dfa5835d3d643f2a9aabd3b1b410c01"/>
                  <w:lock w:val="sdtLocked"/>
                  <w:richText/>
                </w:sdtPr>
                <w:sdtContent>
                  <w:r>
                    <w:rPr>
                      <w:szCs w:val="24"/>
                    </w:rPr>
                    <w:t>10</w:t>
                  </w:r>
                </w:sdtContent>
              </w:sdt>
              <w:r>
                <w:rPr>
                  <w:szCs w:val="24"/>
                </w:rPr>
                <w:t>. Išdėstau Gyvūnų laikymo Vilniaus miesto savivaldybės teritorijoje taisyklių priedo suderinimo žymą taip:</w:t>
              </w:r>
            </w:p>
            <w:sdt>
              <w:sdtPr>
                <w:alias w:val="citata"/>
                <w:tag w:val="part_c04d7f282d6d4cceaac970caee8d800f"/>
                <w:lock w:val="sdtLocked"/>
                <w:richText/>
              </w:sdtPr>
              <w:sdtContent>
                <w:sdt>
                  <w:sdtPr>
                    <w:alias w:val="pastraipa"/>
                    <w:tag w:val="part_704597f77aac41579779ce3226cac9f6"/>
                    <w:lock w:val="sdtLocked"/>
                    <w:richText/>
                  </w:sdtPr>
                  <w:sdtContent>
                    <w:p>
                      <w:pPr>
                        <w:ind w:firstLine="851"/>
                        <w:jc w:val="both"/>
                        <w:rPr>
                          <w:szCs w:val="24"/>
                        </w:rPr>
                      </w:pPr>
                      <w:r>
                        <w:rPr>
                          <w:szCs w:val="24"/>
                        </w:rPr>
                        <w:t>„SUDERINTA</w:t>
                      </w:r>
                    </w:p>
                    <w:p>
                      <w:pPr>
                        <w:ind w:firstLine="851"/>
                        <w:jc w:val="both"/>
                        <w:rPr>
                          <w:szCs w:val="24"/>
                        </w:rPr>
                      </w:pPr>
                      <w:r>
                        <w:rPr>
                          <w:szCs w:val="24"/>
                        </w:rPr>
                        <w:t>Vilniaus miesto savivaldybės administracijos</w:t>
                      </w:r>
                    </w:p>
                    <w:p>
                      <w:pPr>
                        <w:ind w:firstLine="851"/>
                        <w:jc w:val="both"/>
                        <w:rPr>
                          <w:szCs w:val="24"/>
                        </w:rPr>
                      </w:pPr>
                      <w:r>
                        <w:rPr>
                          <w:szCs w:val="24"/>
                        </w:rPr>
                        <w:t>Administracinės veiklos skyriaus vedėjo</w:t>
                      </w:r>
                    </w:p>
                    <w:p>
                      <w:pPr>
                        <w:ind w:firstLine="851"/>
                        <w:jc w:val="both"/>
                        <w:rPr>
                          <w:szCs w:val="24"/>
                        </w:rPr>
                      </w:pPr>
                      <w:r>
                        <w:rPr>
                          <w:szCs w:val="24"/>
                        </w:rPr>
                        <w:t xml:space="preserve">20 ___ - ___ - ___  įsakymu Nr. ____“</w:t>
                      </w:r>
                    </w:p>
                  </w:sdtContent>
                </w:sdt>
              </w:sdtContent>
            </w:sdt>
          </w:sdtContent>
        </w:sdt>
        <w:sdt>
          <w:sdtPr>
            <w:alias w:val="signatura"/>
            <w:tag w:val="part_d49cb3fcd4964a688121dcb2e778053a"/>
            <w:lock w:val="sdtLocked"/>
            <w:richText/>
          </w:sdtPr>
          <w:sdtContent>
            <w:p>
              <w:pPr>
                <w:ind w:firstLine="720"/>
                <w:rPr>
                  <w:szCs w:val="24"/>
                </w:rPr>
              </w:pPr>
            </w:p>
            <w:p>
              <w:pPr>
                <w:ind w:firstLine="720"/>
                <w:rPr>
                  <w:szCs w:val="24"/>
                </w:rPr>
              </w:pPr>
            </w:p>
            <w:p>
              <w:pPr>
                <w:ind w:firstLine="720"/>
                <w:rPr>
                  <w:szCs w:val="24"/>
                </w:rPr>
              </w:pPr>
            </w:p>
            <w:p>
              <w:pPr>
                <w:tabs>
                  <w:tab w:val="left" w:pos="7655"/>
                </w:tabs>
                <w:rPr>
                  <w:szCs w:val="24"/>
                </w:rPr>
              </w:pPr>
              <w:r>
                <w:rPr>
                  <w:color w:val="002060"/>
                  <w:szCs w:val="24"/>
                </w:rPr>
                <w:t>Administracijos direktorius</w:t>
              </w:r>
              <w:r>
                <w:rPr>
                  <w:szCs w:val="24"/>
                </w:rPr>
                <w:tab/>
              </w:r>
              <w:r>
                <w:rPr>
                  <w:color w:val="002060"/>
                  <w:szCs w:val="24"/>
                </w:rPr>
                <w:t>Povilas Poderskis</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567" w:footer="0" w:gutter="0"/>
      <w:cols w:space="1296"/>
      <w:formProt w:val="0"/>
      <w:titlePg/>
      <w:docGrid w:linePitch="360" w:charSpace="-6145"/>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705"/>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B9D5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e35c42223ee49b09a8fd1d74cf94a1b" PartId="6f0bb528be1c4d7da5344c6666d7dd03">
    <Part Type="preambule" DocPartId="eb6746d6b97c4202865d3b16c3e720db" PartId="4058ddc3ab4044719e860f28961e43e8"/>
    <Part Type="pastraipa" DocPartId="b800690b93864399a599af5abb8ee210" PartId="1a0455234cb849e1b6866e95709b7f4b"/>
    <Part Type="punktas" Nr="1" Abbr="1 p." DocPartId="cd723eb57b41444798f665143b91df4a" PartId="528f48a83e9e4fbd9c35f82e64c58a21">
      <Part Type="citata" DocPartId="4ea9c4e8933f468b93769c357b73fef6" PartId="c36b80fc65bc4c5f898af26b109944ee">
        <Part Type="punktas" Nr="8" Abbr="8 p." DocPartId="ae2a773b439948609e02830525a57b41" PartId="25952b5d826c4e84b93b79fd20568b32"/>
      </Part>
    </Part>
    <Part Type="punktas" Nr="2" Abbr="2 p." DocPartId="a180a1cd23914e0aabb6e456e80c62ac" PartId="849652730b8943e393e55bac9473c00d">
      <Part Type="citata" DocPartId="fbd51ca8ab4e48b78b52b6b280793b81" PartId="520198c56ef1407f99f6626af8e8838b">
        <Part Type="papunktis" Nr="9.2" Abbr="9.2 pp." DocPartId="3e7c8428ff2e42d094bfa4ccd06c896e" PartId="1fbeb3132f0047acbc734e22fd636dce"/>
      </Part>
    </Part>
    <Part Type="punktas" Nr="3" Abbr="3 p." DocPartId="61016e70a5dd46ac977cd014e064a93d" PartId="b80890905e5d43c8bcd1b10def8d472b">
      <Part Type="citata" DocPartId="83c5e4d1dacd40f1bde33f6c0980ffb0" PartId="4d4e969fe3684db99c2aeb259315a731">
        <Part Type="papunktis" Nr="9.7" Abbr="9.7 pp." DocPartId="21ab1ae5edd64560a994b781985686dc" PartId="f31cd7f408c645108228bee82ed5736b"/>
      </Part>
    </Part>
    <Part Type="punktas" Nr="4" Abbr="4 p." DocPartId="3f4c17c33e0045efb24a08a2eb873ee9" PartId="ec15444f2b8246a0945127b46084ca3d">
      <Part Type="citata" DocPartId="28200d7d73884cf784bdddf9787241a2" PartId="6a52706df96146cbaab6e3bb0f840179">
        <Part Type="punktas" Nr="23" Abbr="23 p." DocPartId="c512649807084baf92441f226c9569d8" PartId="baf927013b284c109cbe861db262a179"/>
      </Part>
    </Part>
    <Part Type="punktas" Nr="5" Abbr="5 p." DocPartId="ce50da9ea4b842678a4eaa04c56822fe" PartId="89ae75593c844584b7894bb0acd52282">
      <Part Type="citata" DocPartId="531ff89f340947c2814824d39535b217" PartId="9af69304b00d42caabcfc631c60c2ce6">
        <Part Type="punktas" Nr="26" Abbr="26 p." DocPartId="e0b0f382c9e140d0944f8a8ceb579fae" PartId="137535a7ab90430cbb6c0f24a7954c1a"/>
      </Part>
    </Part>
    <Part Type="punktas" Nr="6" Abbr="6 p." DocPartId="4def554ea1834eb2a2f148e1cfc22df6" PartId="86c208ec27f14661aab00417bccd048b">
      <Part Type="citata" DocPartId="ab8c36614b5e41d1a56e1e6407690b3e" PartId="cb8c6dab22fa4507b92f74eee0261b3e">
        <Part Type="punktas" Nr="27" Abbr="27 p." DocPartId="de61c1f8f28845efbe38e6f05fc9041e" PartId="29e43659af4e4856be3c5e49e6e5ff8b"/>
      </Part>
    </Part>
    <Part Type="punktas" Nr="7" Abbr="7 p." DocPartId="36fe8d5a7b064c8793b2698aea382df2" PartId="ee2de935a55a40a3bd58037353c90961">
      <Part Type="citata" DocPartId="8145566a55274ee0b4b66fa7497dd911" PartId="d55419352ed544e1a8aab72c6fd8e587">
        <Part Type="punktas" Nr="30" Abbr="30 p." DocPartId="257b012eed524a2ca1d9c69afe7c2ada" PartId="e7614f56299c4f7993c85675adca1eef"/>
        <Part Type="punktas" Nr="31" Abbr="31 p." DocPartId="ef4f2e7577cf4af2a6a48e10453f4525" PartId="2f041645f7d540d98551d1c9bc9b3655"/>
      </Part>
    </Part>
    <Part Type="punktas" Nr="8" Abbr="8 p." DocPartId="96014acd863f45e4bd6f03f83790b47e" PartId="57aa6363d9054ef3913b9e135ece2faa">
      <Part Type="citata" DocPartId="0cb42607af7a4dae99d0c7c27d3b6517" PartId="d7ad2fa6c8dc4c18a88c5923a367a00a">
        <Part Type="punktas" Nr="37" Abbr="37 p." DocPartId="0cb230c7f7774b8292b61af53ef929b3" PartId="aa9dda9da2874f93999e6673af344974"/>
      </Part>
    </Part>
    <Part Type="punktas" Nr="9" Abbr="9 p." DocPartId="0f07e1bdbdca4288b1f51cd3c3702d46" PartId="650e2eaaf9444725b5d3e091aa1c05bb">
      <Part Type="citata" DocPartId="ae1852ce5439408690572347a942f0fd" PartId="3363fc1cd5274da89210169580ee195d">
        <Part Type="punktas" Nr="40" Abbr="40 p." DocPartId="7c02bc41659b48f2bb0ed7f0be96f2bf" PartId="76f51b5485de4fbe85fc6c8d79f82637"/>
      </Part>
    </Part>
    <Part Type="punktas" Nr="10" Abbr="10 p." DocPartId="0879a9fd830a4e0ea837ba750ab2a167" PartId="5dfa5835d3d643f2a9aabd3b1b410c01">
      <Part Type="citata" DocPartId="f2c348a4e6ac4911bb0d61ba7868259b" PartId="c04d7f282d6d4cceaac970caee8d800f">
        <Part Type="pastraipa" DocPartId="e0b0ac14f30f477ab7bc99415c4822ed" PartId="704597f77aac41579779ce3226cac9f6"/>
      </Part>
    </Part>
    <Part Type="signatura" DocPartId="6bde6a19f5a8443d907e76a15b7e47c0" PartId="d49cb3fcd4964a688121dcb2e778053a"/>
  </Part>
</Parts>
</file>

<file path=customXml/itemProps1.xml><?xml version="1.0" encoding="utf-8"?>
<ds:datastoreItem xmlns:ds="http://schemas.openxmlformats.org/officeDocument/2006/customXml" ds:itemID="{86C6D6B9-5268-4004-86A7-3D75EA860417}">
  <ds:schemaRefs>
    <ds:schemaRef ds:uri="http://lrs.lt/TAIS/DocParts"/>
  </ds:schemaRefs>
</ds:datastoreItem>
</file>

<file path=docProps/app.xml><?xml version="1.0" encoding="utf-8"?>
<Properties xmlns="http://schemas.openxmlformats.org/officeDocument/2006/extended-properties">
  <Template>Normal.dotm</Template>
  <TotalTime>7</TotalTime>
  <Pages>2</Pages>
  <Words>3705</Words>
  <Characters>2112</Characters>
  <Application>Microsoft Office Word</Application>
  <DocSecurity>0</DocSecurity>
  <Lines>17</Lines>
  <Paragraphs>11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SINTAGMA</Company>
  <LinksUpToDate>false</LinksUpToDate>
  <CharactersWithSpaces>5806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2019-09-17T07:50:00Z</dcterms:created>
  <dc:creator>-</dc:creator>
  <dc:language>lt-LT</dc:language>
  <lastModifiedBy>ŠAULYTĖ SKAIRIENĖ Dalia</lastModifiedBy>
  <dcterms:modified xsi:type="dcterms:W3CDTF">2019-09-17T08:01:00Z</dcterms:modified>
  <revision>3</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Company">
    <vt:lpwstr xmlns:vt="http://schemas.openxmlformats.org/officeDocument/2006/docPropsVTypes">SINTAGMA</vt:lpwstr>
  </property>
  <property fmtid="{D5CDD505-2E9C-101B-9397-08002B2CF9AE}" pid="4" name="DocSecurity">
    <vt:i4 xmlns:vt="http://schemas.openxmlformats.org/officeDocument/2006/docPropsVTypes">0</vt:i4>
  </property>
  <property fmtid="{D5CDD505-2E9C-101B-9397-08002B2CF9AE}" pid="5" name="HyperlinksChanged">
    <vt:bool xmlns:vt="http://schemas.openxmlformats.org/officeDocument/2006/docPropsVTypes">false</vt:bool>
  </property>
  <property fmtid="{D5CDD505-2E9C-101B-9397-08002B2CF9AE}" pid="6" name="LinksUpToDate">
    <vt:bool xmlns:vt="http://schemas.openxmlformats.org/officeDocument/2006/docPropsVTypes">false</vt:bool>
  </property>
  <property fmtid="{D5CDD505-2E9C-101B-9397-08002B2CF9AE}" pid="7" name="ScaleCrop">
    <vt:bool xmlns:vt="http://schemas.openxmlformats.org/officeDocument/2006/docPropsVTypes">false</vt:bool>
  </property>
  <property fmtid="{D5CDD505-2E9C-101B-9397-08002B2CF9AE}" pid="8" name="ShareDoc">
    <vt:bool xmlns:vt="http://schemas.openxmlformats.org/officeDocument/2006/docPropsVTypes">false</vt:bool>
  </property>
</Properties>
</file>