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73f23bc79db41fda3f15aaa77ca3e20"/>
        <w:lock w:val="sdtLocked"/>
        <w:richText/>
      </w:sdtPr>
      <w:sdtContent>
        <w:p>
          <w:pPr>
            <w:jc w:val="both"/>
            <w:rPr>
              <w:rFonts w:ascii="Times New Roman" w:hAnsi="Times New Roman"/>
            </w:rPr>
          </w:pPr>
          <w:r>
            <w:rPr>
              <w:rFonts w:ascii="Times New Roman" w:hAnsi="Times New Roman"/>
              <w:b/>
              <w:i/>
            </w:rPr>
            <w:t>Suvestinė redakcija nuo 2021-03-30 iki 2021-04-30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2018-10-26, i. k. 2018-16831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2021-03-30:</w:t>
          </w:r>
        </w:p>
        <w:p>
          <w:pPr>
            <w:rPr>
              <w:rFonts w:ascii="Times New Roman" w:hAnsi="Times New Roman"/>
              <w:sz w:val="20"/>
              <w:i/>
            </w:rPr>
          </w:pPr>
          <w:r>
            <w:rPr>
              <w:rFonts w:ascii="Times New Roman" w:hAnsi="Times New Roman"/>
              <w:sz w:val="20"/>
              <w:i/>
            </w:rPr>
            <w:t xml:space="preserve">Nr. </w:t>
          </w:r>
          <w:fldSimple w:instr="HYPERLINK https://www.e-tar.lt/portal/legalAct.html?documentId=3241e340905911eb9fecb5ecd3bd711c">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2021-03-24,
paskelbta TAR 2021-03-29, i. k. 2021-06231                </w:t>
          </w:r>
        </w:p>
        <w:p>
          <w:pPr>
            <w:rPr>
              <w:rFonts w:ascii="Times New Roman" w:hAnsi="Times New Roman"/>
              <w:sz w:val="22"/>
            </w:rPr>
          </w:pPr>
        </w:p>
        <w:p>
          <w:pPr>
            <w:jc w:val="center"/>
            <w:rPr>
              <w:b/>
              <w:caps/>
              <w:lang w:eastAsia="lt-LT"/>
            </w:rPr>
          </w:pPr>
          <w:r>
            <w:rPr>
              <w:b/>
              <w:caps/>
              <w:lang w:eastAsia="lt-LT"/>
            </w:rPr>
            <w:t>LIETUVOS RESPUBLIKOS VYRIAUSYBĖ</w:t>
          </w:r>
        </w:p>
        <w:p>
          <w:pPr>
            <w:jc w:val="center"/>
            <w:rPr>
              <w:caps/>
              <w:lang w:eastAsia="lt-LT"/>
            </w:rPr>
          </w:pPr>
        </w:p>
        <w:p>
          <w:pPr>
            <w:jc w:val="center"/>
            <w:rPr>
              <w:b/>
              <w:caps/>
              <w:lang w:eastAsia="lt-LT"/>
            </w:rPr>
          </w:pPr>
          <w:r>
            <w:rPr>
              <w:b/>
              <w:caps/>
            </w:rPr>
            <w:t>NUTARIMAS</w:t>
          </w:r>
        </w:p>
        <w:p>
          <w:pPr>
            <w:jc w:val="center"/>
            <w:rPr>
              <w:b/>
              <w:caps/>
            </w:rPr>
          </w:pPr>
          <w:r>
            <w:rPr>
              <w:b/>
              <w:caps/>
            </w:rPr>
            <w:t xml:space="preserve">DĖL Lietuvos Respublikos vyriausybės </w:t>
          </w:r>
          <w:r>
            <w:rPr>
              <w:b/>
              <w:bCs/>
              <w:caps/>
              <w:color w:val="000000"/>
            </w:rPr>
            <w:t>2002 m. RUGPJŪČIO 13 d.</w:t>
          </w:r>
          <w:r>
            <w:rPr>
              <w:b/>
              <w:caps/>
            </w:rPr>
            <w:t xml:space="preserve"> </w:t>
          </w:r>
          <w:r>
            <w:rPr>
              <w:b/>
              <w:bCs/>
              <w:caps/>
              <w:color w:val="000000"/>
            </w:rPr>
            <w:t>nutarimo nr. 1283</w:t>
          </w:r>
          <w:r>
            <w:rPr>
              <w:b/>
              <w:caps/>
            </w:rPr>
            <w:t xml:space="preserve"> „Dėl KASOS APARATŲ DIEGIMO IR NAUDOJIMO TVARKOS APRAŠO PATVIRTINIMO“ paKEITIMO</w:t>
          </w:r>
        </w:p>
        <w:p>
          <w:pPr>
            <w:jc w:val="center"/>
            <w:rPr>
              <w:b/>
              <w:caps/>
            </w:rPr>
          </w:pPr>
        </w:p>
        <w:p>
          <w:pPr>
            <w:jc w:val="center"/>
          </w:pPr>
          <w:r>
            <w:rPr>
              <w:lang w:eastAsia="lt-LT"/>
            </w:rPr>
            <w:t>2018 m. spalio 24 d. Nr. 1056</w:t>
          </w:r>
        </w:p>
        <w:p>
          <w:pPr>
            <w:jc w:val="center"/>
            <w:rPr>
              <w:caps/>
              <w:lang w:eastAsia="lt-LT"/>
            </w:rPr>
          </w:pPr>
          <w:r>
            <w:rPr>
              <w:lang w:eastAsia="lt-LT"/>
            </w:rPr>
            <w:t>Vilnius</w:t>
          </w:r>
        </w:p>
        <w:p>
          <w:pPr>
            <w:ind w:firstLine="720"/>
            <w:jc w:val="both"/>
          </w:pPr>
        </w:p>
        <w:sdt>
          <w:sdtPr>
            <w:alias w:val="preambule"/>
            <w:tag w:val="part_00b45783f405428993b404616f809a9e"/>
            <w:lock w:val="sdtLocked"/>
            <w:richText/>
          </w:sdtPr>
          <w:sdtContent>
            <w:p>
              <w:pPr>
                <w:ind w:firstLine="720"/>
                <w:jc w:val="both"/>
                <w:rPr>
                  <w:lang w:eastAsia="lt-LT"/>
                </w:rPr>
              </w:pPr>
              <w:r>
                <w:rPr>
                  <w:lang w:eastAsia="lt-LT"/>
                </w:rPr>
                <w:t>Lietuvos Respublikos Vyriausybė n u t a r i a:</w:t>
              </w:r>
            </w:p>
          </w:sdtContent>
        </w:sdt>
        <w:sdt>
          <w:sdtPr>
            <w:alias w:val="1 p."/>
            <w:tag w:val="part_f09b0c2fed8145dba77f926b7eb82630"/>
            <w:lock w:val="sdtLocked"/>
            <w:richText/>
          </w:sdtPr>
          <w:sdtContent>
            <w:p>
              <w:pPr>
                <w:ind w:firstLine="720"/>
                <w:jc w:val="both"/>
                <w:rPr>
                  <w:lang w:eastAsia="lt-LT"/>
                </w:rPr>
              </w:pPr>
              <w:sdt>
                <w:sdtPr>
                  <w:alias w:val="Numeris"/>
                  <w:tag w:val="nr_f09b0c2fed8145dba77f926b7eb82630"/>
                  <w:lock w:val="sdtLocked"/>
                  <w:richText/>
                </w:sdtPr>
                <w:sdtContent>
                  <w:r>
                    <w:rPr>
                      <w:lang w:eastAsia="lt-LT"/>
                    </w:rPr>
                    <w:t>1</w:t>
                  </w:r>
                </w:sdtContent>
              </w:sdt>
              <w:r>
                <w:rPr>
                  <w:lang w:eastAsia="lt-LT"/>
                </w:rPr>
                <w:t xml:space="preserve">. Pakeisti Lietuvos Respublikos Vyriausybės 2002 m. rugpjūčio 13 d. nutarimą Nr. 1283 </w:t>
              </w:r>
              <w:r>
                <w:rPr>
                  <w:szCs w:val="24"/>
                </w:rPr>
                <w:t>„</w:t>
              </w:r>
              <w:r>
                <w:rPr>
                  <w:lang w:eastAsia="lt-LT"/>
                </w:rPr>
                <w:t>Dėl Kasos aparatų diegimo ir naudojimo tvarkos aprašo patvirtinimo“ ir jį išdėstyti nauja redakcija:</w:t>
              </w:r>
            </w:p>
            <w:sdt>
              <w:sdtPr>
                <w:alias w:val="citata"/>
                <w:tag w:val="part_8bcb6f4e3f5a4d7dbb2390248c7d175f"/>
                <w:lock w:val="sdtLocked"/>
                <w:richText/>
              </w:sdtPr>
              <w:sdtContent>
                <w:p>
                  <w:pPr>
                    <w:ind w:firstLine="720"/>
                    <w:jc w:val="both"/>
                    <w:rPr>
                      <w:b/>
                      <w:caps/>
                      <w:lang w:eastAsia="lt-LT"/>
                    </w:rPr>
                  </w:pPr>
                </w:p>
                <w:sdt>
                  <w:sdtPr>
                    <w:alias w:val="pagrindine"/>
                    <w:tag w:val="part_505b2dd9d2ce4706b0819fb14bc490fd"/>
                    <w:lock w:val="sdtLocked"/>
                    <w:richText/>
                  </w:sdtPr>
                  <w:sdtContent>
                    <w:sdt>
                      <w:sdtPr>
                        <w:alias w:val="Pavadinimas"/>
                        <w:tag w:val="title_505b2dd9d2ce4706b0819fb14bc490fd"/>
                        <w:lock w:val="sdtLocked"/>
                        <w:richText/>
                      </w:sdtPr>
                      <w:sdtContent>
                        <w:p>
                          <w:pPr>
                            <w:keepNext/>
                            <w:jc w:val="center"/>
                            <w:outlineLvl w:val="1"/>
                            <w:rPr>
                              <w:b/>
                              <w:caps/>
                              <w:lang w:eastAsia="lt-LT"/>
                            </w:rPr>
                          </w:pPr>
                          <w:r>
                            <w:rPr>
                              <w:szCs w:val="24"/>
                            </w:rPr>
                            <w:t>„</w:t>
                          </w:r>
                          <w:r>
                            <w:rPr>
                              <w:b/>
                              <w:caps/>
                              <w:lang w:eastAsia="lt-LT"/>
                            </w:rPr>
                            <w:t>LIETUVOS RESPUBLIKOS VYRIAUSYBĖ</w:t>
                          </w:r>
                        </w:p>
                        <w:p>
                          <w:pPr>
                            <w:keepNext/>
                            <w:jc w:val="center"/>
                            <w:outlineLvl w:val="1"/>
                          </w:pPr>
                        </w:p>
                        <w:p>
                          <w:pPr>
                            <w:keepNext/>
                            <w:jc w:val="center"/>
                            <w:outlineLvl w:val="1"/>
                            <w:rPr>
                              <w:b/>
                              <w:caps/>
                              <w:lang w:eastAsia="lt-LT"/>
                            </w:rPr>
                          </w:pPr>
                          <w:r>
                            <w:rPr>
                              <w:b/>
                              <w:caps/>
                              <w:lang w:eastAsia="lt-LT"/>
                            </w:rPr>
                            <w:t>NUTARIMAS</w:t>
                          </w:r>
                        </w:p>
                        <w:p>
                          <w:pPr>
                            <w:keepNext/>
                            <w:jc w:val="center"/>
                            <w:outlineLvl w:val="1"/>
                            <w:rPr>
                              <w:b/>
                              <w:caps/>
                              <w:lang w:eastAsia="lt-LT"/>
                            </w:rPr>
                          </w:pPr>
                          <w:r>
                            <w:rPr>
                              <w:b/>
                              <w:caps/>
                              <w:lang w:eastAsia="lt-LT"/>
                            </w:rPr>
                            <w:t>DĖL KASOS APARATŲ DIEGIMO IR NAUDOJIMO TVARKOS APRAŠO PATVIRTINIMO</w:t>
                          </w:r>
                        </w:p>
                      </w:sdtContent>
                    </w:sdt>
                    <w:p>
                      <w:pPr>
                        <w:ind w:firstLine="720"/>
                        <w:jc w:val="both"/>
                        <w:rPr>
                          <w:lang w:eastAsia="lt-LT"/>
                        </w:rPr>
                      </w:pPr>
                    </w:p>
                    <w:sdt>
                      <w:sdtPr>
                        <w:alias w:val="preambule"/>
                        <w:tag w:val="part_685fb741fb064c47b0825317f0837666"/>
                        <w:lock w:val="sdtLocked"/>
                        <w:richText/>
                      </w:sdtPr>
                      <w:sdtContent>
                        <w:p>
                          <w:pPr>
                            <w:tabs>
                              <w:tab w:val="left" w:pos="720"/>
                              <w:tab w:val="left" w:pos="1260"/>
                            </w:tabs>
                            <w:ind w:firstLine="720"/>
                            <w:jc w:val="both"/>
                            <w:rPr>
                              <w:lang w:eastAsia="lt-LT"/>
                            </w:rPr>
                          </w:pPr>
                          <w:r>
                            <w:rPr>
                              <w:lang w:eastAsia="lt-LT"/>
                            </w:rPr>
                            <w:t>Vadovaudamasi Lietuvos Respublikos buhalterinės apskaitos įstatymo 6 straipsnio 5 dalimi ir Lietuvos Respublikos mokesčių administravimo įstatymo 11 straipsniu, Lietuvos Respublikos Vyriausybė n u t a r i a:</w:t>
                          </w:r>
                        </w:p>
                      </w:sdtContent>
                    </w:sdt>
                    <w:sdt>
                      <w:sdtPr>
                        <w:alias w:val="pastraipa"/>
                        <w:tag w:val="part_86ab2d2e82da4df9a4f981ae433ff062"/>
                        <w:lock w:val="sdtLocked"/>
                        <w:richText/>
                      </w:sdtPr>
                      <w:sdtContent>
                        <w:p>
                          <w:pPr>
                            <w:tabs>
                              <w:tab w:val="left" w:pos="720"/>
                              <w:tab w:val="left" w:pos="1260"/>
                            </w:tabs>
                            <w:ind w:firstLine="720"/>
                            <w:jc w:val="both"/>
                            <w:rPr>
                              <w:lang w:eastAsia="lt-LT"/>
                            </w:rPr>
                          </w:pPr>
                          <w:r>
                            <w:rPr>
                              <w:lang w:eastAsia="lt-LT"/>
                            </w:rPr>
                            <w:t>Patvirtinti Kasos aparatų diegimo ir naudojimo tvarkos aprašą (pridedama).“</w:t>
                          </w:r>
                        </w:p>
                      </w:sdtContent>
                    </w:sdt>
                  </w:sdtContent>
                </w:sdt>
              </w:sdtContent>
            </w:sdt>
          </w:sdtContent>
        </w:sdt>
        <w:sdt>
          <w:sdtPr>
            <w:alias w:val="2 p."/>
            <w:tag w:val="part_e1606cb8cd7442c8a9f4aa6b77f2a685"/>
            <w:lock w:val="sdtLocked"/>
            <w:richText/>
          </w:sdtPr>
          <w:sdtContent>
            <w:p>
              <w:pPr>
                <w:tabs>
                  <w:tab w:val="left" w:pos="720"/>
                  <w:tab w:val="left" w:pos="1260"/>
                </w:tabs>
                <w:ind w:firstLine="720"/>
                <w:jc w:val="both"/>
                <w:rPr>
                  <w:szCs w:val="24"/>
                  <w:lang w:eastAsia="lt-LT"/>
                </w:rPr>
              </w:pPr>
              <w:sdt>
                <w:sdtPr>
                  <w:alias w:val="Numeris"/>
                  <w:tag w:val="nr_e1606cb8cd7442c8a9f4aa6b77f2a685"/>
                  <w:lock w:val="sdtLocked"/>
                  <w:richText/>
                </w:sdtPr>
                <w:sdtContent>
                  <w:r>
                    <w:rPr>
                      <w:lang w:eastAsia="lt-LT"/>
                    </w:rPr>
                    <w:t>2</w:t>
                  </w:r>
                </w:sdtContent>
              </w:sdt>
              <w:r>
                <w:rPr>
                  <w:lang w:eastAsia="lt-LT"/>
                </w:rPr>
                <w:t xml:space="preserve">. Įgalioti Valstybinę mokesčių inspekciją prie Lietuvos Respublikos finansų ministerijos iki </w:t>
              </w:r>
              <w:r>
                <w:rPr>
                  <w:color w:val="000000"/>
                </w:rPr>
                <w:t xml:space="preserve">2022 m. balandžio 30 </w:t>
              </w:r>
              <w:r>
                <w:rPr>
                  <w:lang w:eastAsia="lt-LT"/>
                </w:rPr>
                <w:t xml:space="preserve">d. </w:t>
              </w:r>
              <w:r>
                <w:rPr>
                  <w:szCs w:val="24"/>
                  <w:lang w:eastAsia="lt-LT"/>
                </w:rPr>
                <w:t>nustatyti kasos aparatais užfiksuotų duomenų nepakeičiamumo ir tokių duomenų prieinamumo Valstybinei mokesčių inspekcijai techninius reikalavimus.</w:t>
              </w:r>
            </w:p>
          </w:sdtContent>
        </w:sdt>
        <w:sdt>
          <w:sdtPr>
            <w:alias w:val="3 p."/>
            <w:tag w:val="part_8d7def34479b4df383ab07f6f468991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d7def34479b4df383ab07f6f468991b"/>
                  <w:lock w:val="sdtLocked"/>
                  <w:richText/>
                </w:sdtPr>
                <w:sdtContent>
                  <w:r>
                    <w:rPr>
                      <w:szCs w:val="24"/>
                      <w:lang w:eastAsia="lt-LT"/>
                    </w:rPr>
                    <w:t>3</w:t>
                  </w:r>
                </w:sdtContent>
              </w:sdt>
              <w:r>
                <w:rPr>
                  <w:szCs w:val="24"/>
                  <w:lang w:eastAsia="lt-LT"/>
                </w:rPr>
                <w:t>. Nustatyti, kad:</w:t>
              </w:r>
            </w:p>
            <w:sdt>
              <w:sdtPr>
                <w:alias w:val="3.1 pp."/>
                <w:tag w:val="part_4a643c8d0c6d412a9589c47212772d9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4a643c8d0c6d412a9589c47212772d97"/>
                      <w:lock w:val="sdtLocked"/>
                      <w:richText/>
                    </w:sdtPr>
                    <w:sdtContent>
                      <w:r>
                        <w:rPr>
                          <w:szCs w:val="24"/>
                          <w:lang w:eastAsia="lt-LT"/>
                        </w:rPr>
                        <w:t>3.1</w:t>
                      </w:r>
                    </w:sdtContent>
                  </w:sdt>
                  <w:r>
                    <w:rPr>
                      <w:szCs w:val="24"/>
                      <w:lang w:eastAsia="lt-LT"/>
                    </w:rPr>
                    <w:t>. kasos aparatais užfiksuotų duomenų nepakeičiamumo ir tokių duomenų prieinamumo Valstybinei mokesčių inspekcijai techniniai reikalavimai pradedami taikyti:</w:t>
                  </w:r>
                </w:p>
                <w:sdt>
                  <w:sdtPr>
                    <w:alias w:val="3.1.1 pp."/>
                    <w:tag w:val="part_004e8ccbcb8b47f99e7e85b6578b995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004e8ccbcb8b47f99e7e85b6578b9957"/>
                          <w:lock w:val="sdtLocked"/>
                          <w:richText/>
                        </w:sdtPr>
                        <w:sdtContent>
                          <w:r>
                            <w:rPr>
                              <w:szCs w:val="24"/>
                              <w:lang w:eastAsia="lt-LT"/>
                            </w:rPr>
                            <w:t>3.1.1</w:t>
                          </w:r>
                        </w:sdtContent>
                      </w:sdt>
                      <w:r>
                        <w:rPr>
                          <w:szCs w:val="24"/>
                          <w:lang w:eastAsia="lt-LT"/>
                        </w:rPr>
                        <w:t xml:space="preserve">. ūkio subjektų, kurių </w:t>
                      </w:r>
                      <w:r>
                        <w:rPr>
                          <w:color w:val="000000"/>
                        </w:rPr>
                        <w:t xml:space="preserve">2021 </w:t>
                      </w:r>
                      <w:r>
                        <w:rPr>
                          <w:szCs w:val="24"/>
                          <w:lang w:eastAsia="lt-LT"/>
                        </w:rPr>
                        <w:t xml:space="preserve">metų pajamos, kaip tai suprantama pagal Lietuvos Respublikos pelno mokesčio įstatymą, viršijo 300 000 eurų, naudojamiems kompiuteriniams kasos aparatams (tiems kasos aparatams, kurių modelio kategorijos apibūdinime, nurodytame Lietuvos Respublikoje leidžiamų naudoti kasos aparatų ir prekybos (paslaugų teikimo) automatų modelių sąraše, patvirtintame Valstybinės mokesčių inspekcijos prie Lietuvos Respublikos finansų ministerijos viršininko (toliau – Lietuvos Respublikoje leidžiamų naudoti kasos aparatų ir prekybos (paslaugų teikimo) automatų modelių sąrašas), nurodytas žodis „kompiuterinis“) – </w:t>
                      </w:r>
                      <w:r>
                        <w:rPr>
                          <w:color w:val="000000"/>
                        </w:rPr>
                        <w:t xml:space="preserve">2023 </w:t>
                      </w:r>
                      <w:r>
                        <w:rPr>
                          <w:szCs w:val="24"/>
                          <w:lang w:eastAsia="lt-LT"/>
                        </w:rPr>
                        <w:t>m. gegužės 1 d.;</w:t>
                      </w:r>
                    </w:p>
                  </w:sdtContent>
                </w:sdt>
                <w:sdt>
                  <w:sdtPr>
                    <w:alias w:val="3.1.2 pp."/>
                    <w:tag w:val="part_fe206d1bb8504c709fa2b27957bab2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fe206d1bb8504c709fa2b27957bab247"/>
                          <w:lock w:val="sdtLocked"/>
                          <w:richText/>
                        </w:sdtPr>
                        <w:sdtContent>
                          <w:r>
                            <w:rPr>
                              <w:szCs w:val="24"/>
                              <w:lang w:eastAsia="lt-LT"/>
                            </w:rPr>
                            <w:t>3.1.2</w:t>
                          </w:r>
                        </w:sdtContent>
                      </w:sdt>
                      <w:r>
                        <w:rPr>
                          <w:szCs w:val="24"/>
                          <w:lang w:eastAsia="lt-LT"/>
                        </w:rPr>
                        <w:t xml:space="preserve">. pridėtinės vertės mokesčio mokėtojų, kurių </w:t>
                      </w:r>
                      <w:r>
                        <w:rPr>
                          <w:color w:val="000000"/>
                        </w:rPr>
                        <w:t xml:space="preserve">2021 </w:t>
                      </w:r>
                      <w:r>
                        <w:rPr>
                          <w:szCs w:val="24"/>
                          <w:lang w:eastAsia="lt-LT"/>
                        </w:rPr>
                        <w:t xml:space="preserve">metų pajamos, kaip tai suprantama pagal Pelno mokesčio įstatymą, viršijo 300 000 eurų, naudojamiems kasos aparatams (išskyrus šio nutarimo 3.1.1 papunktyje nurodytus kasos aparatus) – </w:t>
                      </w:r>
                      <w:r>
                        <w:rPr>
                          <w:color w:val="000000"/>
                        </w:rPr>
                        <w:t xml:space="preserve">2023 </w:t>
                      </w:r>
                      <w:r>
                        <w:rPr>
                          <w:szCs w:val="24"/>
                          <w:lang w:eastAsia="lt-LT"/>
                        </w:rPr>
                        <w:t>m. lapkričio 1 d.;</w:t>
                      </w:r>
                    </w:p>
                  </w:sdtContent>
                </w:sdt>
                <w:sdt>
                  <w:sdtPr>
                    <w:alias w:val="3.1.3 pp."/>
                    <w:tag w:val="part_cc52ede184324a34b7c98525c49127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cc52ede184324a34b7c98525c491279a"/>
                          <w:lock w:val="sdtLocked"/>
                          <w:richText/>
                        </w:sdtPr>
                        <w:sdtContent>
                          <w:r>
                            <w:rPr>
                              <w:szCs w:val="24"/>
                              <w:lang w:eastAsia="lt-LT"/>
                            </w:rPr>
                            <w:t>3.1.3</w:t>
                          </w:r>
                        </w:sdtContent>
                      </w:sdt>
                      <w:r>
                        <w:rPr>
                          <w:szCs w:val="24"/>
                          <w:lang w:eastAsia="lt-LT"/>
                        </w:rPr>
                        <w:t>. ūkio subjektų naudojamiems iki šio nutarimo įsigaliojimo išbrauktų iš Lietuvos Respublikoje leidžiamų naudoti kasos aparatų ir prekybos (paslaugų teikimo) automatų modelių sąrašo modelių kasos aparatams (išskyrus šio nutarimo 3.1.1 ir 3.1.2 papunkčiuose nurodytus kasos aparatus) – 2024 m. gegužės 1 d.;</w:t>
                      </w:r>
                    </w:p>
                  </w:sdtContent>
                </w:sdt>
                <w:sdt>
                  <w:sdtPr>
                    <w:alias w:val="3.1.4 pp."/>
                    <w:tag w:val="part_a411da4d724647e28195d85f955038f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a411da4d724647e28195d85f955038fd"/>
                          <w:lock w:val="sdtLocked"/>
                          <w:richText/>
                        </w:sdtPr>
                        <w:sdtContent>
                          <w:r>
                            <w:rPr>
                              <w:szCs w:val="24"/>
                              <w:lang w:eastAsia="lt-LT"/>
                            </w:rPr>
                            <w:t>3.1.4</w:t>
                          </w:r>
                        </w:sdtContent>
                      </w:sdt>
                      <w:r>
                        <w:rPr>
                          <w:szCs w:val="24"/>
                          <w:lang w:eastAsia="lt-LT"/>
                        </w:rPr>
                        <w:t>. kitų ūkio subjektų naudojamiems kasos aparatams (išskyrus šio nutarimo 3.1.1, 3.1.2 ir 3.1.3 papunkčiuose nurodytus kasos aparatus) – 2025 m. gegužės 1 d.;</w:t>
                      </w:r>
                    </w:p>
                  </w:sdtContent>
                </w:sdt>
              </w:sdtContent>
            </w:sdt>
            <w:sdt>
              <w:sdtPr>
                <w:alias w:val="3.2 pp."/>
                <w:tag w:val="part_4ead3cde931b408ebdd5ccab6e8d351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4ead3cde931b408ebdd5ccab6e8d351c"/>
                      <w:lock w:val="sdtLocked"/>
                      <w:richText/>
                    </w:sdtPr>
                    <w:sdtContent>
                      <w:r>
                        <w:rPr>
                          <w:szCs w:val="24"/>
                          <w:lang w:eastAsia="lt-LT"/>
                        </w:rPr>
                        <w:t>3.2</w:t>
                      </w:r>
                    </w:sdtContent>
                  </w:sdt>
                  <w:r>
                    <w:rPr>
                      <w:szCs w:val="24"/>
                      <w:lang w:eastAsia="lt-LT"/>
                    </w:rPr>
                    <w:t>. ūkio subjektai turi teisę naudoti kasos aparatus, atitinkančius kasos aparatais užfiksuotų duomenų nepakeičiamumo ir tokių duomenų prieinamumo Valstybinei mokesčių inspekcijai techninius reikalavimus, anksčiau negu šio nutarimo 3.1.1–3.1.4 papunkčiuose nurodytais terminais.</w:t>
                  </w:r>
                </w:p>
              </w:sdtContent>
            </w:sdt>
          </w:sdtContent>
        </w:sdt>
        <w:sdt>
          <w:sdtPr>
            <w:alias w:val="4 p."/>
            <w:tag w:val="part_b5a2fd7065b54227b733754cc3981acc"/>
            <w:lock w:val="sdtLocked"/>
            <w:richText/>
          </w:sdtPr>
          <w:sdtContent>
            <w:p>
              <w:pPr>
                <w:tabs>
                  <w:tab w:val="left" w:pos="720"/>
                  <w:tab w:val="left" w:pos="9356"/>
                </w:tabs>
                <w:ind w:firstLine="720"/>
                <w:jc w:val="both"/>
                <w:rPr>
                  <w:szCs w:val="24"/>
                  <w:lang w:eastAsia="lt-LT"/>
                </w:rPr>
              </w:pPr>
              <w:sdt>
                <w:sdtPr>
                  <w:alias w:val="Numeris"/>
                  <w:tag w:val="nr_b5a2fd7065b54227b733754cc3981acc"/>
                  <w:lock w:val="sdtLocked"/>
                  <w:richText/>
                </w:sdtPr>
                <w:sdtContent>
                  <w:r>
                    <w:rPr>
                      <w:szCs w:val="24"/>
                      <w:lang w:eastAsia="lt-LT"/>
                    </w:rPr>
                    <w:t>4</w:t>
                  </w:r>
                </w:sdtContent>
              </w:sdt>
              <w:r>
                <w:rPr>
                  <w:szCs w:val="24"/>
                  <w:lang w:eastAsia="lt-LT"/>
                </w:rPr>
                <w:t xml:space="preserve">. Šis nutarimas, išskyrus šiuo nutarimu </w:t>
              </w:r>
              <w:r>
                <w:rPr>
                  <w:lang w:eastAsia="lt-LT"/>
                </w:rPr>
                <w:t>keičiamo Kasos aparatų diegimo ir naudojimo tvarkos aprašo 23.14 papunktį</w:t>
              </w:r>
              <w:r>
                <w:rPr>
                  <w:szCs w:val="24"/>
                  <w:lang w:eastAsia="lt-LT"/>
                </w:rPr>
                <w:t>, įsigalioja 2019 m. gegužės 1 d.</w:t>
              </w:r>
            </w:p>
          </w:sdtContent>
        </w:sdt>
        <w:sdt>
          <w:sdtPr>
            <w:alias w:val="5 p."/>
            <w:tag w:val="part_428beb61ffe84a9cbfb5948fb973bcf4"/>
            <w:lock w:val="sdtLocked"/>
            <w:richText/>
          </w:sdtPr>
          <w:sdtContent>
            <w:p>
              <w:pPr>
                <w:tabs>
                  <w:tab w:val="left" w:pos="0"/>
                  <w:tab w:val="left" w:pos="9356"/>
                </w:tabs>
                <w:ind w:firstLine="720"/>
                <w:jc w:val="both"/>
                <w:rPr>
                  <w:lang w:eastAsia="lt-LT"/>
                </w:rPr>
              </w:pPr>
              <w:sdt>
                <w:sdtPr>
                  <w:alias w:val="Numeris"/>
                  <w:tag w:val="nr_428beb61ffe84a9cbfb5948fb973bcf4"/>
                  <w:lock w:val="sdtLocked"/>
                  <w:richText/>
                </w:sdtPr>
                <w:sdtContent>
                  <w:r>
                    <w:rPr>
                      <w:szCs w:val="24"/>
                      <w:lang w:eastAsia="lt-LT"/>
                    </w:rPr>
                    <w:t>5</w:t>
                  </w:r>
                </w:sdtContent>
              </w:sdt>
              <w:r>
                <w:rPr>
                  <w:szCs w:val="24"/>
                  <w:lang w:eastAsia="lt-LT"/>
                </w:rPr>
                <w:t xml:space="preserve">. Šiuo nutarimu </w:t>
              </w:r>
              <w:r>
                <w:rPr>
                  <w:lang w:eastAsia="lt-LT"/>
                </w:rPr>
                <w:t xml:space="preserve">keičiamo Kasos aparatų diegimo ir naudojimo tvarkos aprašo 23.14 papunktis įsigalioja </w:t>
              </w:r>
              <w:r>
                <w:rPr>
                  <w:color w:val="000000"/>
                </w:rPr>
                <w:t xml:space="preserve">2022 </w:t>
              </w:r>
              <w:r>
                <w:rPr>
                  <w:lang w:eastAsia="lt-LT"/>
                </w:rPr>
                <w:t>m. lapkričio 1 d.</w:t>
              </w:r>
            </w:p>
          </w:sdtContent>
        </w:sdt>
        <w:sdt>
          <w:sdtPr>
            <w:alias w:val="6 p."/>
            <w:tag w:val="part_d0911ff5c2664fca8af64b9f9ab027d6"/>
            <w:lock w:val="sdtLocked"/>
            <w:richText/>
          </w:sdtPr>
          <w:sdtContent>
            <w:p>
              <w:pPr>
                <w:tabs>
                  <w:tab w:val="left" w:pos="0"/>
                  <w:tab w:val="left" w:pos="9356"/>
                </w:tabs>
                <w:ind w:firstLine="720"/>
                <w:jc w:val="both"/>
                <w:rPr>
                  <w:lang w:eastAsia="lt-LT"/>
                </w:rPr>
              </w:pPr>
              <w:sdt>
                <w:sdtPr>
                  <w:alias w:val="Numeris"/>
                  <w:tag w:val="nr_d0911ff5c2664fca8af64b9f9ab027d6"/>
                  <w:lock w:val="sdtLocked"/>
                  <w:richText/>
                </w:sdtPr>
                <w:sdtContent>
                  <w:r>
                    <w:rPr>
                      <w:lang w:eastAsia="lt-LT"/>
                    </w:rPr>
                    <w:t>6</w:t>
                  </w:r>
                </w:sdtContent>
              </w:sdt>
              <w:r>
                <w:rPr>
                  <w:lang w:eastAsia="lt-LT"/>
                </w:rPr>
                <w:t xml:space="preserve">. </w:t>
              </w:r>
              <w:r>
                <w:rPr>
                  <w:color w:val="000000"/>
                  <w:szCs w:val="24"/>
                  <w:lang w:eastAsia="lt-LT"/>
                </w:rPr>
                <w:t>2023 m. gegužės 1 d.</w:t>
              </w:r>
              <w:r>
                <w:rPr>
                  <w:lang w:eastAsia="lt-LT"/>
                </w:rPr>
                <w:t xml:space="preserve"> įsigalioja tokia šiuo nutarimu keičiamo Kasos aparatų diegimo ir naudojimo tvarkos aprašo 28 punkto redakcija:</w:t>
              </w:r>
            </w:p>
            <w:sdt>
              <w:sdtPr>
                <w:alias w:val="citata"/>
                <w:tag w:val="part_c1f41dc1c7b74fc097f46054bf88cb2f"/>
                <w:lock w:val="sdtLocked"/>
                <w:richText/>
              </w:sdtPr>
              <w:sdtContent>
                <w:sdt>
                  <w:sdtPr>
                    <w:alias w:val="28 p."/>
                    <w:tag w:val="part_12ae525cb1c54850b71b9dd179ed0cbf"/>
                    <w:lock w:val="sdtLocked"/>
                    <w:richText/>
                  </w:sdtPr>
                  <w:sdtContent>
                    <w:p>
                      <w:pPr>
                        <w:tabs>
                          <w:tab w:val="left" w:pos="0"/>
                          <w:tab w:val="left" w:pos="9356"/>
                        </w:tabs>
                        <w:ind w:firstLine="720"/>
                        <w:jc w:val="both"/>
                      </w:pPr>
                      <w:r>
                        <w:rPr>
                          <w:szCs w:val="24"/>
                        </w:rPr>
                        <w:t>„</w:t>
                      </w:r>
                      <w:sdt>
                        <w:sdtPr>
                          <w:alias w:val="Numeris"/>
                          <w:tag w:val="nr_12ae525cb1c54850b71b9dd179ed0cbf"/>
                          <w:lock w:val="sdtLocked"/>
                          <w:richText/>
                        </w:sdtPr>
                        <w:sdtContent>
                          <w:r>
                            <w:rPr>
                              <w:lang w:eastAsia="lt-LT"/>
                            </w:rPr>
                            <w:t>28</w:t>
                          </w:r>
                        </w:sdtContent>
                      </w:sdt>
                      <w:r>
                        <w:rPr>
                          <w:lang w:eastAsia="lt-LT"/>
                        </w:rPr>
                        <w:t xml:space="preserve">. </w:t>
                      </w:r>
                      <w:r>
                        <w:rPr>
                          <w:szCs w:val="24"/>
                          <w:lang w:eastAsia="lt-LT"/>
                        </w:rPr>
                        <w:t>Aprašo 23.15–23.18 ir 23.23 papunkčiuose nurodytais atvejais turi būti naudojami kasos aparatai, kai prekiaujama alkoholiniais gėrimais, tabako gaminiais arba variklių degalais.</w:t>
                      </w:r>
                      <w:r>
                        <w:t xml:space="preserve"> </w:t>
                      </w:r>
                    </w:p>
                  </w:sdtContent>
                </w:sdt>
              </w:sdtContent>
            </w:sdt>
          </w:sdtContent>
        </w:sdt>
        <w:sdt>
          <w:sdtPr>
            <w:alias w:val="signatura"/>
            <w:tag w:val="part_d892c324645e48768e2f1bc2d6a0ca79"/>
            <w:lock w:val="sdtLocked"/>
            <w:richText/>
          </w:sdtPr>
          <w:sdtContent>
            <w:p>
              <w:pPr/>
            </w:p>
            <w:p>
              <w:pPr/>
            </w:p>
            <w:p>
              <w:pPr/>
            </w:p>
            <w:p>
              <w:pPr>
                <w:rPr>
                  <w:rFonts w:eastAsia="Arial Unicode MS" w:cs="Arial Unicode MS"/>
                </w:rPr>
              </w:pPr>
              <w:r>
                <w:rPr>
                  <w:rFonts w:eastAsia="Arial Unicode MS" w:cs="Arial Unicode MS"/>
                </w:rPr>
                <w:t>Ministras Pirmininkas</w:t>
                <w:tab/>
                <w:tab/>
                <w:tab/>
                <w:tab/>
                <w:tab/>
                <w:tab/>
                <w:tab/>
                <w:tab/>
                <w:t>Saulius Skvernelis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Arial Unicode MS" w:cs="Arial Unicode M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Arial Unicode MS" w:cs="Arial Unicode M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Arial Unicode MS" w:cs="Arial Unicode MS"/>
                </w:rPr>
              </w:pPr>
            </w:p>
            <w:p>
              <w:pPr>
                <w:rPr>
                  <w:lang w:eastAsia="lt-LT"/>
                </w:rPr>
              </w:pPr>
              <w:r>
                <w:rPr>
                  <w:lang w:eastAsia="lt-LT"/>
                </w:rPr>
                <w:t>Finansų ministras</w:t>
                <w:tab/>
                <w:tab/>
                <w:tab/>
                <w:tab/>
                <w:tab/>
                <w:tab/>
                <w:tab/>
                <w:tab/>
                <w:t>Vilius Šapoka</w:t>
              </w:r>
            </w:p>
            <w:p>
              <w:pPr>
                <w:tabs>
                  <w:tab w:val="center" w:pos="-7800"/>
                  <w:tab w:val="left" w:pos="6237"/>
                  <w:tab w:val="right" w:pos="8306"/>
                </w:tabs>
              </w:pPr>
            </w:p>
            <w:p>
              <w:pPr/>
            </w:p>
          </w:sdtContent>
        </w:sdt>
        <w:p/>
      </w:sdtContent>
    </w:sdt>
    <w:sdt>
      <w:sdtPr>
        <w:alias w:val="patvirtinta"/>
        <w:tag w:val="part_eb5f67cadaa94b7992182c134a0f5017"/>
        <w:lock w:val="sdtLocked"/>
        <w:richText/>
      </w:sdtPr>
      <w:sdtContent>
        <w:p>
          <w:pPr>
            <w:ind w:left="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jc w:val="center"/>
            <w:rPr>
              <w:b/>
              <w:caps/>
              <w:szCs w:val="24"/>
            </w:rPr>
          </w:pPr>
          <w:sdt>
            <w:sdtPr>
              <w:alias w:val="Pavadinimas"/>
              <w:tag w:val="title_eb5f67cadaa94b7992182c134a0f5017"/>
              <w:lock w:val="sdtLocked"/>
              <w:richText/>
            </w:sdtPr>
            <w:sdtContent>
              <w:r>
                <w:rPr>
                  <w:b/>
                  <w:caps/>
                  <w:szCs w:val="24"/>
                </w:rPr>
                <w:t>Kasos aparatų DIEGIMO IR naudojimo TVARKOS APRAŠAS</w:t>
              </w:r>
            </w:sdtContent>
          </w:sdt>
        </w:p>
        <w:p>
          <w:pPr>
            <w:jc w:val="center"/>
            <w:rPr>
              <w:b/>
              <w:caps/>
              <w:szCs w:val="24"/>
            </w:rPr>
          </w:pPr>
        </w:p>
        <w:sdt>
          <w:sdtPr>
            <w:alias w:val="skyrius"/>
            <w:tag w:val="part_bd3abbe197ac407ebad15611513f81df"/>
            <w:lock w:val="sdtLocked"/>
            <w:richText/>
          </w:sdtPr>
          <w:sdtContent>
            <w:p>
              <w:pPr>
                <w:jc w:val="center"/>
                <w:rPr>
                  <w:b/>
                  <w:szCs w:val="24"/>
                </w:rPr>
              </w:pPr>
              <w:sdt>
                <w:sdtPr>
                  <w:alias w:val="Numeris"/>
                  <w:tag w:val="nr_bd3abbe197ac407ebad15611513f81df"/>
                  <w:lock w:val="sdtLocked"/>
                  <w:richText/>
                </w:sdtPr>
                <w:sdtContent>
                  <w:r>
                    <w:rPr>
                      <w:b/>
                      <w:szCs w:val="24"/>
                    </w:rPr>
                    <w:t>I</w:t>
                  </w:r>
                </w:sdtContent>
              </w:sdt>
              <w:r>
                <w:rPr>
                  <w:b/>
                  <w:szCs w:val="24"/>
                </w:rPr>
                <w:t xml:space="preserve"> SKYRIUS</w:t>
              </w:r>
            </w:p>
            <w:p>
              <w:pPr>
                <w:jc w:val="center"/>
                <w:rPr>
                  <w:b/>
                  <w:szCs w:val="24"/>
                </w:rPr>
              </w:pPr>
              <w:sdt>
                <w:sdtPr>
                  <w:alias w:val="Pavadinimas"/>
                  <w:tag w:val="title_bd3abbe197ac407ebad15611513f81df"/>
                  <w:lock w:val="sdtLocked"/>
                  <w:richText/>
                </w:sdtPr>
                <w:sdtContent>
                  <w:r>
                    <w:rPr>
                      <w:b/>
                      <w:szCs w:val="24"/>
                    </w:rPr>
                    <w:t>BENDROSIOS NUOSTATOS</w:t>
                  </w:r>
                </w:sdtContent>
              </w:sdt>
            </w:p>
            <w:p>
              <w:pPr>
                <w:ind w:firstLine="720"/>
                <w:rPr>
                  <w:szCs w:val="24"/>
                </w:rPr>
              </w:pPr>
            </w:p>
            <w:sdt>
              <w:sdtPr>
                <w:alias w:val="1 p."/>
                <w:tag w:val="part_302d40fff02a4c37a1c12d3fb1c64773"/>
                <w:lock w:val="sdtLocked"/>
                <w:richText/>
              </w:sdtPr>
              <w:sdtContent>
                <w:p>
                  <w:pPr>
                    <w:tabs>
                      <w:tab w:val="left" w:pos="900"/>
                    </w:tabs>
                    <w:ind w:firstLine="720"/>
                    <w:jc w:val="both"/>
                    <w:rPr>
                      <w:szCs w:val="24"/>
                    </w:rPr>
                  </w:pPr>
                  <w:sdt>
                    <w:sdtPr>
                      <w:alias w:val="Numeris"/>
                      <w:tag w:val="nr_302d40fff02a4c37a1c12d3fb1c64773"/>
                      <w:lock w:val="sdtLocked"/>
                      <w:richText/>
                    </w:sdtPr>
                    <w:sdtContent>
                      <w:r>
                        <w:rPr>
                          <w:szCs w:val="24"/>
                        </w:rPr>
                        <w:t>1</w:t>
                      </w:r>
                    </w:sdtContent>
                  </w:sdt>
                  <w:r>
                    <w:rPr>
                      <w:szCs w:val="24"/>
                    </w:rPr>
                    <w:t xml:space="preserve">. Kasos aparatų diegimo ir naudojimo tvarkos aprašas (toliau – aprašas) reglamentuoja kasos aparatų naudojimo tvarką, taip pat atvejus ir sąlygas, kai kasos aparatų nereikalaujama naudoti. </w:t>
                  </w:r>
                </w:p>
              </w:sdtContent>
            </w:sdt>
            <w:sdt>
              <w:sdtPr>
                <w:alias w:val="2 p."/>
                <w:tag w:val="part_b921e107ef834dc5a65c6aacd86bb0c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921e107ef834dc5a65c6aacd86bb0c5"/>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20da2a2f38e947efaa3760c66e3b1e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0da2a2f38e947efaa3760c66e3b1e95"/>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70f2bef152484d8180c97a7230036b4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0f2bef152484d8180c97a7230036b48"/>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b931043311e44e6983a3ad899fdb173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931043311e44e6983a3ad899fdb1731"/>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21c9af7713994284a342b1d44dfd9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1c9af7713994284a342b1d44dfd9320"/>
                      <w:lock w:val="sdtLocked"/>
                      <w:richText/>
                    </w:sdtPr>
                    <w:sdtContent>
                      <w:r>
                        <w:rPr>
                          <w:szCs w:val="24"/>
                          <w:lang w:eastAsia="lt-LT"/>
                        </w:rPr>
                        <w:t>3</w:t>
                      </w:r>
                    </w:sdtContent>
                  </w:sdt>
                  <w:r>
                    <w:rPr>
                      <w:szCs w:val="24"/>
                      <w:lang w:eastAsia="lt-LT"/>
                    </w:rPr>
                    <w:t>. Apraše vartojamos sąvokos suprantamos taip, kaip jos apibrėžtos Lietuvos Respublikos buhalterinės apskaitos įstatyme, mokesčių įstatymuose ir kituose įstatymuose, kuriais reglamentuojamos atskiros veiklos sritys.</w:t>
                  </w:r>
                </w:p>
                <w:p>
                  <w:pPr>
                    <w:tabs>
                      <w:tab w:val="left" w:pos="900"/>
                    </w:tabs>
                    <w:ind w:firstLine="720"/>
                    <w:jc w:val="both"/>
                    <w:rPr>
                      <w:szCs w:val="24"/>
                    </w:rPr>
                  </w:pPr>
                </w:p>
              </w:sdtContent>
            </w:sdt>
          </w:sdtContent>
        </w:sdt>
        <w:sdt>
          <w:sdtPr>
            <w:alias w:val="skyrius"/>
            <w:tag w:val="part_7a8a8de02a004317bb8e766506acf11d"/>
            <w:lock w:val="sdtLocked"/>
            <w:richText/>
          </w:sdtPr>
          <w:sdtContent>
            <w:p>
              <w:pPr>
                <w:tabs>
                  <w:tab w:val="left" w:pos="900"/>
                </w:tabs>
                <w:jc w:val="center"/>
                <w:rPr>
                  <w:b/>
                  <w:szCs w:val="24"/>
                </w:rPr>
              </w:pPr>
              <w:sdt>
                <w:sdtPr>
                  <w:alias w:val="Numeris"/>
                  <w:tag w:val="nr_7a8a8de02a004317bb8e766506acf11d"/>
                  <w:lock w:val="sdtLocked"/>
                  <w:richText/>
                </w:sdtPr>
                <w:sdtContent>
                  <w:r>
                    <w:rPr>
                      <w:b/>
                      <w:szCs w:val="24"/>
                    </w:rPr>
                    <w:t>II</w:t>
                  </w:r>
                </w:sdtContent>
              </w:sdt>
              <w:r>
                <w:rPr>
                  <w:b/>
                  <w:szCs w:val="24"/>
                </w:rPr>
                <w:t xml:space="preserve"> SKYRIUS</w:t>
              </w:r>
            </w:p>
            <w:p>
              <w:pPr>
                <w:tabs>
                  <w:tab w:val="left" w:pos="900"/>
                </w:tabs>
                <w:jc w:val="center"/>
                <w:rPr>
                  <w:b/>
                  <w:szCs w:val="24"/>
                </w:rPr>
              </w:pPr>
              <w:sdt>
                <w:sdtPr>
                  <w:alias w:val="Pavadinimas"/>
                  <w:tag w:val="title_7a8a8de02a004317bb8e766506acf11d"/>
                  <w:lock w:val="sdtLocked"/>
                  <w:richText/>
                </w:sdtPr>
                <w:sdtContent>
                  <w:r>
                    <w:rPr>
                      <w:b/>
                      <w:caps/>
                      <w:szCs w:val="24"/>
                    </w:rPr>
                    <w:t>Kasos aparatų naudojimas</w:t>
                  </w:r>
                </w:sdtContent>
              </w:sdt>
            </w:p>
            <w:p>
              <w:pPr>
                <w:tabs>
                  <w:tab w:val="left" w:pos="900"/>
                </w:tabs>
                <w:ind w:firstLine="720"/>
                <w:jc w:val="both"/>
                <w:rPr>
                  <w:szCs w:val="24"/>
                </w:rPr>
              </w:pPr>
            </w:p>
            <w:sdt>
              <w:sdtPr>
                <w:alias w:val="4 p."/>
                <w:tag w:val="part_654dd00329e445208189cba6e09de0eb"/>
                <w:lock w:val="sdtLocked"/>
                <w:richText/>
              </w:sdtPr>
              <w:sdtContent>
                <w:p>
                  <w:pPr>
                    <w:ind w:firstLine="720"/>
                    <w:jc w:val="both"/>
                    <w:rPr>
                      <w:szCs w:val="24"/>
                    </w:rPr>
                  </w:pPr>
                  <w:sdt>
                    <w:sdtPr>
                      <w:alias w:val="Numeris"/>
                      <w:tag w:val="nr_654dd00329e445208189cba6e09de0eb"/>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c4f732c91e8a4d88b080836542d79ee0"/>
                <w:lock w:val="sdtLocked"/>
                <w:richText/>
              </w:sdtPr>
              <w:sdtContent>
                <w:p>
                  <w:pPr>
                    <w:ind w:firstLine="720"/>
                    <w:jc w:val="both"/>
                    <w:rPr>
                      <w:szCs w:val="24"/>
                    </w:rPr>
                  </w:pPr>
                  <w:sdt>
                    <w:sdtPr>
                      <w:alias w:val="Numeris"/>
                      <w:tag w:val="nr_c4f732c91e8a4d88b080836542d79ee0"/>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a58babb00636445785cbca6fd54460e8"/>
                <w:lock w:val="sdtLocked"/>
                <w:richText/>
              </w:sdtPr>
              <w:sdtContent>
                <w:p>
                  <w:pPr>
                    <w:ind w:firstLine="720"/>
                    <w:jc w:val="both"/>
                    <w:rPr>
                      <w:szCs w:val="24"/>
                    </w:rPr>
                  </w:pPr>
                  <w:sdt>
                    <w:sdtPr>
                      <w:alias w:val="Numeris"/>
                      <w:tag w:val="nr_a58babb00636445785cbca6fd54460e8"/>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26c8773dbd62426fb1a5811c59f28b88"/>
                <w:lock w:val="sdtLocked"/>
                <w:richText/>
              </w:sdtPr>
              <w:sdtContent>
                <w:p>
                  <w:pPr>
                    <w:tabs>
                      <w:tab w:val="left" w:pos="900"/>
                    </w:tabs>
                    <w:ind w:firstLine="720"/>
                    <w:jc w:val="both"/>
                    <w:rPr>
                      <w:szCs w:val="24"/>
                    </w:rPr>
                  </w:pPr>
                  <w:sdt>
                    <w:sdtPr>
                      <w:alias w:val="Numeris"/>
                      <w:tag w:val="nr_26c8773dbd62426fb1a5811c59f28b88"/>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fa905d15a7c145a08ce074b91fdf7a18"/>
                <w:lock w:val="sdtLocked"/>
                <w:richText/>
              </w:sdtPr>
              <w:sdtContent>
                <w:p>
                  <w:pPr>
                    <w:ind w:firstLine="720"/>
                    <w:jc w:val="both"/>
                    <w:rPr>
                      <w:szCs w:val="24"/>
                    </w:rPr>
                  </w:pPr>
                  <w:sdt>
                    <w:sdtPr>
                      <w:alias w:val="Numeris"/>
                      <w:tag w:val="nr_fa905d15a7c145a08ce074b91fdf7a18"/>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a018fc4bfbb64b4eb1770b92502f5c6a"/>
                <w:lock w:val="sdtLocked"/>
                <w:richText/>
              </w:sdtPr>
              <w:sdtContent>
                <w:p>
                  <w:pPr>
                    <w:ind w:firstLine="720"/>
                    <w:jc w:val="both"/>
                    <w:rPr>
                      <w:szCs w:val="24"/>
                    </w:rPr>
                  </w:pPr>
                  <w:sdt>
                    <w:sdtPr>
                      <w:alias w:val="Numeris"/>
                      <w:tag w:val="nr_a018fc4bfbb64b4eb1770b92502f5c6a"/>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07467884a1d24c5792b36b751bffc9ab"/>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7467884a1d24c5792b36b751bffc9ab"/>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7293dea251c046dcab0174acf8791adc"/>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293dea251c046dcab0174acf8791adc"/>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70bd110bf8764d67ae4df29a8cbca255"/>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0bd110bf8764d67ae4df29a8cbca255"/>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81507699eff94f1695a5eb8db6b89573"/>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1507699eff94f1695a5eb8db6b89573"/>
                          <w:lock w:val="sdtLocked"/>
                          <w:richText/>
                        </w:sdtPr>
                        <w:sdtContent>
                          <w:r>
                            <w:rPr>
                              <w:szCs w:val="24"/>
                            </w:rPr>
                            <w:t>10.3</w:t>
                          </w:r>
                        </w:sdtContent>
                      </w:sdt>
                      <w:r>
                        <w:rPr>
                          <w:szCs w:val="24"/>
                        </w:rPr>
                        <w:t>. kai nustatomi aprašo 17 punkte nurodyti atvejai.</w:t>
                      </w:r>
                    </w:p>
                  </w:sdtContent>
                </w:sdt>
              </w:sdtContent>
            </w:sdt>
            <w:sdt>
              <w:sdtPr>
                <w:alias w:val="11 p."/>
                <w:tag w:val="part_ccccd894196c40079eee41f17e5ef4c2"/>
                <w:lock w:val="sdtLocked"/>
                <w:richText/>
              </w:sdtPr>
              <w:sdtContent>
                <w:p>
                  <w:pPr>
                    <w:ind w:firstLine="720"/>
                    <w:jc w:val="both"/>
                    <w:rPr>
                      <w:szCs w:val="24"/>
                    </w:rPr>
                  </w:pPr>
                  <w:sdt>
                    <w:sdtPr>
                      <w:alias w:val="Numeris"/>
                      <w:tag w:val="nr_ccccd894196c40079eee41f17e5ef4c2"/>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f50991c4b93d44479763dd598a033892"/>
                <w:lock w:val="sdtLocked"/>
                <w:richText/>
              </w:sdtPr>
              <w:sdtContent>
                <w:p>
                  <w:pPr>
                    <w:ind w:firstLine="720"/>
                    <w:jc w:val="both"/>
                    <w:rPr>
                      <w:szCs w:val="24"/>
                    </w:rPr>
                  </w:pPr>
                  <w:sdt>
                    <w:sdtPr>
                      <w:alias w:val="Numeris"/>
                      <w:tag w:val="nr_f50991c4b93d44479763dd598a033892"/>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e434fac6660e4520aaac9177014bbfd0"/>
                <w:lock w:val="sdtLocked"/>
                <w:richText/>
              </w:sdtPr>
              <w:sdtContent>
                <w:p>
                  <w:pPr>
                    <w:ind w:firstLine="720"/>
                    <w:jc w:val="both"/>
                    <w:rPr>
                      <w:szCs w:val="24"/>
                    </w:rPr>
                  </w:pPr>
                  <w:sdt>
                    <w:sdtPr>
                      <w:alias w:val="Numeris"/>
                      <w:tag w:val="nr_e434fac6660e4520aaac9177014bbfd0"/>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4a49a02765cf497e9d07e2b9275e15db"/>
                <w:lock w:val="sdtLocked"/>
                <w:richText/>
              </w:sdtPr>
              <w:sdtContent>
                <w:p>
                  <w:pPr>
                    <w:ind w:firstLine="720"/>
                    <w:jc w:val="both"/>
                    <w:rPr>
                      <w:szCs w:val="24"/>
                    </w:rPr>
                  </w:pPr>
                  <w:sdt>
                    <w:sdtPr>
                      <w:alias w:val="Numeris"/>
                      <w:tag w:val="nr_4a49a02765cf497e9d07e2b9275e15db"/>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ind w:firstLine="720"/>
                    <w:jc w:val="both"/>
                    <w:rPr>
                      <w:szCs w:val="24"/>
                    </w:rPr>
                  </w:pPr>
                  <w:r>
                    <w:rPr>
                      <w:szCs w:val="24"/>
                    </w:rPr>
                    <w:t>Ši nuostata netaikoma individualia veikla besiverčiantiems gyventojams.</w:t>
                  </w:r>
                </w:p>
              </w:sdtContent>
            </w:sdt>
            <w:sdt>
              <w:sdtPr>
                <w:alias w:val="15 p."/>
                <w:tag w:val="part_59e4ab3cc83544d6b8d43f40982f15a5"/>
                <w:lock w:val="sdtLocked"/>
                <w:richText/>
              </w:sdtPr>
              <w:sdtContent>
                <w:p>
                  <w:pPr>
                    <w:ind w:firstLine="720"/>
                    <w:jc w:val="both"/>
                    <w:rPr>
                      <w:szCs w:val="24"/>
                    </w:rPr>
                  </w:pPr>
                  <w:sdt>
                    <w:sdtPr>
                      <w:alias w:val="Numeris"/>
                      <w:tag w:val="nr_59e4ab3cc83544d6b8d43f40982f15a5"/>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ind w:firstLine="720"/>
                    <w:jc w:val="both"/>
                    <w:rPr>
                      <w:szCs w:val="24"/>
                    </w:rPr>
                  </w:pPr>
                  <w:r>
                    <w:rPr>
                      <w:szCs w:val="24"/>
                    </w:rPr>
                    <w:t>Ši nuostata netaikoma individualia veikla besiverčiantiems gyventojams.</w:t>
                  </w:r>
                </w:p>
              </w:sdtContent>
            </w:sdt>
            <w:sdt>
              <w:sdtPr>
                <w:alias w:val="16 p."/>
                <w:tag w:val="part_c765752538e94e5eb8f899695d341573"/>
                <w:lock w:val="sdtLocked"/>
                <w:richText/>
              </w:sdtPr>
              <w:sdtContent>
                <w:p>
                  <w:pPr>
                    <w:ind w:firstLine="720"/>
                    <w:jc w:val="both"/>
                    <w:rPr>
                      <w:szCs w:val="24"/>
                    </w:rPr>
                  </w:pPr>
                  <w:sdt>
                    <w:sdtPr>
                      <w:alias w:val="Numeris"/>
                      <w:tag w:val="nr_c765752538e94e5eb8f899695d341573"/>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ffdcfb3afe5848e09bb498b249b39e3c"/>
                <w:lock w:val="sdtLocked"/>
                <w:richText/>
              </w:sdtPr>
              <w:sdtContent>
                <w:p>
                  <w:pPr>
                    <w:ind w:firstLine="720"/>
                    <w:jc w:val="both"/>
                    <w:rPr>
                      <w:szCs w:val="24"/>
                    </w:rPr>
                  </w:pPr>
                  <w:sdt>
                    <w:sdtPr>
                      <w:alias w:val="Numeris"/>
                      <w:tag w:val="nr_ffdcfb3afe5848e09bb498b249b39e3c"/>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ind w:firstLine="720"/>
                    <w:jc w:val="both"/>
                    <w:rPr>
                      <w:szCs w:val="24"/>
                    </w:rPr>
                  </w:pPr>
                </w:p>
              </w:sdtContent>
            </w:sdt>
          </w:sdtContent>
        </w:sdt>
        <w:sdt>
          <w:sdtPr>
            <w:alias w:val="skyrius"/>
            <w:tag w:val="part_d346731572684eeba564a81fba8befa2"/>
            <w:lock w:val="sdtLocked"/>
            <w:richText/>
          </w:sdtPr>
          <w:sdtContent>
            <w:p>
              <w:pPr>
                <w:jc w:val="center"/>
                <w:rPr>
                  <w:b/>
                  <w:szCs w:val="24"/>
                </w:rPr>
              </w:pPr>
              <w:sdt>
                <w:sdtPr>
                  <w:alias w:val="Numeris"/>
                  <w:tag w:val="nr_d346731572684eeba564a81fba8befa2"/>
                  <w:lock w:val="sdtLocked"/>
                  <w:richText/>
                </w:sdtPr>
                <w:sdtContent>
                  <w:r>
                    <w:rPr>
                      <w:b/>
                      <w:szCs w:val="24"/>
                    </w:rPr>
                    <w:t>III</w:t>
                  </w:r>
                </w:sdtContent>
              </w:sdt>
              <w:r>
                <w:rPr>
                  <w:b/>
                  <w:szCs w:val="24"/>
                </w:rPr>
                <w:t xml:space="preserve"> SKYRIUS</w:t>
              </w:r>
            </w:p>
            <w:p>
              <w:pPr>
                <w:jc w:val="center"/>
                <w:rPr>
                  <w:b/>
                  <w:szCs w:val="24"/>
                </w:rPr>
              </w:pPr>
              <w:sdt>
                <w:sdtPr>
                  <w:alias w:val="Pavadinimas"/>
                  <w:tag w:val="title_d346731572684eeba564a81fba8befa2"/>
                  <w:lock w:val="sdtLocked"/>
                  <w:richText/>
                </w:sdtPr>
                <w:sdtContent>
                  <w:r>
                    <w:rPr>
                      <w:b/>
                      <w:szCs w:val="24"/>
                    </w:rPr>
                    <w:t>KASOS APARATO KVITO REKVIZITAI</w:t>
                  </w:r>
                </w:sdtContent>
              </w:sdt>
            </w:p>
            <w:p>
              <w:pPr>
                <w:ind w:firstLine="720"/>
                <w:jc w:val="both"/>
                <w:rPr>
                  <w:szCs w:val="24"/>
                </w:rPr>
              </w:pPr>
            </w:p>
            <w:sdt>
              <w:sdtPr>
                <w:alias w:val="18 p."/>
                <w:tag w:val="part_5d53df69e16749cd9c6c32739433606d"/>
                <w:lock w:val="sdtLocked"/>
                <w:richText/>
              </w:sdtPr>
              <w:sdtContent>
                <w:p>
                  <w:pPr>
                    <w:ind w:firstLine="720"/>
                    <w:jc w:val="both"/>
                    <w:rPr>
                      <w:szCs w:val="24"/>
                    </w:rPr>
                  </w:pPr>
                  <w:sdt>
                    <w:sdtPr>
                      <w:alias w:val="Numeris"/>
                      <w:tag w:val="nr_5d53df69e16749cd9c6c32739433606d"/>
                      <w:lock w:val="sdtLocked"/>
                      <w:richText/>
                    </w:sdtPr>
                    <w:sdtContent>
                      <w:r>
                        <w:rPr>
                          <w:szCs w:val="24"/>
                        </w:rPr>
                        <w:t>18</w:t>
                      </w:r>
                    </w:sdtContent>
                  </w:sdt>
                  <w:r>
                    <w:rPr>
                      <w:szCs w:val="24"/>
                    </w:rPr>
                    <w:t>. Pateikiamame kasos aparato kvite turi būti:</w:t>
                  </w:r>
                </w:p>
                <w:sdt>
                  <w:sdtPr>
                    <w:alias w:val="18.1 pp."/>
                    <w:tag w:val="part_25e5f224e5614300883318185660adbe"/>
                    <w:lock w:val="sdtLocked"/>
                    <w:richText/>
                  </w:sdtPr>
                  <w:sdtContent>
                    <w:p>
                      <w:pPr>
                        <w:ind w:firstLine="720"/>
                        <w:jc w:val="both"/>
                        <w:rPr>
                          <w:szCs w:val="24"/>
                        </w:rPr>
                      </w:pPr>
                      <w:sdt>
                        <w:sdtPr>
                          <w:alias w:val="Numeris"/>
                          <w:tag w:val="nr_25e5f224e5614300883318185660adbe"/>
                          <w:lock w:val="sdtLocked"/>
                          <w:richText/>
                        </w:sdtPr>
                        <w:sdtContent>
                          <w:r>
                            <w:rPr>
                              <w:szCs w:val="24"/>
                            </w:rPr>
                            <w:t>18.1</w:t>
                          </w:r>
                        </w:sdtContent>
                      </w:sdt>
                      <w:r>
                        <w:rPr>
                          <w:szCs w:val="24"/>
                        </w:rPr>
                        <w:t>. kvito antraštė:</w:t>
                      </w:r>
                    </w:p>
                    <w:sdt>
                      <w:sdtPr>
                        <w:alias w:val="18.1.1 pp."/>
                        <w:tag w:val="part_a5b06873feb14c90bf02627d680d7374"/>
                        <w:lock w:val="sdtLocked"/>
                        <w:richText/>
                      </w:sdtPr>
                      <w:sdtContent>
                        <w:p>
                          <w:pPr>
                            <w:ind w:firstLine="720"/>
                            <w:jc w:val="both"/>
                            <w:rPr>
                              <w:szCs w:val="24"/>
                            </w:rPr>
                          </w:pPr>
                          <w:sdt>
                            <w:sdtPr>
                              <w:alias w:val="Numeris"/>
                              <w:tag w:val="nr_a5b06873feb14c90bf02627d680d7374"/>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8058d8ada7454a00a63be0c9c25a8ef9"/>
                        <w:lock w:val="sdtLocked"/>
                        <w:richText/>
                      </w:sdtPr>
                      <w:sdtContent>
                        <w:p>
                          <w:pPr>
                            <w:ind w:firstLine="720"/>
                            <w:jc w:val="both"/>
                            <w:rPr>
                              <w:szCs w:val="24"/>
                            </w:rPr>
                          </w:pPr>
                          <w:sdt>
                            <w:sdtPr>
                              <w:alias w:val="Numeris"/>
                              <w:tag w:val="nr_8058d8ada7454a00a63be0c9c25a8ef9"/>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abd68c6cb42a4209b3b484a3b5d60b67"/>
                    <w:lock w:val="sdtLocked"/>
                    <w:richText/>
                  </w:sdtPr>
                  <w:sdtContent>
                    <w:p>
                      <w:pPr>
                        <w:ind w:firstLine="720"/>
                        <w:jc w:val="both"/>
                        <w:rPr>
                          <w:szCs w:val="24"/>
                        </w:rPr>
                      </w:pPr>
                      <w:sdt>
                        <w:sdtPr>
                          <w:alias w:val="Numeris"/>
                          <w:tag w:val="nr_abd68c6cb42a4209b3b484a3b5d60b67"/>
                          <w:lock w:val="sdtLocked"/>
                          <w:richText/>
                        </w:sdtPr>
                        <w:sdtContent>
                          <w:r>
                            <w:rPr>
                              <w:szCs w:val="24"/>
                            </w:rPr>
                            <w:t>18.2</w:t>
                          </w:r>
                        </w:sdtContent>
                      </w:sdt>
                      <w:r>
                        <w:rPr>
                          <w:szCs w:val="24"/>
                        </w:rPr>
                        <w:t xml:space="preserve">. kvito eilės numeris, išdavimo data ir laikas; </w:t>
                      </w:r>
                    </w:p>
                  </w:sdtContent>
                </w:sdt>
                <w:sdt>
                  <w:sdtPr>
                    <w:alias w:val="18.3 pp."/>
                    <w:tag w:val="part_83b1c578d7484f4994e4b8e0375918fe"/>
                    <w:lock w:val="sdtLocked"/>
                    <w:richText/>
                  </w:sdtPr>
                  <w:sdtContent>
                    <w:p>
                      <w:pPr>
                        <w:ind w:firstLine="720"/>
                        <w:jc w:val="both"/>
                        <w:rPr>
                          <w:szCs w:val="24"/>
                        </w:rPr>
                      </w:pPr>
                      <w:sdt>
                        <w:sdtPr>
                          <w:alias w:val="Numeris"/>
                          <w:tag w:val="nr_83b1c578d7484f4994e4b8e0375918fe"/>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fa2026ad8c884a89838b8882f60af220"/>
                    <w:lock w:val="sdtLocked"/>
                    <w:richText/>
                  </w:sdtPr>
                  <w:sdtContent>
                    <w:p>
                      <w:pPr>
                        <w:ind w:firstLine="720"/>
                        <w:jc w:val="both"/>
                        <w:rPr>
                          <w:szCs w:val="24"/>
                        </w:rPr>
                      </w:pPr>
                      <w:sdt>
                        <w:sdtPr>
                          <w:alias w:val="Numeris"/>
                          <w:tag w:val="nr_fa2026ad8c884a89838b8882f60af220"/>
                          <w:lock w:val="sdtLocked"/>
                          <w:richText/>
                        </w:sdtPr>
                        <w:sdtContent>
                          <w:r>
                            <w:rPr>
                              <w:szCs w:val="24"/>
                            </w:rPr>
                            <w:t>18.4</w:t>
                          </w:r>
                        </w:sdtContent>
                      </w:sdt>
                      <w:r>
                        <w:rPr>
                          <w:szCs w:val="24"/>
                        </w:rPr>
                        <w:t xml:space="preserve">. prekės (paslaugos) kaina; </w:t>
                      </w:r>
                    </w:p>
                  </w:sdtContent>
                </w:sdt>
                <w:sdt>
                  <w:sdtPr>
                    <w:alias w:val="18.5 pp."/>
                    <w:tag w:val="part_1211522ad6924f7dac7933d61fa77f45"/>
                    <w:lock w:val="sdtLocked"/>
                    <w:richText/>
                  </w:sdtPr>
                  <w:sdtContent>
                    <w:p>
                      <w:pPr>
                        <w:ind w:firstLine="720"/>
                        <w:jc w:val="both"/>
                        <w:rPr>
                          <w:szCs w:val="24"/>
                        </w:rPr>
                      </w:pPr>
                      <w:sdt>
                        <w:sdtPr>
                          <w:alias w:val="Numeris"/>
                          <w:tag w:val="nr_1211522ad6924f7dac7933d61fa77f45"/>
                          <w:lock w:val="sdtLocked"/>
                          <w:richText/>
                        </w:sdtPr>
                        <w:sdtContent>
                          <w:r>
                            <w:rPr>
                              <w:szCs w:val="24"/>
                            </w:rPr>
                            <w:t>18.5</w:t>
                          </w:r>
                        </w:sdtContent>
                      </w:sdt>
                      <w:r>
                        <w:rPr>
                          <w:szCs w:val="24"/>
                        </w:rPr>
                        <w:t xml:space="preserve">. prekių (paslaugų) kiekis; </w:t>
                      </w:r>
                    </w:p>
                  </w:sdtContent>
                </w:sdt>
                <w:sdt>
                  <w:sdtPr>
                    <w:alias w:val="18.6 pp."/>
                    <w:tag w:val="part_ea8d4896346d41fb9474df1a49bd130a"/>
                    <w:lock w:val="sdtLocked"/>
                    <w:richText/>
                  </w:sdtPr>
                  <w:sdtContent>
                    <w:p>
                      <w:pPr>
                        <w:ind w:firstLine="720"/>
                        <w:jc w:val="both"/>
                        <w:rPr>
                          <w:szCs w:val="24"/>
                        </w:rPr>
                      </w:pPr>
                      <w:sdt>
                        <w:sdtPr>
                          <w:alias w:val="Numeris"/>
                          <w:tag w:val="nr_ea8d4896346d41fb9474df1a49bd130a"/>
                          <w:lock w:val="sdtLocked"/>
                          <w:richText/>
                        </w:sdtPr>
                        <w:sdtContent>
                          <w:r>
                            <w:rPr>
                              <w:szCs w:val="24"/>
                            </w:rPr>
                            <w:t>18.6</w:t>
                          </w:r>
                        </w:sdtContent>
                      </w:sdt>
                      <w:r>
                        <w:rPr>
                          <w:szCs w:val="24"/>
                        </w:rPr>
                        <w:t xml:space="preserve">. visa mokėtina suma (visa išmokėtina suma, kai prekės superkamos); </w:t>
                      </w:r>
                    </w:p>
                  </w:sdtContent>
                </w:sdt>
                <w:sdt>
                  <w:sdtPr>
                    <w:alias w:val="18.7 pp."/>
                    <w:tag w:val="part_537092cd00f142539f98d40324ffe817"/>
                    <w:lock w:val="sdtLocked"/>
                    <w:richText/>
                  </w:sdtPr>
                  <w:sdtContent>
                    <w:p>
                      <w:pPr>
                        <w:ind w:firstLine="720"/>
                        <w:jc w:val="both"/>
                        <w:rPr>
                          <w:szCs w:val="24"/>
                        </w:rPr>
                      </w:pPr>
                      <w:sdt>
                        <w:sdtPr>
                          <w:alias w:val="Numeris"/>
                          <w:tag w:val="nr_537092cd00f142539f98d40324ffe817"/>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276c72b69865486ea0a1ef5f5d21e6ae"/>
                    <w:lock w:val="sdtLocked"/>
                    <w:richText/>
                  </w:sdtPr>
                  <w:sdtContent>
                    <w:p>
                      <w:pPr>
                        <w:ind w:firstLine="720"/>
                        <w:jc w:val="both"/>
                        <w:rPr>
                          <w:szCs w:val="24"/>
                        </w:rPr>
                      </w:pPr>
                      <w:sdt>
                        <w:sdtPr>
                          <w:alias w:val="Numeris"/>
                          <w:tag w:val="nr_276c72b69865486ea0a1ef5f5d21e6ae"/>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82e56d1fb59542bba72b50f21f6419be"/>
                    <w:lock w:val="sdtLocked"/>
                    <w:richText/>
                  </w:sdtPr>
                  <w:sdtContent>
                    <w:p>
                      <w:pPr>
                        <w:ind w:firstLine="720"/>
                        <w:jc w:val="both"/>
                        <w:rPr>
                          <w:szCs w:val="24"/>
                        </w:rPr>
                      </w:pPr>
                      <w:sdt>
                        <w:sdtPr>
                          <w:alias w:val="Numeris"/>
                          <w:tag w:val="nr_82e56d1fb59542bba72b50f21f6419be"/>
                          <w:lock w:val="sdtLocked"/>
                          <w:richText/>
                        </w:sdtPr>
                        <w:sdtContent>
                          <w:r>
                            <w:rPr>
                              <w:szCs w:val="24"/>
                            </w:rPr>
                            <w:t>18.9</w:t>
                          </w:r>
                        </w:sdtContent>
                      </w:sdt>
                      <w:r>
                        <w:rPr>
                          <w:szCs w:val="24"/>
                        </w:rPr>
                        <w:t>. iš asmens gauta suma;</w:t>
                      </w:r>
                    </w:p>
                  </w:sdtContent>
                </w:sdt>
                <w:sdt>
                  <w:sdtPr>
                    <w:alias w:val="18.10 pp."/>
                    <w:tag w:val="part_a340740f585141df9262ee6c4d93ceed"/>
                    <w:lock w:val="sdtLocked"/>
                    <w:richText/>
                  </w:sdtPr>
                  <w:sdtContent>
                    <w:p>
                      <w:pPr>
                        <w:ind w:firstLine="720"/>
                        <w:jc w:val="both"/>
                        <w:rPr>
                          <w:szCs w:val="24"/>
                        </w:rPr>
                      </w:pPr>
                      <w:sdt>
                        <w:sdtPr>
                          <w:alias w:val="Numeris"/>
                          <w:tag w:val="nr_a340740f585141df9262ee6c4d93ceed"/>
                          <w:lock w:val="sdtLocked"/>
                          <w:richText/>
                        </w:sdtPr>
                        <w:sdtContent>
                          <w:r>
                            <w:rPr>
                              <w:szCs w:val="24"/>
                            </w:rPr>
                            <w:t>18.10</w:t>
                          </w:r>
                        </w:sdtContent>
                      </w:sdt>
                      <w:r>
                        <w:rPr>
                          <w:szCs w:val="24"/>
                        </w:rPr>
                        <w:t>. grąža, jeigu sumokama grynaisiais pinigais.</w:t>
                      </w:r>
                    </w:p>
                    <w:p>
                      <w:pPr>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85b354e9b44d45b1a672a01542631bda"/>
                <w:lock w:val="sdtLocked"/>
                <w:richText/>
              </w:sdtPr>
              <w:sdtContent>
                <w:p>
                  <w:pPr>
                    <w:ind w:firstLine="720"/>
                    <w:jc w:val="both"/>
                    <w:rPr>
                      <w:szCs w:val="24"/>
                    </w:rPr>
                  </w:pPr>
                  <w:sdt>
                    <w:sdtPr>
                      <w:alias w:val="Numeris"/>
                      <w:tag w:val="nr_85b354e9b44d45b1a672a01542631bda"/>
                      <w:lock w:val="sdtLocked"/>
                      <w:richText/>
                    </w:sdtPr>
                    <w:sdtContent>
                      <w:r>
                        <w:rPr>
                          <w:szCs w:val="24"/>
                        </w:rPr>
                        <w:t>19</w:t>
                      </w:r>
                    </w:sdtContent>
                  </w:sdt>
                  <w:r>
                    <w:rPr>
                      <w:szCs w:val="24"/>
                    </w:rPr>
                    <w:t>. Be aprašo 18 punkte nurodytų rekvizitų, kasos aparato kvite turi būti:</w:t>
                  </w:r>
                </w:p>
                <w:sdt>
                  <w:sdtPr>
                    <w:alias w:val="19.1 pp."/>
                    <w:tag w:val="part_6f8c25e76ec34eeba6ebc2b7dd207c23"/>
                    <w:lock w:val="sdtLocked"/>
                    <w:richText/>
                  </w:sdtPr>
                  <w:sdtContent>
                    <w:p>
                      <w:pPr>
                        <w:ind w:firstLine="720"/>
                        <w:jc w:val="both"/>
                        <w:rPr>
                          <w:szCs w:val="24"/>
                        </w:rPr>
                      </w:pPr>
                      <w:sdt>
                        <w:sdtPr>
                          <w:alias w:val="Numeris"/>
                          <w:tag w:val="nr_6f8c25e76ec34eeba6ebc2b7dd207c23"/>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a41a8a8cdb5f461fa7f5c804ae7da1e5"/>
                    <w:lock w:val="sdtLocked"/>
                    <w:richText/>
                  </w:sdtPr>
                  <w:sdtContent>
                    <w:p>
                      <w:pPr>
                        <w:ind w:firstLine="720"/>
                        <w:jc w:val="both"/>
                        <w:rPr>
                          <w:b/>
                          <w:szCs w:val="24"/>
                        </w:rPr>
                      </w:pPr>
                      <w:sdt>
                        <w:sdtPr>
                          <w:alias w:val="Numeris"/>
                          <w:tag w:val="nr_a41a8a8cdb5f461fa7f5c804ae7da1e5"/>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Content>
            </w:sdt>
            <w:sdt>
              <w:sdtPr>
                <w:alias w:val="20 p."/>
                <w:tag w:val="part_556fc53eb5784a86b937cbcfcf6c3722"/>
                <w:lock w:val="sdtLocked"/>
                <w:richText/>
              </w:sdtPr>
              <w:sdtContent>
                <w:p>
                  <w:pPr>
                    <w:ind w:firstLine="720"/>
                    <w:jc w:val="both"/>
                    <w:rPr>
                      <w:szCs w:val="24"/>
                    </w:rPr>
                  </w:pPr>
                  <w:sdt>
                    <w:sdtPr>
                      <w:alias w:val="Numeris"/>
                      <w:tag w:val="nr_556fc53eb5784a86b937cbcfcf6c3722"/>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ind w:firstLine="720"/>
                    <w:jc w:val="both"/>
                    <w:rPr>
                      <w:szCs w:val="24"/>
                    </w:rPr>
                  </w:pPr>
                  <w:r>
                    <w:rPr>
                      <w:szCs w:val="24"/>
                    </w:rPr>
                    <w:t xml:space="preserve">Ūkio subjektai kasos aparatų kvituose gali nurodyti ir kitus papildomus rekvizitus. </w:t>
                  </w:r>
                </w:p>
              </w:sdtContent>
            </w:sdt>
            <w:sdt>
              <w:sdtPr>
                <w:alias w:val="21 p."/>
                <w:tag w:val="part_47537fd6b4c544608b07befc399f33c9"/>
                <w:lock w:val="sdtLocked"/>
                <w:richText/>
              </w:sdtPr>
              <w:sdtContent>
                <w:p>
                  <w:pPr>
                    <w:ind w:firstLine="720"/>
                    <w:jc w:val="both"/>
                    <w:rPr>
                      <w:szCs w:val="24"/>
                    </w:rPr>
                  </w:pPr>
                  <w:sdt>
                    <w:sdtPr>
                      <w:alias w:val="Numeris"/>
                      <w:tag w:val="nr_47537fd6b4c544608b07befc399f33c9"/>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1f2d28810f7e42f5b11a506145f7304b"/>
                <w:lock w:val="sdtLocked"/>
                <w:richText/>
              </w:sdtPr>
              <w:sdtContent>
                <w:p>
                  <w:pPr>
                    <w:ind w:firstLine="720"/>
                    <w:jc w:val="both"/>
                    <w:rPr>
                      <w:szCs w:val="24"/>
                    </w:rPr>
                  </w:pPr>
                  <w:sdt>
                    <w:sdtPr>
                      <w:alias w:val="Numeris"/>
                      <w:tag w:val="nr_1f2d28810f7e42f5b11a506145f7304b"/>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ind w:firstLine="720"/>
                    <w:jc w:val="both"/>
                    <w:rPr>
                      <w:szCs w:val="24"/>
                    </w:rPr>
                  </w:pPr>
                </w:p>
              </w:sdtContent>
            </w:sdt>
          </w:sdtContent>
        </w:sdt>
        <w:sdt>
          <w:sdtPr>
            <w:alias w:val="skyrius"/>
            <w:tag w:val="part_a87a4015105947a6a416a8957a8abd77"/>
            <w:lock w:val="sdtLocked"/>
            <w:richText/>
          </w:sdtPr>
          <w:sdtContent>
            <w:p>
              <w:pPr>
                <w:jc w:val="center"/>
                <w:rPr>
                  <w:b/>
                  <w:szCs w:val="24"/>
                </w:rPr>
              </w:pPr>
              <w:sdt>
                <w:sdtPr>
                  <w:alias w:val="Numeris"/>
                  <w:tag w:val="nr_a87a4015105947a6a416a8957a8abd77"/>
                  <w:lock w:val="sdtLocked"/>
                  <w:richText/>
                </w:sdtPr>
                <w:sdtContent>
                  <w:r>
                    <w:rPr>
                      <w:b/>
                      <w:szCs w:val="24"/>
                    </w:rPr>
                    <w:t>IV</w:t>
                  </w:r>
                </w:sdtContent>
              </w:sdt>
              <w:r>
                <w:rPr>
                  <w:b/>
                  <w:szCs w:val="24"/>
                </w:rPr>
                <w:t xml:space="preserve"> SKYRIUS</w:t>
              </w:r>
            </w:p>
            <w:p>
              <w:pPr>
                <w:jc w:val="center"/>
                <w:rPr>
                  <w:b/>
                  <w:szCs w:val="24"/>
                </w:rPr>
              </w:pPr>
              <w:sdt>
                <w:sdtPr>
                  <w:alias w:val="Pavadinimas"/>
                  <w:tag w:val="title_a87a4015105947a6a416a8957a8abd77"/>
                  <w:lock w:val="sdtLocked"/>
                  <w:richText/>
                </w:sdtPr>
                <w:sdtContent>
                  <w:r>
                    <w:rPr>
                      <w:b/>
                      <w:szCs w:val="24"/>
                    </w:rPr>
                    <w:t>ATVEJAI, KAI NEREIKALAUJAMA NAUDOTI KASOS APARATŲ</w:t>
                  </w:r>
                </w:sdtContent>
              </w:sdt>
            </w:p>
            <w:p>
              <w:pPr>
                <w:jc w:val="center"/>
                <w:rPr>
                  <w:b/>
                  <w:szCs w:val="24"/>
                </w:rPr>
              </w:pPr>
            </w:p>
            <w:sdt>
              <w:sdtPr>
                <w:alias w:val="23 p."/>
                <w:tag w:val="part_bdb678b783404044804b76b97dac6d51"/>
                <w:lock w:val="sdtLocked"/>
                <w:richText/>
              </w:sdtPr>
              <w:sdtContent>
                <w:p>
                  <w:pPr>
                    <w:ind w:firstLine="720"/>
                    <w:jc w:val="both"/>
                    <w:rPr>
                      <w:szCs w:val="24"/>
                    </w:rPr>
                  </w:pPr>
                  <w:sdt>
                    <w:sdtPr>
                      <w:alias w:val="Numeris"/>
                      <w:tag w:val="nr_bdb678b783404044804b76b97dac6d51"/>
                      <w:lock w:val="sdtLocked"/>
                      <w:richText/>
                    </w:sdtPr>
                    <w:sdtContent>
                      <w:r>
                        <w:rPr>
                          <w:szCs w:val="24"/>
                        </w:rPr>
                        <w:t>23</w:t>
                      </w:r>
                    </w:sdtContent>
                  </w:sdt>
                  <w:r>
                    <w:rPr>
                      <w:szCs w:val="24"/>
                    </w:rPr>
                    <w:t>. Kasos aparatų nereikalaujama naudoti:</w:t>
                  </w:r>
                </w:p>
                <w:sdt>
                  <w:sdtPr>
                    <w:alias w:val="23.1 pp."/>
                    <w:tag w:val="part_7a6aab583a81453ab19ccbc090d3762a"/>
                    <w:lock w:val="sdtLocked"/>
                    <w:richText/>
                  </w:sdtPr>
                  <w:sdtContent>
                    <w:p>
                      <w:pPr>
                        <w:tabs>
                          <w:tab w:val="left" w:pos="900"/>
                        </w:tabs>
                        <w:ind w:firstLine="720"/>
                        <w:jc w:val="both"/>
                        <w:rPr>
                          <w:szCs w:val="24"/>
                        </w:rPr>
                      </w:pPr>
                      <w:sdt>
                        <w:sdtPr>
                          <w:alias w:val="Numeris"/>
                          <w:tag w:val="nr_7a6aab583a81453ab19ccbc090d3762a"/>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9ee8f88c3aed45359afecadc09347a20"/>
                    <w:lock w:val="sdtLocked"/>
                    <w:richText/>
                  </w:sdtPr>
                  <w:sdtContent>
                    <w:p>
                      <w:pPr>
                        <w:tabs>
                          <w:tab w:val="left" w:pos="900"/>
                        </w:tabs>
                        <w:ind w:firstLine="720"/>
                        <w:jc w:val="both"/>
                        <w:rPr>
                          <w:szCs w:val="24"/>
                        </w:rPr>
                      </w:pPr>
                      <w:sdt>
                        <w:sdtPr>
                          <w:alias w:val="Numeris"/>
                          <w:tag w:val="nr_9ee8f88c3aed45359afecadc09347a20"/>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26dcd95c23844ce3b3c84bcc46fbfcd5"/>
                    <w:lock w:val="sdtLocked"/>
                    <w:richText/>
                  </w:sdtPr>
                  <w:sdtContent>
                    <w:p>
                      <w:pPr>
                        <w:tabs>
                          <w:tab w:val="left" w:pos="900"/>
                        </w:tabs>
                        <w:ind w:firstLine="720"/>
                        <w:jc w:val="both"/>
                        <w:rPr>
                          <w:szCs w:val="24"/>
                        </w:rPr>
                      </w:pPr>
                      <w:sdt>
                        <w:sdtPr>
                          <w:alias w:val="Numeris"/>
                          <w:tag w:val="nr_26dcd95c23844ce3b3c84bcc46fbfcd5"/>
                          <w:lock w:val="sdtLocked"/>
                          <w:richText/>
                        </w:sdtPr>
                        <w:sdtContent>
                          <w:r>
                            <w:rPr>
                              <w:szCs w:val="24"/>
                            </w:rPr>
                            <w:t>23.3</w:t>
                          </w:r>
                        </w:sdtContent>
                      </w:sdt>
                      <w:r>
                        <w:rPr>
                          <w:szCs w:val="24"/>
                        </w:rPr>
                        <w:t>. teikiant paslaugas lauko sąlygomis ir viešuosiuose tualetuose;</w:t>
                      </w:r>
                    </w:p>
                  </w:sdtContent>
                </w:sdt>
                <w:sdt>
                  <w:sdtPr>
                    <w:alias w:val="23.4 pp."/>
                    <w:tag w:val="part_a19bc8d523b743cea078ff8a9846e220"/>
                    <w:lock w:val="sdtLocked"/>
                    <w:richText/>
                  </w:sdtPr>
                  <w:sdtContent>
                    <w:p>
                      <w:pPr>
                        <w:tabs>
                          <w:tab w:val="left" w:pos="900"/>
                        </w:tabs>
                        <w:ind w:firstLine="720"/>
                        <w:jc w:val="both"/>
                        <w:rPr>
                          <w:szCs w:val="24"/>
                        </w:rPr>
                      </w:pPr>
                      <w:sdt>
                        <w:sdtPr>
                          <w:alias w:val="Numeris"/>
                          <w:tag w:val="nr_a19bc8d523b743cea078ff8a9846e220"/>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571123e84c7a41d48889387b27c3fc51"/>
                    <w:lock w:val="sdtLocked"/>
                    <w:richText/>
                  </w:sdtPr>
                  <w:sdtContent>
                    <w:p>
                      <w:pPr>
                        <w:tabs>
                          <w:tab w:val="left" w:pos="900"/>
                        </w:tabs>
                        <w:ind w:firstLine="720"/>
                        <w:jc w:val="both"/>
                        <w:rPr>
                          <w:szCs w:val="24"/>
                        </w:rPr>
                      </w:pPr>
                      <w:sdt>
                        <w:sdtPr>
                          <w:alias w:val="Numeris"/>
                          <w:tag w:val="nr_571123e84c7a41d48889387b27c3fc51"/>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5b2659f456254b1b993a1aa7a6357f46"/>
                    <w:lock w:val="sdtLocked"/>
                    <w:richText/>
                  </w:sdtPr>
                  <w:sdtContent>
                    <w:p>
                      <w:pPr>
                        <w:tabs>
                          <w:tab w:val="left" w:pos="900"/>
                        </w:tabs>
                        <w:ind w:firstLine="720"/>
                        <w:jc w:val="both"/>
                        <w:rPr>
                          <w:szCs w:val="24"/>
                        </w:rPr>
                      </w:pPr>
                      <w:sdt>
                        <w:sdtPr>
                          <w:alias w:val="Numeris"/>
                          <w:tag w:val="nr_5b2659f456254b1b993a1aa7a6357f46"/>
                          <w:lock w:val="sdtLocked"/>
                          <w:richText/>
                        </w:sdtPr>
                        <w:sdtContent>
                          <w:r>
                            <w:rPr>
                              <w:szCs w:val="24"/>
                            </w:rPr>
                            <w:t>23.6</w:t>
                          </w:r>
                        </w:sdtContent>
                      </w:sdt>
                      <w:r>
                        <w:rPr>
                          <w:szCs w:val="24"/>
                        </w:rPr>
                        <w:t>. kai ūkio subjektai priima pinigus išrašydami kasos pajamų orderį Kasos darbo organizavimo ir kasos operacijų atlikimo taisyklėse, patvirtintose Lietuvos Respublikos Vyriausybės 2000 m. vasario 17 d. nutarimu Nr. 179 „Dėl Kasos darbo organizavimo ir kasos operacijų atlikimo taisyklių patvirtinimo“, nustatyta tvarka;</w:t>
                      </w:r>
                    </w:p>
                  </w:sdtContent>
                </w:sdt>
                <w:sdt>
                  <w:sdtPr>
                    <w:alias w:val="23.7 pp."/>
                    <w:tag w:val="part_2417957026f24785a524ad5726585d1b"/>
                    <w:lock w:val="sdtLocked"/>
                    <w:richText/>
                  </w:sdtPr>
                  <w:sdtContent>
                    <w:p>
                      <w:pPr>
                        <w:tabs>
                          <w:tab w:val="left" w:pos="900"/>
                        </w:tabs>
                        <w:ind w:firstLine="720"/>
                        <w:jc w:val="both"/>
                        <w:rPr>
                          <w:szCs w:val="24"/>
                        </w:rPr>
                      </w:pPr>
                      <w:sdt>
                        <w:sdtPr>
                          <w:alias w:val="Numeris"/>
                          <w:tag w:val="nr_2417957026f24785a524ad5726585d1b"/>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3e9e58ddb6c84e65bee30a83364bb614"/>
                    <w:lock w:val="sdtLocked"/>
                    <w:richText/>
                  </w:sdtPr>
                  <w:sdtContent>
                    <w:p>
                      <w:pPr>
                        <w:tabs>
                          <w:tab w:val="left" w:pos="900"/>
                        </w:tabs>
                        <w:ind w:firstLine="720"/>
                        <w:jc w:val="both"/>
                        <w:rPr>
                          <w:szCs w:val="24"/>
                        </w:rPr>
                      </w:pPr>
                      <w:sdt>
                        <w:sdtPr>
                          <w:alias w:val="Numeris"/>
                          <w:tag w:val="nr_3e9e58ddb6c84e65bee30a83364bb614"/>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ff6885eca16d46c5b42ad969cabc14e6"/>
                    <w:lock w:val="sdtLocked"/>
                    <w:richText/>
                  </w:sdtPr>
                  <w:sdtContent>
                    <w:p>
                      <w:pPr>
                        <w:tabs>
                          <w:tab w:val="left" w:pos="900"/>
                        </w:tabs>
                        <w:ind w:firstLine="720"/>
                        <w:jc w:val="both"/>
                        <w:rPr>
                          <w:szCs w:val="24"/>
                        </w:rPr>
                      </w:pPr>
                      <w:sdt>
                        <w:sdtPr>
                          <w:alias w:val="Numeris"/>
                          <w:tag w:val="nr_ff6885eca16d46c5b42ad969cabc14e6"/>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5a667e2f024b479aa80c7f359bf50745"/>
                    <w:lock w:val="sdtLocked"/>
                    <w:richText/>
                  </w:sdtPr>
                  <w:sdtContent>
                    <w:p>
                      <w:pPr>
                        <w:tabs>
                          <w:tab w:val="left" w:pos="900"/>
                        </w:tabs>
                        <w:ind w:firstLine="720"/>
                        <w:jc w:val="both"/>
                        <w:rPr>
                          <w:szCs w:val="24"/>
                        </w:rPr>
                      </w:pPr>
                      <w:sdt>
                        <w:sdtPr>
                          <w:alias w:val="Numeris"/>
                          <w:tag w:val="nr_5a667e2f024b479aa80c7f359bf50745"/>
                          <w:lock w:val="sdtLocked"/>
                          <w:richText/>
                        </w:sdtPr>
                        <w:sdtContent>
                          <w:r>
                            <w:rPr>
                              <w:szCs w:val="24"/>
                            </w:rPr>
                            <w:t>23.10</w:t>
                          </w:r>
                        </w:sdtContent>
                      </w:sdt>
                      <w:r>
                        <w:rPr>
                          <w:szCs w:val="24"/>
                        </w:rPr>
                        <w:t>. lengvuosiuose automobiliuose taksi, kuriuose įrengti Valstybinėje mokesčių inspekcijoje užregistruoti taksometrai ir pildomas kiekvieno taksometro kasos operacijų žurnalas. Jeigu pinigų priėmimo kvitas išspausdinamas spausdintuvu, toks spausdintuvas turi atitikti techninius reikalavimus, nustatytus Valstybinės mokesčių inspekcijos prie Finansų ministerijos. Taksometrų registravimo tvarką ir taksometro kasos operacijų žurnalo formą, pildymo ir saugojimo tvarką nustato Valstybinė mokesčių inspekcija prie Finansų ministerijos;</w:t>
                      </w:r>
                    </w:p>
                  </w:sdtContent>
                </w:sdt>
                <w:sdt>
                  <w:sdtPr>
                    <w:alias w:val="23.11 pp."/>
                    <w:tag w:val="part_17125017a3424748afe63a49a08c4319"/>
                    <w:lock w:val="sdtLocked"/>
                    <w:richText/>
                  </w:sdtPr>
                  <w:sdtContent>
                    <w:p>
                      <w:pPr>
                        <w:tabs>
                          <w:tab w:val="left" w:pos="900"/>
                        </w:tabs>
                        <w:ind w:firstLine="720"/>
                        <w:jc w:val="both"/>
                        <w:rPr>
                          <w:szCs w:val="24"/>
                        </w:rPr>
                      </w:pPr>
                      <w:sdt>
                        <w:sdtPr>
                          <w:alias w:val="Numeris"/>
                          <w:tag w:val="nr_17125017a3424748afe63a49a08c4319"/>
                          <w:lock w:val="sdtLocked"/>
                          <w:richText/>
                        </w:sdtPr>
                        <w:sdtContent>
                          <w:r>
                            <w:rPr>
                              <w:szCs w:val="24"/>
                            </w:rPr>
                            <w:t>23.11</w:t>
                          </w:r>
                        </w:sdtContent>
                      </w:sdt>
                      <w:r>
                        <w:rPr>
                          <w:szCs w:val="24"/>
                        </w:rPr>
                        <w:t>. lengvuosiuose automobiliuose, kuriais vežami keleiviai už atlygį. Jeigu pinigų priėmimo kvitas išspausdinamas spausdintuvu, toks spausdintuvas turi atitikti techninius reikalavimus, nustatytus Valstybinės mokesčių inspekcijos prie Finansų ministerijos;</w:t>
                      </w:r>
                    </w:p>
                  </w:sdtContent>
                </w:sdt>
                <w:sdt>
                  <w:sdtPr>
                    <w:alias w:val="23.12 pp."/>
                    <w:tag w:val="part_11e09fc6087a46a99f2c183a6526d859"/>
                    <w:lock w:val="sdtLocked"/>
                    <w:richText/>
                  </w:sdtPr>
                  <w:sdtContent>
                    <w:p>
                      <w:pPr>
                        <w:tabs>
                          <w:tab w:val="left" w:pos="900"/>
                        </w:tabs>
                        <w:ind w:firstLine="720"/>
                        <w:jc w:val="both"/>
                        <w:rPr>
                          <w:szCs w:val="24"/>
                        </w:rPr>
                      </w:pPr>
                      <w:sdt>
                        <w:sdtPr>
                          <w:alias w:val="Numeris"/>
                          <w:tag w:val="nr_11e09fc6087a46a99f2c183a6526d859"/>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af4bf71743dc4f2c95906999abef6e1f"/>
                    <w:lock w:val="sdtLocked"/>
                    <w:richText/>
                  </w:sdtPr>
                  <w:sdtContent>
                    <w:p>
                      <w:pPr>
                        <w:tabs>
                          <w:tab w:val="left" w:pos="900"/>
                        </w:tabs>
                        <w:ind w:firstLine="720"/>
                        <w:jc w:val="both"/>
                        <w:rPr>
                          <w:szCs w:val="24"/>
                        </w:rPr>
                      </w:pPr>
                      <w:sdt>
                        <w:sdtPr>
                          <w:alias w:val="Numeris"/>
                          <w:tag w:val="nr_af4bf71743dc4f2c95906999abef6e1f"/>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4 pp."/>
                    <w:tag w:val="part_c73610710a00429e84deb0a90ea08b6c"/>
                    <w:lock w:val="sdtLocked"/>
                    <w:richText/>
                  </w:sdtPr>
                  <w:sdtContent>
                    <w:p>
                      <w:pPr>
                        <w:ind w:firstLine="720"/>
                        <w:jc w:val="both"/>
                        <w:rPr>
                          <w:szCs w:val="24"/>
                        </w:rPr>
                      </w:pPr>
                      <w:sdt>
                        <w:sdtPr>
                          <w:alias w:val="Numeris"/>
                          <w:tag w:val="nr_c73610710a00429e84deb0a90ea08b6c"/>
                          <w:lock w:val="sdtLocked"/>
                          <w:richText/>
                        </w:sdtPr>
                        <w:sdtContent>
                          <w:r>
                            <w:rPr>
                              <w:szCs w:val="24"/>
                            </w:rPr>
                            <w:t>23.14</w:t>
                          </w:r>
                        </w:sdtContent>
                      </w:sdt>
                      <w:r>
                        <w:rPr>
                          <w:szCs w:val="24"/>
                        </w:rPr>
                        <w:t>. kai prekių pardavimo ir (arba) paslaugų suteikimo (kai ūkio subjektas superka prekes, – prekių supirkimo) ūkinės operacijos fiksuojamos Valstybinės mokesčių inspekcijos prie Finansų ministerijos valdomoje išmaniojoje mokesčių administravimo informacinėje sistemoje Valstybinės mokesčių inspekcijos prie Finansų ministerijos nustatyta tvarka;</w:t>
                      </w:r>
                    </w:p>
                  </w:sdtContent>
                </w:sdt>
                <w:sdt>
                  <w:sdtPr>
                    <w:alias w:val="23.15 pp."/>
                    <w:tag w:val="part_a9042fd630ef488e893cc03545be8673"/>
                    <w:lock w:val="sdtLocked"/>
                    <w:richText/>
                  </w:sdtPr>
                  <w:sdtContent>
                    <w:p>
                      <w:pPr>
                        <w:tabs>
                          <w:tab w:val="left" w:pos="900"/>
                        </w:tabs>
                        <w:ind w:firstLine="720"/>
                        <w:jc w:val="both"/>
                        <w:rPr>
                          <w:szCs w:val="24"/>
                        </w:rPr>
                      </w:pPr>
                      <w:sdt>
                        <w:sdtPr>
                          <w:alias w:val="Numeris"/>
                          <w:tag w:val="nr_a9042fd630ef488e893cc03545be8673"/>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e1d8e70115eb42f886875382b2d62797"/>
                    <w:lock w:val="sdtLocked"/>
                    <w:richText/>
                  </w:sdtPr>
                  <w:sdtContent>
                    <w:p>
                      <w:pPr>
                        <w:ind w:firstLine="720"/>
                        <w:jc w:val="both"/>
                        <w:rPr>
                          <w:szCs w:val="24"/>
                        </w:rPr>
                      </w:pPr>
                      <w:sdt>
                        <w:sdtPr>
                          <w:alias w:val="Numeris"/>
                          <w:tag w:val="nr_e1d8e70115eb42f886875382b2d62797"/>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c9148c6dce6a421a9b6f0ebca1a01ca4"/>
                    <w:lock w:val="sdtLocked"/>
                    <w:richText/>
                  </w:sdtPr>
                  <w:sdtContent>
                    <w:p>
                      <w:pPr>
                        <w:ind w:firstLine="720"/>
                        <w:jc w:val="both"/>
                        <w:rPr>
                          <w:szCs w:val="24"/>
                        </w:rPr>
                      </w:pPr>
                      <w:sdt>
                        <w:sdtPr>
                          <w:alias w:val="Numeris"/>
                          <w:tag w:val="nr_c9148c6dce6a421a9b6f0ebca1a01ca4"/>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c05d8019ae8a4488918e81f9450062c6"/>
                    <w:lock w:val="sdtLocked"/>
                    <w:richText/>
                  </w:sdtPr>
                  <w:sdtContent>
                    <w:p>
                      <w:pPr>
                        <w:ind w:firstLine="720"/>
                        <w:jc w:val="both"/>
                        <w:rPr>
                          <w:szCs w:val="24"/>
                        </w:rPr>
                      </w:pPr>
                      <w:sdt>
                        <w:sdtPr>
                          <w:alias w:val="Numeris"/>
                          <w:tag w:val="nr_c05d8019ae8a4488918e81f9450062c6"/>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201c70d25c28441da8c5e066597c16cc"/>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01c70d25c28441da8c5e066597c16cc"/>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4999fcebeea548c5a5c664ea143a6672"/>
                    <w:lock w:val="sdtLocked"/>
                    <w:richText/>
                  </w:sdtPr>
                  <w:sdtContent>
                    <w:p>
                      <w:pPr>
                        <w:ind w:firstLine="720"/>
                        <w:jc w:val="both"/>
                        <w:rPr>
                          <w:szCs w:val="24"/>
                        </w:rPr>
                      </w:pPr>
                      <w:sdt>
                        <w:sdtPr>
                          <w:alias w:val="Numeris"/>
                          <w:tag w:val="nr_4999fcebeea548c5a5c664ea143a6672"/>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17dc631b2e314d2a844c74ad21187e68"/>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7dc631b2e314d2a844c74ad21187e68"/>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195853d1690b4b308125b7a495afbe24"/>
                    <w:lock w:val="sdtLocked"/>
                    <w:richText/>
                  </w:sdtPr>
                  <w:sdtContent>
                    <w:p>
                      <w:pPr>
                        <w:ind w:firstLine="720"/>
                        <w:jc w:val="both"/>
                        <w:rPr>
                          <w:szCs w:val="24"/>
                        </w:rPr>
                      </w:pPr>
                      <w:sdt>
                        <w:sdtPr>
                          <w:alias w:val="Numeris"/>
                          <w:tag w:val="nr_195853d1690b4b308125b7a495afbe24"/>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0fe5948dbfd540bb8cae54f7d9b25f65"/>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fe5948dbfd540bb8cae54f7d9b25f65"/>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a01fe639a2784d338b0207b1fd14e902"/>
                    <w:lock w:val="sdtLocked"/>
                    <w:richText/>
                  </w:sdtPr>
                  <w:sdtContent>
                    <w:p>
                      <w:pPr>
                        <w:ind w:firstLine="720"/>
                        <w:jc w:val="both"/>
                        <w:rPr>
                          <w:szCs w:val="24"/>
                        </w:rPr>
                      </w:pPr>
                      <w:sdt>
                        <w:sdtPr>
                          <w:alias w:val="Numeris"/>
                          <w:tag w:val="nr_a01fe639a2784d338b0207b1fd14e902"/>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73dde18ad706413db9036c34cdec2967"/>
                    <w:lock w:val="sdtLocked"/>
                    <w:richText/>
                  </w:sdtPr>
                  <w:sdtContent>
                    <w:p>
                      <w:pPr>
                        <w:ind w:firstLine="720"/>
                        <w:jc w:val="both"/>
                        <w:rPr>
                          <w:szCs w:val="24"/>
                        </w:rPr>
                      </w:pPr>
                      <w:sdt>
                        <w:sdtPr>
                          <w:alias w:val="Numeris"/>
                          <w:tag w:val="nr_73dde18ad706413db9036c34cdec2967"/>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1c921387ab484f98a577cbde687ab4d8"/>
                    <w:lock w:val="sdtLocked"/>
                    <w:richText/>
                  </w:sdtPr>
                  <w:sdtContent>
                    <w:p>
                      <w:pPr>
                        <w:tabs>
                          <w:tab w:val="left" w:pos="900"/>
                        </w:tabs>
                        <w:ind w:firstLine="720"/>
                        <w:jc w:val="both"/>
                        <w:rPr>
                          <w:szCs w:val="24"/>
                        </w:rPr>
                      </w:pPr>
                      <w:sdt>
                        <w:sdtPr>
                          <w:alias w:val="Numeris"/>
                          <w:tag w:val="nr_1c921387ab484f98a577cbde687ab4d8"/>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6f5ce7ff76f647729fe9bacc01c38f80"/>
                    <w:lock w:val="sdtLocked"/>
                    <w:richText/>
                  </w:sdtPr>
                  <w:sdtContent>
                    <w:p>
                      <w:pPr>
                        <w:tabs>
                          <w:tab w:val="left" w:pos="900"/>
                        </w:tabs>
                        <w:ind w:firstLine="720"/>
                        <w:jc w:val="both"/>
                        <w:rPr>
                          <w:szCs w:val="24"/>
                        </w:rPr>
                      </w:pPr>
                      <w:sdt>
                        <w:sdtPr>
                          <w:alias w:val="Numeris"/>
                          <w:tag w:val="nr_6f5ce7ff76f647729fe9bacc01c38f80"/>
                          <w:lock w:val="sdtLocked"/>
                          <w:richText/>
                        </w:sdtPr>
                        <w:sdtContent>
                          <w:r>
                            <w:rPr>
                              <w:szCs w:val="24"/>
                            </w:rPr>
                            <w:t>23.27</w:t>
                          </w:r>
                        </w:sdtContent>
                      </w:sdt>
                      <w:r>
                        <w:rPr>
                          <w:szCs w:val="24"/>
                        </w:rPr>
                        <w:t>. kai žetonai įsigyjami azartinio lošimo metu prie lošimo stalo;</w:t>
                      </w:r>
                    </w:p>
                  </w:sdtContent>
                </w:sdt>
                <w:sdt>
                  <w:sdtPr>
                    <w:alias w:val="23.28 pp."/>
                    <w:tag w:val="part_fd7c46b2762140b1bab9a5edeb0dbc0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d7c46b2762140b1bab9a5edeb0dbc02"/>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68f7c4dbed354bb3ac73a9929f8e342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8f7c4dbed354bb3ac73a9929f8e3429"/>
                          <w:lock w:val="sdtLocked"/>
                          <w:richText/>
                        </w:sdtPr>
                        <w:sdtContent>
                          <w:r>
                            <w:rPr>
                              <w:szCs w:val="24"/>
                            </w:rPr>
                            <w:t>23.29</w:t>
                          </w:r>
                        </w:sdtContent>
                      </w:sdt>
                      <w:r>
                        <w:rPr>
                          <w:szCs w:val="24"/>
                        </w:rPr>
                        <w:t>. atsiskaitymui tarp ūkio subjektų;</w:t>
                      </w:r>
                    </w:p>
                  </w:sdtContent>
                </w:sdt>
                <w:sdt>
                  <w:sdtPr>
                    <w:alias w:val="23.30 pp."/>
                    <w:tag w:val="part_6355d531d49f4fb69efbb4800b31c16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355d531d49f4fb69efbb4800b31c16c"/>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f60551e981de4978a899e930cc0ca47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51e981de4978a899e930cc0ca47b"/>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9e39fba7c763473eaf27e32357aeda2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e39fba7c763473eaf27e32357aeda24"/>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a116ef296bfc4e0a93df546337bab63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a116ef296bfc4e0a93df546337bab635"/>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fca851c5f08744de9f5e501bcab33950"/>
                <w:lock w:val="sdtLocked"/>
                <w:richText/>
              </w:sdtPr>
              <w:sdtContent>
                <w:p>
                  <w:pPr>
                    <w:ind w:firstLine="720"/>
                    <w:jc w:val="both"/>
                    <w:rPr>
                      <w:b/>
                      <w:szCs w:val="24"/>
                    </w:rPr>
                  </w:pPr>
                  <w:sdt>
                    <w:sdtPr>
                      <w:alias w:val="Numeris"/>
                      <w:tag w:val="nr_fca851c5f08744de9f5e501bcab33950"/>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cce45bd66ec04d7085e478b7b5be0ac6"/>
                <w:lock w:val="sdtLocked"/>
                <w:richText/>
              </w:sdtPr>
              <w:sdtContent>
                <w:p>
                  <w:pPr>
                    <w:ind w:firstLine="720"/>
                    <w:jc w:val="both"/>
                    <w:rPr>
                      <w:szCs w:val="24"/>
                    </w:rPr>
                  </w:pPr>
                  <w:sdt>
                    <w:sdtPr>
                      <w:alias w:val="Numeris"/>
                      <w:tag w:val="nr_cce45bd66ec04d7085e478b7b5be0ac6"/>
                      <w:lock w:val="sdtLocked"/>
                      <w:richText/>
                    </w:sdtPr>
                    <w:sdtContent>
                      <w:r>
                        <w:rPr>
                          <w:szCs w:val="24"/>
                        </w:rPr>
                        <w:t>28</w:t>
                      </w:r>
                    </w:sdtContent>
                  </w:sdt>
                  <w:r>
                    <w:rPr>
                      <w:szCs w:val="24"/>
                    </w:rPr>
                    <w:t>. Aprašo 23.15–23.18 ir 23.23 papunkčiuose nurodytais atvejais turi būti naudojami kasos aparatai, kai prekiaujama alkoholiniais gėrimais (išskyrus 23.17 papunktyje nurodytą atvejį, kai prekiaujama tik alumi, ir 23.18 papunktyje nurodytą atvejį, kai prekiaujama tik alumi ir (arba) natūralios fermentacijos sidru, kurio tūrinė etilo alkoholio koncentracija neviršija 6 procentų), tabako gaminiais arba variklių degalais.</w:t>
                  </w:r>
                </w:p>
              </w:sdtContent>
            </w:sdt>
            <w:sdt>
              <w:sdtPr>
                <w:alias w:val="29 p."/>
                <w:tag w:val="part_f063b073b1484af28eab51e9ea0f1c4d"/>
                <w:lock w:val="sdtLocked"/>
                <w:richText/>
              </w:sdtPr>
              <w:sdtContent>
                <w:p>
                  <w:pPr>
                    <w:ind w:firstLine="720"/>
                    <w:jc w:val="both"/>
                    <w:rPr>
                      <w:szCs w:val="24"/>
                    </w:rPr>
                  </w:pPr>
                  <w:sdt>
                    <w:sdtPr>
                      <w:alias w:val="Numeris"/>
                      <w:tag w:val="nr_f063b073b1484af28eab51e9ea0f1c4d"/>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ind w:firstLine="720"/>
                    <w:jc w:val="both"/>
                    <w:rPr>
                      <w:szCs w:val="24"/>
                    </w:rPr>
                  </w:pPr>
                </w:p>
              </w:sdtContent>
            </w:sdt>
          </w:sdtContent>
        </w:sdt>
        <w:sdt>
          <w:sdtPr>
            <w:alias w:val="skyrius"/>
            <w:tag w:val="part_b9a9c73ab6704ecaa38ac690d5736a2d"/>
            <w:lock w:val="sdtLocked"/>
            <w:richText/>
          </w:sdtPr>
          <w:sdtContent>
            <w:p>
              <w:pPr>
                <w:tabs>
                  <w:tab w:val="left" w:pos="900"/>
                </w:tabs>
                <w:jc w:val="center"/>
                <w:rPr>
                  <w:b/>
                  <w:szCs w:val="24"/>
                </w:rPr>
              </w:pPr>
              <w:sdt>
                <w:sdtPr>
                  <w:alias w:val="Numeris"/>
                  <w:tag w:val="nr_b9a9c73ab6704ecaa38ac690d5736a2d"/>
                  <w:lock w:val="sdtLocked"/>
                  <w:richText/>
                </w:sdtPr>
                <w:sdtContent>
                  <w:r>
                    <w:rPr>
                      <w:b/>
                      <w:szCs w:val="24"/>
                    </w:rPr>
                    <w:t>V</w:t>
                  </w:r>
                </w:sdtContent>
              </w:sdt>
              <w:r>
                <w:rPr>
                  <w:b/>
                  <w:szCs w:val="24"/>
                </w:rPr>
                <w:t xml:space="preserve"> SKYRIUS</w:t>
              </w:r>
            </w:p>
            <w:p>
              <w:pPr>
                <w:tabs>
                  <w:tab w:val="left" w:pos="900"/>
                </w:tabs>
                <w:jc w:val="center"/>
                <w:rPr>
                  <w:b/>
                  <w:szCs w:val="24"/>
                </w:rPr>
              </w:pPr>
              <w:sdt>
                <w:sdtPr>
                  <w:alias w:val="Pavadinimas"/>
                  <w:tag w:val="title_b9a9c73ab6704ecaa38ac690d5736a2d"/>
                  <w:lock w:val="sdtLocked"/>
                  <w:richText/>
                </w:sdtPr>
                <w:sdtContent>
                  <w:r>
                    <w:rPr>
                      <w:b/>
                      <w:szCs w:val="24"/>
                    </w:rPr>
                    <w:t>BAIGIAMOSIOS NUOSTATOS</w:t>
                  </w:r>
                </w:sdtContent>
              </w:sdt>
            </w:p>
            <w:p>
              <w:pPr>
                <w:tabs>
                  <w:tab w:val="left" w:pos="900"/>
                </w:tabs>
                <w:ind w:firstLine="720"/>
                <w:jc w:val="both"/>
                <w:rPr>
                  <w:szCs w:val="24"/>
                </w:rPr>
              </w:pPr>
            </w:p>
            <w:sdt>
              <w:sdtPr>
                <w:alias w:val="30 p."/>
                <w:tag w:val="part_83ff12bbd8924c43b9e9266d54e39bc9"/>
                <w:lock w:val="sdtLocked"/>
                <w:richText/>
              </w:sdtPr>
              <w:sdtContent>
                <w:p>
                  <w:pPr>
                    <w:ind w:firstLine="720"/>
                    <w:jc w:val="both"/>
                    <w:rPr>
                      <w:szCs w:val="24"/>
                    </w:rPr>
                  </w:pPr>
                  <w:sdt>
                    <w:sdtPr>
                      <w:alias w:val="Numeris"/>
                      <w:tag w:val="nr_83ff12bbd8924c43b9e9266d54e39bc9"/>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7c419676e570454e8a65c9ad05df7821"/>
                <w:lock w:val="sdtLocked"/>
                <w:richText/>
              </w:sdtPr>
              <w:sdtContent>
                <w:p>
                  <w:pPr>
                    <w:ind w:firstLine="720"/>
                    <w:jc w:val="both"/>
                    <w:rPr>
                      <w:szCs w:val="24"/>
                    </w:rPr>
                  </w:pPr>
                  <w:sdt>
                    <w:sdtPr>
                      <w:alias w:val="Numeris"/>
                      <w:tag w:val="nr_7c419676e570454e8a65c9ad05df7821"/>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3af67863626f4529a47f9aeb87d49ffd"/>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7994b022f411eabe008ea93139d588">
            <w:r w:rsidRPr="00532B9F">
              <w:rPr>
                <w:rFonts w:ascii="Times New Roman" w:eastAsia="MS Mincho" w:hAnsi="Times New Roman"/>
                <w:sz w:val="20"/>
                <w:iCs/>
                <w:color w:val="0000FF" w:themeColor="hyperlink"/>
                <w:u w:val="single"/>
              </w:rPr>
              <w:t>1297</w:t>
            </w:r>
          </w:fldSimple>
          <w:r>
            <w:rPr>
              <w:rFonts w:ascii="Times New Roman" w:eastAsia="MS Mincho" w:hAnsi="Times New Roman"/>
              <w:sz w:val="20"/>
              <w:iCs/>
            </w:rPr>
            <w:t>,
2019-12-18,
paskelbta TAR 2019-12-20, i. k. 2019-20779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41e340905911eb9fecb5ecd3bd711c">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2021-03-24,
paskelbta TAR 2021-03-29, i. k. 2021-06231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49"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 New (W1)">
    <w:altName w:val="Times New Roman"/>
    <w:charset w:val="BA"/>
    <w:family w:val="roman"/>
    <w:pitch w:val="variable"/>
    <w:sig w:usb0="00000000" w:usb1="80000000" w:usb2="00000008" w:usb3="00000000" w:csb0="000001F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0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529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b058db7cc444b408fce97a121f22b8e" PartId="873f23bc79db41fda3f15aaa77ca3e20">
    <Part Type="preambule" DocPartId="983f56fb6307415b9d440fe0dffb851f" PartId="00b45783f405428993b404616f809a9e"/>
    <Part Type="punktas" Nr="1" Abbr="1 p." DocPartId="7fcec9cae1f5458387c8fa16a1303341" PartId="f09b0c2fed8145dba77f926b7eb82630">
      <Part Type="citata" DocPartId="b22e61ac9c414687b6447ac0fa24559b" PartId="8bcb6f4e3f5a4d7dbb2390248c7d175f">
        <Part Type="pagrindine" DocPartId="cf36dea807814a90b36fd2f992699220" PartId="505b2dd9d2ce4706b0819fb14bc490fd">
          <Part Type="preambule" DocPartId="1d51afaf636c445b8e6d679dd52e3275" PartId="685fb741fb064c47b0825317f0837666"/>
          <Part Type="pastraipa" DocPartId="d249d8f4b7cf4a93932772e23526fcf0" PartId="86ab2d2e82da4df9a4f981ae433ff062"/>
        </Part>
      </Part>
    </Part>
    <Part Type="punktas" Nr="2" Abbr="2 p." DocPartId="38f0bf52aa3d4ca9a3e46868b238018a" PartId="e1606cb8cd7442c8a9f4aa6b77f2a685"/>
    <Part Type="punktas" Nr="3" Abbr="3 p." DocPartId="517a5bb95d8445689103f848e7b0003b" PartId="8d7def34479b4df383ab07f6f468991b">
      <Part Type="papunktis" Nr="3.1" Abbr="3.1 pp." DocPartId="07f76a754a6647f884f82a41d8abe829" PartId="4a643c8d0c6d412a9589c47212772d97">
        <Part Type="papunktis" Nr="3.1.1" Abbr="3.1.1 pp." DocPartId="36b34c46fb894680b281f506a2807d5a" PartId="004e8ccbcb8b47f99e7e85b6578b9957"/>
        <Part Type="papunktis" Nr="3.1.2" Abbr="3.1.2 pp." DocPartId="cf20842c93994395bf13e58992a3456c" PartId="fe206d1bb8504c709fa2b27957bab247"/>
        <Part Type="papunktis" Nr="3.1.3" Abbr="3.1.3 pp." DocPartId="c8146f9a547349d7a1c51335f9b4be49" PartId="cc52ede184324a34b7c98525c491279a"/>
        <Part Type="papunktis" Nr="3.1.4" Abbr="3.1.4 pp." DocPartId="f14e688c2bec49beae1acbae315e7bbe" PartId="a411da4d724647e28195d85f955038fd"/>
      </Part>
      <Part Type="papunktis" Nr="3.2" Abbr="3.2 pp." DocPartId="8a2d6dd051ed409d9c897ae081d370b6" PartId="4ead3cde931b408ebdd5ccab6e8d351c"/>
    </Part>
    <Part Type="punktas" Nr="4" Abbr="4 p." DocPartId="341180a7d91e4fd59f0b2da7cd30686a" PartId="b5a2fd7065b54227b733754cc3981acc"/>
    <Part Type="punktas" Nr="5" Abbr="5 p." DocPartId="45252be61f944ed392c97ee7b416c13b" PartId="428beb61ffe84a9cbfb5948fb973bcf4"/>
    <Part Type="punktas" Nr="6" Abbr="6 p." DocPartId="95509276940e4f12a77480238abf7727" PartId="d0911ff5c2664fca8af64b9f9ab027d6">
      <Part Type="citata" DocPartId="7ff8d50484e24bbcb72a0ee5b149b41e" PartId="c1f41dc1c7b74fc097f46054bf88cb2f">
        <Part Type="punktas" Nr="28" Abbr="28 p." DocPartId="9dd45051f9ff486ab15a8a909018a36f" PartId="12ae525cb1c54850b71b9dd179ed0cbf"/>
      </Part>
    </Part>
    <Part Type="signatura" DocPartId="447ebb1e5bff44cbafd0b7c7fc371c68" PartId="d892c324645e48768e2f1bc2d6a0ca79"/>
  </Part>
  <Part Type="patvirtinta" Title="KASOS APARATŲ DIEGIMO IR NAUDOJIMO TVARKOS APRAŠAS" DocPartId="d6eb4150388b43b69ec7f5e11c1abc05" PartId="eb5f67cadaa94b7992182c134a0f5017">
    <Part Type="skyrius" Nr="1" Title="BENDROSIOS NUOSTATOS" DocPartId="7e43399bc5db40c294400776104e0abb" PartId="bd3abbe197ac407ebad15611513f81df">
      <Part Type="punktas" Nr="1" Abbr="1 p." DocPartId="4966698df8094bc6908feea103b17bb5" PartId="302d40fff02a4c37a1c12d3fb1c64773"/>
      <Part Type="punktas" Nr="2" Abbr="2 p." DocPartId="51dff4de434743f28af1dbcd5dbd1495" PartId="b921e107ef834dc5a65c6aacd86bb0c5">
        <Part Type="papunktis" Nr="2.1" Abbr="2.1 pp." DocPartId="3023b66273594dd293615e6d5fc75f1b" PartId="20da2a2f38e947efaa3760c66e3b1e95"/>
        <Part Type="papunktis" Nr="2.2" Abbr="2.2 pp." DocPartId="3a81b9a1856a4d3684b4d0f503ceccf9" PartId="70f2bef152484d8180c97a7230036b48"/>
        <Part Type="papunktis" Nr="2.3" Abbr="2.3 pp." DocPartId="1fafdf59efbe42268d7071b154b7cee5" PartId="b931043311e44e6983a3ad899fdb1731"/>
      </Part>
      <Part Type="punktas" Nr="3" Abbr="3 p." DocPartId="c53649e2df4d434b8ef8b418e55e05bb" PartId="21c9af7713994284a342b1d44dfd9320"/>
    </Part>
    <Part Type="skyrius" Nr="2" Title="KASOS APARATŲ NAUDOJIMAS" DocPartId="80e8b34bb8d84122b851d4e11f76c10a" PartId="7a8a8de02a004317bb8e766506acf11d">
      <Part Type="punktas" Nr="4" Abbr="4 p." DocPartId="7d13832b3d7e4f898986707995ff6162" PartId="654dd00329e445208189cba6e09de0eb"/>
      <Part Type="punktas" Nr="5" Abbr="5 p." DocPartId="3bd62958f8084c6ebd0a6d99b7b3822b" PartId="c4f732c91e8a4d88b080836542d79ee0"/>
      <Part Type="punktas" Nr="6" Abbr="6 p." DocPartId="ceaccf3f8c02420bafdbe147794af1ac" PartId="a58babb00636445785cbca6fd54460e8"/>
      <Part Type="punktas" Nr="7" Abbr="7 p." DocPartId="fcd8d11319454ccdbbade1b0977020ed" PartId="26c8773dbd62426fb1a5811c59f28b88"/>
      <Part Type="punktas" Nr="8" Abbr="8 p." DocPartId="1436301fe44b4f55bb0edb343295bac1" PartId="fa905d15a7c145a08ce074b91fdf7a18"/>
      <Part Type="punktas" Nr="9" Abbr="9 p." DocPartId="b3b36116f0554445bc624ac3abd2886d" PartId="a018fc4bfbb64b4eb1770b92502f5c6a"/>
      <Part Type="punktas" Nr="10" Abbr="10 p." DocPartId="77947b503a7e41c2bf926a1da012d078" PartId="07467884a1d24c5792b36b751bffc9ab">
        <Part Type="papunktis" Nr="10.1" Abbr="10.1 pp." DocPartId="be985ea08062430ca25cd44b3a9a14ef" PartId="7293dea251c046dcab0174acf8791adc"/>
        <Part Type="papunktis" Nr="10.2" Abbr="10.2 pp." DocPartId="6fd05fbf13964f748fdc370fd410c8f2" PartId="70bd110bf8764d67ae4df29a8cbca255"/>
        <Part Type="papunktis" Nr="10.3" Abbr="10.3 pp." DocPartId="31509225705442fe8c9779446d5a094c" PartId="81507699eff94f1695a5eb8db6b89573"/>
      </Part>
      <Part Type="punktas" Nr="11" Abbr="11 p." DocPartId="e10e5910f0234534963af7cd964c3ab4" PartId="ccccd894196c40079eee41f17e5ef4c2"/>
      <Part Type="punktas" Nr="12" Abbr="12 p." DocPartId="17362f1bd6594054bedcaf6458b99b0d" PartId="f50991c4b93d44479763dd598a033892"/>
      <Part Type="punktas" Nr="13" Abbr="13 p." DocPartId="fc68f0117a974525ad230a77fc69c1cb" PartId="e434fac6660e4520aaac9177014bbfd0"/>
      <Part Type="punktas" Nr="14" Abbr="14 p." DocPartId="1f999da2a4894df4aa134d6dcc40bbdc" PartId="4a49a02765cf497e9d07e2b9275e15db"/>
      <Part Type="punktas" Nr="15" Abbr="15 p." DocPartId="ac08e51bef944402800b58692a2444c7" PartId="59e4ab3cc83544d6b8d43f40982f15a5"/>
      <Part Type="punktas" Nr="16" Abbr="16 p." DocPartId="db67d5bb600d43d1a693c90ccbb31042" PartId="c765752538e94e5eb8f899695d341573"/>
      <Part Type="punktas" Nr="17" Abbr="17 p." DocPartId="e150cbc7c3184f56be397ecbfabe94b2" PartId="ffdcfb3afe5848e09bb498b249b39e3c"/>
    </Part>
    <Part Type="skyrius" Nr="3" Title="KASOS APARATO KVITO REKVIZITAI" DocPartId="de44e4d83ee0417d901621ef9b5d9683" PartId="d346731572684eeba564a81fba8befa2">
      <Part Type="punktas" Nr="18" Abbr="18 p." DocPartId="5b7b0ad81c5f4fe4b6c199fe3a3743b7" PartId="5d53df69e16749cd9c6c32739433606d">
        <Part Type="papunktis" Nr="18.1" Abbr="18.1 pp." DocPartId="0f7a01864a3045dfb9649df5deb0bf45" PartId="25e5f224e5614300883318185660adbe">
          <Part Type="papunktis" Nr="18.1.1" Abbr="18.1.1 pp." DocPartId="7e8c9d5b3c674f0e97eee71d3262a537" PartId="a5b06873feb14c90bf02627d680d7374"/>
          <Part Type="papunktis" Nr="18.1.2" Abbr="18.1.2 pp." DocPartId="813746eba35b4452af5b52a2dfa979f4" PartId="8058d8ada7454a00a63be0c9c25a8ef9"/>
        </Part>
        <Part Type="papunktis" Nr="18.2" Abbr="18.2 pp." DocPartId="f6d1664e3bf84578ae1e55d1144ff4f8" PartId="abd68c6cb42a4209b3b484a3b5d60b67"/>
        <Part Type="papunktis" Nr="18.3" Abbr="18.3 pp." DocPartId="cc918cfc064d4fd49d84055950c5d2dd" PartId="83b1c578d7484f4994e4b8e0375918fe"/>
        <Part Type="papunktis" Nr="18.4" Abbr="18.4 pp." DocPartId="3d6d29c5a7c44211aa676da8f428af63" PartId="fa2026ad8c884a89838b8882f60af220"/>
        <Part Type="papunktis" Nr="18.5" Abbr="18.5 pp." DocPartId="24fb33099a56455c847cd6dfa8b54c97" PartId="1211522ad6924f7dac7933d61fa77f45"/>
        <Part Type="papunktis" Nr="18.6" Abbr="18.6 pp." DocPartId="2754d106e57f4f7e91a9e76bb64cce21" PartId="ea8d4896346d41fb9474df1a49bd130a"/>
        <Part Type="papunktis" Nr="18.7" Abbr="18.7 pp." DocPartId="a755eeeb11194576837937472d66ae79" PartId="537092cd00f142539f98d40324ffe817"/>
        <Part Type="papunktis" Nr="18.8" Abbr="18.8 pp." DocPartId="94d5ed6d914542c3aa60f4cb53332b2b" PartId="276c72b69865486ea0a1ef5f5d21e6ae"/>
        <Part Type="papunktis" Nr="18.9" Abbr="18.9 pp." DocPartId="c30c43f0f6cf4f548dfe39717f6bb153" PartId="82e56d1fb59542bba72b50f21f6419be"/>
        <Part Type="papunktis" Nr="18.10" Abbr="18.10 pp." DocPartId="635e5aa0a0b34db388f30e5d0adf5951" PartId="a340740f585141df9262ee6c4d93ceed"/>
      </Part>
      <Part Type="punktas" Nr="19" Abbr="19 p." DocPartId="88b0cbd635f84468a2b8ca118a0316c4" PartId="85b354e9b44d45b1a672a01542631bda">
        <Part Type="papunktis" Nr="19.1" Abbr="19.1 pp." DocPartId="8cad7f9f64c2477fad3cb744ae36954d" PartId="6f8c25e76ec34eeba6ebc2b7dd207c23"/>
        <Part Type="papunktis" Nr="19.2" Abbr="19.2 pp." DocPartId="066f168856ea4202b512329c392b5db5" PartId="a41a8a8cdb5f461fa7f5c804ae7da1e5"/>
      </Part>
      <Part Type="punktas" Nr="20" Abbr="20 p." DocPartId="643ef86f3d6f4dde987aac63fc042e87" PartId="556fc53eb5784a86b937cbcfcf6c3722"/>
      <Part Type="punktas" Nr="21" Abbr="21 p." DocPartId="52670dce2df541e6bbb99c4cb57aa9a8" PartId="47537fd6b4c544608b07befc399f33c9"/>
      <Part Type="punktas" Nr="22" Abbr="22 p." DocPartId="f32c004e89ab48c59e39c31aaec58f05" PartId="1f2d28810f7e42f5b11a506145f7304b"/>
    </Part>
    <Part Type="skyrius" Nr="4" Title="ATVEJAI, KAI NEREIKALAUJAMA NAUDOTI KASOS APARATŲ" DocPartId="f1c60a8fb6dd4713b2fa7a16b4501872" PartId="a87a4015105947a6a416a8957a8abd77">
      <Part Type="punktas" Nr="23" Abbr="23 p." DocPartId="9a4fd5b44212451c94ce27a43e9ebba3" PartId="bdb678b783404044804b76b97dac6d51">
        <Part Type="papunktis" Nr="23.1" Abbr="23.1 pp." DocPartId="ef7076b80d764e2391d789928b051246" PartId="7a6aab583a81453ab19ccbc090d3762a"/>
        <Part Type="papunktis" Nr="23.2" Abbr="23.2 pp." DocPartId="1c37c28eccba42a39aadc12047785a43" PartId="9ee8f88c3aed45359afecadc09347a20"/>
        <Part Type="papunktis" Nr="23.3" Abbr="23.3 pp." DocPartId="595c897b3f764969add0657b49ce176e" PartId="26dcd95c23844ce3b3c84bcc46fbfcd5"/>
        <Part Type="papunktis" Nr="23.4" Abbr="23.4 pp." DocPartId="f01baf3e5b4a4bedbe5f69057b7b69f0" PartId="a19bc8d523b743cea078ff8a9846e220"/>
        <Part Type="papunktis" Nr="23.5" Abbr="23.5 pp." DocPartId="25218d51aee646e19487685bd51ba37c" PartId="571123e84c7a41d48889387b27c3fc51"/>
        <Part Type="papunktis" Nr="23.6" Abbr="23.6 pp." DocPartId="4ab62b99868e4677aced599a3008c6e1" PartId="5b2659f456254b1b993a1aa7a6357f46"/>
        <Part Type="papunktis" Nr="23.7" Abbr="23.7 pp." DocPartId="82c804739556447292645dc5ba5daef8" PartId="2417957026f24785a524ad5726585d1b"/>
        <Part Type="papunktis" Nr="23.8" Abbr="23.8 pp." DocPartId="921b7e2b4d5a49b787f3be6ec4956312" PartId="3e9e58ddb6c84e65bee30a83364bb614"/>
        <Part Type="papunktis" Nr="23.9" Abbr="23.9 pp." DocPartId="4a3a8cfb129b4433a47a0fd7e173dfc2" PartId="ff6885eca16d46c5b42ad969cabc14e6"/>
        <Part Type="papunktis" Nr="23.10" Abbr="23.10 pp." DocPartId="d2df54e46ef748f786c45a61213c5eed" PartId="5a667e2f024b479aa80c7f359bf50745"/>
        <Part Type="papunktis" Nr="23.11" Abbr="23.11 pp." DocPartId="46632baef04247bebb9c12403dd7a5cf" PartId="17125017a3424748afe63a49a08c4319"/>
        <Part Type="papunktis" Nr="23.12" Abbr="23.12 pp." DocPartId="1a957a95bcb9490faf4a77e0f6b195dc" PartId="11e09fc6087a46a99f2c183a6526d859"/>
        <Part Type="papunktis" Nr="23.13" Abbr="23.13 pp." DocPartId="607b895c6fde4342adac494e298f1a7f" PartId="af4bf71743dc4f2c95906999abef6e1f"/>
        <Part Type="papunktis" Nr="23.14" Abbr="23.14 pp." DocPartId="b1eb7e9667f74e7087a2e542a57068ff" PartId="c73610710a00429e84deb0a90ea08b6c"/>
        <Part Type="papunktis" Nr="23.15" Abbr="23.15 pp." DocPartId="ee64d99b32044fe5846d09da363604be" PartId="a9042fd630ef488e893cc03545be8673"/>
        <Part Type="papunktis" Nr="23.16" Abbr="23.16 pp." DocPartId="e3dd9661570f4d6c9868007982f579c7" PartId="e1d8e70115eb42f886875382b2d62797"/>
        <Part Type="papunktis" Nr="23.17" Abbr="23.17 pp." DocPartId="06e2f47105ba4906b9ec74f639c3a31d" PartId="c9148c6dce6a421a9b6f0ebca1a01ca4"/>
        <Part Type="papunktis" Nr="23.18" Abbr="23.18 pp." DocPartId="faf44882ce7f40768631f8d5b0b22135" PartId="c05d8019ae8a4488918e81f9450062c6"/>
        <Part Type="papunktis" Nr="23.19" Abbr="23.19 pp." DocPartId="0b10c2d5cd814d539162d98f17c0b670" PartId="201c70d25c28441da8c5e066597c16cc"/>
        <Part Type="papunktis" Nr="23.20" Abbr="23.20 pp." DocPartId="1f37efffa5744d79b07b3e2020972ee8" PartId="4999fcebeea548c5a5c664ea143a6672"/>
        <Part Type="papunktis" Nr="23.21" Abbr="23.21 pp." DocPartId="8c3ae09b95df4f32af265254194e3699" PartId="17dc631b2e314d2a844c74ad21187e68"/>
        <Part Type="papunktis" Nr="23.22" Abbr="23.22 pp." DocPartId="6efc1265c96d433ca2ae124ad77b2257" PartId="195853d1690b4b308125b7a495afbe24"/>
        <Part Type="papunktis" Nr="23.23" Abbr="23.23 pp." DocPartId="5d8a399948ec49a3bfeacabd95911b11" PartId="0fe5948dbfd540bb8cae54f7d9b25f65"/>
        <Part Type="papunktis" Nr="23.24" Abbr="23.24 pp." DocPartId="4cd955df9e614fe2b26fb486853deec1" PartId="a01fe639a2784d338b0207b1fd14e902"/>
        <Part Type="papunktis" Nr="23.25" Abbr="23.25 pp." DocPartId="3b2f65a2f3744dcb969bd054a315cfe5" PartId="73dde18ad706413db9036c34cdec2967"/>
        <Part Type="papunktis" Nr="23.26" Abbr="23.26 pp." DocPartId="221a1b005c934291a8ad9192dc3b55b7" PartId="1c921387ab484f98a577cbde687ab4d8"/>
        <Part Type="papunktis" Nr="23.27" Abbr="23.27 pp." DocPartId="f7f33513da274609be99d1c40a05ba08" PartId="6f5ce7ff76f647729fe9bacc01c38f80"/>
        <Part Type="papunktis" Nr="23.28" Abbr="23.28 pp." DocPartId="d49b691f3d3e4e0cb2b4f0dfb47c0e89" PartId="fd7c46b2762140b1bab9a5edeb0dbc02"/>
        <Part Type="papunktis" Nr="23.29" Abbr="23.29 pp." DocPartId="9c4e55fe1e344788ae54c7259d9a5934" PartId="68f7c4dbed354bb3ac73a9929f8e3429"/>
        <Part Type="papunktis" Nr="23.30" Abbr="23.30 pp." DocPartId="44a922d7d3b047ffbc50a82ba043fee3" PartId="6355d531d49f4fb69efbb4800b31c16c"/>
      </Part>
      <Part Type="punktas" Nr="24" Abbr="24 p." DocPartId="e0eaba143f3c42b58c1e22502cc905f1" PartId="f60551e981de4978a899e930cc0ca47b"/>
      <Part Type="punktas" Nr="25" Abbr="25 p." DocPartId="dc94e07b2e3c4118b723ce1583ac8eda" PartId="9e39fba7c763473eaf27e32357aeda24"/>
      <Part Type="punktas" Nr="26" Abbr="26 p." DocPartId="abb6bc9dd31e4ee18a8abc0148331600" PartId="a116ef296bfc4e0a93df546337bab635"/>
      <Part Type="punktas" Nr="27" Abbr="27 p." DocPartId="e1469c68857f4bff93058ca77a12623d" PartId="fca851c5f08744de9f5e501bcab33950"/>
      <Part Type="punktas" Nr="28" Abbr="28 p." DocPartId="54b24ad7fc874a079e9e952078b5b121" PartId="cce45bd66ec04d7085e478b7b5be0ac6"/>
      <Part Type="punktas" Nr="29" Abbr="29 p." DocPartId="0ab69a8bcd6f4f6f84fbad6a6092c5f9" PartId="f063b073b1484af28eab51e9ea0f1c4d"/>
    </Part>
    <Part Type="skyrius" Nr="5" Title="BAIGIAMOSIOS NUOSTATOS" DocPartId="1cecdf942e154ad697e53e844eb9ee2a" PartId="b9a9c73ab6704ecaa38ac690d5736a2d">
      <Part Type="punktas" Nr="30" Abbr="30 p." DocPartId="c1311899f2be40de9e6b52f728445df9" PartId="83ff12bbd8924c43b9e9266d54e39bc9"/>
      <Part Type="punktas" Nr="31" Abbr="31 p." DocPartId="9cc409e1ce1b4ca7b1156988553961dd" PartId="7c419676e570454e8a65c9ad05df7821"/>
    </Part>
    <Part Type="pabaiga" DocPartId="5512f8a177074f318736b09e8910f6b5" PartId="3af67863626f4529a47f9aeb87d49ffd"/>
  </Part>
</Parts>
</file>

<file path=customXml/itemProps1.xml><?xml version="1.0" encoding="utf-8"?>
<ds:datastoreItem xmlns:ds="http://schemas.openxmlformats.org/officeDocument/2006/customXml" ds:itemID="{CE02B592-A44E-42A1-AD58-0EAF343EAF10}">
  <ds:schemaRefs>
    <ds:schemaRef ds:uri="http://lrs.lt/TAIS/DocParts"/>
  </ds:schemaRefs>
</ds:datastoreItem>
</file>

<file path=docProps/app.xml><?xml version="1.0" encoding="utf-8"?>
<Properties xmlns="http://schemas.openxmlformats.org/officeDocument/2006/extended-properties">
  <Template>Normal.dotm</Template>
  <TotalTime>44</TotalTime>
  <Pages>9</Pages>
  <Words>3534</Words>
  <Characters>25841</Characters>
  <Application>Microsoft Office Word</Application>
  <DocSecurity>0</DocSecurity>
  <Lines>215</Lines>
  <Paragraphs>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29317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2018-10-26T06:19:00Z</dcterms:created>
  <dc:creator>Redas Zelba</dc:creator>
  <lastModifiedBy>BODIN Aušra</lastModifiedBy>
  <lastPrinted>2017-07-10T05:31:00Z</lastPrinted>
  <dcterms:modified xsi:type="dcterms:W3CDTF">2021-03-30T07:47:00Z</dcterms:modified>
  <revision>12</revision>
</coreProperties>
</file>