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b146311aa0e4ff3937cb370f254d078"/>
        <w:lock w:val="sdtLocked"/>
        <w:richText/>
      </w:sdtPr>
      <w:sdtContent>
        <w:p>
          <w:pPr>
            <w:jc w:val="both"/>
            <w:rPr>
              <w:rFonts w:ascii="Times New Roman" w:hAnsi="Times New Roman"/>
            </w:rPr>
          </w:pPr>
          <w:r>
            <w:rPr>
              <w:rFonts w:ascii="Times New Roman" w:hAnsi="Times New Roman"/>
              <w:b/>
              <w:i/>
            </w:rPr>
            <w:t>Suvestinė redakcija nuo 2020-01-31 iki 2024-10-21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2016-02-25, i. k. 2016-03711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2018-04-11:</w:t>
          </w:r>
        </w:p>
        <w:p>
          <w:pPr>
            <w:rPr>
              <w:rFonts w:ascii="Times New Roman" w:hAnsi="Times New Roman"/>
              <w:sz w:val="20"/>
              <w:i/>
            </w:rPr>
          </w:pPr>
          <w:r>
            <w:rPr>
              <w:rFonts w:ascii="Times New Roman" w:hAnsi="Times New Roman"/>
              <w:sz w:val="20"/>
              <w:i/>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pPr>
            <w:rPr>
              <w:rFonts w:ascii="Times New Roman" w:hAnsi="Times New Roman"/>
              <w:sz w:val="22"/>
            </w:rPr>
          </w:pPr>
        </w:p>
        <w:p>
          <w:pPr>
            <w:keepNext/>
            <w:jc w:val="center"/>
            <w:rPr>
              <w:rFonts w:ascii="Arial" w:hAnsi="Arial" w:cs="Arial"/>
              <w:caps/>
              <w:sz w:val="36"/>
              <w:lang w:eastAsia="lt-LT"/>
            </w:rPr>
          </w:pPr>
          <w:r>
            <w:rPr>
              <w:b/>
              <w:szCs w:val="24"/>
              <w:lang w:eastAsia="lt-LT"/>
            </w:rPr>
            <w:t>LIETUVOS RESPUBLIKOS VYRIAUSYBĖ</w:t>
          </w:r>
        </w:p>
        <w:p>
          <w:pPr>
            <w:jc w:val="center"/>
            <w:rPr>
              <w:b/>
              <w:caps/>
              <w:lang w:eastAsia="lt-LT"/>
            </w:rPr>
          </w:pPr>
        </w:p>
        <w:p>
          <w:pPr>
            <w:jc w:val="center"/>
            <w:rPr>
              <w:b/>
              <w:caps/>
              <w:lang w:eastAsia="lt-LT"/>
            </w:rPr>
          </w:pPr>
          <w:r>
            <w:rPr>
              <w:b/>
              <w:caps/>
              <w:lang w:eastAsia="lt-LT"/>
            </w:rPr>
            <w:t>nutarimas</w:t>
          </w:r>
        </w:p>
        <w:p>
          <w:pPr>
            <w:tabs>
              <w:tab w:val="left" w:pos="-284"/>
            </w:tabs>
            <w:jc w:val="center"/>
            <w:rPr>
              <w:rFonts w:eastAsia="Calibri"/>
              <w:color w:val="000000"/>
              <w:szCs w:val="22"/>
            </w:rPr>
          </w:pPr>
          <w:r>
            <w:rPr>
              <w:rFonts w:eastAsia="Calibri"/>
              <w:b/>
              <w:caps/>
              <w:szCs w:val="22"/>
              <w:lang w:eastAsia="lt-LT"/>
            </w:rPr>
            <w:t xml:space="preserve">Dėl </w:t>
          </w:r>
          <w:r>
            <w:rPr>
              <w:rFonts w:eastAsia="Calibri"/>
              <w:b/>
              <w:szCs w:val="24"/>
              <w:lang w:eastAsia="lt-LT"/>
            </w:rPr>
            <w:t>NACIONALINĖS ŽMOGIŠKŲJŲ IŠTEKLIŲ STEBĖSENOS PAGRINDŲ APRAŠO PATVIRTINIMO</w:t>
          </w:r>
        </w:p>
        <w:p>
          <w:pPr>
            <w:tabs>
              <w:tab w:val="left" w:pos="-284"/>
            </w:tabs>
            <w:jc w:val="center"/>
            <w:rPr>
              <w:rFonts w:eastAsia="Calibri"/>
              <w:color w:val="000000"/>
              <w:szCs w:val="22"/>
              <w:lang w:eastAsia="lt-LT"/>
            </w:rPr>
          </w:pPr>
        </w:p>
        <w:p>
          <w:pPr>
            <w:tabs>
              <w:tab w:val="left" w:pos="-284"/>
            </w:tabs>
            <w:jc w:val="center"/>
            <w:rPr>
              <w:color w:val="000000"/>
              <w:lang w:eastAsia="lt-LT"/>
            </w:rPr>
          </w:pPr>
          <w:r>
            <w:rPr>
              <w:color w:val="000000"/>
              <w:lang w:eastAsia="lt-LT"/>
            </w:rPr>
            <w:t>2016 m. vasario 18 d.</w:t>
          </w:r>
          <w:r>
            <w:rPr>
              <w:color w:val="000000"/>
              <w:lang w:eastAsia="ar-SA"/>
            </w:rPr>
            <w:t xml:space="preserve"> Nr. </w:t>
          </w:r>
          <w:r>
            <w:rPr>
              <w:color w:val="000000"/>
              <w:lang w:eastAsia="lt-LT"/>
            </w:rPr>
            <w:t>162</w:t>
          </w:r>
        </w:p>
        <w:p>
          <w:pPr>
            <w:tabs>
              <w:tab w:val="left" w:pos="-284"/>
            </w:tabs>
            <w:jc w:val="center"/>
            <w:rPr>
              <w:color w:val="000000"/>
              <w:lang w:eastAsia="lt-LT"/>
            </w:rPr>
          </w:pPr>
          <w:r>
            <w:rPr>
              <w:color w:val="000000"/>
              <w:lang w:eastAsia="lt-LT"/>
            </w:rPr>
            <w:t>Vilnius</w:t>
          </w:r>
        </w:p>
        <w:p>
          <w:pPr>
            <w:tabs>
              <w:tab w:val="left" w:pos="-284"/>
            </w:tabs>
            <w:jc w:val="center"/>
            <w:rPr>
              <w:rFonts w:eastAsia="Calibri"/>
              <w:color w:val="000000"/>
              <w:szCs w:val="22"/>
              <w:lang w:eastAsia="lt-LT"/>
            </w:rPr>
          </w:pPr>
        </w:p>
        <w:sdt>
          <w:sdtPr>
            <w:alias w:val="preambule"/>
            <w:tag w:val="part_c076c881ef234a3aaa8f1d66afe350e2"/>
            <w:lock w:val="sdtLocked"/>
            <w:richText/>
          </w:sdtPr>
          <w:sdtContent>
            <w:p>
              <w:pPr>
                <w:ind w:firstLine="720"/>
                <w:jc w:val="both"/>
              </w:pPr>
              <w:r>
                <w:rPr>
                  <w:szCs w:val="24"/>
                  <w:lang w:eastAsia="lt-LT"/>
                </w:rPr>
                <w:t>Vadovaudamasi Lietuvos Respublikos užimtumo įstatymo 12</w:t>
              </w:r>
              <w:r>
                <w:rPr>
                  <w:szCs w:val="24"/>
                  <w:vertAlign w:val="superscript"/>
                  <w:lang w:eastAsia="lt-LT"/>
                </w:rPr>
                <w:t>1</w:t>
              </w:r>
              <w:r>
                <w:rPr>
                  <w:szCs w:val="24"/>
                  <w:lang w:eastAsia="lt-LT"/>
                </w:rPr>
                <w:t xml:space="preserve"> straipsnio 1 dalimi ir siekdama užtikrinti nuolatinę žmogiškųjų išteklių stebėseną Lietuvoje, Lietuvos Respublikos Vyriausybė</w:t>
              </w:r>
              <w:r>
                <w:rPr>
                  <w:spacing w:val="100"/>
                  <w:szCs w:val="24"/>
                  <w:lang w:eastAsia="lt-LT"/>
                </w:rPr>
                <w:t xml:space="preserve"> nutari</w:t>
              </w:r>
              <w:r>
                <w:rPr>
                  <w:szCs w:val="24"/>
                  <w:lang w:eastAsia="lt-LT"/>
                </w:rPr>
                <w:t>a:</w:t>
              </w:r>
            </w:p>
          </w:sdtContent>
        </w:sdt>
        <w:sdt>
          <w:sdtPr>
            <w:alias w:val="1 p."/>
            <w:tag w:val="part_9c5e2a433ff24edfb8fa85030b220d40"/>
            <w:lock w:val="sdtLocked"/>
            <w:richText/>
          </w:sdtPr>
          <w:sdtContent>
            <w:p>
              <w:pPr>
                <w:ind w:firstLine="720"/>
                <w:jc w:val="both"/>
                <w:rPr>
                  <w:lang w:eastAsia="lt-LT"/>
                </w:rPr>
              </w:pPr>
              <w:sdt>
                <w:sdtPr>
                  <w:alias w:val="Numeris"/>
                  <w:tag w:val="nr_9c5e2a433ff24edfb8fa85030b220d40"/>
                  <w:lock w:val="sdtLocked"/>
                  <w:richText/>
                </w:sdtPr>
                <w:sdtContent>
                  <w:r>
                    <w:rPr>
                      <w:szCs w:val="24"/>
                      <w:lang w:eastAsia="lt-LT"/>
                    </w:rPr>
                    <w:t>1</w:t>
                  </w:r>
                </w:sdtContent>
              </w:sdt>
              <w:r>
                <w:rPr>
                  <w:szCs w:val="24"/>
                  <w:lang w:eastAsia="lt-LT"/>
                </w:rPr>
                <w:t>. Patvirtinti Nacionalinės žmogiškųjų išteklių stebėsenos pagrindų aprašą (pridedama).</w:t>
              </w:r>
            </w:p>
          </w:sdtContent>
        </w:sdt>
        <w:sdt>
          <w:sdtPr>
            <w:alias w:val="2 p."/>
            <w:tag w:val="part_aef2b4d9798e4d2b8a2e1438b6f91545"/>
            <w:lock w:val="sdtLocked"/>
            <w:richText/>
          </w:sdtPr>
          <w:sdtContent>
            <w:p>
              <w:pPr>
                <w:ind w:firstLine="720"/>
                <w:jc w:val="both"/>
                <w:rPr>
                  <w:lang w:eastAsia="lt-LT"/>
                </w:rPr>
              </w:pPr>
              <w:sdt>
                <w:sdtPr>
                  <w:alias w:val="Numeris"/>
                  <w:tag w:val="nr_aef2b4d9798e4d2b8a2e1438b6f91545"/>
                  <w:lock w:val="sdtLocked"/>
                  <w:richText/>
                </w:sdtPr>
                <w:sdtContent>
                  <w:r>
                    <w:rPr>
                      <w:szCs w:val="24"/>
                      <w:lang w:eastAsia="lt-LT"/>
                    </w:rPr>
                    <w:t>2</w:t>
                  </w:r>
                </w:sdtContent>
              </w:sdt>
              <w:r>
                <w:rPr>
                  <w:szCs w:val="24"/>
                  <w:lang w:eastAsia="lt-LT"/>
                </w:rPr>
                <w:t>. Nustatyti, kad ministerijos, Lietuvos Respublikos Vyriausybės kanceliarija (toliau – Vyriausybės kanceliarija), Lietuvos Respublikos Vyriausybės (toliau – Vyriausybė) įstaigos ir įstaigos prie ministerijų, kitos Vyriausybei atskaitingos institucijos ir įstaigos savo veikloje turi naudoti nacionalinės žmogiškųjų išteklių stebėsenos informaciją.</w:t>
              </w:r>
            </w:p>
          </w:sdtContent>
        </w:sdt>
        <w:sdt>
          <w:sdtPr>
            <w:alias w:val="3 p."/>
            <w:tag w:val="part_c1ee97aca3aa4204af79f759e583ad3a"/>
            <w:lock w:val="sdtLocked"/>
            <w:richText/>
          </w:sdtPr>
          <w:sdtContent>
            <w:p>
              <w:pPr>
                <w:ind w:firstLine="720"/>
                <w:jc w:val="both"/>
                <w:rPr>
                  <w:lang w:eastAsia="lt-LT"/>
                </w:rPr>
              </w:pPr>
              <w:sdt>
                <w:sdtPr>
                  <w:alias w:val="Numeris"/>
                  <w:tag w:val="nr_c1ee97aca3aa4204af79f759e583ad3a"/>
                  <w:lock w:val="sdtLocked"/>
                  <w:richText/>
                </w:sdtPr>
                <w:sdtContent>
                  <w:r>
                    <w:rPr>
                      <w:szCs w:val="24"/>
                      <w:lang w:eastAsia="lt-LT"/>
                    </w:rPr>
                    <w:t>3</w:t>
                  </w:r>
                </w:sdtContent>
              </w:sdt>
              <w:r>
                <w:rPr>
                  <w:szCs w:val="24"/>
                  <w:lang w:eastAsia="lt-LT"/>
                </w:rPr>
                <w:t>. Rekomenduoti Vyriausybei neatskaitingoms valstybės ir savivaldybių institucijoms ir įstaigoms savo veikloje naudoti nacionalinės žmogiškųjų išteklių stebėsenos informaciją.</w:t>
              </w:r>
            </w:p>
          </w:sdtContent>
        </w:sdt>
        <w:sdt>
          <w:sdtPr>
            <w:alias w:val="4 p."/>
            <w:tag w:val="part_6be1ba5a2b064ac2bac83865a8a4437e"/>
            <w:lock w:val="sdtLocked"/>
            <w:richText/>
          </w:sdtPr>
          <w:sdtContent>
            <w:p>
              <w:pPr>
                <w:tabs>
                  <w:tab w:val="left" w:pos="1134"/>
                </w:tabs>
                <w:ind w:firstLine="720"/>
                <w:jc w:val="both"/>
                <w:rPr>
                  <w:lang w:eastAsia="lt-LT"/>
                </w:rPr>
              </w:pPr>
              <w:sdt>
                <w:sdtPr>
                  <w:alias w:val="Numeris"/>
                  <w:tag w:val="nr_6be1ba5a2b064ac2bac83865a8a4437e"/>
                  <w:lock w:val="sdtLocked"/>
                  <w:richText/>
                </w:sdtPr>
                <w:sdtContent>
                  <w:r>
                    <w:rPr>
                      <w:color w:val="000000"/>
                      <w:lang w:eastAsia="lt-LT"/>
                    </w:rPr>
                    <w:t>4</w:t>
                  </w:r>
                </w:sdtContent>
              </w:sdt>
              <w:r>
                <w:rPr>
                  <w:color w:val="000000"/>
                  <w:lang w:eastAsia="lt-LT"/>
                </w:rPr>
                <w:t>. Sudaryti Vyriausybės komisiją nacionalinei žmogiškųjų išteklių stebėsenai koordinuoti (toliau – Komisija) iš Vyriausybės kanceliarijos, Lietuvos Respublikos švietimo, mokslo ir sporto ministerijos, Lietuvos Respublikos ekonomikos ir inovacijų ministerijos, Lietuvos Respublikos socialinės apsaugos ir darbo ministerijos, Lietuvos Respublikos vidaus reikalų ministerijos ir Vyriausybės strateginės analizės centro atstovų.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5 p."/>
            <w:tag w:val="part_36ee1853d76e4d33a3b118f321bd4b67"/>
            <w:lock w:val="sdtLocked"/>
            <w:richText/>
          </w:sdtPr>
          <w:sdtContent>
            <w:p>
              <w:pPr>
                <w:ind w:firstLine="720"/>
                <w:jc w:val="both"/>
                <w:rPr>
                  <w:lang w:eastAsia="lt-LT"/>
                </w:rPr>
              </w:pPr>
              <w:sdt>
                <w:sdtPr>
                  <w:alias w:val="Numeris"/>
                  <w:tag w:val="nr_36ee1853d76e4d33a3b118f321bd4b67"/>
                  <w:lock w:val="sdtLocked"/>
                  <w:richText/>
                </w:sdtPr>
                <w:sdtContent>
                  <w:r>
                    <w:rPr>
                      <w:szCs w:val="24"/>
                      <w:lang w:eastAsia="lt-LT"/>
                    </w:rPr>
                    <w:t>5</w:t>
                  </w:r>
                </w:sdtContent>
              </w:sdt>
              <w:r>
                <w:rPr>
                  <w:szCs w:val="24"/>
                  <w:lang w:eastAsia="lt-LT"/>
                </w:rPr>
                <w:t>. Nustatyti Komisijai šias užduotis:</w:t>
              </w:r>
            </w:p>
            <w:sdt>
              <w:sdtPr>
                <w:alias w:val="5.1 pp."/>
                <w:tag w:val="part_7e913ea590cc4b4693bbc4881740aaf7"/>
                <w:lock w:val="sdtLocked"/>
                <w:richText/>
              </w:sdtPr>
              <w:sdtContent>
                <w:p>
                  <w:pPr>
                    <w:tabs>
                      <w:tab w:val="left" w:pos="993"/>
                      <w:tab w:val="left" w:pos="1276"/>
                      <w:tab w:val="left" w:pos="1560"/>
                    </w:tabs>
                    <w:ind w:firstLine="720"/>
                    <w:jc w:val="both"/>
                    <w:rPr>
                      <w:szCs w:val="24"/>
                      <w:lang w:eastAsia="lt-LT"/>
                    </w:rPr>
                  </w:pPr>
                  <w:sdt>
                    <w:sdtPr>
                      <w:alias w:val="Numeris"/>
                      <w:tag w:val="nr_7e913ea590cc4b4693bbc4881740aaf7"/>
                      <w:lock w:val="sdtLocked"/>
                      <w:richText/>
                    </w:sdtPr>
                    <w:sdtContent>
                      <w:r>
                        <w:rPr>
                          <w:szCs w:val="24"/>
                          <w:lang w:eastAsia="lt-LT"/>
                        </w:rPr>
                        <w:t>5.1</w:t>
                      </w:r>
                    </w:sdtContent>
                  </w:sdt>
                  <w:r>
                    <w:rPr>
                      <w:szCs w:val="24"/>
                      <w:lang w:eastAsia="lt-LT"/>
                    </w:rPr>
                    <w:t>. nacionaliniu lygiu koordinuoti nacionalinės žmogiškųjų išteklių,</w:t>
                  </w:r>
                  <w:r>
                    <w:rPr>
                      <w:b/>
                      <w:szCs w:val="24"/>
                      <w:lang w:eastAsia="lt-LT"/>
                    </w:rPr>
                    <w:t xml:space="preserve"> </w:t>
                  </w:r>
                  <w:r>
                    <w:rPr>
                      <w:szCs w:val="24"/>
                      <w:lang w:eastAsia="lt-LT"/>
                    </w:rPr>
                    <w:t xml:space="preserve">įskaitant jų pritraukimą, stebėsenos (toliau – stebėsena) vykdymą ir organizavimą tarp institucijų ir įstaigų; </w:t>
                  </w:r>
                </w:p>
              </w:sdtContent>
            </w:sdt>
            <w:sdt>
              <w:sdtPr>
                <w:alias w:val="5.2 pp."/>
                <w:tag w:val="part_d8ede9c2958349a09dd1ae025162217a"/>
                <w:lock w:val="sdtLocked"/>
                <w:richText/>
              </w:sdtPr>
              <w:sdtContent>
                <w:p>
                  <w:pPr>
                    <w:tabs>
                      <w:tab w:val="left" w:pos="993"/>
                      <w:tab w:val="left" w:pos="1276"/>
                      <w:tab w:val="left" w:pos="1560"/>
                    </w:tabs>
                    <w:ind w:firstLine="720"/>
                    <w:jc w:val="both"/>
                    <w:rPr>
                      <w:szCs w:val="24"/>
                      <w:lang w:eastAsia="lt-LT"/>
                    </w:rPr>
                  </w:pPr>
                  <w:sdt>
                    <w:sdtPr>
                      <w:alias w:val="Numeris"/>
                      <w:tag w:val="nr_d8ede9c2958349a09dd1ae025162217a"/>
                      <w:lock w:val="sdtLocked"/>
                      <w:richText/>
                    </w:sdtPr>
                    <w:sdtContent>
                      <w:r>
                        <w:rPr>
                          <w:szCs w:val="24"/>
                          <w:lang w:eastAsia="lt-LT"/>
                        </w:rPr>
                        <w:t>5.2</w:t>
                      </w:r>
                    </w:sdtContent>
                  </w:sdt>
                  <w:r>
                    <w:rPr>
                      <w:szCs w:val="24"/>
                      <w:lang w:eastAsia="lt-LT"/>
                    </w:rPr>
                    <w:t>. vertinti, kiek ir kokių duomenų, rodiklių ir informacijos reikia stebėsenai vykdyti;</w:t>
                  </w:r>
                </w:p>
              </w:sdtContent>
            </w:sdt>
            <w:sdt>
              <w:sdtPr>
                <w:alias w:val="5.3 pp."/>
                <w:tag w:val="part_da32826ba4e146c8abca1af55878631b"/>
                <w:lock w:val="sdtLocked"/>
                <w:richText/>
              </w:sdtPr>
              <w:sdtContent>
                <w:p>
                  <w:pPr>
                    <w:tabs>
                      <w:tab w:val="left" w:pos="993"/>
                      <w:tab w:val="left" w:pos="1276"/>
                      <w:tab w:val="left" w:pos="1560"/>
                    </w:tabs>
                    <w:ind w:firstLine="720"/>
                    <w:jc w:val="both"/>
                  </w:pPr>
                  <w:sdt>
                    <w:sdtPr>
                      <w:alias w:val="Numeris"/>
                      <w:tag w:val="nr_da32826ba4e146c8abca1af55878631b"/>
                      <w:lock w:val="sdtLocked"/>
                      <w:richText/>
                    </w:sdtPr>
                    <w:sdtContent>
                      <w:r>
                        <w:rPr>
                          <w:szCs w:val="24"/>
                          <w:lang w:eastAsia="lt-LT"/>
                        </w:rPr>
                        <w:t>5.3</w:t>
                      </w:r>
                    </w:sdtContent>
                  </w:sdt>
                  <w:r>
                    <w:rPr>
                      <w:szCs w:val="24"/>
                      <w:lang w:eastAsia="lt-LT"/>
                    </w:rPr>
                    <w:t>. vertinti duomenų rinkimo administracinę ir finansinę naštą</w:t>
                  </w:r>
                  <w:r>
                    <w:rPr>
                      <w:color w:val="000000"/>
                      <w:lang w:eastAsia="lt-LT"/>
                    </w:rPr>
                    <w:t>;</w:t>
                  </w:r>
                </w:p>
              </w:sdtContent>
            </w:sdt>
            <w:sdt>
              <w:sdtPr>
                <w:alias w:val="5.4 pp."/>
                <w:tag w:val="part_3c2a748a4a4045d5b2f6222f59dd0bc0"/>
                <w:lock w:val="sdtLocked"/>
                <w:richText/>
              </w:sdtPr>
              <w:sdtContent>
                <w:p>
                  <w:pPr>
                    <w:tabs>
                      <w:tab w:val="left" w:pos="993"/>
                      <w:tab w:val="left" w:pos="1276"/>
                      <w:tab w:val="left" w:pos="1560"/>
                    </w:tabs>
                    <w:ind w:firstLine="720"/>
                    <w:jc w:val="both"/>
                    <w:rPr>
                      <w:szCs w:val="24"/>
                      <w:lang w:eastAsia="lt-LT"/>
                    </w:rPr>
                  </w:pPr>
                  <w:sdt>
                    <w:sdtPr>
                      <w:alias w:val="Numeris"/>
                      <w:tag w:val="nr_3c2a748a4a4045d5b2f6222f59dd0bc0"/>
                      <w:lock w:val="sdtLocked"/>
                      <w:richText/>
                    </w:sdtPr>
                    <w:sdtContent>
                      <w:r>
                        <w:rPr>
                          <w:szCs w:val="24"/>
                          <w:lang w:eastAsia="lt-LT"/>
                        </w:rPr>
                        <w:t>5.4</w:t>
                      </w:r>
                    </w:sdtContent>
                  </w:sdt>
                  <w:r>
                    <w:rPr>
                      <w:szCs w:val="24"/>
                      <w:lang w:eastAsia="lt-LT"/>
                    </w:rPr>
                    <w:t>. vertinti, kaip stebėsenos informacija taikoma 2 punkte nurodytų įstaigų veikloje;</w:t>
                  </w:r>
                </w:p>
              </w:sdtContent>
            </w:sdt>
            <w:sdt>
              <w:sdtPr>
                <w:alias w:val="5.5 pp."/>
                <w:tag w:val="part_a465a8f3aeb54646a0a2fb45e93e6028"/>
                <w:lock w:val="sdtLocked"/>
                <w:richText/>
              </w:sdtPr>
              <w:sdtContent>
                <w:p>
                  <w:pPr>
                    <w:tabs>
                      <w:tab w:val="left" w:pos="993"/>
                      <w:tab w:val="left" w:pos="1276"/>
                      <w:tab w:val="left" w:pos="1560"/>
                    </w:tabs>
                    <w:ind w:firstLine="720"/>
                    <w:jc w:val="both"/>
                    <w:rPr>
                      <w:szCs w:val="24"/>
                      <w:lang w:eastAsia="lt-LT"/>
                    </w:rPr>
                  </w:pPr>
                  <w:sdt>
                    <w:sdtPr>
                      <w:alias w:val="Numeris"/>
                      <w:tag w:val="nr_a465a8f3aeb54646a0a2fb45e93e6028"/>
                      <w:lock w:val="sdtLocked"/>
                      <w:richText/>
                    </w:sdtPr>
                    <w:sdtContent>
                      <w:r>
                        <w:rPr>
                          <w:szCs w:val="24"/>
                          <w:lang w:eastAsia="lt-LT"/>
                        </w:rPr>
                        <w:t>5.5</w:t>
                      </w:r>
                    </w:sdtContent>
                  </w:sdt>
                  <w:r>
                    <w:rPr>
                      <w:szCs w:val="24"/>
                      <w:lang w:eastAsia="lt-LT"/>
                    </w:rPr>
                    <w:t>. svarstyti stebėsenos vykdytojų pasiūlytas stebėsenos veiklas;</w:t>
                  </w:r>
                </w:p>
              </w:sdtContent>
            </w:sdt>
            <w:sdt>
              <w:sdtPr>
                <w:alias w:val="5.6 pp."/>
                <w:tag w:val="part_62d69b0eec2f4fee821bb0ddc431e421"/>
                <w:lock w:val="sdtLocked"/>
                <w:richText/>
              </w:sdtPr>
              <w:sdtContent>
                <w:p>
                  <w:pPr>
                    <w:tabs>
                      <w:tab w:val="left" w:pos="993"/>
                      <w:tab w:val="left" w:pos="1276"/>
                      <w:tab w:val="left" w:pos="1560"/>
                    </w:tabs>
                    <w:ind w:firstLine="720"/>
                    <w:jc w:val="both"/>
                    <w:rPr>
                      <w:szCs w:val="24"/>
                      <w:lang w:eastAsia="lt-LT"/>
                    </w:rPr>
                  </w:pPr>
                  <w:sdt>
                    <w:sdtPr>
                      <w:alias w:val="Numeris"/>
                      <w:tag w:val="nr_62d69b0eec2f4fee821bb0ddc431e421"/>
                      <w:lock w:val="sdtLocked"/>
                      <w:richText/>
                    </w:sdtPr>
                    <w:sdtContent>
                      <w:r>
                        <w:rPr>
                          <w:szCs w:val="24"/>
                          <w:lang w:eastAsia="lt-LT"/>
                        </w:rPr>
                        <w:t>5.6</w:t>
                      </w:r>
                    </w:sdtContent>
                  </w:sdt>
                  <w:r>
                    <w:rPr>
                      <w:szCs w:val="24"/>
                      <w:lang w:eastAsia="lt-LT"/>
                    </w:rPr>
                    <w:t>. nagrinėti kitus su stebėsena susijusius klausimus;</w:t>
                  </w:r>
                </w:p>
              </w:sdtContent>
            </w:sdt>
            <w:sdt>
              <w:sdtPr>
                <w:alias w:val="5.7 pp."/>
                <w:tag w:val="part_4f38f4a41a054fbc9d5182cf25a66c63"/>
                <w:lock w:val="sdtLocked"/>
                <w:richText/>
              </w:sdtPr>
              <w:sdtContent>
                <w:p>
                  <w:pPr>
                    <w:tabs>
                      <w:tab w:val="left" w:pos="993"/>
                      <w:tab w:val="left" w:pos="1276"/>
                      <w:tab w:val="left" w:pos="1560"/>
                    </w:tabs>
                    <w:ind w:firstLine="720"/>
                    <w:jc w:val="both"/>
                    <w:rPr>
                      <w:szCs w:val="24"/>
                      <w:lang w:eastAsia="lt-LT"/>
                    </w:rPr>
                  </w:pPr>
                  <w:sdt>
                    <w:sdtPr>
                      <w:alias w:val="Numeris"/>
                      <w:tag w:val="nr_4f38f4a41a054fbc9d5182cf25a66c63"/>
                      <w:lock w:val="sdtLocked"/>
                      <w:richText/>
                    </w:sdtPr>
                    <w:sdtContent>
                      <w:r>
                        <w:rPr>
                          <w:szCs w:val="24"/>
                          <w:lang w:eastAsia="lt-LT"/>
                        </w:rPr>
                        <w:t>5.7</w:t>
                      </w:r>
                    </w:sdtContent>
                  </w:sdt>
                  <w:r>
                    <w:rPr>
                      <w:szCs w:val="24"/>
                      <w:lang w:eastAsia="lt-LT"/>
                    </w:rPr>
                    <w:t>. teikti Vyriausybei žmogiškųjų išteklių srities pasiūlymus dėl:</w:t>
                  </w:r>
                </w:p>
                <w:sdt>
                  <w:sdtPr>
                    <w:alias w:val="5.7.1 pp."/>
                    <w:tag w:val="part_e1aaadf41e8c425e9725d8b2708a5da6"/>
                    <w:lock w:val="sdtLocked"/>
                    <w:richText/>
                  </w:sdtPr>
                  <w:sdtContent>
                    <w:p>
                      <w:pPr>
                        <w:tabs>
                          <w:tab w:val="left" w:pos="993"/>
                          <w:tab w:val="left" w:pos="1276"/>
                          <w:tab w:val="left" w:pos="1560"/>
                        </w:tabs>
                        <w:ind w:firstLine="720"/>
                        <w:jc w:val="both"/>
                        <w:rPr>
                          <w:szCs w:val="24"/>
                          <w:lang w:eastAsia="lt-LT"/>
                        </w:rPr>
                      </w:pPr>
                      <w:sdt>
                        <w:sdtPr>
                          <w:alias w:val="Numeris"/>
                          <w:tag w:val="nr_e1aaadf41e8c425e9725d8b2708a5da6"/>
                          <w:lock w:val="sdtLocked"/>
                          <w:richText/>
                        </w:sdtPr>
                        <w:sdtContent>
                          <w:r>
                            <w:rPr>
                              <w:szCs w:val="24"/>
                              <w:lang w:eastAsia="lt-LT"/>
                            </w:rPr>
                            <w:t>5.7.1</w:t>
                          </w:r>
                        </w:sdtContent>
                      </w:sdt>
                      <w:r>
                        <w:rPr>
                          <w:szCs w:val="24"/>
                          <w:lang w:eastAsia="lt-LT"/>
                        </w:rPr>
                        <w:t>. stebėsenos rodiklių tobulinimo;</w:t>
                      </w:r>
                    </w:p>
                  </w:sdtContent>
                </w:sdt>
                <w:sdt>
                  <w:sdtPr>
                    <w:alias w:val="5.7.2 pp."/>
                    <w:tag w:val="part_71ac46f1059e46279a16c6e8537e6d6e"/>
                    <w:lock w:val="sdtLocked"/>
                    <w:richText/>
                  </w:sdtPr>
                  <w:sdtContent>
                    <w:p>
                      <w:pPr>
                        <w:tabs>
                          <w:tab w:val="left" w:pos="993"/>
                          <w:tab w:val="left" w:pos="1276"/>
                          <w:tab w:val="left" w:pos="1560"/>
                        </w:tabs>
                        <w:ind w:firstLine="720"/>
                        <w:jc w:val="both"/>
                        <w:rPr>
                          <w:szCs w:val="24"/>
                          <w:lang w:eastAsia="lt-LT"/>
                        </w:rPr>
                      </w:pPr>
                      <w:sdt>
                        <w:sdtPr>
                          <w:alias w:val="Numeris"/>
                          <w:tag w:val="nr_71ac46f1059e46279a16c6e8537e6d6e"/>
                          <w:lock w:val="sdtLocked"/>
                          <w:richText/>
                        </w:sdtPr>
                        <w:sdtContent>
                          <w:r>
                            <w:rPr>
                              <w:szCs w:val="24"/>
                              <w:lang w:eastAsia="lt-LT"/>
                            </w:rPr>
                            <w:t>5.7.2</w:t>
                          </w:r>
                        </w:sdtContent>
                      </w:sdt>
                      <w:r>
                        <w:rPr>
                          <w:szCs w:val="24"/>
                          <w:lang w:eastAsia="lt-LT"/>
                        </w:rPr>
                        <w:t>. stebėsenos vykdytojų veiklos tobulinimo;</w:t>
                      </w:r>
                    </w:p>
                  </w:sdtContent>
                </w:sdt>
                <w:sdt>
                  <w:sdtPr>
                    <w:alias w:val="5.7.3 pp."/>
                    <w:tag w:val="part_a114e0e55acb4f3e84434f90056bc616"/>
                    <w:lock w:val="sdtLocked"/>
                    <w:richText/>
                  </w:sdtPr>
                  <w:sdtContent>
                    <w:p>
                      <w:pPr>
                        <w:tabs>
                          <w:tab w:val="left" w:pos="993"/>
                          <w:tab w:val="left" w:pos="1276"/>
                          <w:tab w:val="left" w:pos="1560"/>
                        </w:tabs>
                        <w:ind w:firstLine="720"/>
                        <w:jc w:val="both"/>
                        <w:rPr>
                          <w:szCs w:val="24"/>
                          <w:lang w:eastAsia="lt-LT"/>
                        </w:rPr>
                      </w:pPr>
                      <w:sdt>
                        <w:sdtPr>
                          <w:alias w:val="Numeris"/>
                          <w:tag w:val="nr_a114e0e55acb4f3e84434f90056bc616"/>
                          <w:lock w:val="sdtLocked"/>
                          <w:richText/>
                        </w:sdtPr>
                        <w:sdtContent>
                          <w:r>
                            <w:rPr>
                              <w:szCs w:val="24"/>
                              <w:lang w:eastAsia="lt-LT"/>
                            </w:rPr>
                            <w:t>5.7.3</w:t>
                          </w:r>
                        </w:sdtContent>
                      </w:sdt>
                      <w:r>
                        <w:rPr>
                          <w:szCs w:val="24"/>
                          <w:lang w:eastAsia="lt-LT"/>
                        </w:rPr>
                        <w:t>. stebėsenos veiklos, krypties pasirinkimo;</w:t>
                      </w:r>
                    </w:p>
                  </w:sdtContent>
                </w:sdt>
                <w:sdt>
                  <w:sdtPr>
                    <w:alias w:val="5.7.4 pp."/>
                    <w:tag w:val="part_fa84872167ad45348b90f9025613255f"/>
                    <w:lock w:val="sdtLocked"/>
                    <w:richText/>
                  </w:sdtPr>
                  <w:sdtContent>
                    <w:p>
                      <w:pPr>
                        <w:tabs>
                          <w:tab w:val="left" w:pos="993"/>
                          <w:tab w:val="left" w:pos="1276"/>
                          <w:tab w:val="left" w:pos="1560"/>
                        </w:tabs>
                        <w:ind w:firstLine="720"/>
                        <w:jc w:val="both"/>
                        <w:rPr>
                          <w:szCs w:val="24"/>
                          <w:lang w:eastAsia="lt-LT"/>
                        </w:rPr>
                      </w:pPr>
                      <w:sdt>
                        <w:sdtPr>
                          <w:alias w:val="Numeris"/>
                          <w:tag w:val="nr_fa84872167ad45348b90f9025613255f"/>
                          <w:lock w:val="sdtLocked"/>
                          <w:richText/>
                        </w:sdtPr>
                        <w:sdtContent>
                          <w:r>
                            <w:rPr>
                              <w:szCs w:val="24"/>
                              <w:lang w:eastAsia="lt-LT"/>
                            </w:rPr>
                            <w:t>5.7.4</w:t>
                          </w:r>
                        </w:sdtContent>
                      </w:sdt>
                      <w:r>
                        <w:rPr>
                          <w:szCs w:val="24"/>
                          <w:lang w:eastAsia="lt-LT"/>
                        </w:rPr>
                        <w:t>. stebėsenos priemonių pakankamumo, tinkamumo ir efektyvumo;</w:t>
                      </w:r>
                    </w:p>
                  </w:sdtContent>
                </w:sdt>
                <w:sdt>
                  <w:sdtPr>
                    <w:alias w:val="5.7.5 pp."/>
                    <w:tag w:val="part_48599c728fdf4ad29f7c435b9cb4662c"/>
                    <w:lock w:val="sdtLocked"/>
                    <w:richText/>
                  </w:sdtPr>
                  <w:sdtContent>
                    <w:p>
                      <w:pPr>
                        <w:tabs>
                          <w:tab w:val="left" w:pos="993"/>
                          <w:tab w:val="left" w:pos="1276"/>
                          <w:tab w:val="left" w:pos="1560"/>
                        </w:tabs>
                        <w:ind w:firstLine="720"/>
                        <w:jc w:val="both"/>
                        <w:rPr>
                          <w:szCs w:val="24"/>
                          <w:lang w:eastAsia="lt-LT"/>
                        </w:rPr>
                      </w:pPr>
                      <w:sdt>
                        <w:sdtPr>
                          <w:alias w:val="Numeris"/>
                          <w:tag w:val="nr_48599c728fdf4ad29f7c435b9cb4662c"/>
                          <w:lock w:val="sdtLocked"/>
                          <w:richText/>
                        </w:sdtPr>
                        <w:sdtContent>
                          <w:r>
                            <w:rPr>
                              <w:szCs w:val="24"/>
                              <w:lang w:eastAsia="lt-LT"/>
                            </w:rPr>
                            <w:t>5.7.5</w:t>
                          </w:r>
                        </w:sdtContent>
                      </w:sdt>
                      <w:r>
                        <w:rPr>
                          <w:szCs w:val="24"/>
                          <w:lang w:eastAsia="lt-LT"/>
                        </w:rPr>
                        <w:t xml:space="preserve">. kitų klausimų, susijusių su žmogiškųjų išteklių sritimi. </w:t>
                      </w:r>
                    </w:p>
                  </w:sdtContent>
                </w:sdt>
              </w:sdtContent>
            </w:sdt>
          </w:sdtContent>
        </w:sdt>
        <w:sdt>
          <w:sdtPr>
            <w:alias w:val="6 p."/>
            <w:tag w:val="part_16d99fe9f9be4545b59f0ae9e1dcb258"/>
            <w:lock w:val="sdtLocked"/>
            <w:richText/>
          </w:sdtPr>
          <w:sdtContent>
            <w:p>
              <w:pPr>
                <w:tabs>
                  <w:tab w:val="left" w:pos="993"/>
                  <w:tab w:val="left" w:pos="1276"/>
                  <w:tab w:val="left" w:pos="1560"/>
                </w:tabs>
                <w:ind w:firstLine="720"/>
                <w:jc w:val="both"/>
                <w:rPr>
                  <w:szCs w:val="24"/>
                  <w:lang w:eastAsia="lt-LT"/>
                </w:rPr>
              </w:pPr>
              <w:sdt>
                <w:sdtPr>
                  <w:alias w:val="Numeris"/>
                  <w:tag w:val="nr_16d99fe9f9be4545b59f0ae9e1dcb258"/>
                  <w:lock w:val="sdtLocked"/>
                  <w:richText/>
                </w:sdtPr>
                <w:sdtContent>
                  <w:r>
                    <w:rPr>
                      <w:szCs w:val="24"/>
                      <w:lang w:eastAsia="lt-LT"/>
                    </w:rPr>
                    <w:t>6</w:t>
                  </w:r>
                </w:sdtContent>
              </w:sdt>
              <w:r>
                <w:rPr>
                  <w:szCs w:val="24"/>
                  <w:lang w:eastAsia="lt-LT"/>
                </w:rPr>
                <w:t>. Nustatyti, kad:</w:t>
              </w:r>
            </w:p>
            <w:sdt>
              <w:sdtPr>
                <w:alias w:val="6.1 pp."/>
                <w:tag w:val="part_6addcacb3dfe4f38aeba6160fb2f64f7"/>
                <w:lock w:val="sdtLocked"/>
                <w:richText/>
              </w:sdtPr>
              <w:sdtContent>
                <w:p>
                  <w:pPr>
                    <w:tabs>
                      <w:tab w:val="left" w:pos="993"/>
                      <w:tab w:val="left" w:pos="1276"/>
                      <w:tab w:val="left" w:pos="1560"/>
                    </w:tabs>
                    <w:ind w:firstLine="720"/>
                    <w:jc w:val="both"/>
                    <w:rPr>
                      <w:szCs w:val="24"/>
                      <w:lang w:eastAsia="lt-LT"/>
                    </w:rPr>
                  </w:pPr>
                  <w:sdt>
                    <w:sdtPr>
                      <w:alias w:val="Numeris"/>
                      <w:tag w:val="nr_6addcacb3dfe4f38aeba6160fb2f64f7"/>
                      <w:lock w:val="sdtLocked"/>
                      <w:richText/>
                    </w:sdtPr>
                    <w:sdtContent>
                      <w:r>
                        <w:rPr>
                          <w:szCs w:val="24"/>
                          <w:lang w:eastAsia="lt-LT"/>
                        </w:rPr>
                        <w:t>6.1</w:t>
                      </w:r>
                    </w:sdtContent>
                  </w:sdt>
                  <w:r>
                    <w:rPr>
                      <w:szCs w:val="24"/>
                      <w:lang w:eastAsia="lt-LT"/>
                    </w:rPr>
                    <w:t xml:space="preserve">. </w:t>
                  </w:r>
                  <w:r>
                    <w:rPr>
                      <w:color w:val="000000"/>
                      <w:lang w:eastAsia="lt-LT"/>
                    </w:rPr>
                    <w:t>Komisija pasitvirtina darbo planą ir kartą per metus iki kovo 1 d. pateikia Vyriausybei savo metinę veiklos ataskaitą</w:t>
                  </w:r>
                  <w:r>
                    <w:rPr>
                      <w:szCs w:val="24"/>
                      <w:lang w:eastAsia="lt-LT"/>
                    </w:rPr>
                    <w:t>;</w:t>
                  </w:r>
                </w:p>
              </w:sdtContent>
            </w:sdt>
            <w:sdt>
              <w:sdtPr>
                <w:alias w:val="6.2 pp."/>
                <w:tag w:val="part_5ce9dd01fd0a48fdaccacaaccfe7b82a"/>
                <w:lock w:val="sdtLocked"/>
                <w:richText/>
              </w:sdtPr>
              <w:sdtContent>
                <w:p>
                  <w:pPr>
                    <w:ind w:firstLine="720"/>
                    <w:jc w:val="both"/>
                  </w:pPr>
                  <w:sdt>
                    <w:sdtPr>
                      <w:alias w:val="Numeris"/>
                      <w:tag w:val="nr_5ce9dd01fd0a48fdaccacaaccfe7b82a"/>
                      <w:lock w:val="sdtLocked"/>
                      <w:richText/>
                    </w:sdtPr>
                    <w:sdtContent>
                      <w:r>
                        <w:rPr>
                          <w:szCs w:val="24"/>
                          <w:lang w:eastAsia="lt-LT"/>
                        </w:rPr>
                        <w:t>6.2</w:t>
                      </w:r>
                    </w:sdtContent>
                  </w:sdt>
                  <w:r>
                    <w:rPr>
                      <w:szCs w:val="24"/>
                      <w:lang w:eastAsia="lt-LT"/>
                    </w:rPr>
                    <w:t xml:space="preserve">. </w:t>
                  </w:r>
                  <w:r>
                    <w:rPr>
                      <w:lang w:eastAsia="lt-LT"/>
                    </w:rPr>
                    <w:t>Vyriausybės kanceliarija ūkiškai ir techniškai aptarnauja Komisiją;</w:t>
                  </w:r>
                </w:p>
              </w:sdtContent>
            </w:sdt>
            <w:sdt>
              <w:sdtPr>
                <w:alias w:val="6.3 pp."/>
                <w:tag w:val="part_8a916a61c92d45e28bde232758812296"/>
                <w:lock w:val="sdtLocked"/>
                <w:richText/>
              </w:sdtPr>
              <w:sdtContent>
                <w:p>
                  <w:pPr>
                    <w:ind w:firstLine="720"/>
                    <w:jc w:val="both"/>
                    <w:rPr>
                      <w:szCs w:val="24"/>
                      <w:lang w:eastAsia="lt-LT"/>
                    </w:rPr>
                  </w:pPr>
                  <w:sdt>
                    <w:sdtPr>
                      <w:alias w:val="Numeris"/>
                      <w:tag w:val="nr_8a916a61c92d45e28bde232758812296"/>
                      <w:lock w:val="sdtLocked"/>
                      <w:richText/>
                    </w:sdtPr>
                    <w:sdtContent>
                      <w:r>
                        <w:rPr>
                          <w:color w:val="000000"/>
                          <w:lang w:eastAsia="lt-LT"/>
                        </w:rPr>
                        <w:t>6.3</w:t>
                      </w:r>
                    </w:sdtContent>
                  </w:sdt>
                  <w:r>
                    <w:rPr>
                      <w:color w:val="000000"/>
                      <w:lang w:eastAsia="lt-LT"/>
                    </w:rPr>
                    <w:t>. Vyriausybės strateginės analizės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sdt>
                  <w:sdtPr>
                    <w:alias w:val="6.3.1 pp."/>
                    <w:tag w:val="part_ef8c1d6f61044a2e92217308a9558889"/>
                    <w:lock w:val="sdtLocked"/>
                    <w:richText/>
                  </w:sdtPr>
                  <w:sdtContent>
                    <w:p>
                      <w:pPr>
                        <w:ind w:firstLine="720"/>
                        <w:jc w:val="both"/>
                      </w:pPr>
                      <w:sdt>
                        <w:sdtPr>
                          <w:alias w:val="Numeris"/>
                          <w:tag w:val="nr_ef8c1d6f61044a2e92217308a9558889"/>
                          <w:lock w:val="sdtLocked"/>
                          <w:richText/>
                        </w:sdtPr>
                        <w:sdtContent>
                          <w:r>
                            <w:rPr>
                              <w:szCs w:val="24"/>
                              <w:lang w:eastAsia="lt-LT"/>
                            </w:rPr>
                            <w:t>6.3.1</w:t>
                          </w:r>
                        </w:sdtContent>
                      </w:sdt>
                      <w:r>
                        <w:rPr>
                          <w:szCs w:val="24"/>
                          <w:lang w:eastAsia="lt-LT"/>
                        </w:rPr>
                        <w:t xml:space="preserve">. </w:t>
                      </w:r>
                      <w:r>
                        <w:rPr>
                          <w:lang w:eastAsia="lt-LT"/>
                        </w:rPr>
                        <w:t>teikia Komisijai informaciją, reikalingą jai pavestoms užduotims atlikti;</w:t>
                      </w:r>
                    </w:p>
                  </w:sdtContent>
                </w:sdt>
                <w:sdt>
                  <w:sdtPr>
                    <w:alias w:val="6.3.2 pp."/>
                    <w:tag w:val="part_b109c64965c645eda287acbcac6d27c7"/>
                    <w:lock w:val="sdtLocked"/>
                    <w:richText/>
                  </w:sdtPr>
                  <w:sdtContent>
                    <w:p>
                      <w:pPr>
                        <w:ind w:firstLine="720"/>
                        <w:jc w:val="both"/>
                        <w:rPr>
                          <w:lang w:eastAsia="lt-LT"/>
                        </w:rPr>
                      </w:pPr>
                      <w:sdt>
                        <w:sdtPr>
                          <w:alias w:val="Numeris"/>
                          <w:tag w:val="nr_b109c64965c645eda287acbcac6d27c7"/>
                          <w:lock w:val="sdtLocked"/>
                          <w:richText/>
                        </w:sdtPr>
                        <w:sdtContent>
                          <w:r>
                            <w:rPr>
                              <w:lang w:eastAsia="lt-LT"/>
                            </w:rPr>
                            <w:t>6.3.2</w:t>
                          </w:r>
                        </w:sdtContent>
                      </w:sdt>
                      <w:r>
                        <w:rPr>
                          <w:lang w:eastAsia="lt-LT"/>
                        </w:rPr>
                        <w:t xml:space="preserve">. </w:t>
                      </w:r>
                      <w:r>
                        <w:rPr>
                          <w:szCs w:val="24"/>
                          <w:lang w:eastAsia="lt-LT"/>
                        </w:rPr>
                        <w:t xml:space="preserve">rengia metinę </w:t>
                      </w:r>
                      <w:r>
                        <w:rPr>
                          <w:lang w:eastAsia="lt-LT"/>
                        </w:rPr>
                        <w:t>statistinę stebėsenos būklės ataskaitą ir jos rezultatus skelbia iki balandžio 30 d.</w:t>
                      </w:r>
                    </w:p>
                  </w:sdtContent>
                </w:sdt>
              </w:sdtContent>
            </w:sdt>
          </w:sdtContent>
        </w:sdt>
        <w:sdt>
          <w:sdtPr>
            <w:alias w:val="7 p."/>
            <w:tag w:val="part_e5c902bf25e84ae595548d98c0b9ee36"/>
            <w:lock w:val="sdtLocked"/>
            <w:richText/>
          </w:sdtPr>
          <w:sdtContent>
            <w:p>
              <w:pPr>
                <w:ind w:firstLine="720"/>
                <w:jc w:val="both"/>
                <w:rPr>
                  <w:szCs w:val="24"/>
                  <w:lang w:eastAsia="lt-LT"/>
                </w:rPr>
              </w:pPr>
              <w:sdt>
                <w:sdtPr>
                  <w:alias w:val="Numeris"/>
                  <w:tag w:val="nr_e5c902bf25e84ae595548d98c0b9ee36"/>
                  <w:lock w:val="sdtLocked"/>
                  <w:richText/>
                </w:sdtPr>
                <w:sdtContent>
                  <w:r>
                    <w:rPr>
                      <w:lang w:eastAsia="lt-LT"/>
                    </w:rPr>
                    <w:t>7</w:t>
                  </w:r>
                </w:sdtContent>
              </w:sdt>
              <w:r>
                <w:rPr>
                  <w:lang w:eastAsia="lt-LT"/>
                </w:rPr>
                <w:t xml:space="preserve">. </w:t>
              </w:r>
              <w:r>
                <w:rPr>
                  <w:szCs w:val="24"/>
                  <w:lang w:eastAsia="lt-LT"/>
                </w:rPr>
                <w:t>Pavesti Ministrui Pirmininkui tvirtinti personalinę Komisijos sudėtį.</w:t>
              </w:r>
            </w:p>
          </w:sdtContent>
        </w:sdt>
        <w:sdt>
          <w:sdtPr>
            <w:alias w:val="8 p."/>
            <w:tag w:val="part_19ca2cff427747ea908c27142db74bd0"/>
            <w:lock w:val="sdtLocked"/>
            <w:richText/>
          </w:sdtPr>
          <w:sdtContent>
            <w:p>
              <w:pPr>
                <w:tabs>
                  <w:tab w:val="left" w:pos="1134"/>
                </w:tabs>
                <w:ind w:firstLine="720"/>
                <w:jc w:val="both"/>
              </w:pPr>
              <w:sdt>
                <w:sdtPr>
                  <w:alias w:val="Numeris"/>
                  <w:tag w:val="nr_19ca2cff427747ea908c27142db74bd0"/>
                  <w:lock w:val="sdtLocked"/>
                  <w:richText/>
                </w:sdtPr>
                <w:sdtContent>
                  <w:r>
                    <w:rPr>
                      <w:color w:val="000000"/>
                      <w:lang w:eastAsia="lt-LT"/>
                    </w:rPr>
                    <w:t>8</w:t>
                  </w:r>
                </w:sdtContent>
              </w:sdt>
              <w:r>
                <w:rPr>
                  <w:color w:val="000000"/>
                  <w:lang w:eastAsia="lt-LT"/>
                </w:rPr>
                <w:t>. Įpareigoti Lietuvos Respublikos švietimo, mokslo ir sporto ministrą, suderinus su Lietuvos Respublikos ekonomikos ir inovacijų ministru, Lietuvos Respublikos socialinės apsaugos ir darbo ministru ir Lietuvos Respublikos vidaus reikalų ministru, patvirtinti Nacionalinės žmogiškųjų išteklių stebėsenos pagrindų aprašo priede nurodytų rodiklių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signatura"/>
            <w:tag w:val="part_3480f41f162d4840a6f59b785d966c4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Kultūros ministras, pavaduojantis</w:t>
              </w:r>
            </w:p>
            <w:p>
              <w:pPr>
                <w:tabs>
                  <w:tab w:val="center" w:pos="-3686"/>
                  <w:tab w:val="left" w:pos="6237"/>
                  <w:tab w:val="right" w:pos="8306"/>
                </w:tabs>
                <w:rPr>
                  <w:lang w:eastAsia="lt-LT"/>
                </w:rPr>
              </w:pPr>
              <w:r>
                <w:rPr>
                  <w:szCs w:val="24"/>
                  <w:lang w:eastAsia="lt-LT"/>
                </w:rPr>
                <w:t>švietimo ir mokslo ministrą</w:t>
              </w:r>
              <w:r>
                <w:rPr>
                  <w:lang w:eastAsia="lt-LT"/>
                </w:rPr>
                <w:tab/>
                <w:t>Šarūnas Birutis</w:t>
              </w:r>
            </w:p>
            <w:p>
              <w:pPr>
                <w:tabs>
                  <w:tab w:val="center" w:pos="-3686"/>
                  <w:tab w:val="left" w:pos="6237"/>
                  <w:tab w:val="right" w:pos="8306"/>
                </w:tabs>
                <w:rPr>
                  <w:lang w:eastAsia="lt-LT"/>
                </w:rPr>
              </w:pPr>
            </w:p>
          </w:sdtContent>
        </w:sdt>
        <w:p/>
      </w:sdtContent>
    </w:sdt>
    <w:sdt>
      <w:sdtPr>
        <w:alias w:val="patvirtinta"/>
        <w:tag w:val="part_114c67b3f78b436cb80a22430e3da31d"/>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26"/>
            </w:sectPr>
          </w:pPr>
        </w:p>
        <w:p>
          <w:pPr>
            <w:ind w:left="4820"/>
            <w:rPr>
              <w:lang w:eastAsia="lt-LT"/>
            </w:rPr>
          </w:pPr>
          <w:r>
            <w:rPr>
              <w:lang w:eastAsia="ar-SA"/>
            </w:rPr>
            <w:t>PATVIRTINTA</w:t>
            <w:br/>
            <w:t>Lietuvos Respublikos Vyriausybės</w:t>
            <w:br/>
          </w:r>
          <w:r>
            <w:rPr>
              <w:lang w:eastAsia="lt-LT"/>
            </w:rPr>
            <w:t>2016 m. vasario 18 d.</w:t>
          </w:r>
          <w:r>
            <w:rPr>
              <w:lang w:eastAsia="ar-SA"/>
            </w:rPr>
            <w:t xml:space="preserve"> nutarimu Nr. </w:t>
          </w:r>
          <w:r>
            <w:rPr>
              <w:lang w:eastAsia="lt-LT"/>
            </w:rPr>
            <w:t>162</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ind w:right="140"/>
            <w:jc w:val="center"/>
            <w:rPr>
              <w:b/>
              <w:szCs w:val="24"/>
              <w:lang w:eastAsia="lt-LT"/>
            </w:rPr>
          </w:pPr>
          <w:sdt>
            <w:sdtPr>
              <w:alias w:val="Pavadinimas"/>
              <w:tag w:val="title_114c67b3f78b436cb80a22430e3da31d"/>
              <w:lock w:val="sdtLocked"/>
              <w:richText/>
            </w:sdtPr>
            <w:sdtContent>
              <w:r>
                <w:rPr>
                  <w:b/>
                  <w:szCs w:val="24"/>
                  <w:lang w:eastAsia="lt-LT"/>
                </w:rPr>
                <w:t>NACIONALINĖS ŽMOGIŠKŲJŲ IŠTEKLIŲ STEBĖSENOS PAGRINDŲ APRAŠAS</w:t>
              </w:r>
            </w:sdtContent>
          </w:sdt>
        </w:p>
        <w:p>
          <w:pPr>
            <w:ind w:right="140" w:firstLine="851"/>
            <w:rPr>
              <w:caps/>
              <w:szCs w:val="24"/>
              <w:lang w:eastAsia="lt-LT"/>
            </w:rPr>
          </w:pPr>
        </w:p>
        <w:p>
          <w:pPr>
            <w:ind w:right="140" w:firstLine="851"/>
            <w:rPr>
              <w:caps/>
              <w:szCs w:val="24"/>
              <w:lang w:eastAsia="lt-LT"/>
            </w:rPr>
          </w:pPr>
        </w:p>
        <w:p>
          <w:pPr>
            <w:ind w:right="140" w:firstLine="851"/>
            <w:rPr>
              <w:caps/>
              <w:szCs w:val="24"/>
              <w:lang w:eastAsia="lt-LT"/>
            </w:rPr>
          </w:pPr>
        </w:p>
        <w:sdt>
          <w:sdtPr>
            <w:alias w:val="1 p."/>
            <w:tag w:val="part_94da958fd4b24b28afcc012dc3df8e3f"/>
            <w:lock w:val="sdtLocked"/>
            <w:richText/>
          </w:sdtPr>
          <w:sdtContent>
            <w:p>
              <w:pPr>
                <w:tabs>
                  <w:tab w:val="left" w:pos="993"/>
                </w:tabs>
                <w:ind w:firstLine="720"/>
                <w:jc w:val="both"/>
                <w:rPr>
                  <w:szCs w:val="24"/>
                  <w:lang w:eastAsia="lt-LT"/>
                </w:rPr>
              </w:pPr>
              <w:sdt>
                <w:sdtPr>
                  <w:alias w:val="Numeris"/>
                  <w:tag w:val="nr_94da958fd4b24b28afcc012dc3df8e3f"/>
                  <w:lock w:val="sdtLocked"/>
                  <w:richText/>
                </w:sdtPr>
                <w:sdtContent>
                  <w:r>
                    <w:rPr>
                      <w:szCs w:val="24"/>
                      <w:lang w:eastAsia="lt-LT"/>
                    </w:rPr>
                    <w:t>1</w:t>
                  </w:r>
                </w:sdtContent>
              </w:sdt>
              <w:r>
                <w:rPr>
                  <w:szCs w:val="24"/>
                  <w:lang w:eastAsia="lt-LT"/>
                </w:rPr>
                <w:t>.</w:t>
                <w:tab/>
                <w:t>Nacionalinės žmogiškųjų išteklių stebėsenos pagrindų aprašas (toliau – Aprašas) nustato nacionalinės žmogiškųjų išteklių stebėsenos paskirtį, vykdytojus, principus, koordinavimą.</w:t>
              </w:r>
            </w:p>
          </w:sdtContent>
        </w:sdt>
        <w:sdt>
          <w:sdtPr>
            <w:alias w:val="2 p."/>
            <w:tag w:val="part_b1da84680920400c8091d4aeb7068960"/>
            <w:lock w:val="sdtLocked"/>
            <w:richText/>
          </w:sdtPr>
          <w:sdtContent>
            <w:p>
              <w:pPr>
                <w:ind w:firstLine="720"/>
                <w:jc w:val="both"/>
                <w:rPr>
                  <w:szCs w:val="24"/>
                  <w:lang w:eastAsia="lt-LT"/>
                </w:rPr>
              </w:pPr>
              <w:sdt>
                <w:sdtPr>
                  <w:alias w:val="Numeris"/>
                  <w:tag w:val="nr_b1da84680920400c8091d4aeb7068960"/>
                  <w:lock w:val="sdtLocked"/>
                  <w:richText/>
                </w:sdtPr>
                <w:sdtContent>
                  <w:r>
                    <w:rPr>
                      <w:szCs w:val="24"/>
                      <w:lang w:eastAsia="lt-LT"/>
                    </w:rPr>
                    <w:t>2</w:t>
                  </w:r>
                </w:sdtContent>
              </w:sdt>
              <w:r>
                <w:rPr>
                  <w:szCs w:val="24"/>
                  <w:lang w:eastAsia="lt-LT"/>
                </w:rPr>
                <w:t>. Nacionalinė žmogiškųjų išteklių stebėsena apima nuolatinį duomenų rinkimą, apdorojimą, analizę ir statistinės informacijos skelbimą, siekiant padėti švietimo subjektams (švietimo įstaigos, kiti švietimo teikėjai ir švietimo valdymo subjektai), kurie atlieka švietimo kokybę laiduojančią veiklą, ir kitoms valstybės valdymo institucijoms (toliau – valdymo subjektai) vertinti Lietuvos gyventojų užimtumo, apimančio ūkio, švietimo ir darbo rinkos sritis, būklę, kaitą, procesus įvairiais aspektais ir prognozuoti Lietuvos gyventojų užimtumo, kvalifikacijų poreikio ateities tendencijas, atsižvelgiant į valstybės, savivaldybių, visuomenės ir ūkio poreikius, priimti įrodymais (duomenimis) pagrįstus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3 p."/>
            <w:tag w:val="part_c569809828d24f268e4927e8b09c5612"/>
            <w:lock w:val="sdtLocked"/>
            <w:richText/>
          </w:sdtPr>
          <w:sdtContent>
            <w:p>
              <w:pPr>
                <w:ind w:firstLine="720"/>
                <w:jc w:val="both"/>
              </w:pPr>
              <w:sdt>
                <w:sdtPr>
                  <w:alias w:val="Numeris"/>
                  <w:tag w:val="nr_c569809828d24f268e4927e8b09c5612"/>
                  <w:lock w:val="sdtLocked"/>
                  <w:richText/>
                </w:sdtPr>
                <w:sdtContent>
                  <w:r>
                    <w:rPr>
                      <w:szCs w:val="24"/>
                      <w:lang w:eastAsia="lt-LT"/>
                    </w:rPr>
                    <w:t>3</w:t>
                  </w:r>
                </w:sdtContent>
              </w:sdt>
              <w:r>
                <w:rPr>
                  <w:szCs w:val="24"/>
                  <w:lang w:eastAsia="lt-LT"/>
                </w:rPr>
                <w:t>. Apraše vartojamos sąvokos atitinka Lietuvos Respublikos statistikos įstatyme, Lietuvos Respublikos švietimo įstatyme, Lietuvos Respublikos profesinio mokymo įstatyme, Lietuvos Respublikos užimtumo įstatyme ir Lietuvos Respublikos asmens duomenų teisinės apsaugos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 p."/>
            <w:tag w:val="part_70920e21476c48229faaf9cc95107970"/>
            <w:lock w:val="sdtLocked"/>
            <w:richText/>
          </w:sdtPr>
          <w:sdtContent>
            <w:p>
              <w:pPr>
                <w:tabs>
                  <w:tab w:val="left" w:pos="993"/>
                </w:tabs>
                <w:ind w:firstLine="720"/>
                <w:jc w:val="both"/>
                <w:rPr>
                  <w:szCs w:val="24"/>
                  <w:lang w:eastAsia="lt-LT"/>
                </w:rPr>
              </w:pPr>
              <w:sdt>
                <w:sdtPr>
                  <w:alias w:val="Numeris"/>
                  <w:tag w:val="nr_70920e21476c48229faaf9cc95107970"/>
                  <w:lock w:val="sdtLocked"/>
                  <w:richText/>
                </w:sdtPr>
                <w:sdtContent>
                  <w:r>
                    <w:rPr>
                      <w:szCs w:val="24"/>
                      <w:lang w:eastAsia="lt-LT"/>
                    </w:rPr>
                    <w:t>4</w:t>
                  </w:r>
                </w:sdtContent>
              </w:sdt>
              <w:r>
                <w:rPr>
                  <w:szCs w:val="24"/>
                  <w:lang w:eastAsia="lt-LT"/>
                </w:rPr>
                <w:t>.</w:t>
                <w:tab/>
                <w:t>Nacionalinės žmogiškųjų išteklių stebėsenos vykdymo principai:</w:t>
              </w:r>
            </w:p>
            <w:sdt>
              <w:sdtPr>
                <w:alias w:val="4.1 p."/>
                <w:tag w:val="part_89abeb53bd2b4202a7051ac433e59603"/>
                <w:lock w:val="sdtLocked"/>
                <w:richText/>
              </w:sdtPr>
              <w:sdtContent>
                <w:p>
                  <w:pPr>
                    <w:ind w:firstLine="720"/>
                    <w:jc w:val="both"/>
                    <w:rPr>
                      <w:szCs w:val="24"/>
                      <w:lang w:eastAsia="lt-LT"/>
                    </w:rPr>
                  </w:pPr>
                  <w:sdt>
                    <w:sdtPr>
                      <w:alias w:val="Numeris"/>
                      <w:tag w:val="nr_89abeb53bd2b4202a7051ac433e59603"/>
                      <w:lock w:val="sdtLocked"/>
                      <w:richText/>
                    </w:sdtPr>
                    <w:sdtContent>
                      <w:r>
                        <w:rPr>
                          <w:szCs w:val="24"/>
                          <w:lang w:eastAsia="lt-LT"/>
                        </w:rPr>
                        <w:t>4.1</w:t>
                      </w:r>
                    </w:sdtContent>
                  </w:sdt>
                  <w:r>
                    <w:rPr>
                      <w:szCs w:val="24"/>
                      <w:lang w:eastAsia="lt-LT"/>
                    </w:rPr>
                    <w:t>.</w:t>
                    <w:tab/>
                    <w:t>integralumas – valstybės informacinėse sistemose ir registruose tvarkomų duomenų naudojimas, užtikrinantis valdymo subjektų funkcijoms atlikti reikalingą nuolatinę nacionalinę žmogiškųjų išteklių stebėseną ir analizę įvairiais aspektais;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2 p."/>
                <w:tag w:val="part_8deffab189fe4a489f0dd492f31eecda"/>
                <w:lock w:val="sdtLocked"/>
                <w:richText/>
              </w:sdtPr>
              <w:sdtContent>
                <w:p>
                  <w:pPr>
                    <w:ind w:firstLine="720"/>
                    <w:jc w:val="both"/>
                    <w:rPr>
                      <w:szCs w:val="24"/>
                      <w:lang w:eastAsia="lt-LT"/>
                    </w:rPr>
                  </w:pPr>
                  <w:sdt>
                    <w:sdtPr>
                      <w:alias w:val="Numeris"/>
                      <w:tag w:val="nr_8deffab189fe4a489f0dd492f31eecda"/>
                      <w:lock w:val="sdtLocked"/>
                      <w:richText/>
                    </w:sdtPr>
                    <w:sdtContent>
                      <w:r>
                        <w:rPr>
                          <w:szCs w:val="24"/>
                          <w:lang w:eastAsia="lt-LT"/>
                        </w:rPr>
                        <w:t>4.2</w:t>
                      </w:r>
                    </w:sdtContent>
                  </w:sdt>
                  <w:r>
                    <w:rPr>
                      <w:szCs w:val="24"/>
                      <w:lang w:eastAsia="lt-LT"/>
                    </w:rPr>
                    <w:t>.</w:t>
                    <w:tab/>
                    <w:t>nepertraukiamumas – nacionalinė žmogiškųjų išteklių stebėsena vykdoma nuolat, suderintai ir laikantis tęstinumo;</w:t>
                  </w:r>
                </w:p>
              </w:sdtContent>
            </w:sdt>
            <w:sdt>
              <w:sdtPr>
                <w:alias w:val="4.3 p."/>
                <w:tag w:val="part_74b89b67b0894846934b693ab550c67f"/>
                <w:lock w:val="sdtLocked"/>
                <w:richText/>
              </w:sdtPr>
              <w:sdtContent>
                <w:p>
                  <w:pPr>
                    <w:ind w:firstLine="720"/>
                    <w:jc w:val="both"/>
                    <w:rPr>
                      <w:szCs w:val="24"/>
                      <w:lang w:eastAsia="lt-LT"/>
                    </w:rPr>
                  </w:pPr>
                  <w:sdt>
                    <w:sdtPr>
                      <w:alias w:val="Numeris"/>
                      <w:tag w:val="nr_74b89b67b0894846934b693ab550c67f"/>
                      <w:lock w:val="sdtLocked"/>
                      <w:richText/>
                    </w:sdtPr>
                    <w:sdtContent>
                      <w:r>
                        <w:rPr>
                          <w:szCs w:val="24"/>
                          <w:lang w:eastAsia="lt-LT"/>
                        </w:rPr>
                        <w:t>4.3</w:t>
                      </w:r>
                    </w:sdtContent>
                  </w:sdt>
                  <w:r>
                    <w:rPr>
                      <w:szCs w:val="24"/>
                      <w:lang w:eastAsia="lt-LT"/>
                    </w:rPr>
                    <w:t>.</w:t>
                    <w:tab/>
                    <w:t>tikslingumas – naudojami tik tie duomenys ir informacija, kurių reikia valdymo subjektų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4 p."/>
                <w:tag w:val="part_677cd22c56df49b6bd9f8c0e39fae49c"/>
                <w:lock w:val="sdtLocked"/>
                <w:richText/>
              </w:sdtPr>
              <w:sdtContent>
                <w:p>
                  <w:pPr>
                    <w:ind w:firstLine="720"/>
                    <w:jc w:val="both"/>
                    <w:rPr>
                      <w:szCs w:val="24"/>
                      <w:lang w:eastAsia="lt-LT"/>
                    </w:rPr>
                  </w:pPr>
                  <w:sdt>
                    <w:sdtPr>
                      <w:alias w:val="Numeris"/>
                      <w:tag w:val="nr_677cd22c56df49b6bd9f8c0e39fae49c"/>
                      <w:lock w:val="sdtLocked"/>
                      <w:richText/>
                    </w:sdtPr>
                    <w:sdtContent>
                      <w:r>
                        <w:rPr>
                          <w:szCs w:val="24"/>
                          <w:lang w:eastAsia="lt-LT"/>
                        </w:rPr>
                        <w:t>4.4</w:t>
                      </w:r>
                    </w:sdtContent>
                  </w:sdt>
                  <w:r>
                    <w:rPr>
                      <w:szCs w:val="24"/>
                      <w:lang w:eastAsia="lt-LT"/>
                    </w:rPr>
                    <w:t>.</w:t>
                    <w:tab/>
                    <w:t>nešališkumas – nacionalinė žmogiškųjų išteklių stebėsena vykdoma be išankstinio nusistatymo, laikantis profesinio nepriklausomumo nuo įvairių interesų grupių.</w:t>
                  </w:r>
                </w:p>
              </w:sdtContent>
            </w:sdt>
          </w:sdtContent>
        </w:sdt>
        <w:sdt>
          <w:sdtPr>
            <w:alias w:val="5 p."/>
            <w:tag w:val="part_e3dbcf1962d940a5bbfa73599d4559a0"/>
            <w:lock w:val="sdtLocked"/>
            <w:richText/>
          </w:sdtPr>
          <w:sdtContent>
            <w:p>
              <w:pPr>
                <w:tabs>
                  <w:tab w:val="left" w:pos="709"/>
                  <w:tab w:val="left" w:pos="993"/>
                </w:tabs>
                <w:ind w:firstLine="720"/>
                <w:jc w:val="both"/>
                <w:rPr>
                  <w:szCs w:val="24"/>
                  <w:lang w:eastAsia="lt-LT"/>
                </w:rPr>
              </w:pPr>
              <w:sdt>
                <w:sdtPr>
                  <w:alias w:val="Numeris"/>
                  <w:tag w:val="nr_e3dbcf1962d940a5bbfa73599d4559a0"/>
                  <w:lock w:val="sdtLocked"/>
                  <w:richText/>
                </w:sdtPr>
                <w:sdtContent>
                  <w:r>
                    <w:rPr>
                      <w:szCs w:val="24"/>
                      <w:lang w:eastAsia="lt-LT"/>
                    </w:rPr>
                    <w:t>5</w:t>
                  </w:r>
                </w:sdtContent>
              </w:sdt>
              <w:r>
                <w:rPr>
                  <w:szCs w:val="24"/>
                  <w:lang w:eastAsia="lt-LT"/>
                </w:rPr>
                <w:t>.</w:t>
                <w:tab/>
                <w:t xml:space="preserve">Nacionalinės žmogiškųjų išteklių stebėsenos informacija naudojama: </w:t>
              </w:r>
            </w:p>
            <w:sdt>
              <w:sdtPr>
                <w:alias w:val="5.1 p."/>
                <w:tag w:val="part_78e10b057393456d8a35597492280a1a"/>
                <w:lock w:val="sdtLocked"/>
                <w:richText/>
              </w:sdtPr>
              <w:sdtContent>
                <w:p>
                  <w:pPr>
                    <w:ind w:firstLine="720"/>
                    <w:jc w:val="both"/>
                    <w:rPr>
                      <w:szCs w:val="24"/>
                      <w:lang w:eastAsia="lt-LT"/>
                    </w:rPr>
                  </w:pPr>
                  <w:sdt>
                    <w:sdtPr>
                      <w:alias w:val="Numeris"/>
                      <w:tag w:val="nr_78e10b057393456d8a35597492280a1a"/>
                      <w:lock w:val="sdtLocked"/>
                      <w:richText/>
                    </w:sdtPr>
                    <w:sdtContent>
                      <w:r>
                        <w:rPr>
                          <w:szCs w:val="24"/>
                          <w:lang w:eastAsia="lt-LT"/>
                        </w:rPr>
                        <w:t>5.1</w:t>
                      </w:r>
                    </w:sdtContent>
                  </w:sdt>
                  <w:r>
                    <w:rPr>
                      <w:szCs w:val="24"/>
                      <w:lang w:eastAsia="lt-LT"/>
                    </w:rPr>
                    <w:t>.</w:t>
                    <w:tab/>
                    <w:t>valdymo subjektams įgalinti naudoti nacionalinės žmogiškųjų išteklių stebėsenos informaciją sprendimams jų veikloje priimti;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5.2 p."/>
                <w:tag w:val="part_3a633c48e4b445b19458a11c42e3c6a1"/>
                <w:lock w:val="sdtLocked"/>
                <w:richText/>
              </w:sdtPr>
              <w:sdtContent>
                <w:p>
                  <w:pPr>
                    <w:tabs>
                      <w:tab w:val="left" w:pos="709"/>
                    </w:tabs>
                    <w:ind w:firstLine="720"/>
                    <w:jc w:val="both"/>
                    <w:rPr>
                      <w:szCs w:val="24"/>
                      <w:lang w:eastAsia="lt-LT"/>
                    </w:rPr>
                  </w:pPr>
                  <w:sdt>
                    <w:sdtPr>
                      <w:alias w:val="Numeris"/>
                      <w:tag w:val="nr_3a633c48e4b445b19458a11c42e3c6a1"/>
                      <w:lock w:val="sdtLocked"/>
                      <w:richText/>
                    </w:sdtPr>
                    <w:sdtContent>
                      <w:r>
                        <w:rPr>
                          <w:szCs w:val="24"/>
                          <w:lang w:eastAsia="lt-LT"/>
                        </w:rPr>
                        <w:t>5.2</w:t>
                      </w:r>
                    </w:sdtContent>
                  </w:sdt>
                  <w:r>
                    <w:rPr>
                      <w:szCs w:val="24"/>
                      <w:lang w:eastAsia="lt-LT"/>
                    </w:rPr>
                    <w:t>.</w:t>
                    <w:tab/>
                    <w:t>informuoti visuomenę apie Lietuvos gyventojų užimtumo, apimančio ūkio, švietimo ir darbo rinkos sritis, būklę, kaitą, procesus ir ateities tendencijas.</w:t>
                  </w:r>
                </w:p>
              </w:sdtContent>
            </w:sdt>
          </w:sdtContent>
        </w:sdt>
        <w:sdt>
          <w:sdtPr>
            <w:alias w:val="6 p."/>
            <w:tag w:val="part_7a8831b03e324430835d9f3364d8bf9e"/>
            <w:lock w:val="sdtLocked"/>
            <w:richText/>
          </w:sdtPr>
          <w:sdtContent>
            <w:p>
              <w:pPr>
                <w:tabs>
                  <w:tab w:val="left" w:pos="1134"/>
                </w:tabs>
                <w:ind w:firstLine="720"/>
                <w:jc w:val="both"/>
                <w:rPr>
                  <w:szCs w:val="24"/>
                  <w:lang w:eastAsia="lt-LT"/>
                </w:rPr>
              </w:pPr>
              <w:sdt>
                <w:sdtPr>
                  <w:alias w:val="Numeris"/>
                  <w:tag w:val="nr_7a8831b03e324430835d9f3364d8bf9e"/>
                  <w:lock w:val="sdtLocked"/>
                  <w:richText/>
                </w:sdtPr>
                <w:sdtContent>
                  <w:r>
                    <w:rPr>
                      <w:color w:val="000000"/>
                      <w:lang w:eastAsia="lt-LT"/>
                    </w:rPr>
                    <w:t>6</w:t>
                  </w:r>
                </w:sdtContent>
              </w:sdt>
              <w:r>
                <w:rPr>
                  <w:color w:val="000000"/>
                  <w:lang w:eastAsia="lt-LT"/>
                </w:rPr>
                <w:t>.  Nacionalinė žmogiškųjų išteklių stebėsena vykdoma remiantis rodikliais, kurių sąrašas pateiktas Aprašo priede (toliau – rodikliai). Rodiklių paskirtis, skaičiavimo metodai ir dažnis, rodikliams skaičiuoti reikalingi duomenys, duomenų šaltiniai ir duomenų rinkimo laikas nustatomi nacionalinės žmogiškųjų išteklių stebėsenos rodiklių aprašuose. Nacionalinės žmogiškųjų išteklių stebėsenos rodiklių aprašus tvirtina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7 p."/>
            <w:tag w:val="part_9d8c9e03b1a343ad8ca37d3e7f957ed3"/>
            <w:lock w:val="sdtLocked"/>
            <w:richText/>
          </w:sdtPr>
          <w:sdtContent>
            <w:p>
              <w:pPr>
                <w:tabs>
                  <w:tab w:val="left" w:pos="993"/>
                </w:tabs>
                <w:ind w:firstLine="720"/>
                <w:jc w:val="both"/>
                <w:rPr>
                  <w:szCs w:val="24"/>
                  <w:lang w:eastAsia="lt-LT"/>
                </w:rPr>
              </w:pPr>
              <w:sdt>
                <w:sdtPr>
                  <w:alias w:val="Numeris"/>
                  <w:tag w:val="nr_9d8c9e03b1a343ad8ca37d3e7f957ed3"/>
                  <w:lock w:val="sdtLocked"/>
                  <w:richText/>
                </w:sdtPr>
                <w:sdtContent>
                  <w:r>
                    <w:rPr>
                      <w:szCs w:val="24"/>
                      <w:lang w:eastAsia="lt-LT"/>
                    </w:rPr>
                    <w:t>7</w:t>
                  </w:r>
                </w:sdtContent>
              </w:sdt>
              <w:r>
                <w:rPr>
                  <w:szCs w:val="24"/>
                  <w:lang w:eastAsia="lt-LT"/>
                </w:rPr>
                <w:t>.</w:t>
                <w:tab/>
                <w:t xml:space="preserve">Rodikliams apskaičiuoti naudojamų duomenų, taip pat ir asmens ypatingų duomenų, sąrašas ir duomenų teikimo tvarka nustatomi Vyriausybės tvirtinamuose Švietimo valdymo informacinės sistemos nuostatuose. </w:t>
              </w:r>
            </w:p>
          </w:sdtContent>
        </w:sdt>
        <w:sdt>
          <w:sdtPr>
            <w:alias w:val="8 p."/>
            <w:tag w:val="part_fa5cc76ad00d49f1bf3583199a5ef7f4"/>
            <w:lock w:val="sdtLocked"/>
            <w:richText/>
          </w:sdtPr>
          <w:sdtContent>
            <w:p>
              <w:pPr>
                <w:tabs>
                  <w:tab w:val="left" w:pos="1134"/>
                </w:tabs>
                <w:ind w:firstLine="720"/>
                <w:jc w:val="both"/>
                <w:rPr>
                  <w:szCs w:val="24"/>
                  <w:lang w:eastAsia="lt-LT"/>
                </w:rPr>
              </w:pPr>
              <w:sdt>
                <w:sdtPr>
                  <w:alias w:val="Numeris"/>
                  <w:tag w:val="nr_fa5cc76ad00d49f1bf3583199a5ef7f4"/>
                  <w:lock w:val="sdtLocked"/>
                  <w:richText/>
                </w:sdtPr>
                <w:sdtContent>
                  <w:r>
                    <w:rPr>
                      <w:color w:val="000000"/>
                      <w:lang w:eastAsia="lt-LT"/>
                    </w:rPr>
                    <w:t>8</w:t>
                  </w:r>
                </w:sdtContent>
              </w:sdt>
              <w:r>
                <w:rPr>
                  <w:color w:val="000000"/>
                  <w:lang w:eastAsia="lt-LT"/>
                </w:rPr>
                <w:t xml:space="preserve">. Nacionalinę žmogiškųjų išteklių stebėseną vykdo Švietimo, mokslo ir sporto ministerija, Ekonomikos ir inovacijų ministerija, Socialinės apsaugos ir darbo ministerija, </w:t>
              </w:r>
              <w:r>
                <w:rPr>
                  <w:lang w:eastAsia="lt-LT"/>
                </w:rPr>
                <w:t xml:space="preserve">Vidaus reikalų ministerija ir jų įgaliotos įstaigos, </w:t>
              </w:r>
              <w:r>
                <w:rPr>
                  <w:color w:val="000000"/>
                  <w:lang w:eastAsia="lt-LT"/>
                </w:rPr>
                <w:t>Vyriausybės strateginės analizės centras, taip pat Vyriausybės kanceliarija (toliau – stebėsenos vykdytojai).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9 p."/>
            <w:tag w:val="part_6526cbc452674d4a9f989c3310b5300e"/>
            <w:lock w:val="sdtLocked"/>
            <w:richText/>
          </w:sdtPr>
          <w:sdtContent>
            <w:p>
              <w:pPr>
                <w:tabs>
                  <w:tab w:val="left" w:pos="1134"/>
                </w:tabs>
                <w:ind w:firstLine="720"/>
                <w:jc w:val="both"/>
                <w:rPr>
                  <w:color w:val="000000"/>
                  <w:lang w:eastAsia="lt-LT"/>
                </w:rPr>
              </w:pPr>
              <w:sdt>
                <w:sdtPr>
                  <w:alias w:val="Numeris"/>
                  <w:tag w:val="nr_6526cbc452674d4a9f989c3310b5300e"/>
                  <w:lock w:val="sdtLocked"/>
                  <w:richText/>
                </w:sdtPr>
                <w:sdtContent>
                  <w:r>
                    <w:rPr>
                      <w:color w:val="000000"/>
                      <w:lang w:eastAsia="lt-LT"/>
                    </w:rPr>
                    <w:t>9</w:t>
                  </w:r>
                </w:sdtContent>
              </w:sdt>
              <w:r>
                <w:rPr>
                  <w:color w:val="000000"/>
                  <w:lang w:eastAsia="lt-LT"/>
                </w:rPr>
                <w:t>. Stebėsenos vykdytojai nacionalinės žmogiškųjų išteklių stebėsenos duomenis ir informaciją naudoja šiems klausimams spręsti:</w:t>
              </w:r>
            </w:p>
            <w:sdt>
              <w:sdtPr>
                <w:alias w:val="9.1 pp."/>
                <w:tag w:val="part_4d1a2faf73c84c949aeb9454c126fd9a"/>
                <w:lock w:val="sdtLocked"/>
                <w:richText/>
              </w:sdtPr>
              <w:sdtContent>
                <w:p>
                  <w:pPr>
                    <w:tabs>
                      <w:tab w:val="left" w:pos="1134"/>
                    </w:tabs>
                    <w:ind w:firstLine="720"/>
                    <w:jc w:val="both"/>
                    <w:rPr>
                      <w:color w:val="000000"/>
                      <w:lang w:eastAsia="lt-LT"/>
                    </w:rPr>
                  </w:pPr>
                  <w:sdt>
                    <w:sdtPr>
                      <w:alias w:val="Numeris"/>
                      <w:tag w:val="nr_4d1a2faf73c84c949aeb9454c126fd9a"/>
                      <w:lock w:val="sdtLocked"/>
                      <w:richText/>
                    </w:sdtPr>
                    <w:sdtContent>
                      <w:r>
                        <w:rPr>
                          <w:color w:val="000000"/>
                          <w:lang w:eastAsia="lt-LT"/>
                        </w:rPr>
                        <w:t>9.1</w:t>
                      </w:r>
                    </w:sdtContent>
                  </w:sdt>
                  <w:r>
                    <w:rPr>
                      <w:color w:val="000000"/>
                      <w:lang w:eastAsia="lt-LT"/>
                    </w:rPr>
                    <w:t>.      Švietimo, mokslo ir sporto ministerija ir jos įgaliotos įstaigos – formaliojo ir neformaliojo švietimo, švietimo pagalbos, mokymosi visą gyvenimą, mokslinių tyrimų ir eksperimentinės (socialinės, kultūrinės) plėtros (MTEP), technologinės plėtros sričių valstybės politikai įgyvendinti, taip pat valstybės finansuojamoms studijoms planuoti ir finansuoti, mokslo ir studijų institucijoms vertinti, jų priežiūrai atlikti, švietimo įstaigose rengiamų specialistų pasiūlai prognozuoti, visuomenei ir suinteresuotosioms grupėms informuoti apie absolventų karjerą, kitoms teisės aktuose nustatytoms funkcijos atlikti;</w:t>
                  </w:r>
                </w:p>
              </w:sdtContent>
            </w:sdt>
            <w:sdt>
              <w:sdtPr>
                <w:alias w:val="9.2 pp."/>
                <w:tag w:val="part_6982d3535034444aaf81dc71b76c03e5"/>
                <w:lock w:val="sdtLocked"/>
                <w:richText/>
              </w:sdtPr>
              <w:sdtContent>
                <w:p>
                  <w:pPr>
                    <w:tabs>
                      <w:tab w:val="left" w:pos="1134"/>
                    </w:tabs>
                    <w:ind w:firstLine="720"/>
                    <w:jc w:val="both"/>
                    <w:rPr>
                      <w:color w:val="000000"/>
                      <w:lang w:eastAsia="lt-LT"/>
                    </w:rPr>
                  </w:pPr>
                  <w:sdt>
                    <w:sdtPr>
                      <w:alias w:val="Numeris"/>
                      <w:tag w:val="nr_6982d3535034444aaf81dc71b76c03e5"/>
                      <w:lock w:val="sdtLocked"/>
                      <w:richText/>
                    </w:sdtPr>
                    <w:sdtContent>
                      <w:r>
                        <w:rPr>
                          <w:color w:val="000000"/>
                          <w:lang w:eastAsia="lt-LT"/>
                        </w:rPr>
                        <w:t>9.2</w:t>
                      </w:r>
                    </w:sdtContent>
                  </w:sdt>
                  <w:r>
                    <w:rPr>
                      <w:color w:val="000000"/>
                      <w:lang w:eastAsia="lt-LT"/>
                    </w:rPr>
                    <w:t>. Ekonomikos ir inovacijų ministerija ir jos įgaliotos įstaigos – žmogiškųjų išteklių srities valstybės politikai įgyvendinti, verslo subjektų konkurencingumo didėjimui skatinti,</w:t>
                  </w:r>
                  <w:r>
                    <w:rPr>
                      <w:bCs/>
                      <w:color w:val="000000"/>
                      <w:lang w:eastAsia="lt-LT"/>
                    </w:rPr>
                    <w:t> </w:t>
                  </w:r>
                  <w:r>
                    <w:rPr>
                      <w:color w:val="000000"/>
                      <w:lang w:eastAsia="lt-LT"/>
                    </w:rPr>
                    <w:t>investicijoms planuoti, pramonės, prekybos, paslaugų, verslo būklės ir raidos tendencijoms analizuoti, visuomenei ir suinteresuotosioms grupėms informuoti apie žmogiškųjų išteklių paklausą, kitoms teisės aktuose nustatytoms funkcijoms atlikti;</w:t>
                  </w:r>
                </w:p>
              </w:sdtContent>
            </w:sdt>
            <w:sdt>
              <w:sdtPr>
                <w:alias w:val="9.3 pp."/>
                <w:tag w:val="part_a7d2de9b710c4f388ab3c4aa2dfb962e"/>
                <w:lock w:val="sdtLocked"/>
                <w:richText/>
              </w:sdtPr>
              <w:sdtContent>
                <w:p>
                  <w:pPr>
                    <w:tabs>
                      <w:tab w:val="left" w:pos="1134"/>
                    </w:tabs>
                    <w:ind w:firstLine="720"/>
                    <w:jc w:val="both"/>
                    <w:rPr>
                      <w:lang w:eastAsia="lt-LT"/>
                    </w:rPr>
                  </w:pPr>
                  <w:sdt>
                    <w:sdtPr>
                      <w:alias w:val="Numeris"/>
                      <w:tag w:val="nr_a7d2de9b710c4f388ab3c4aa2dfb962e"/>
                      <w:lock w:val="sdtLocked"/>
                      <w:richText/>
                    </w:sdtPr>
                    <w:sdtContent>
                      <w:r>
                        <w:rPr>
                          <w:color w:val="000000"/>
                          <w:lang w:eastAsia="lt-LT"/>
                        </w:rPr>
                        <w:t>9.3</w:t>
                      </w:r>
                    </w:sdtContent>
                  </w:sdt>
                  <w:r>
                    <w:rPr>
                      <w:color w:val="000000"/>
                      <w:lang w:eastAsia="lt-LT"/>
                    </w:rPr>
                    <w:t xml:space="preserve">.      Socialinės apsaugos ir darbo ministerija ir jos įgaliotos įstaigos – valstybės darbo politikai, susijusiai su darbo santykiais, darbo apmokėjimu, darbo rinka ir užimtumu, įgyvendinti, kitoms teisės </w:t>
                  </w:r>
                  <w:r>
                    <w:rPr>
                      <w:lang w:eastAsia="lt-LT"/>
                    </w:rPr>
                    <w:t>aktuose nustatytoms funkcijoms atlikti;</w:t>
                  </w:r>
                </w:p>
              </w:sdtContent>
            </w:sdt>
            <w:sdt>
              <w:sdtPr>
                <w:alias w:val="9.4 pp."/>
                <w:tag w:val="part_5bbb7de3e40e4908947122912a650f43"/>
                <w:lock w:val="sdtLocked"/>
                <w:richText/>
              </w:sdtPr>
              <w:sdtContent>
                <w:p>
                  <w:pPr>
                    <w:tabs>
                      <w:tab w:val="left" w:pos="1134"/>
                    </w:tabs>
                    <w:ind w:firstLine="720"/>
                    <w:jc w:val="both"/>
                    <w:rPr>
                      <w:lang w:eastAsia="lt-LT"/>
                    </w:rPr>
                  </w:pPr>
                  <w:sdt>
                    <w:sdtPr>
                      <w:alias w:val="Numeris"/>
                      <w:tag w:val="nr_5bbb7de3e40e4908947122912a650f43"/>
                      <w:lock w:val="sdtLocked"/>
                      <w:richText/>
                    </w:sdtPr>
                    <w:sdtContent>
                      <w:r>
                        <w:rPr>
                          <w:lang w:eastAsia="lt-LT"/>
                        </w:rPr>
                        <w:t>9.4</w:t>
                      </w:r>
                    </w:sdtContent>
                  </w:sdt>
                  <w:r>
                    <w:rPr>
                      <w:lang w:eastAsia="lt-LT"/>
                    </w:rPr>
                    <w:t>. Vidaus reikalų ministerija – migracijos politikai formuoti, užtikrinant valstybės poreikius atitinkantį migracijos srautų valdymą;</w:t>
                  </w:r>
                </w:p>
              </w:sdtContent>
            </w:sdt>
            <w:sdt>
              <w:sdtPr>
                <w:alias w:val="9.5 pp."/>
                <w:tag w:val="part_621f0a51381c448986681aebe64f9438"/>
                <w:lock w:val="sdtLocked"/>
                <w:richText/>
              </w:sdtPr>
              <w:sdtContent>
                <w:p>
                  <w:pPr>
                    <w:tabs>
                      <w:tab w:val="left" w:pos="1134"/>
                    </w:tabs>
                    <w:ind w:firstLine="720"/>
                    <w:jc w:val="both"/>
                    <w:rPr>
                      <w:color w:val="000000"/>
                      <w:lang w:eastAsia="lt-LT"/>
                    </w:rPr>
                  </w:pPr>
                  <w:sdt>
                    <w:sdtPr>
                      <w:alias w:val="Numeris"/>
                      <w:tag w:val="nr_621f0a51381c448986681aebe64f9438"/>
                      <w:lock w:val="sdtLocked"/>
                      <w:richText/>
                    </w:sdtPr>
                    <w:sdtContent>
                      <w:r>
                        <w:rPr>
                          <w:lang w:eastAsia="lt-LT"/>
                        </w:rPr>
                        <w:t>9.5</w:t>
                      </w:r>
                    </w:sdtContent>
                  </w:sdt>
                  <w:r>
                    <w:rPr>
                      <w:lang w:eastAsia="lt-LT"/>
                    </w:rPr>
                    <w:t>. Vyriausybės strateginės analizės centras – žmogiškųjų išteklių stebėsenai, statistiniams tyrimams ir prognozavimui atlikti, informacijai ir rekomendacijoms teikti, užimtumo, profesinio mokymo, mokslo ir studijų</w:t>
                  </w:r>
                  <w:r>
                    <w:rPr>
                      <w:color w:val="000000"/>
                      <w:lang w:eastAsia="lt-LT"/>
                    </w:rPr>
                    <w:t>, inovacijų stebėsenai, vertinimams bei kitoms teisės aktuose nustatytoms funkcijoms atlikti;</w:t>
                  </w:r>
                </w:p>
              </w:sdtContent>
            </w:sdt>
            <w:sdt>
              <w:sdtPr>
                <w:alias w:val="9.6 pp."/>
                <w:tag w:val="part_1b00b409140a4caf95b09e7874489deb"/>
                <w:lock w:val="sdtLocked"/>
                <w:richText/>
              </w:sdtPr>
              <w:sdtContent>
                <w:p>
                  <w:pPr>
                    <w:tabs>
                      <w:tab w:val="left" w:pos="1134"/>
                    </w:tabs>
                    <w:ind w:firstLine="720"/>
                    <w:jc w:val="both"/>
                    <w:rPr>
                      <w:szCs w:val="24"/>
                      <w:lang w:eastAsia="lt-LT"/>
                    </w:rPr>
                  </w:pPr>
                  <w:sdt>
                    <w:sdtPr>
                      <w:alias w:val="Numeris"/>
                      <w:tag w:val="nr_1b00b409140a4caf95b09e7874489deb"/>
                      <w:lock w:val="sdtLocked"/>
                      <w:richText/>
                    </w:sdtPr>
                    <w:sdtContent>
                      <w:r>
                        <w:rPr>
                          <w:color w:val="000000"/>
                          <w:lang w:eastAsia="lt-LT"/>
                        </w:rPr>
                        <w:t>9.6</w:t>
                      </w:r>
                    </w:sdtContent>
                  </w:sdt>
                  <w:r>
                    <w:rPr>
                      <w:color w:val="000000"/>
                      <w:lang w:eastAsia="lt-LT"/>
                    </w:rPr>
                    <w:t>. Vyriausybės kanceliarija – padėti Vyriausybei ir Ministrui Pirmininkui atlikti žmogiškųjų išteklių srities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10 p."/>
            <w:tag w:val="part_140c22f21c6940cebceba23436ebfdd5"/>
            <w:lock w:val="sdtLocked"/>
            <w:richText/>
          </w:sdtPr>
          <w:sdtContent>
            <w:p>
              <w:pPr>
                <w:tabs>
                  <w:tab w:val="left" w:pos="1134"/>
                </w:tabs>
                <w:ind w:firstLine="720"/>
                <w:jc w:val="both"/>
                <w:rPr>
                  <w:szCs w:val="24"/>
                  <w:lang w:eastAsia="lt-LT"/>
                </w:rPr>
              </w:pPr>
              <w:sdt>
                <w:sdtPr>
                  <w:alias w:val="Numeris"/>
                  <w:tag w:val="nr_140c22f21c6940cebceba23436ebfdd5"/>
                  <w:lock w:val="sdtLocked"/>
                  <w:richText/>
                </w:sdtPr>
                <w:sdtContent>
                  <w:r>
                    <w:rPr>
                      <w:color w:val="000000"/>
                      <w:lang w:eastAsia="lt-LT"/>
                    </w:rPr>
                    <w:t>10</w:t>
                  </w:r>
                </w:sdtContent>
              </w:sdt>
              <w:r>
                <w:rPr>
                  <w:color w:val="000000"/>
                  <w:lang w:eastAsia="lt-LT"/>
                </w:rPr>
                <w:t>.  Nacionalinę žmogiškųjų išteklių stebėseną koordinuoja Vyriausybės komisija nacionalinei žmogiškųjų išteklių stebėsenai koordinuoti.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11 p."/>
            <w:tag w:val="part_65143871a9eb4427ba29ea1bdbf48950"/>
            <w:lock w:val="sdtLocked"/>
            <w:richText/>
          </w:sdtPr>
          <w:sdtContent>
            <w:p>
              <w:pPr>
                <w:tabs>
                  <w:tab w:val="left" w:pos="1134"/>
                </w:tabs>
                <w:ind w:firstLine="720"/>
                <w:jc w:val="both"/>
                <w:rPr>
                  <w:szCs w:val="24"/>
                  <w:lang w:eastAsia="lt-LT"/>
                </w:rPr>
              </w:pPr>
              <w:sdt>
                <w:sdtPr>
                  <w:alias w:val="Numeris"/>
                  <w:tag w:val="nr_65143871a9eb4427ba29ea1bdbf48950"/>
                  <w:lock w:val="sdtLocked"/>
                  <w:richText/>
                </w:sdtPr>
                <w:sdtContent>
                  <w:r>
                    <w:rPr>
                      <w:szCs w:val="24"/>
                      <w:lang w:eastAsia="lt-LT"/>
                    </w:rPr>
                    <w:t>11</w:t>
                  </w:r>
                </w:sdtContent>
              </w:sdt>
              <w:r>
                <w:rPr>
                  <w:szCs w:val="24"/>
                  <w:lang w:eastAsia="lt-LT"/>
                </w:rPr>
                <w:t>.</w:t>
                <w:tab/>
                <w:t>Nacionalinės žmogiškųjų išteklių stebėsenos organizavimas, vykdymas ir plėtra finansuojami iš atitinkamų metų Lietuvos Respublikos valstybės biudžeto, Europos Sąjungos struktūrinių fondų ir kitų teisėtai gautų lėšų.</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Content>
        </w:sdt>
        <w:sdt>
          <w:sdtPr>
            <w:alias w:val="pabaiga"/>
            <w:tag w:val="part_a156807794354db088e5038b7d410445"/>
            <w:lock w:val="sdtLocked"/>
            <w:richText/>
          </w:sdtPr>
          <w:sdtContent>
            <w:p>
              <w:pPr>
                <w:tabs>
                  <w:tab w:val="left" w:pos="6237"/>
                  <w:tab w:val="right" w:pos="8306"/>
                </w:tabs>
                <w:jc w:val="center"/>
                <w:rPr>
                  <w:color w:val="000000"/>
                  <w:lang w:eastAsia="lt-LT"/>
                </w:rPr>
              </w:pPr>
              <w:r>
                <w:rPr>
                  <w:color w:val="000000"/>
                  <w:lang w:eastAsia="lt-LT"/>
                </w:rPr>
                <w:t>__________________________</w:t>
              </w:r>
            </w:p>
          </w:sdtContent>
        </w:sdt>
      </w:sdtContent>
    </w:sdt>
    <w:sdt>
      <w:sdtPr>
        <w:alias w:val="pr."/>
        <w:tag w:val="part_a726600b00cd49c9bc78d2d57483f309"/>
        <w:lock w:val="sdtLocked"/>
        <w:richText/>
      </w:sdtPr>
      <w:sdtContent>
        <w:p>
          <w:pPr>
            <w:sectPr>
              <w:pgSz w:w="11906" w:h="16838" w:code="9"/>
              <w:pgMar w:top="1701" w:right="567" w:bottom="1134" w:left="1701" w:header="567" w:footer="567" w:gutter="0"/>
              <w:pgNumType w:start="1"/>
              <w:cols w:space="1296"/>
              <w:titlePg/>
              <w:docGrid w:linePitch="326"/>
            </w:sectPr>
          </w:pPr>
        </w:p>
        <w:p/>
        <w:p>
          <w:pPr>
            <w:ind w:left="4536"/>
            <w:rPr>
              <w:szCs w:val="24"/>
              <w:lang w:eastAsia="lt-LT"/>
            </w:rPr>
          </w:pPr>
          <w:r>
            <w:rPr>
              <w:szCs w:val="24"/>
              <w:lang w:eastAsia="lt-LT"/>
            </w:rPr>
            <w:t xml:space="preserve">Nacionalinės žmogiškųjų išteklių stebėsenos </w:t>
          </w:r>
        </w:p>
        <w:p>
          <w:pPr>
            <w:ind w:left="4536"/>
            <w:rPr>
              <w:lang w:eastAsia="lt-LT"/>
            </w:rPr>
          </w:pPr>
          <w:r>
            <w:rPr>
              <w:szCs w:val="24"/>
              <w:lang w:eastAsia="lt-LT"/>
            </w:rPr>
            <w:t>pagrindų aprašo</w:t>
          </w:r>
          <w:r>
            <w:rPr>
              <w:lang w:eastAsia="ar-SA"/>
            </w:rPr>
            <w:br/>
          </w:r>
          <w:r>
            <w:rPr>
              <w:lang w:eastAsia="lt-LT"/>
            </w:rPr>
            <w:t>priedas</w:t>
          </w:r>
        </w:p>
        <w:p>
          <w:pPr>
            <w:tabs>
              <w:tab w:val="left" w:pos="-284"/>
            </w:tabs>
            <w:rPr>
              <w:caps/>
              <w:lang w:eastAsia="lt-LT"/>
            </w:rPr>
          </w:pPr>
        </w:p>
        <w:p>
          <w:pPr>
            <w:tabs>
              <w:tab w:val="left" w:pos="-284"/>
            </w:tabs>
            <w:rPr>
              <w:caps/>
              <w:lang w:eastAsia="lt-LT"/>
            </w:rPr>
          </w:pPr>
        </w:p>
        <w:p>
          <w:pPr>
            <w:tabs>
              <w:tab w:val="left" w:pos="-284"/>
            </w:tabs>
            <w:rPr>
              <w:caps/>
              <w:lang w:eastAsia="lt-LT"/>
            </w:rPr>
          </w:pPr>
        </w:p>
        <w:p>
          <w:pPr>
            <w:ind w:right="140"/>
            <w:contextualSpacing/>
            <w:jc w:val="center"/>
            <w:rPr>
              <w:b/>
              <w:szCs w:val="24"/>
            </w:rPr>
          </w:pPr>
          <w:sdt>
            <w:sdtPr>
              <w:alias w:val="Pavadinimas"/>
              <w:tag w:val="title_a726600b00cd49c9bc78d2d57483f309"/>
              <w:lock w:val="sdtLocked"/>
              <w:richText/>
            </w:sdtPr>
            <w:sdtContent>
              <w:r>
                <w:rPr>
                  <w:b/>
                  <w:szCs w:val="24"/>
                </w:rPr>
                <w:t>NACIONALINĖS ŽMOGIŠKŲJŲ IŠTEKLIŲ STEBĖSENOS PAGRINDŲ RODIKLIŲ SĄRAŠAS</w:t>
              </w:r>
            </w:sdtContent>
          </w:sdt>
        </w:p>
        <w:p>
          <w:pPr>
            <w:ind w:right="140"/>
            <w:contextualSpacing/>
            <w:rPr>
              <w:szCs w:val="24"/>
            </w:rPr>
          </w:pPr>
        </w:p>
        <w:p>
          <w:pPr>
            <w:ind w:right="140"/>
            <w:contextualSpacing/>
            <w:rPr>
              <w:szCs w:val="24"/>
            </w:rPr>
          </w:pPr>
        </w:p>
        <w:p>
          <w:pPr>
            <w:ind w:right="140"/>
            <w:contextualSpacing/>
            <w:rPr>
              <w:szCs w:val="24"/>
            </w:rPr>
          </w:pPr>
        </w:p>
        <w:sdt>
          <w:sdtPr>
            <w:alias w:val="pr. 1 p."/>
            <w:tag w:val="part_da8b860f9c354b5e9036e4587ac1818d"/>
            <w:lock w:val="sdtLocked"/>
            <w:richText/>
          </w:sdtPr>
          <w:sdtContent>
            <w:p>
              <w:pPr>
                <w:tabs>
                  <w:tab w:val="left" w:pos="567"/>
                </w:tabs>
                <w:ind w:firstLine="720"/>
                <w:jc w:val="both"/>
                <w:rPr>
                  <w:szCs w:val="24"/>
                  <w:lang w:eastAsia="lt-LT"/>
                </w:rPr>
              </w:pPr>
              <w:sdt>
                <w:sdtPr>
                  <w:alias w:val="Numeris"/>
                  <w:tag w:val="nr_da8b860f9c354b5e9036e4587ac1818d"/>
                  <w:lock w:val="sdtLocked"/>
                  <w:richText/>
                </w:sdtPr>
                <w:sdtContent>
                  <w:r>
                    <w:rPr>
                      <w:szCs w:val="24"/>
                      <w:lang w:eastAsia="lt-LT"/>
                    </w:rPr>
                    <w:t>1</w:t>
                  </w:r>
                </w:sdtContent>
              </w:sdt>
              <w:r>
                <w:rPr>
                  <w:szCs w:val="24"/>
                  <w:lang w:eastAsia="lt-LT"/>
                </w:rPr>
                <w:t>. Asmenų, įgijusių išsilavinimą ir (arba) kvalifikaciją Lietuvos Respublikoje, arba įgijusių išsilavinimą ir (arba) kvalifikaciją užsienyje asmenų, kurių kvalifikacija pripažinta Lietuvoje (toliau – įgiję išsilavinimą asmenys), veikla:</w:t>
              </w:r>
            </w:p>
            <w:sdt>
              <w:sdtPr>
                <w:alias w:val="pr. 1.1 p."/>
                <w:tag w:val="part_8feca0a4410d4f059f3684e74791451b"/>
                <w:lock w:val="sdtLocked"/>
                <w:richText/>
              </w:sdtPr>
              <w:sdtContent>
                <w:p>
                  <w:pPr>
                    <w:tabs>
                      <w:tab w:val="left" w:pos="1276"/>
                    </w:tabs>
                    <w:ind w:firstLine="720"/>
                    <w:jc w:val="both"/>
                    <w:rPr>
                      <w:szCs w:val="24"/>
                      <w:lang w:eastAsia="lt-LT"/>
                    </w:rPr>
                  </w:pPr>
                  <w:sdt>
                    <w:sdtPr>
                      <w:alias w:val="Numeris"/>
                      <w:tag w:val="nr_8feca0a4410d4f059f3684e74791451b"/>
                      <w:lock w:val="sdtLocked"/>
                      <w:richText/>
                    </w:sdtPr>
                    <w:sdtContent>
                      <w:r>
                        <w:rPr>
                          <w:szCs w:val="24"/>
                        </w:rPr>
                        <w:t>1.1</w:t>
                      </w:r>
                    </w:sdtContent>
                  </w:sdt>
                  <w:r>
                    <w:rPr>
                      <w:szCs w:val="24"/>
                    </w:rPr>
                    <w:t>.</w:t>
                    <w:tab/>
                  </w:r>
                  <w:r>
                    <w:rPr>
                      <w:szCs w:val="24"/>
                      <w:lang w:eastAsia="lt-LT"/>
                    </w:rPr>
                    <w:t>įgijusių išsilavinimą asmenų, dirbančių samdomą darbą, dalis (procentais);</w:t>
                  </w:r>
                </w:p>
              </w:sdtContent>
            </w:sdt>
            <w:sdt>
              <w:sdtPr>
                <w:alias w:val="pr. 1.2 p."/>
                <w:tag w:val="part_088e3ae989684c2692f47ed5898e366f"/>
                <w:lock w:val="sdtLocked"/>
                <w:richText/>
              </w:sdtPr>
              <w:sdtContent>
                <w:p>
                  <w:pPr>
                    <w:tabs>
                      <w:tab w:val="left" w:pos="1276"/>
                    </w:tabs>
                    <w:ind w:firstLine="720"/>
                    <w:jc w:val="both"/>
                    <w:rPr>
                      <w:szCs w:val="24"/>
                      <w:lang w:eastAsia="lt-LT"/>
                    </w:rPr>
                  </w:pPr>
                  <w:sdt>
                    <w:sdtPr>
                      <w:alias w:val="Numeris"/>
                      <w:tag w:val="nr_088e3ae989684c2692f47ed5898e366f"/>
                      <w:lock w:val="sdtLocked"/>
                      <w:richText/>
                    </w:sdtPr>
                    <w:sdtContent>
                      <w:r>
                        <w:rPr>
                          <w:szCs w:val="24"/>
                        </w:rPr>
                        <w:t>1.2</w:t>
                      </w:r>
                    </w:sdtContent>
                  </w:sdt>
                  <w:r>
                    <w:rPr>
                      <w:szCs w:val="24"/>
                    </w:rPr>
                    <w:t>.</w:t>
                    <w:tab/>
                  </w:r>
                  <w:r>
                    <w:rPr>
                      <w:szCs w:val="24"/>
                      <w:lang w:eastAsia="lt-LT"/>
                    </w:rPr>
                    <w:t>įgijusių išsilavinimą asmenų, dirbančių ir samdomą darbą, ir savarankiškai, dalis (procentais);</w:t>
                  </w:r>
                </w:p>
              </w:sdtContent>
            </w:sdt>
            <w:sdt>
              <w:sdtPr>
                <w:alias w:val="pr. 1.3 p."/>
                <w:tag w:val="part_99dc6170f0a645ec9a169db872179ca0"/>
                <w:lock w:val="sdtLocked"/>
                <w:richText/>
              </w:sdtPr>
              <w:sdtContent>
                <w:p>
                  <w:pPr>
                    <w:tabs>
                      <w:tab w:val="left" w:pos="1276"/>
                    </w:tabs>
                    <w:ind w:firstLine="720"/>
                    <w:jc w:val="both"/>
                    <w:rPr>
                      <w:szCs w:val="24"/>
                      <w:lang w:eastAsia="lt-LT"/>
                    </w:rPr>
                  </w:pPr>
                  <w:sdt>
                    <w:sdtPr>
                      <w:alias w:val="Numeris"/>
                      <w:tag w:val="nr_99dc6170f0a645ec9a169db872179ca0"/>
                      <w:lock w:val="sdtLocked"/>
                      <w:richText/>
                    </w:sdtPr>
                    <w:sdtContent>
                      <w:r>
                        <w:rPr>
                          <w:szCs w:val="24"/>
                        </w:rPr>
                        <w:t>1.3</w:t>
                      </w:r>
                    </w:sdtContent>
                  </w:sdt>
                  <w:r>
                    <w:rPr>
                      <w:szCs w:val="24"/>
                    </w:rPr>
                    <w:t>.</w:t>
                    <w:tab/>
                  </w:r>
                  <w:r>
                    <w:rPr>
                      <w:szCs w:val="24"/>
                      <w:lang w:eastAsia="lt-LT"/>
                    </w:rPr>
                    <w:t>įgijusių išsilavinimą asmenų, dirbančių savarankiškai, dalis (procentais);</w:t>
                  </w:r>
                </w:p>
              </w:sdtContent>
            </w:sdt>
            <w:sdt>
              <w:sdtPr>
                <w:alias w:val="pr. 1.4 p."/>
                <w:tag w:val="part_adf183c3b2854f229964635306429389"/>
                <w:lock w:val="sdtLocked"/>
                <w:richText/>
              </w:sdtPr>
              <w:sdtContent>
                <w:p>
                  <w:pPr>
                    <w:tabs>
                      <w:tab w:val="left" w:pos="1276"/>
                    </w:tabs>
                    <w:ind w:firstLine="720"/>
                    <w:jc w:val="both"/>
                    <w:rPr>
                      <w:szCs w:val="24"/>
                      <w:lang w:eastAsia="lt-LT"/>
                    </w:rPr>
                  </w:pPr>
                  <w:sdt>
                    <w:sdtPr>
                      <w:alias w:val="Numeris"/>
                      <w:tag w:val="nr_adf183c3b2854f229964635306429389"/>
                      <w:lock w:val="sdtLocked"/>
                      <w:richText/>
                    </w:sdtPr>
                    <w:sdtContent>
                      <w:r>
                        <w:rPr>
                          <w:szCs w:val="24"/>
                        </w:rPr>
                        <w:t>1.4</w:t>
                      </w:r>
                    </w:sdtContent>
                  </w:sdt>
                  <w:r>
                    <w:rPr>
                      <w:szCs w:val="24"/>
                    </w:rPr>
                    <w:t>.</w:t>
                    <w:tab/>
                  </w:r>
                  <w:r>
                    <w:rPr>
                      <w:szCs w:val="24"/>
                      <w:lang w:eastAsia="lt-LT"/>
                    </w:rPr>
                    <w:t>įgijusių išsilavinimą asmenų, kurie studijuoja arba mokosi, dalis (procentais);</w:t>
                  </w:r>
                </w:p>
              </w:sdtContent>
            </w:sdt>
            <w:sdt>
              <w:sdtPr>
                <w:alias w:val="pr. 1.5 p."/>
                <w:tag w:val="part_745dc8bb361149158b94b39278b453fc"/>
                <w:lock w:val="sdtLocked"/>
                <w:richText/>
              </w:sdtPr>
              <w:sdtContent>
                <w:p>
                  <w:pPr>
                    <w:tabs>
                      <w:tab w:val="left" w:pos="1276"/>
                    </w:tabs>
                    <w:ind w:firstLine="720"/>
                    <w:jc w:val="both"/>
                    <w:rPr>
                      <w:szCs w:val="24"/>
                      <w:lang w:eastAsia="lt-LT"/>
                    </w:rPr>
                  </w:pPr>
                  <w:sdt>
                    <w:sdtPr>
                      <w:alias w:val="Numeris"/>
                      <w:tag w:val="nr_745dc8bb361149158b94b39278b453fc"/>
                      <w:lock w:val="sdtLocked"/>
                      <w:richText/>
                    </w:sdtPr>
                    <w:sdtContent>
                      <w:r>
                        <w:rPr>
                          <w:szCs w:val="24"/>
                        </w:rPr>
                        <w:t>1.5</w:t>
                      </w:r>
                    </w:sdtContent>
                  </w:sdt>
                  <w:r>
                    <w:rPr>
                      <w:szCs w:val="24"/>
                    </w:rPr>
                    <w:t>.</w:t>
                    <w:tab/>
                  </w:r>
                  <w:r>
                    <w:rPr>
                      <w:szCs w:val="24"/>
                      <w:lang w:eastAsia="lt-LT"/>
                    </w:rPr>
                    <w:t>įgijusių išsilavinimą asmenų, kurie studijuoja arba mokosi ir dirba arba samdomą darbą, arba savarankiškai, dalis (procentais);</w:t>
                  </w:r>
                </w:p>
              </w:sdtContent>
            </w:sdt>
            <w:sdt>
              <w:sdtPr>
                <w:alias w:val="pr. 1.6 p."/>
                <w:tag w:val="part_a2d4644e8090488788cddcbcb8e675b1"/>
                <w:lock w:val="sdtLocked"/>
                <w:richText/>
              </w:sdtPr>
              <w:sdtContent>
                <w:p>
                  <w:pPr>
                    <w:tabs>
                      <w:tab w:val="left" w:pos="1276"/>
                    </w:tabs>
                    <w:ind w:firstLine="720"/>
                    <w:jc w:val="both"/>
                    <w:rPr>
                      <w:szCs w:val="24"/>
                      <w:lang w:eastAsia="lt-LT"/>
                    </w:rPr>
                  </w:pPr>
                  <w:sdt>
                    <w:sdtPr>
                      <w:alias w:val="Numeris"/>
                      <w:tag w:val="nr_a2d4644e8090488788cddcbcb8e675b1"/>
                      <w:lock w:val="sdtLocked"/>
                      <w:richText/>
                    </w:sdtPr>
                    <w:sdtContent>
                      <w:r>
                        <w:rPr>
                          <w:szCs w:val="24"/>
                        </w:rPr>
                        <w:t>1.6</w:t>
                      </w:r>
                    </w:sdtContent>
                  </w:sdt>
                  <w:r>
                    <w:rPr>
                      <w:szCs w:val="24"/>
                    </w:rPr>
                    <w:t>.</w:t>
                    <w:tab/>
                  </w:r>
                  <w:r>
                    <w:rPr>
                      <w:szCs w:val="24"/>
                      <w:lang w:eastAsia="lt-LT"/>
                    </w:rPr>
                    <w:t>įgijusių išsilavinimą asmenų, turinčių bedarbio statusą, dalis (procentais);</w:t>
                  </w:r>
                </w:p>
              </w:sdtContent>
            </w:sdt>
            <w:sdt>
              <w:sdtPr>
                <w:alias w:val="pr. 1.7 p."/>
                <w:tag w:val="part_7a6cc1c4e8b34eb79356a603d51f5e50"/>
                <w:lock w:val="sdtLocked"/>
                <w:richText/>
              </w:sdtPr>
              <w:sdtContent>
                <w:p>
                  <w:pPr>
                    <w:tabs>
                      <w:tab w:val="left" w:pos="1276"/>
                    </w:tabs>
                    <w:ind w:firstLine="720"/>
                    <w:jc w:val="both"/>
                    <w:rPr>
                      <w:szCs w:val="24"/>
                      <w:lang w:eastAsia="lt-LT"/>
                    </w:rPr>
                  </w:pPr>
                  <w:sdt>
                    <w:sdtPr>
                      <w:alias w:val="Numeris"/>
                      <w:tag w:val="nr_7a6cc1c4e8b34eb79356a603d51f5e50"/>
                      <w:lock w:val="sdtLocked"/>
                      <w:richText/>
                    </w:sdtPr>
                    <w:sdtContent>
                      <w:r>
                        <w:rPr>
                          <w:szCs w:val="24"/>
                        </w:rPr>
                        <w:t>1.7</w:t>
                      </w:r>
                    </w:sdtContent>
                  </w:sdt>
                  <w:r>
                    <w:rPr>
                      <w:szCs w:val="24"/>
                    </w:rPr>
                    <w:t>.</w:t>
                    <w:tab/>
                  </w:r>
                  <w:r>
                    <w:rPr>
                      <w:szCs w:val="24"/>
                      <w:lang w:eastAsia="lt-LT"/>
                    </w:rPr>
                    <w:t>įgijusių išsilavinimą asmenų, turinčių ilgalaikio bedarbio statusą, dalis (procentais);</w:t>
                  </w:r>
                </w:p>
              </w:sdtContent>
            </w:sdt>
            <w:sdt>
              <w:sdtPr>
                <w:alias w:val="pr. 1.8 p."/>
                <w:tag w:val="part_93b5edac848c4781b2ea8c24094d51ba"/>
                <w:lock w:val="sdtLocked"/>
                <w:richText/>
              </w:sdtPr>
              <w:sdtContent>
                <w:p>
                  <w:pPr>
                    <w:tabs>
                      <w:tab w:val="left" w:pos="1276"/>
                    </w:tabs>
                    <w:ind w:firstLine="720"/>
                    <w:jc w:val="both"/>
                    <w:rPr>
                      <w:szCs w:val="24"/>
                      <w:lang w:eastAsia="lt-LT"/>
                    </w:rPr>
                  </w:pPr>
                  <w:sdt>
                    <w:sdtPr>
                      <w:alias w:val="Numeris"/>
                      <w:tag w:val="nr_93b5edac848c4781b2ea8c24094d51ba"/>
                      <w:lock w:val="sdtLocked"/>
                      <w:richText/>
                    </w:sdtPr>
                    <w:sdtContent>
                      <w:r>
                        <w:rPr>
                          <w:szCs w:val="24"/>
                        </w:rPr>
                        <w:t>1.8</w:t>
                      </w:r>
                    </w:sdtContent>
                  </w:sdt>
                  <w:r>
                    <w:rPr>
                      <w:szCs w:val="24"/>
                    </w:rPr>
                    <w:t>.</w:t>
                    <w:tab/>
                  </w:r>
                  <w:r>
                    <w:rPr>
                      <w:szCs w:val="24"/>
                      <w:lang w:eastAsia="lt-LT"/>
                    </w:rPr>
                    <w:t>įgijusių išsilavinimą asmenų, atliekančių privalomąją karo tarnybą, dalis (procentais);</w:t>
                  </w:r>
                </w:p>
              </w:sdtContent>
            </w:sdt>
            <w:sdt>
              <w:sdtPr>
                <w:alias w:val="pr. 1.9 p."/>
                <w:tag w:val="part_6dd286842c764cd39c9923c2e937b99f"/>
                <w:lock w:val="sdtLocked"/>
                <w:richText/>
              </w:sdtPr>
              <w:sdtContent>
                <w:p>
                  <w:pPr>
                    <w:tabs>
                      <w:tab w:val="left" w:pos="567"/>
                      <w:tab w:val="left" w:pos="1276"/>
                    </w:tabs>
                    <w:ind w:firstLine="720"/>
                    <w:jc w:val="both"/>
                    <w:rPr>
                      <w:szCs w:val="24"/>
                      <w:lang w:eastAsia="lt-LT"/>
                    </w:rPr>
                  </w:pPr>
                  <w:sdt>
                    <w:sdtPr>
                      <w:alias w:val="Numeris"/>
                      <w:tag w:val="nr_6dd286842c764cd39c9923c2e937b99f"/>
                      <w:lock w:val="sdtLocked"/>
                      <w:richText/>
                    </w:sdtPr>
                    <w:sdtContent>
                      <w:r>
                        <w:rPr>
                          <w:szCs w:val="24"/>
                        </w:rPr>
                        <w:t>1.9</w:t>
                      </w:r>
                    </w:sdtContent>
                  </w:sdt>
                  <w:r>
                    <w:rPr>
                      <w:szCs w:val="24"/>
                    </w:rPr>
                    <w:t>.</w:t>
                    <w:tab/>
                  </w:r>
                  <w:r>
                    <w:rPr>
                      <w:szCs w:val="24"/>
                      <w:lang w:eastAsia="lt-LT"/>
                    </w:rPr>
                    <w:t>įgijusių išsilavinimą asmenų, išėjusių vaiko priežiūros atostogų, dalis (procentais);</w:t>
                  </w:r>
                </w:p>
              </w:sdtContent>
            </w:sdt>
            <w:sdt>
              <w:sdtPr>
                <w:alias w:val="pr. 1.10 p."/>
                <w:tag w:val="part_d827cc34e7014c5d83fe80606ddc290c"/>
                <w:lock w:val="sdtLocked"/>
                <w:richText/>
              </w:sdtPr>
              <w:sdtContent>
                <w:p>
                  <w:pPr>
                    <w:tabs>
                      <w:tab w:val="left" w:pos="567"/>
                      <w:tab w:val="left" w:pos="1276"/>
                    </w:tabs>
                    <w:ind w:firstLine="720"/>
                    <w:jc w:val="both"/>
                    <w:rPr>
                      <w:szCs w:val="24"/>
                      <w:lang w:eastAsia="lt-LT"/>
                    </w:rPr>
                  </w:pPr>
                  <w:sdt>
                    <w:sdtPr>
                      <w:alias w:val="Numeris"/>
                      <w:tag w:val="nr_d827cc34e7014c5d83fe80606ddc290c"/>
                      <w:lock w:val="sdtLocked"/>
                      <w:richText/>
                    </w:sdtPr>
                    <w:sdtContent>
                      <w:r>
                        <w:rPr>
                          <w:szCs w:val="24"/>
                        </w:rPr>
                        <w:t>1.10</w:t>
                      </w:r>
                    </w:sdtContent>
                  </w:sdt>
                  <w:r>
                    <w:rPr>
                      <w:szCs w:val="24"/>
                    </w:rPr>
                    <w:t>.</w:t>
                    <w:tab/>
                  </w:r>
                  <w:r>
                    <w:rPr>
                      <w:szCs w:val="24"/>
                      <w:lang w:eastAsia="lt-LT"/>
                    </w:rPr>
                    <w:t>įgijusių išsilavinimą asmenų, deklaravusių išvykimą iš Lietuvos, dalis (procentais);</w:t>
                  </w:r>
                </w:p>
              </w:sdtContent>
            </w:sdt>
            <w:sdt>
              <w:sdtPr>
                <w:alias w:val="pr. 1.11 p."/>
                <w:tag w:val="part_8df307708ea64718b74aa7aea5239f4f"/>
                <w:lock w:val="sdtLocked"/>
                <w:richText/>
              </w:sdtPr>
              <w:sdtContent>
                <w:p>
                  <w:pPr>
                    <w:tabs>
                      <w:tab w:val="left" w:pos="567"/>
                      <w:tab w:val="left" w:pos="1276"/>
                    </w:tabs>
                    <w:ind w:firstLine="720"/>
                    <w:jc w:val="both"/>
                    <w:rPr>
                      <w:szCs w:val="24"/>
                      <w:lang w:eastAsia="lt-LT"/>
                    </w:rPr>
                  </w:pPr>
                  <w:sdt>
                    <w:sdtPr>
                      <w:alias w:val="Numeris"/>
                      <w:tag w:val="nr_8df307708ea64718b74aa7aea5239f4f"/>
                      <w:lock w:val="sdtLocked"/>
                      <w:richText/>
                    </w:sdtPr>
                    <w:sdtContent>
                      <w:r>
                        <w:rPr>
                          <w:szCs w:val="24"/>
                        </w:rPr>
                        <w:t>1.11</w:t>
                      </w:r>
                    </w:sdtContent>
                  </w:sdt>
                  <w:r>
                    <w:rPr>
                      <w:szCs w:val="24"/>
                    </w:rPr>
                    <w:t>.</w:t>
                    <w:tab/>
                  </w:r>
                  <w:r>
                    <w:rPr>
                      <w:szCs w:val="24"/>
                      <w:lang w:eastAsia="lt-LT"/>
                    </w:rPr>
                    <w:t>įgiję išsilavinimą asmenys, deklaravę grįžimą į Lietuvą (vienetais);</w:t>
                  </w:r>
                </w:p>
              </w:sdtContent>
            </w:sdt>
            <w:sdt>
              <w:sdtPr>
                <w:alias w:val="pr. 1.12 p."/>
                <w:tag w:val="part_9fd95308fe3e462388e4896a5ba0275a"/>
                <w:lock w:val="sdtLocked"/>
                <w:richText/>
              </w:sdtPr>
              <w:sdtContent>
                <w:p>
                  <w:pPr>
                    <w:tabs>
                      <w:tab w:val="left" w:pos="567"/>
                      <w:tab w:val="left" w:pos="1276"/>
                    </w:tabs>
                    <w:ind w:firstLine="720"/>
                    <w:jc w:val="both"/>
                    <w:rPr>
                      <w:szCs w:val="24"/>
                      <w:lang w:eastAsia="lt-LT"/>
                    </w:rPr>
                  </w:pPr>
                  <w:sdt>
                    <w:sdtPr>
                      <w:alias w:val="Numeris"/>
                      <w:tag w:val="nr_9fd95308fe3e462388e4896a5ba0275a"/>
                      <w:lock w:val="sdtLocked"/>
                      <w:richText/>
                    </w:sdtPr>
                    <w:sdtContent>
                      <w:r>
                        <w:rPr>
                          <w:szCs w:val="24"/>
                        </w:rPr>
                        <w:t>1.12</w:t>
                      </w:r>
                    </w:sdtContent>
                  </w:sdt>
                  <w:r>
                    <w:rPr>
                      <w:szCs w:val="24"/>
                    </w:rPr>
                    <w:t>.</w:t>
                    <w:tab/>
                  </w:r>
                  <w:r>
                    <w:rPr>
                      <w:szCs w:val="24"/>
                      <w:lang w:eastAsia="lt-LT"/>
                    </w:rPr>
                    <w:t>įgijusių išsilavinimą asmenų, apie kuriuos nėra duomenų pagal Nacionalinės žmogiškųjų išteklių stebėsenos pagrindų rodiklių sąrašo 1.1–1.10 papunkčius, dalis (procentais).</w:t>
                  </w:r>
                </w:p>
              </w:sdtContent>
            </w:sdt>
          </w:sdtContent>
        </w:sdt>
        <w:sdt>
          <w:sdtPr>
            <w:alias w:val="pr. 2 p."/>
            <w:tag w:val="part_3c24d6aa6822486bb49ec57203150e67"/>
            <w:lock w:val="sdtLocked"/>
            <w:richText/>
          </w:sdtPr>
          <w:sdtContent>
            <w:p>
              <w:pPr>
                <w:tabs>
                  <w:tab w:val="left" w:pos="993"/>
                </w:tabs>
                <w:ind w:firstLine="720"/>
                <w:jc w:val="both"/>
                <w:rPr>
                  <w:szCs w:val="24"/>
                  <w:lang w:eastAsia="lt-LT"/>
                </w:rPr>
              </w:pPr>
              <w:sdt>
                <w:sdtPr>
                  <w:alias w:val="Numeris"/>
                  <w:tag w:val="nr_3c24d6aa6822486bb49ec57203150e67"/>
                  <w:lock w:val="sdtLocked"/>
                  <w:richText/>
                </w:sdtPr>
                <w:sdtContent>
                  <w:r>
                    <w:rPr>
                      <w:rFonts w:eastAsia="Calibri"/>
                      <w:szCs w:val="24"/>
                    </w:rPr>
                    <w:t>2</w:t>
                  </w:r>
                </w:sdtContent>
              </w:sdt>
              <w:r>
                <w:rPr>
                  <w:rFonts w:eastAsia="Calibri"/>
                  <w:szCs w:val="24"/>
                </w:rPr>
                <w:t>.</w:t>
                <w:tab/>
              </w:r>
              <w:r>
                <w:rPr>
                  <w:szCs w:val="24"/>
                  <w:lang w:eastAsia="lt-LT"/>
                </w:rPr>
                <w:t>Dirbantys įgiję išsilavinimą asmenys:</w:t>
              </w:r>
            </w:p>
            <w:sdt>
              <w:sdtPr>
                <w:alias w:val="pr. 2.1 p."/>
                <w:tag w:val="part_89bd5ca5274f485d901890084de47663"/>
                <w:lock w:val="sdtLocked"/>
                <w:richText/>
              </w:sdtPr>
              <w:sdtContent>
                <w:p>
                  <w:pPr>
                    <w:tabs>
                      <w:tab w:val="left" w:pos="1276"/>
                    </w:tabs>
                    <w:ind w:firstLine="720"/>
                    <w:jc w:val="both"/>
                    <w:rPr>
                      <w:szCs w:val="24"/>
                      <w:lang w:eastAsia="lt-LT"/>
                    </w:rPr>
                  </w:pPr>
                  <w:sdt>
                    <w:sdtPr>
                      <w:alias w:val="Numeris"/>
                      <w:tag w:val="nr_89bd5ca5274f485d901890084de47663"/>
                      <w:lock w:val="sdtLocked"/>
                      <w:richText/>
                    </w:sdtPr>
                    <w:sdtContent>
                      <w:r>
                        <w:rPr>
                          <w:szCs w:val="24"/>
                        </w:rPr>
                        <w:t>2.1</w:t>
                      </w:r>
                    </w:sdtContent>
                  </w:sdt>
                  <w:r>
                    <w:rPr>
                      <w:szCs w:val="24"/>
                    </w:rPr>
                    <w:t>.</w:t>
                    <w:tab/>
                  </w:r>
                  <w:r>
                    <w:rPr>
                      <w:szCs w:val="24"/>
                      <w:lang w:eastAsia="lt-LT"/>
                    </w:rPr>
                    <w:t>įsidarbinusių asmenų skaičiaus pasiskirstymas (vienetais);</w:t>
                  </w:r>
                </w:p>
              </w:sdtContent>
            </w:sdt>
            <w:sdt>
              <w:sdtPr>
                <w:alias w:val="pr. 2.2 p."/>
                <w:tag w:val="part_f75039ce42924798888e79e2ac3f880f"/>
                <w:lock w:val="sdtLocked"/>
                <w:richText/>
              </w:sdtPr>
              <w:sdtContent>
                <w:p>
                  <w:pPr>
                    <w:tabs>
                      <w:tab w:val="left" w:pos="1276"/>
                    </w:tabs>
                    <w:ind w:firstLine="720"/>
                    <w:jc w:val="both"/>
                    <w:rPr>
                      <w:szCs w:val="24"/>
                      <w:lang w:eastAsia="lt-LT"/>
                    </w:rPr>
                  </w:pPr>
                  <w:sdt>
                    <w:sdtPr>
                      <w:alias w:val="Numeris"/>
                      <w:tag w:val="nr_f75039ce42924798888e79e2ac3f880f"/>
                      <w:lock w:val="sdtLocked"/>
                      <w:richText/>
                    </w:sdtPr>
                    <w:sdtContent>
                      <w:r>
                        <w:rPr>
                          <w:szCs w:val="24"/>
                        </w:rPr>
                        <w:t>2.2</w:t>
                      </w:r>
                    </w:sdtContent>
                  </w:sdt>
                  <w:r>
                    <w:rPr>
                      <w:szCs w:val="24"/>
                    </w:rPr>
                    <w:t>.</w:t>
                    <w:tab/>
                  </w:r>
                  <w:r>
                    <w:rPr>
                      <w:szCs w:val="24"/>
                      <w:lang w:eastAsia="lt-LT"/>
                    </w:rPr>
                    <w:t>asmenų, kurie dirbo studijuodami arba baigdami mokslus, dalis (procentais</w:t>
                  </w:r>
                  <w:r>
                    <w:rPr>
                      <w:szCs w:val="24"/>
                      <w:lang w:val="en-US" w:eastAsia="lt-LT"/>
                    </w:rPr>
                    <w:t>);</w:t>
                  </w:r>
                </w:p>
              </w:sdtContent>
            </w:sdt>
            <w:sdt>
              <w:sdtPr>
                <w:alias w:val="pr. 2.3 p."/>
                <w:tag w:val="part_42977142545743329fc863b084e6bb88"/>
                <w:lock w:val="sdtLocked"/>
                <w:richText/>
              </w:sdtPr>
              <w:sdtContent>
                <w:p>
                  <w:pPr>
                    <w:tabs>
                      <w:tab w:val="left" w:pos="1276"/>
                    </w:tabs>
                    <w:ind w:firstLine="720"/>
                    <w:jc w:val="both"/>
                    <w:rPr>
                      <w:szCs w:val="24"/>
                      <w:lang w:eastAsia="lt-LT"/>
                    </w:rPr>
                  </w:pPr>
                  <w:sdt>
                    <w:sdtPr>
                      <w:alias w:val="Numeris"/>
                      <w:tag w:val="nr_42977142545743329fc863b084e6bb88"/>
                      <w:lock w:val="sdtLocked"/>
                      <w:richText/>
                    </w:sdtPr>
                    <w:sdtContent>
                      <w:r>
                        <w:rPr>
                          <w:szCs w:val="24"/>
                        </w:rPr>
                        <w:t>2.3</w:t>
                      </w:r>
                    </w:sdtContent>
                  </w:sdt>
                  <w:r>
                    <w:rPr>
                      <w:szCs w:val="24"/>
                    </w:rPr>
                    <w:t>.</w:t>
                    <w:tab/>
                  </w:r>
                  <w:r>
                    <w:rPr>
                      <w:szCs w:val="24"/>
                      <w:lang w:eastAsia="lt-LT"/>
                    </w:rPr>
                    <w:t>vidutinis laikotarpis, iki asmenys, nedirbę per studijas arba baigdami mokslus, įsidarbina pirmąkart (dienomis);</w:t>
                  </w:r>
                </w:p>
              </w:sdtContent>
            </w:sdt>
            <w:sdt>
              <w:sdtPr>
                <w:alias w:val="pr. 2.4 p."/>
                <w:tag w:val="part_b762711c632245b5ae6dea6b18ad2d47"/>
                <w:lock w:val="sdtLocked"/>
                <w:richText/>
              </w:sdtPr>
              <w:sdtContent>
                <w:p>
                  <w:pPr>
                    <w:tabs>
                      <w:tab w:val="left" w:pos="1276"/>
                    </w:tabs>
                    <w:ind w:firstLine="720"/>
                    <w:jc w:val="both"/>
                    <w:rPr>
                      <w:szCs w:val="24"/>
                      <w:lang w:eastAsia="lt-LT"/>
                    </w:rPr>
                  </w:pPr>
                  <w:sdt>
                    <w:sdtPr>
                      <w:alias w:val="Numeris"/>
                      <w:tag w:val="nr_b762711c632245b5ae6dea6b18ad2d47"/>
                      <w:lock w:val="sdtLocked"/>
                      <w:richText/>
                    </w:sdtPr>
                    <w:sdtContent>
                      <w:r>
                        <w:rPr>
                          <w:szCs w:val="24"/>
                        </w:rPr>
                        <w:t>2.4</w:t>
                      </w:r>
                    </w:sdtContent>
                  </w:sdt>
                  <w:r>
                    <w:rPr>
                      <w:szCs w:val="24"/>
                    </w:rPr>
                    <w:t>.</w:t>
                    <w:tab/>
                  </w:r>
                  <w:r>
                    <w:rPr>
                      <w:szCs w:val="24"/>
                      <w:lang w:eastAsia="lt-LT"/>
                    </w:rPr>
                    <w:t>asmenų, kurie turėjo darbo patirties studijuodami arba mokydamiesi, dalis (procentais</w:t>
                  </w:r>
                  <w:r>
                    <w:rPr>
                      <w:szCs w:val="24"/>
                      <w:lang w:val="en-US" w:eastAsia="lt-LT"/>
                    </w:rPr>
                    <w:t>);</w:t>
                  </w:r>
                </w:p>
              </w:sdtContent>
            </w:sdt>
            <w:sdt>
              <w:sdtPr>
                <w:alias w:val="pr. 2.5 p."/>
                <w:tag w:val="part_bbf29301ece94ccca49f3a239d0e324b"/>
                <w:lock w:val="sdtLocked"/>
                <w:richText/>
              </w:sdtPr>
              <w:sdtContent>
                <w:p>
                  <w:pPr>
                    <w:tabs>
                      <w:tab w:val="left" w:pos="1276"/>
                    </w:tabs>
                    <w:ind w:firstLine="720"/>
                    <w:jc w:val="both"/>
                    <w:rPr>
                      <w:szCs w:val="24"/>
                      <w:lang w:eastAsia="lt-LT"/>
                    </w:rPr>
                  </w:pPr>
                  <w:sdt>
                    <w:sdtPr>
                      <w:alias w:val="Numeris"/>
                      <w:tag w:val="nr_bbf29301ece94ccca49f3a239d0e324b"/>
                      <w:lock w:val="sdtLocked"/>
                      <w:richText/>
                    </w:sdtPr>
                    <w:sdtContent>
                      <w:r>
                        <w:rPr>
                          <w:szCs w:val="24"/>
                        </w:rPr>
                        <w:t>2.5</w:t>
                      </w:r>
                    </w:sdtContent>
                  </w:sdt>
                  <w:r>
                    <w:rPr>
                      <w:szCs w:val="24"/>
                    </w:rPr>
                    <w:t>.</w:t>
                    <w:tab/>
                  </w:r>
                  <w:r>
                    <w:rPr>
                      <w:szCs w:val="24"/>
                      <w:lang w:eastAsia="lt-LT"/>
                    </w:rPr>
                    <w:t>dirbančių asmenų (išskyrus tuos, kurie studijuoja arba mokosi) pasiskirstymas pagal Lietuvos profesijų klasifikatorių (toliau – LPK) (procentais</w:t>
                  </w:r>
                  <w:r>
                    <w:rPr>
                      <w:szCs w:val="24"/>
                      <w:lang w:val="en-US" w:eastAsia="lt-LT"/>
                    </w:rPr>
                    <w:t>)</w:t>
                  </w:r>
                  <w:r>
                    <w:rPr>
                      <w:szCs w:val="24"/>
                      <w:lang w:eastAsia="lt-LT"/>
                    </w:rPr>
                    <w:t>;</w:t>
                  </w:r>
                </w:p>
              </w:sdtContent>
            </w:sdt>
            <w:sdt>
              <w:sdtPr>
                <w:alias w:val="pr. 2.6 p."/>
                <w:tag w:val="part_8aa20d4e6afd4422bfe88fde05b90784"/>
                <w:lock w:val="sdtLocked"/>
                <w:richText/>
              </w:sdtPr>
              <w:sdtContent>
                <w:p>
                  <w:pPr>
                    <w:tabs>
                      <w:tab w:val="left" w:pos="1276"/>
                    </w:tabs>
                    <w:ind w:firstLine="720"/>
                    <w:jc w:val="both"/>
                    <w:rPr>
                      <w:szCs w:val="24"/>
                      <w:lang w:eastAsia="lt-LT"/>
                    </w:rPr>
                  </w:pPr>
                  <w:sdt>
                    <w:sdtPr>
                      <w:alias w:val="Numeris"/>
                      <w:tag w:val="nr_8aa20d4e6afd4422bfe88fde05b90784"/>
                      <w:lock w:val="sdtLocked"/>
                      <w:richText/>
                    </w:sdtPr>
                    <w:sdtContent>
                      <w:r>
                        <w:rPr>
                          <w:szCs w:val="24"/>
                        </w:rPr>
                        <w:t>2.6</w:t>
                      </w:r>
                    </w:sdtContent>
                  </w:sdt>
                  <w:r>
                    <w:rPr>
                      <w:szCs w:val="24"/>
                    </w:rPr>
                    <w:t>.</w:t>
                    <w:tab/>
                  </w:r>
                  <w:r>
                    <w:rPr>
                      <w:szCs w:val="24"/>
                      <w:lang w:eastAsia="lt-LT"/>
                    </w:rPr>
                    <w:t>asmenų, kurie dirba ir studijuoja arba mokosi, pasiskirstymas pagal LPK (procentais</w:t>
                  </w:r>
                  <w:r>
                    <w:rPr>
                      <w:szCs w:val="24"/>
                      <w:lang w:val="en-US" w:eastAsia="lt-LT"/>
                    </w:rPr>
                    <w:t>);</w:t>
                  </w:r>
                </w:p>
              </w:sdtContent>
            </w:sdt>
            <w:sdt>
              <w:sdtPr>
                <w:alias w:val="pr. 2.7 p."/>
                <w:tag w:val="part_e6e0d5e711ba4b1bb3aae4ff7d3704d5"/>
                <w:lock w:val="sdtLocked"/>
                <w:richText/>
              </w:sdtPr>
              <w:sdtContent>
                <w:p>
                  <w:pPr>
                    <w:tabs>
                      <w:tab w:val="left" w:pos="1276"/>
                    </w:tabs>
                    <w:ind w:firstLine="720"/>
                    <w:jc w:val="both"/>
                    <w:rPr>
                      <w:szCs w:val="24"/>
                      <w:lang w:eastAsia="lt-LT"/>
                    </w:rPr>
                  </w:pPr>
                  <w:sdt>
                    <w:sdtPr>
                      <w:alias w:val="Numeris"/>
                      <w:tag w:val="nr_e6e0d5e711ba4b1bb3aae4ff7d3704d5"/>
                      <w:lock w:val="sdtLocked"/>
                      <w:richText/>
                    </w:sdtPr>
                    <w:sdtContent>
                      <w:r>
                        <w:rPr>
                          <w:szCs w:val="24"/>
                        </w:rPr>
                        <w:t>2.7</w:t>
                      </w:r>
                    </w:sdtContent>
                  </w:sdt>
                  <w:r>
                    <w:rPr>
                      <w:szCs w:val="24"/>
                    </w:rPr>
                    <w:t>.</w:t>
                    <w:tab/>
                  </w:r>
                  <w:r>
                    <w:rPr>
                      <w:szCs w:val="24"/>
                      <w:lang w:eastAsia="lt-LT"/>
                    </w:rPr>
                    <w:t>asmenų, dirbančių darbą, kuriam reikia žemesnės, nei jų įgyta, kvalifikacijos, dalis (procentais);</w:t>
                  </w:r>
                </w:p>
              </w:sdtContent>
            </w:sdt>
            <w:sdt>
              <w:sdtPr>
                <w:alias w:val="pr. 2.8 p."/>
                <w:tag w:val="part_0ef03463bdc440209c795544e5c6d356"/>
                <w:lock w:val="sdtLocked"/>
                <w:richText/>
              </w:sdtPr>
              <w:sdtContent>
                <w:p>
                  <w:pPr>
                    <w:tabs>
                      <w:tab w:val="left" w:pos="1276"/>
                    </w:tabs>
                    <w:ind w:firstLine="720"/>
                    <w:jc w:val="both"/>
                    <w:rPr>
                      <w:szCs w:val="24"/>
                      <w:lang w:eastAsia="lt-LT"/>
                    </w:rPr>
                  </w:pPr>
                  <w:sdt>
                    <w:sdtPr>
                      <w:alias w:val="Numeris"/>
                      <w:tag w:val="nr_0ef03463bdc440209c795544e5c6d356"/>
                      <w:lock w:val="sdtLocked"/>
                      <w:richText/>
                    </w:sdtPr>
                    <w:sdtContent>
                      <w:r>
                        <w:rPr>
                          <w:szCs w:val="24"/>
                        </w:rPr>
                        <w:t>2.8</w:t>
                      </w:r>
                    </w:sdtContent>
                  </w:sdt>
                  <w:r>
                    <w:rPr>
                      <w:szCs w:val="24"/>
                    </w:rPr>
                    <w:t>.</w:t>
                    <w:tab/>
                  </w:r>
                  <w:r>
                    <w:rPr>
                      <w:szCs w:val="24"/>
                      <w:lang w:eastAsia="lt-LT"/>
                    </w:rPr>
                    <w:t>dirbančių asmenų pasiskirstymas viešajame ir privačiame sektoriuose (procentais);</w:t>
                  </w:r>
                </w:p>
              </w:sdtContent>
            </w:sdt>
            <w:sdt>
              <w:sdtPr>
                <w:alias w:val="pr. 2.9 p."/>
                <w:tag w:val="part_e542d9c58a4b4788938b2243ba01d891"/>
                <w:lock w:val="sdtLocked"/>
                <w:richText/>
              </w:sdtPr>
              <w:sdtContent>
                <w:p>
                  <w:pPr>
                    <w:tabs>
                      <w:tab w:val="left" w:pos="1276"/>
                    </w:tabs>
                    <w:ind w:firstLine="720"/>
                    <w:jc w:val="both"/>
                    <w:rPr>
                      <w:szCs w:val="24"/>
                      <w:lang w:eastAsia="lt-LT"/>
                    </w:rPr>
                  </w:pPr>
                  <w:sdt>
                    <w:sdtPr>
                      <w:alias w:val="Numeris"/>
                      <w:tag w:val="nr_e542d9c58a4b4788938b2243ba01d891"/>
                      <w:lock w:val="sdtLocked"/>
                      <w:richText/>
                    </w:sdtPr>
                    <w:sdtContent>
                      <w:r>
                        <w:rPr>
                          <w:szCs w:val="24"/>
                        </w:rPr>
                        <w:t>2.9</w:t>
                      </w:r>
                    </w:sdtContent>
                  </w:sdt>
                  <w:r>
                    <w:rPr>
                      <w:szCs w:val="24"/>
                    </w:rPr>
                    <w:t>.</w:t>
                    <w:tab/>
                  </w:r>
                  <w:r>
                    <w:rPr>
                      <w:szCs w:val="24"/>
                      <w:lang w:eastAsia="lt-LT"/>
                    </w:rPr>
                    <w:t>dirbančių asmenų pasiskirstymas pagal darbdavio dydį (procentais);</w:t>
                  </w:r>
                </w:p>
              </w:sdtContent>
            </w:sdt>
            <w:sdt>
              <w:sdtPr>
                <w:alias w:val="pr. 2.10 p."/>
                <w:tag w:val="part_d6f50b02834049dcae18b1e6ad8faac3"/>
                <w:lock w:val="sdtLocked"/>
                <w:richText/>
              </w:sdtPr>
              <w:sdtContent>
                <w:p>
                  <w:pPr>
                    <w:tabs>
                      <w:tab w:val="left" w:pos="1276"/>
                    </w:tabs>
                    <w:ind w:firstLine="720"/>
                    <w:jc w:val="both"/>
                    <w:rPr>
                      <w:szCs w:val="24"/>
                      <w:lang w:eastAsia="lt-LT"/>
                    </w:rPr>
                  </w:pPr>
                  <w:sdt>
                    <w:sdtPr>
                      <w:alias w:val="Numeris"/>
                      <w:tag w:val="nr_d6f50b02834049dcae18b1e6ad8faac3"/>
                      <w:lock w:val="sdtLocked"/>
                      <w:richText/>
                    </w:sdtPr>
                    <w:sdtContent>
                      <w:r>
                        <w:rPr>
                          <w:szCs w:val="24"/>
                        </w:rPr>
                        <w:t>2.10</w:t>
                      </w:r>
                    </w:sdtContent>
                  </w:sdt>
                  <w:r>
                    <w:rPr>
                      <w:szCs w:val="24"/>
                    </w:rPr>
                    <w:t>.</w:t>
                    <w:tab/>
                  </w:r>
                  <w:r>
                    <w:rPr>
                      <w:szCs w:val="24"/>
                      <w:lang w:eastAsia="lt-LT"/>
                    </w:rPr>
                    <w:t>dirbančių asmenų pasiskirstymas pagal Ekonominės veiklos rūšių klasifikatorių (procentais);</w:t>
                  </w:r>
                </w:p>
              </w:sdtContent>
            </w:sdt>
            <w:sdt>
              <w:sdtPr>
                <w:alias w:val="pr. 2.11 p."/>
                <w:tag w:val="part_72f87c75b1354f9e83556424203ac1dd"/>
                <w:lock w:val="sdtLocked"/>
                <w:richText/>
              </w:sdtPr>
              <w:sdtContent>
                <w:p>
                  <w:pPr>
                    <w:tabs>
                      <w:tab w:val="left" w:pos="1276"/>
                    </w:tabs>
                    <w:ind w:firstLine="720"/>
                    <w:jc w:val="both"/>
                    <w:rPr>
                      <w:szCs w:val="24"/>
                      <w:lang w:eastAsia="lt-LT"/>
                    </w:rPr>
                  </w:pPr>
                  <w:sdt>
                    <w:sdtPr>
                      <w:alias w:val="Numeris"/>
                      <w:tag w:val="nr_72f87c75b1354f9e83556424203ac1dd"/>
                      <w:lock w:val="sdtLocked"/>
                      <w:richText/>
                    </w:sdtPr>
                    <w:sdtContent>
                      <w:r>
                        <w:rPr>
                          <w:szCs w:val="24"/>
                        </w:rPr>
                        <w:t>2.11</w:t>
                      </w:r>
                    </w:sdtContent>
                  </w:sdt>
                  <w:r>
                    <w:rPr>
                      <w:szCs w:val="24"/>
                    </w:rPr>
                    <w:t>.</w:t>
                    <w:tab/>
                  </w:r>
                  <w:r>
                    <w:rPr>
                      <w:szCs w:val="24"/>
                      <w:lang w:eastAsia="lt-LT"/>
                    </w:rPr>
                    <w:t>asmenų pasiskirstymas pagal deklaruotos gyvenamosios vietos savivaldybę (procentais);</w:t>
                  </w:r>
                </w:p>
              </w:sdtContent>
            </w:sdt>
            <w:sdt>
              <w:sdtPr>
                <w:alias w:val="pr. 2.12 p."/>
                <w:tag w:val="part_72b9e1d6ebef4157b831394c40e41a5d"/>
                <w:lock w:val="sdtLocked"/>
                <w:richText/>
              </w:sdtPr>
              <w:sdtContent>
                <w:p>
                  <w:pPr>
                    <w:tabs>
                      <w:tab w:val="left" w:pos="1276"/>
                    </w:tabs>
                    <w:ind w:firstLine="720"/>
                    <w:jc w:val="both"/>
                    <w:rPr>
                      <w:szCs w:val="24"/>
                      <w:lang w:eastAsia="lt-LT"/>
                    </w:rPr>
                  </w:pPr>
                  <w:sdt>
                    <w:sdtPr>
                      <w:alias w:val="Numeris"/>
                      <w:tag w:val="nr_72b9e1d6ebef4157b831394c40e41a5d"/>
                      <w:lock w:val="sdtLocked"/>
                      <w:richText/>
                    </w:sdtPr>
                    <w:sdtContent>
                      <w:r>
                        <w:rPr>
                          <w:szCs w:val="24"/>
                        </w:rPr>
                        <w:t>2.12</w:t>
                      </w:r>
                    </w:sdtContent>
                  </w:sdt>
                  <w:r>
                    <w:rPr>
                      <w:szCs w:val="24"/>
                    </w:rPr>
                    <w:t>.</w:t>
                    <w:tab/>
                  </w:r>
                  <w:r>
                    <w:rPr>
                      <w:szCs w:val="24"/>
                      <w:lang w:eastAsia="lt-LT"/>
                    </w:rPr>
                    <w:t>asmenų pasiskirstymas pagal gyvenamosios vietos, nurodytos darbdaviui, savivaldybę (procentais);</w:t>
                  </w:r>
                </w:p>
              </w:sdtContent>
            </w:sdt>
            <w:sdt>
              <w:sdtPr>
                <w:alias w:val="pr. 2.13 p."/>
                <w:tag w:val="part_a104b1c8be8042c0b0c56c24f36ba5b5"/>
                <w:lock w:val="sdtLocked"/>
                <w:richText/>
              </w:sdtPr>
              <w:sdtContent>
                <w:p>
                  <w:pPr>
                    <w:tabs>
                      <w:tab w:val="left" w:pos="1276"/>
                    </w:tabs>
                    <w:ind w:firstLine="720"/>
                    <w:jc w:val="both"/>
                    <w:rPr>
                      <w:szCs w:val="24"/>
                      <w:lang w:eastAsia="lt-LT"/>
                    </w:rPr>
                  </w:pPr>
                  <w:sdt>
                    <w:sdtPr>
                      <w:alias w:val="Numeris"/>
                      <w:tag w:val="nr_a104b1c8be8042c0b0c56c24f36ba5b5"/>
                      <w:lock w:val="sdtLocked"/>
                      <w:richText/>
                    </w:sdtPr>
                    <w:sdtContent>
                      <w:r>
                        <w:rPr>
                          <w:szCs w:val="24"/>
                        </w:rPr>
                        <w:t>2.13</w:t>
                      </w:r>
                    </w:sdtContent>
                  </w:sdt>
                  <w:r>
                    <w:rPr>
                      <w:szCs w:val="24"/>
                    </w:rPr>
                    <w:t>.</w:t>
                    <w:tab/>
                  </w:r>
                  <w:r>
                    <w:rPr>
                      <w:szCs w:val="24"/>
                      <w:lang w:eastAsia="lt-LT"/>
                    </w:rPr>
                    <w:t>dirbančių asmenų pasiskirstymas pagal darbdavio buveinės savivaldybę (procentais);</w:t>
                  </w:r>
                </w:p>
              </w:sdtContent>
            </w:sdt>
            <w:sdt>
              <w:sdtPr>
                <w:alias w:val="pr. 2.14 p."/>
                <w:tag w:val="part_c6815f78183f40bf8e93d25a1c02469e"/>
                <w:lock w:val="sdtLocked"/>
                <w:richText/>
              </w:sdtPr>
              <w:sdtContent>
                <w:p>
                  <w:pPr>
                    <w:tabs>
                      <w:tab w:val="left" w:pos="1276"/>
                    </w:tabs>
                    <w:ind w:firstLine="720"/>
                    <w:jc w:val="both"/>
                    <w:rPr>
                      <w:szCs w:val="24"/>
                      <w:lang w:eastAsia="lt-LT"/>
                    </w:rPr>
                  </w:pPr>
                  <w:sdt>
                    <w:sdtPr>
                      <w:alias w:val="Numeris"/>
                      <w:tag w:val="nr_c6815f78183f40bf8e93d25a1c02469e"/>
                      <w:lock w:val="sdtLocked"/>
                      <w:richText/>
                    </w:sdtPr>
                    <w:sdtContent>
                      <w:r>
                        <w:rPr>
                          <w:szCs w:val="24"/>
                        </w:rPr>
                        <w:t>2.14</w:t>
                      </w:r>
                    </w:sdtContent>
                  </w:sdt>
                  <w:r>
                    <w:rPr>
                      <w:szCs w:val="24"/>
                    </w:rPr>
                    <w:t>.</w:t>
                    <w:tab/>
                  </w:r>
                  <w:r>
                    <w:rPr>
                      <w:szCs w:val="24"/>
                      <w:lang w:eastAsia="lt-LT"/>
                    </w:rPr>
                    <w:t>vidutinis dirbusių asmenų darboviečių skaičius (vienetais);</w:t>
                  </w:r>
                </w:p>
              </w:sdtContent>
            </w:sdt>
            <w:sdt>
              <w:sdtPr>
                <w:alias w:val="pr. 2.15 p."/>
                <w:tag w:val="part_ec8d4eb69f154d89a5f9f7e3af37dac2"/>
                <w:lock w:val="sdtLocked"/>
                <w:richText/>
              </w:sdtPr>
              <w:sdtContent>
                <w:p>
                  <w:pPr>
                    <w:tabs>
                      <w:tab w:val="left" w:pos="1276"/>
                    </w:tabs>
                    <w:ind w:firstLine="720"/>
                    <w:jc w:val="both"/>
                    <w:rPr>
                      <w:szCs w:val="24"/>
                      <w:lang w:eastAsia="lt-LT"/>
                    </w:rPr>
                  </w:pPr>
                  <w:sdt>
                    <w:sdtPr>
                      <w:alias w:val="Numeris"/>
                      <w:tag w:val="nr_ec8d4eb69f154d89a5f9f7e3af37dac2"/>
                      <w:lock w:val="sdtLocked"/>
                      <w:richText/>
                    </w:sdtPr>
                    <w:sdtContent>
                      <w:r>
                        <w:rPr>
                          <w:szCs w:val="24"/>
                        </w:rPr>
                        <w:t>2.15</w:t>
                      </w:r>
                    </w:sdtContent>
                  </w:sdt>
                  <w:r>
                    <w:rPr>
                      <w:szCs w:val="24"/>
                    </w:rPr>
                    <w:t>.</w:t>
                    <w:tab/>
                  </w:r>
                  <w:r>
                    <w:rPr>
                      <w:szCs w:val="24"/>
                      <w:lang w:eastAsia="lt-LT"/>
                    </w:rPr>
                    <w:t>vidutinis dirbusių asmenų dirbtų dienų skaičius (dienomis);</w:t>
                  </w:r>
                </w:p>
              </w:sdtContent>
            </w:sdt>
            <w:sdt>
              <w:sdtPr>
                <w:alias w:val="pr. 2.16 p."/>
                <w:tag w:val="part_ffeb124bcb344f63bbd5341fb1515de7"/>
                <w:lock w:val="sdtLocked"/>
                <w:richText/>
              </w:sdtPr>
              <w:sdtContent>
                <w:p>
                  <w:pPr>
                    <w:tabs>
                      <w:tab w:val="left" w:pos="1276"/>
                    </w:tabs>
                    <w:ind w:firstLine="720"/>
                    <w:jc w:val="both"/>
                    <w:rPr>
                      <w:szCs w:val="24"/>
                      <w:lang w:eastAsia="lt-LT"/>
                    </w:rPr>
                  </w:pPr>
                  <w:sdt>
                    <w:sdtPr>
                      <w:alias w:val="Numeris"/>
                      <w:tag w:val="nr_ffeb124bcb344f63bbd5341fb1515de7"/>
                      <w:lock w:val="sdtLocked"/>
                      <w:richText/>
                    </w:sdtPr>
                    <w:sdtContent>
                      <w:r>
                        <w:rPr>
                          <w:szCs w:val="24"/>
                        </w:rPr>
                        <w:t>2.16</w:t>
                      </w:r>
                    </w:sdtContent>
                  </w:sdt>
                  <w:r>
                    <w:rPr>
                      <w:szCs w:val="24"/>
                    </w:rPr>
                    <w:t>.</w:t>
                    <w:tab/>
                  </w:r>
                  <w:r>
                    <w:rPr>
                      <w:szCs w:val="24"/>
                      <w:lang w:eastAsia="lt-LT"/>
                    </w:rPr>
                    <w:t>vidutinis ataskaitinio mėnesio samdomą darbą dirbusių asmenų darbo užmokestis (eurais);</w:t>
                  </w:r>
                </w:p>
              </w:sdtContent>
            </w:sdt>
            <w:sdt>
              <w:sdtPr>
                <w:alias w:val="pr. 2.17 p."/>
                <w:tag w:val="part_b185f8e55a1e4610834d3c01688cc8f9"/>
                <w:lock w:val="sdtLocked"/>
                <w:richText/>
              </w:sdtPr>
              <w:sdtContent>
                <w:p>
                  <w:pPr>
                    <w:tabs>
                      <w:tab w:val="left" w:pos="1276"/>
                    </w:tabs>
                    <w:ind w:firstLine="720"/>
                    <w:jc w:val="both"/>
                    <w:rPr>
                      <w:szCs w:val="24"/>
                      <w:lang w:eastAsia="lt-LT"/>
                    </w:rPr>
                  </w:pPr>
                  <w:sdt>
                    <w:sdtPr>
                      <w:alias w:val="Numeris"/>
                      <w:tag w:val="nr_b185f8e55a1e4610834d3c01688cc8f9"/>
                      <w:lock w:val="sdtLocked"/>
                      <w:richText/>
                    </w:sdtPr>
                    <w:sdtContent>
                      <w:r>
                        <w:rPr>
                          <w:szCs w:val="24"/>
                        </w:rPr>
                        <w:t>2.17</w:t>
                      </w:r>
                    </w:sdtContent>
                  </w:sdt>
                  <w:r>
                    <w:rPr>
                      <w:szCs w:val="24"/>
                    </w:rPr>
                    <w:t>.</w:t>
                    <w:tab/>
                  </w:r>
                  <w:r>
                    <w:rPr>
                      <w:szCs w:val="24"/>
                      <w:lang w:eastAsia="lt-LT"/>
                    </w:rPr>
                    <w:t xml:space="preserve">vidutinės ataskaitinių metų savarankiškai dirbusių asmenų pajamos (eurais); </w:t>
                  </w:r>
                </w:p>
              </w:sdtContent>
            </w:sdt>
            <w:sdt>
              <w:sdtPr>
                <w:alias w:val="pr. 2.18 p."/>
                <w:tag w:val="part_0d19b9a3e92c456398a88f13abbfafb1"/>
                <w:lock w:val="sdtLocked"/>
                <w:richText/>
              </w:sdtPr>
              <w:sdtContent>
                <w:p>
                  <w:pPr>
                    <w:tabs>
                      <w:tab w:val="left" w:pos="567"/>
                      <w:tab w:val="left" w:pos="1276"/>
                    </w:tabs>
                    <w:ind w:firstLine="720"/>
                    <w:jc w:val="both"/>
                    <w:rPr>
                      <w:szCs w:val="24"/>
                      <w:lang w:eastAsia="lt-LT"/>
                    </w:rPr>
                  </w:pPr>
                  <w:sdt>
                    <w:sdtPr>
                      <w:alias w:val="Numeris"/>
                      <w:tag w:val="nr_0d19b9a3e92c456398a88f13abbfafb1"/>
                      <w:lock w:val="sdtLocked"/>
                      <w:richText/>
                    </w:sdtPr>
                    <w:sdtContent>
                      <w:r>
                        <w:rPr>
                          <w:szCs w:val="24"/>
                        </w:rPr>
                        <w:t>2.18</w:t>
                      </w:r>
                    </w:sdtContent>
                  </w:sdt>
                  <w:r>
                    <w:rPr>
                      <w:szCs w:val="24"/>
                    </w:rPr>
                    <w:t>.</w:t>
                    <w:tab/>
                  </w:r>
                  <w:r>
                    <w:rPr>
                      <w:szCs w:val="24"/>
                      <w:lang w:eastAsia="lt-LT"/>
                    </w:rPr>
                    <w:t>skirtingais metais įgijusių išsilavinimą asmenų, dirbančių samdomą darbą, darbo užmokesčio skirtumas (procentais).</w:t>
                  </w:r>
                </w:p>
              </w:sdtContent>
            </w:sdt>
          </w:sdtContent>
        </w:sdt>
        <w:sdt>
          <w:sdtPr>
            <w:alias w:val="pr. 3 p."/>
            <w:tag w:val="part_9c2e6d3f94a74a2da109f3c389247e4e"/>
            <w:lock w:val="sdtLocked"/>
            <w:richText/>
          </w:sdtPr>
          <w:sdtContent>
            <w:p>
              <w:pPr>
                <w:tabs>
                  <w:tab w:val="left" w:pos="993"/>
                </w:tabs>
                <w:ind w:firstLine="720"/>
                <w:jc w:val="both"/>
                <w:rPr>
                  <w:szCs w:val="24"/>
                  <w:lang w:eastAsia="lt-LT"/>
                </w:rPr>
              </w:pPr>
              <w:sdt>
                <w:sdtPr>
                  <w:alias w:val="Numeris"/>
                  <w:tag w:val="nr_9c2e6d3f94a74a2da109f3c389247e4e"/>
                  <w:lock w:val="sdtLocked"/>
                  <w:richText/>
                </w:sdtPr>
                <w:sdtContent>
                  <w:r>
                    <w:rPr>
                      <w:rFonts w:eastAsia="Calibri"/>
                      <w:szCs w:val="24"/>
                    </w:rPr>
                    <w:t>3</w:t>
                  </w:r>
                </w:sdtContent>
              </w:sdt>
              <w:r>
                <w:rPr>
                  <w:rFonts w:eastAsia="Calibri"/>
                  <w:szCs w:val="24"/>
                </w:rPr>
                <w:t>.</w:t>
                <w:tab/>
              </w:r>
              <w:r>
                <w:rPr>
                  <w:szCs w:val="24"/>
                  <w:lang w:eastAsia="lt-LT"/>
                </w:rPr>
                <w:t>Asmenys, kurie mokosi:</w:t>
              </w:r>
            </w:p>
            <w:sdt>
              <w:sdtPr>
                <w:alias w:val="pr. 3.1 p."/>
                <w:tag w:val="part_98ee3e3692e8436a9cb4adc3ad60c96b"/>
                <w:lock w:val="sdtLocked"/>
                <w:richText/>
              </w:sdtPr>
              <w:sdtContent>
                <w:p>
                  <w:pPr>
                    <w:tabs>
                      <w:tab w:val="left" w:pos="1276"/>
                    </w:tabs>
                    <w:ind w:firstLine="720"/>
                    <w:jc w:val="both"/>
                    <w:rPr>
                      <w:szCs w:val="24"/>
                      <w:lang w:eastAsia="lt-LT"/>
                    </w:rPr>
                  </w:pPr>
                  <w:sdt>
                    <w:sdtPr>
                      <w:alias w:val="Numeris"/>
                      <w:tag w:val="nr_98ee3e3692e8436a9cb4adc3ad60c96b"/>
                      <w:lock w:val="sdtLocked"/>
                      <w:richText/>
                    </w:sdtPr>
                    <w:sdtContent>
                      <w:r>
                        <w:rPr>
                          <w:szCs w:val="24"/>
                        </w:rPr>
                        <w:t>3.1</w:t>
                      </w:r>
                    </w:sdtContent>
                  </w:sdt>
                  <w:r>
                    <w:rPr>
                      <w:szCs w:val="24"/>
                    </w:rPr>
                    <w:t>.</w:t>
                    <w:tab/>
                  </w:r>
                  <w:r>
                    <w:rPr>
                      <w:szCs w:val="24"/>
                      <w:lang w:eastAsia="lt-LT"/>
                    </w:rPr>
                    <w:t>savarankiškai dirbančių asmenų skaičius (vienetais);</w:t>
                  </w:r>
                </w:p>
              </w:sdtContent>
            </w:sdt>
            <w:sdt>
              <w:sdtPr>
                <w:alias w:val="pr. 3.2 p."/>
                <w:tag w:val="part_329aef990ba3428396e428fc5c91fcf7"/>
                <w:lock w:val="sdtLocked"/>
                <w:richText/>
              </w:sdtPr>
              <w:sdtContent>
                <w:p>
                  <w:pPr>
                    <w:tabs>
                      <w:tab w:val="left" w:pos="1276"/>
                    </w:tabs>
                    <w:ind w:firstLine="720"/>
                    <w:jc w:val="both"/>
                    <w:rPr>
                      <w:szCs w:val="24"/>
                      <w:lang w:eastAsia="lt-LT"/>
                    </w:rPr>
                  </w:pPr>
                  <w:sdt>
                    <w:sdtPr>
                      <w:alias w:val="Numeris"/>
                      <w:tag w:val="nr_329aef990ba3428396e428fc5c91fcf7"/>
                      <w:lock w:val="sdtLocked"/>
                      <w:richText/>
                    </w:sdtPr>
                    <w:sdtContent>
                      <w:r>
                        <w:rPr>
                          <w:szCs w:val="24"/>
                        </w:rPr>
                        <w:t>3.2</w:t>
                      </w:r>
                    </w:sdtContent>
                  </w:sdt>
                  <w:r>
                    <w:rPr>
                      <w:szCs w:val="24"/>
                    </w:rPr>
                    <w:t>.</w:t>
                    <w:tab/>
                  </w:r>
                  <w:r>
                    <w:rPr>
                      <w:szCs w:val="24"/>
                      <w:lang w:eastAsia="lt-LT"/>
                    </w:rPr>
                    <w:t>samdomą darbą dirbančių asmenų skaičius (vienetais);</w:t>
                  </w:r>
                </w:p>
              </w:sdtContent>
            </w:sdt>
            <w:sdt>
              <w:sdtPr>
                <w:alias w:val="pr. 3.3 p."/>
                <w:tag w:val="part_c1b503e24ded48ce84ccdd8121f3df4c"/>
                <w:lock w:val="sdtLocked"/>
                <w:richText/>
              </w:sdtPr>
              <w:sdtContent>
                <w:p>
                  <w:pPr>
                    <w:tabs>
                      <w:tab w:val="left" w:pos="1276"/>
                    </w:tabs>
                    <w:ind w:firstLine="720"/>
                    <w:jc w:val="both"/>
                    <w:rPr>
                      <w:szCs w:val="24"/>
                      <w:lang w:eastAsia="lt-LT"/>
                    </w:rPr>
                  </w:pPr>
                  <w:sdt>
                    <w:sdtPr>
                      <w:alias w:val="Numeris"/>
                      <w:tag w:val="nr_c1b503e24ded48ce84ccdd8121f3df4c"/>
                      <w:lock w:val="sdtLocked"/>
                      <w:richText/>
                    </w:sdtPr>
                    <w:sdtContent>
                      <w:r>
                        <w:rPr>
                          <w:szCs w:val="24"/>
                        </w:rPr>
                        <w:t>3.3</w:t>
                      </w:r>
                    </w:sdtContent>
                  </w:sdt>
                  <w:r>
                    <w:rPr>
                      <w:szCs w:val="24"/>
                    </w:rPr>
                    <w:t>.</w:t>
                    <w:tab/>
                  </w:r>
                  <w:r>
                    <w:rPr>
                      <w:szCs w:val="24"/>
                      <w:lang w:eastAsia="lt-LT"/>
                    </w:rPr>
                    <w:t>savarankiškai ir samdomą darbą dirbančių asmenų skaičius (vienetais);</w:t>
                  </w:r>
                </w:p>
              </w:sdtContent>
            </w:sdt>
            <w:sdt>
              <w:sdtPr>
                <w:alias w:val="pr. 3.4 p."/>
                <w:tag w:val="part_d5218f2df3b14051b846906a906c8863"/>
                <w:lock w:val="sdtLocked"/>
                <w:richText/>
              </w:sdtPr>
              <w:sdtContent>
                <w:p>
                  <w:pPr>
                    <w:tabs>
                      <w:tab w:val="left" w:pos="1276"/>
                    </w:tabs>
                    <w:ind w:firstLine="720"/>
                    <w:jc w:val="both"/>
                    <w:rPr>
                      <w:szCs w:val="24"/>
                      <w:lang w:eastAsia="lt-LT"/>
                    </w:rPr>
                  </w:pPr>
                  <w:sdt>
                    <w:sdtPr>
                      <w:alias w:val="Numeris"/>
                      <w:tag w:val="nr_d5218f2df3b14051b846906a906c8863"/>
                      <w:lock w:val="sdtLocked"/>
                      <w:richText/>
                    </w:sdtPr>
                    <w:sdtContent>
                      <w:r>
                        <w:rPr>
                          <w:szCs w:val="24"/>
                        </w:rPr>
                        <w:t>3.4</w:t>
                      </w:r>
                    </w:sdtContent>
                  </w:sdt>
                  <w:r>
                    <w:rPr>
                      <w:szCs w:val="24"/>
                    </w:rPr>
                    <w:t>.</w:t>
                    <w:tab/>
                  </w:r>
                  <w:r>
                    <w:rPr>
                      <w:szCs w:val="24"/>
                      <w:lang w:eastAsia="lt-LT"/>
                    </w:rPr>
                    <w:t xml:space="preserve">dirbančių studentų arba mokinių skaičius (vienetais). </w:t>
                  </w:r>
                </w:p>
              </w:sdtContent>
            </w:sdt>
          </w:sdtContent>
        </w:sdt>
        <w:sdt>
          <w:sdtPr>
            <w:alias w:val="pr. 4 p."/>
            <w:tag w:val="part_62caff2bb73e4bfb8600bedc998cba94"/>
            <w:lock w:val="sdtLocked"/>
            <w:richText/>
          </w:sdtPr>
          <w:sdtContent>
            <w:p>
              <w:pPr>
                <w:tabs>
                  <w:tab w:val="left" w:pos="993"/>
                </w:tabs>
                <w:ind w:firstLine="720"/>
                <w:jc w:val="both"/>
                <w:rPr>
                  <w:szCs w:val="24"/>
                  <w:lang w:eastAsia="lt-LT"/>
                </w:rPr>
              </w:pPr>
              <w:sdt>
                <w:sdtPr>
                  <w:alias w:val="Numeris"/>
                  <w:tag w:val="nr_62caff2bb73e4bfb8600bedc998cba94"/>
                  <w:lock w:val="sdtLocked"/>
                  <w:richText/>
                </w:sdtPr>
                <w:sdtContent>
                  <w:r>
                    <w:rPr>
                      <w:rFonts w:eastAsia="Calibri"/>
                      <w:szCs w:val="24"/>
                    </w:rPr>
                    <w:t>4</w:t>
                  </w:r>
                </w:sdtContent>
              </w:sdt>
              <w:r>
                <w:rPr>
                  <w:rFonts w:eastAsia="Calibri"/>
                  <w:szCs w:val="24"/>
                </w:rPr>
                <w:t>.</w:t>
                <w:tab/>
              </w:r>
              <w:r>
                <w:rPr>
                  <w:szCs w:val="24"/>
                  <w:lang w:eastAsia="lt-LT"/>
                </w:rPr>
                <w:t>Socialinė parama:</w:t>
              </w:r>
            </w:p>
            <w:sdt>
              <w:sdtPr>
                <w:alias w:val="pr. 4.1 p."/>
                <w:tag w:val="part_238d0c63cd994a5e88e7b2accee94816"/>
                <w:lock w:val="sdtLocked"/>
                <w:richText/>
              </w:sdtPr>
              <w:sdtContent>
                <w:p>
                  <w:pPr>
                    <w:tabs>
                      <w:tab w:val="left" w:pos="1276"/>
                    </w:tabs>
                    <w:ind w:firstLine="720"/>
                    <w:jc w:val="both"/>
                    <w:rPr>
                      <w:szCs w:val="24"/>
                      <w:lang w:eastAsia="lt-LT"/>
                    </w:rPr>
                  </w:pPr>
                  <w:sdt>
                    <w:sdtPr>
                      <w:alias w:val="Numeris"/>
                      <w:tag w:val="nr_238d0c63cd994a5e88e7b2accee94816"/>
                      <w:lock w:val="sdtLocked"/>
                      <w:richText/>
                    </w:sdtPr>
                    <w:sdtContent>
                      <w:r>
                        <w:rPr>
                          <w:szCs w:val="24"/>
                        </w:rPr>
                        <w:t>4.1</w:t>
                      </w:r>
                    </w:sdtContent>
                  </w:sdt>
                  <w:r>
                    <w:rPr>
                      <w:szCs w:val="24"/>
                    </w:rPr>
                    <w:t>.</w:t>
                    <w:tab/>
                  </w:r>
                  <w:r>
                    <w:rPr>
                      <w:szCs w:val="24"/>
                      <w:lang w:eastAsia="lt-LT"/>
                    </w:rPr>
                    <w:t>įgijusių išsilavinimą asmenų, kurie, baigę studijas arba mokyklą, bent kartą gavo socialinę išmoką, dalis (procentais</w:t>
                  </w:r>
                  <w:r>
                    <w:rPr>
                      <w:szCs w:val="24"/>
                      <w:lang w:val="en-US" w:eastAsia="lt-LT"/>
                    </w:rPr>
                    <w:t>);</w:t>
                  </w:r>
                </w:p>
              </w:sdtContent>
            </w:sdt>
            <w:sdt>
              <w:sdtPr>
                <w:alias w:val="pr. 4.2 p."/>
                <w:tag w:val="part_1bd9d76333ae454891bd41eb8249a233"/>
                <w:lock w:val="sdtLocked"/>
                <w:richText/>
              </w:sdtPr>
              <w:sdtContent>
                <w:p>
                  <w:pPr>
                    <w:tabs>
                      <w:tab w:val="left" w:pos="1276"/>
                    </w:tabs>
                    <w:ind w:firstLine="720"/>
                    <w:jc w:val="both"/>
                    <w:rPr>
                      <w:szCs w:val="24"/>
                      <w:lang w:eastAsia="lt-LT"/>
                    </w:rPr>
                  </w:pPr>
                  <w:sdt>
                    <w:sdtPr>
                      <w:alias w:val="Numeris"/>
                      <w:tag w:val="nr_1bd9d76333ae454891bd41eb8249a233"/>
                      <w:lock w:val="sdtLocked"/>
                      <w:richText/>
                    </w:sdtPr>
                    <w:sdtContent>
                      <w:r>
                        <w:rPr>
                          <w:szCs w:val="24"/>
                        </w:rPr>
                        <w:t>4.2</w:t>
                      </w:r>
                    </w:sdtContent>
                  </w:sdt>
                  <w:r>
                    <w:rPr>
                      <w:szCs w:val="24"/>
                    </w:rPr>
                    <w:t>.</w:t>
                    <w:tab/>
                  </w:r>
                  <w:r>
                    <w:rPr>
                      <w:szCs w:val="24"/>
                      <w:lang w:eastAsia="lt-LT"/>
                    </w:rPr>
                    <w:t>vidutinis laikotarpis, kurį įgiję išsilavinimą asmenys gavo socialinio draudimo išmokas (dienomis);</w:t>
                  </w:r>
                </w:p>
              </w:sdtContent>
            </w:sdt>
            <w:sdt>
              <w:sdtPr>
                <w:alias w:val="pr. 4.3 p."/>
                <w:tag w:val="part_13f68a8ea30f45799d94580f07b43352"/>
                <w:lock w:val="sdtLocked"/>
                <w:richText/>
              </w:sdtPr>
              <w:sdtContent>
                <w:p>
                  <w:pPr>
                    <w:tabs>
                      <w:tab w:val="left" w:pos="1276"/>
                    </w:tabs>
                    <w:ind w:firstLine="720"/>
                    <w:jc w:val="both"/>
                    <w:rPr>
                      <w:szCs w:val="24"/>
                      <w:lang w:eastAsia="lt-LT"/>
                    </w:rPr>
                  </w:pPr>
                  <w:sdt>
                    <w:sdtPr>
                      <w:alias w:val="Numeris"/>
                      <w:tag w:val="nr_13f68a8ea30f45799d94580f07b43352"/>
                      <w:lock w:val="sdtLocked"/>
                      <w:richText/>
                    </w:sdtPr>
                    <w:sdtContent>
                      <w:r>
                        <w:rPr>
                          <w:szCs w:val="24"/>
                        </w:rPr>
                        <w:t>4.3</w:t>
                      </w:r>
                    </w:sdtContent>
                  </w:sdt>
                  <w:r>
                    <w:rPr>
                      <w:szCs w:val="24"/>
                    </w:rPr>
                    <w:t>.</w:t>
                    <w:tab/>
                  </w:r>
                  <w:r>
                    <w:rPr>
                      <w:szCs w:val="24"/>
                      <w:lang w:eastAsia="lt-LT"/>
                    </w:rPr>
                    <w:t>vidutinė socialinio draudimo išmokų, išmokėtų vienam įgijusiam išsilavinimą asmeniui, suma (eurais);</w:t>
                  </w:r>
                </w:p>
              </w:sdtContent>
            </w:sdt>
            <w:sdt>
              <w:sdtPr>
                <w:alias w:val="pr. 4.4 p."/>
                <w:tag w:val="part_db63ba2fc034404cbccd2c58f31ceda1"/>
                <w:lock w:val="sdtLocked"/>
                <w:richText/>
              </w:sdtPr>
              <w:sdtContent>
                <w:p>
                  <w:pPr>
                    <w:tabs>
                      <w:tab w:val="left" w:pos="1276"/>
                    </w:tabs>
                    <w:ind w:firstLine="720"/>
                    <w:jc w:val="both"/>
                    <w:rPr>
                      <w:szCs w:val="24"/>
                      <w:lang w:eastAsia="lt-LT"/>
                    </w:rPr>
                  </w:pPr>
                  <w:sdt>
                    <w:sdtPr>
                      <w:alias w:val="Numeris"/>
                      <w:tag w:val="nr_db63ba2fc034404cbccd2c58f31ceda1"/>
                      <w:lock w:val="sdtLocked"/>
                      <w:richText/>
                    </w:sdtPr>
                    <w:sdtContent>
                      <w:r>
                        <w:rPr>
                          <w:szCs w:val="24"/>
                        </w:rPr>
                        <w:t>4.4</w:t>
                      </w:r>
                    </w:sdtContent>
                  </w:sdt>
                  <w:r>
                    <w:rPr>
                      <w:szCs w:val="24"/>
                    </w:rPr>
                    <w:t>.</w:t>
                    <w:tab/>
                  </w:r>
                  <w:r>
                    <w:rPr>
                      <w:szCs w:val="24"/>
                      <w:lang w:eastAsia="lt-LT"/>
                    </w:rPr>
                    <w:t>neįgaliųjų įgijusių išsilavinimą asmenų dalis (visų įgijusių išsilavinimą asmenų procentais</w:t>
                  </w:r>
                  <w:r>
                    <w:rPr>
                      <w:szCs w:val="24"/>
                      <w:lang w:val="en-US" w:eastAsia="lt-LT"/>
                    </w:rPr>
                    <w:t>).</w:t>
                  </w:r>
                </w:p>
              </w:sdtContent>
            </w:sdt>
          </w:sdtContent>
        </w:sdt>
        <w:sdt>
          <w:sdtPr>
            <w:alias w:val="pr. 5 p."/>
            <w:tag w:val="part_0a3f7db92523435881af43574b99c59e"/>
            <w:lock w:val="sdtLocked"/>
            <w:richText/>
          </w:sdtPr>
          <w:sdtContent>
            <w:p>
              <w:pPr>
                <w:tabs>
                  <w:tab w:val="left" w:pos="993"/>
                </w:tabs>
                <w:ind w:firstLine="720"/>
                <w:jc w:val="both"/>
                <w:rPr>
                  <w:szCs w:val="24"/>
                  <w:lang w:eastAsia="lt-LT"/>
                </w:rPr>
              </w:pPr>
              <w:sdt>
                <w:sdtPr>
                  <w:alias w:val="Numeris"/>
                  <w:tag w:val="nr_0a3f7db92523435881af43574b99c59e"/>
                  <w:lock w:val="sdtLocked"/>
                  <w:richText/>
                </w:sdtPr>
                <w:sdtContent>
                  <w:r>
                    <w:rPr>
                      <w:rFonts w:eastAsia="Calibri"/>
                      <w:szCs w:val="24"/>
                    </w:rPr>
                    <w:t>5</w:t>
                  </w:r>
                </w:sdtContent>
              </w:sdt>
              <w:r>
                <w:rPr>
                  <w:rFonts w:eastAsia="Calibri"/>
                  <w:szCs w:val="24"/>
                </w:rPr>
                <w:t>.</w:t>
                <w:tab/>
              </w:r>
              <w:r>
                <w:rPr>
                  <w:szCs w:val="24"/>
                  <w:lang w:eastAsia="lt-LT"/>
                </w:rPr>
                <w:t>Bendrieji rodikliai:</w:t>
              </w:r>
            </w:p>
            <w:sdt>
              <w:sdtPr>
                <w:alias w:val="pr. 5.1 p."/>
                <w:tag w:val="part_ae65262f5995487ea0ea708cd00020e4"/>
                <w:lock w:val="sdtLocked"/>
                <w:richText/>
              </w:sdtPr>
              <w:sdtContent>
                <w:p>
                  <w:pPr>
                    <w:tabs>
                      <w:tab w:val="left" w:pos="1276"/>
                    </w:tabs>
                    <w:ind w:firstLine="720"/>
                    <w:jc w:val="both"/>
                    <w:rPr>
                      <w:szCs w:val="24"/>
                      <w:lang w:eastAsia="lt-LT"/>
                    </w:rPr>
                  </w:pPr>
                  <w:sdt>
                    <w:sdtPr>
                      <w:alias w:val="Numeris"/>
                      <w:tag w:val="nr_ae65262f5995487ea0ea708cd00020e4"/>
                      <w:lock w:val="sdtLocked"/>
                      <w:richText/>
                    </w:sdtPr>
                    <w:sdtContent>
                      <w:r>
                        <w:rPr>
                          <w:szCs w:val="24"/>
                        </w:rPr>
                        <w:t>5.1</w:t>
                      </w:r>
                    </w:sdtContent>
                  </w:sdt>
                  <w:r>
                    <w:rPr>
                      <w:szCs w:val="24"/>
                    </w:rPr>
                    <w:t>.</w:t>
                    <w:tab/>
                  </w:r>
                  <w:r>
                    <w:rPr>
                      <w:szCs w:val="24"/>
                      <w:lang w:eastAsia="lt-LT"/>
                    </w:rPr>
                    <w:t>gyventojų skaičiaus pasiskirstymas (vienetais);</w:t>
                  </w:r>
                </w:p>
              </w:sdtContent>
            </w:sdt>
            <w:sdt>
              <w:sdtPr>
                <w:alias w:val="pr. 5.2 p."/>
                <w:tag w:val="part_0dae038605c9457e9636a90b851b300a"/>
                <w:lock w:val="sdtLocked"/>
                <w:richText/>
              </w:sdtPr>
              <w:sdtContent>
                <w:p>
                  <w:pPr>
                    <w:tabs>
                      <w:tab w:val="left" w:pos="1276"/>
                    </w:tabs>
                    <w:ind w:firstLine="720"/>
                    <w:jc w:val="both"/>
                    <w:rPr>
                      <w:szCs w:val="24"/>
                      <w:lang w:eastAsia="lt-LT"/>
                    </w:rPr>
                  </w:pPr>
                  <w:sdt>
                    <w:sdtPr>
                      <w:alias w:val="Numeris"/>
                      <w:tag w:val="nr_0dae038605c9457e9636a90b851b300a"/>
                      <w:lock w:val="sdtLocked"/>
                      <w:richText/>
                    </w:sdtPr>
                    <w:sdtContent>
                      <w:r>
                        <w:rPr>
                          <w:szCs w:val="24"/>
                        </w:rPr>
                        <w:t>5.2</w:t>
                      </w:r>
                    </w:sdtContent>
                  </w:sdt>
                  <w:r>
                    <w:rPr>
                      <w:szCs w:val="24"/>
                    </w:rPr>
                    <w:t>.</w:t>
                    <w:tab/>
                  </w:r>
                  <w:r>
                    <w:rPr>
                      <w:szCs w:val="24"/>
                      <w:lang w:eastAsia="lt-LT"/>
                    </w:rPr>
                    <w:t>samdomą darbą dirbančių gyventojų skaičiaus pasiskirstymas (vienetais);</w:t>
                  </w:r>
                </w:p>
              </w:sdtContent>
            </w:sdt>
            <w:sdt>
              <w:sdtPr>
                <w:alias w:val="pr. 5.3 p."/>
                <w:tag w:val="part_ce5e69dae3e04ad7ac3e306678e34bef"/>
                <w:lock w:val="sdtLocked"/>
                <w:richText/>
              </w:sdtPr>
              <w:sdtContent>
                <w:p>
                  <w:pPr>
                    <w:tabs>
                      <w:tab w:val="left" w:pos="1276"/>
                    </w:tabs>
                    <w:ind w:firstLine="720"/>
                    <w:jc w:val="both"/>
                    <w:rPr>
                      <w:szCs w:val="24"/>
                      <w:lang w:eastAsia="lt-LT"/>
                    </w:rPr>
                  </w:pPr>
                  <w:sdt>
                    <w:sdtPr>
                      <w:alias w:val="Numeris"/>
                      <w:tag w:val="nr_ce5e69dae3e04ad7ac3e306678e34bef"/>
                      <w:lock w:val="sdtLocked"/>
                      <w:richText/>
                    </w:sdtPr>
                    <w:sdtContent>
                      <w:r>
                        <w:rPr>
                          <w:szCs w:val="24"/>
                        </w:rPr>
                        <w:t>5.3</w:t>
                      </w:r>
                    </w:sdtContent>
                  </w:sdt>
                  <w:r>
                    <w:rPr>
                      <w:szCs w:val="24"/>
                    </w:rPr>
                    <w:t>.</w:t>
                    <w:tab/>
                  </w:r>
                  <w:r>
                    <w:rPr>
                      <w:szCs w:val="24"/>
                      <w:lang w:eastAsia="lt-LT"/>
                    </w:rPr>
                    <w:t>dirbančių ir samdomą darbą, ir savarankiškai gyventojų skaičiaus pasiskirstymas (vienetais);</w:t>
                  </w:r>
                </w:p>
              </w:sdtContent>
            </w:sdt>
            <w:sdt>
              <w:sdtPr>
                <w:alias w:val="pr. 5.4 p."/>
                <w:tag w:val="part_1c74a3611b85440889875eb7cb4a2e89"/>
                <w:lock w:val="sdtLocked"/>
                <w:richText/>
              </w:sdtPr>
              <w:sdtContent>
                <w:p>
                  <w:pPr>
                    <w:tabs>
                      <w:tab w:val="left" w:pos="1276"/>
                    </w:tabs>
                    <w:ind w:firstLine="720"/>
                    <w:jc w:val="both"/>
                    <w:rPr>
                      <w:szCs w:val="24"/>
                      <w:lang w:eastAsia="lt-LT"/>
                    </w:rPr>
                  </w:pPr>
                  <w:sdt>
                    <w:sdtPr>
                      <w:alias w:val="Numeris"/>
                      <w:tag w:val="nr_1c74a3611b85440889875eb7cb4a2e89"/>
                      <w:lock w:val="sdtLocked"/>
                      <w:richText/>
                    </w:sdtPr>
                    <w:sdtContent>
                      <w:r>
                        <w:rPr>
                          <w:szCs w:val="24"/>
                        </w:rPr>
                        <w:t>5.4</w:t>
                      </w:r>
                    </w:sdtContent>
                  </w:sdt>
                  <w:r>
                    <w:rPr>
                      <w:szCs w:val="24"/>
                    </w:rPr>
                    <w:t>.</w:t>
                    <w:tab/>
                  </w:r>
                  <w:r>
                    <w:rPr>
                      <w:szCs w:val="24"/>
                      <w:lang w:eastAsia="lt-LT"/>
                    </w:rPr>
                    <w:t>savarankiškai dirbančių gyventojų skaičiaus pasiskirstymas (vienetais);</w:t>
                  </w:r>
                </w:p>
              </w:sdtContent>
            </w:sdt>
            <w:sdt>
              <w:sdtPr>
                <w:alias w:val="pr. 5.5 p."/>
                <w:tag w:val="part_3fa2dfa5f83640d8b9afa9ffca4d0969"/>
                <w:lock w:val="sdtLocked"/>
                <w:richText/>
              </w:sdtPr>
              <w:sdtContent>
                <w:p>
                  <w:pPr>
                    <w:tabs>
                      <w:tab w:val="left" w:pos="1276"/>
                    </w:tabs>
                    <w:ind w:firstLine="720"/>
                    <w:jc w:val="both"/>
                    <w:rPr>
                      <w:szCs w:val="24"/>
                      <w:lang w:eastAsia="lt-LT"/>
                    </w:rPr>
                  </w:pPr>
                  <w:sdt>
                    <w:sdtPr>
                      <w:alias w:val="Numeris"/>
                      <w:tag w:val="nr_3fa2dfa5f83640d8b9afa9ffca4d0969"/>
                      <w:lock w:val="sdtLocked"/>
                      <w:richText/>
                    </w:sdtPr>
                    <w:sdtContent>
                      <w:r>
                        <w:rPr>
                          <w:szCs w:val="24"/>
                        </w:rPr>
                        <w:t>5.5</w:t>
                      </w:r>
                    </w:sdtContent>
                  </w:sdt>
                  <w:r>
                    <w:rPr>
                      <w:szCs w:val="24"/>
                    </w:rPr>
                    <w:t>.</w:t>
                    <w:tab/>
                  </w:r>
                  <w:r>
                    <w:rPr>
                      <w:szCs w:val="24"/>
                      <w:lang w:eastAsia="lt-LT"/>
                    </w:rPr>
                    <w:t>priimtų samdomų darbuotojų skaičiaus pasiskirstymas (vienetais);</w:t>
                  </w:r>
                </w:p>
              </w:sdtContent>
            </w:sdt>
            <w:sdt>
              <w:sdtPr>
                <w:alias w:val="pr. 5.6 p."/>
                <w:tag w:val="part_b5cccfc1307f403bafc78c5246122b77"/>
                <w:lock w:val="sdtLocked"/>
                <w:richText/>
              </w:sdtPr>
              <w:sdtContent>
                <w:p>
                  <w:pPr>
                    <w:tabs>
                      <w:tab w:val="left" w:pos="1276"/>
                    </w:tabs>
                    <w:ind w:firstLine="720"/>
                    <w:jc w:val="both"/>
                    <w:rPr>
                      <w:szCs w:val="24"/>
                      <w:lang w:eastAsia="lt-LT"/>
                    </w:rPr>
                  </w:pPr>
                  <w:sdt>
                    <w:sdtPr>
                      <w:alias w:val="Numeris"/>
                      <w:tag w:val="nr_b5cccfc1307f403bafc78c5246122b77"/>
                      <w:lock w:val="sdtLocked"/>
                      <w:richText/>
                    </w:sdtPr>
                    <w:sdtContent>
                      <w:r>
                        <w:rPr>
                          <w:szCs w:val="24"/>
                        </w:rPr>
                        <w:t>5.6</w:t>
                      </w:r>
                    </w:sdtContent>
                  </w:sdt>
                  <w:r>
                    <w:rPr>
                      <w:szCs w:val="24"/>
                    </w:rPr>
                    <w:t>.</w:t>
                    <w:tab/>
                  </w:r>
                  <w:r>
                    <w:rPr>
                      <w:szCs w:val="24"/>
                      <w:lang w:eastAsia="lt-LT"/>
                    </w:rPr>
                    <w:t>atleistų samdomų darbuotojų skaičiaus pasiskirstymas (vienetais);</w:t>
                  </w:r>
                </w:p>
              </w:sdtContent>
            </w:sdt>
            <w:sdt>
              <w:sdtPr>
                <w:alias w:val="pr. 5.7 p."/>
                <w:tag w:val="part_d949f4c415de4c0a8c9cbf32859f7462"/>
                <w:lock w:val="sdtLocked"/>
                <w:richText/>
              </w:sdtPr>
              <w:sdtContent>
                <w:p>
                  <w:pPr>
                    <w:tabs>
                      <w:tab w:val="left" w:pos="1276"/>
                    </w:tabs>
                    <w:ind w:firstLine="720"/>
                    <w:jc w:val="both"/>
                    <w:rPr>
                      <w:szCs w:val="24"/>
                      <w:lang w:eastAsia="lt-LT"/>
                    </w:rPr>
                  </w:pPr>
                  <w:sdt>
                    <w:sdtPr>
                      <w:alias w:val="Numeris"/>
                      <w:tag w:val="nr_d949f4c415de4c0a8c9cbf32859f7462"/>
                      <w:lock w:val="sdtLocked"/>
                      <w:richText/>
                    </w:sdtPr>
                    <w:sdtContent>
                      <w:r>
                        <w:rPr>
                          <w:szCs w:val="24"/>
                        </w:rPr>
                        <w:t>5.7</w:t>
                      </w:r>
                    </w:sdtContent>
                  </w:sdt>
                  <w:r>
                    <w:rPr>
                      <w:szCs w:val="24"/>
                    </w:rPr>
                    <w:t>.</w:t>
                    <w:tab/>
                  </w:r>
                  <w:r>
                    <w:rPr>
                      <w:szCs w:val="24"/>
                      <w:lang w:eastAsia="lt-LT"/>
                    </w:rPr>
                    <w:t>darbdavių skaičiaus pasiskirstymas (vienetais);</w:t>
                  </w:r>
                </w:p>
              </w:sdtContent>
            </w:sdt>
            <w:sdt>
              <w:sdtPr>
                <w:alias w:val="pr. 5.8 p."/>
                <w:tag w:val="part_a416f00717f14f329351c96ba1d73807"/>
                <w:lock w:val="sdtLocked"/>
                <w:richText/>
              </w:sdtPr>
              <w:sdtContent>
                <w:p>
                  <w:pPr>
                    <w:tabs>
                      <w:tab w:val="left" w:pos="1276"/>
                    </w:tabs>
                    <w:ind w:firstLine="720"/>
                    <w:jc w:val="both"/>
                    <w:rPr>
                      <w:szCs w:val="24"/>
                      <w:lang w:eastAsia="lt-LT"/>
                    </w:rPr>
                  </w:pPr>
                  <w:sdt>
                    <w:sdtPr>
                      <w:alias w:val="Numeris"/>
                      <w:tag w:val="nr_a416f00717f14f329351c96ba1d73807"/>
                      <w:lock w:val="sdtLocked"/>
                      <w:richText/>
                    </w:sdtPr>
                    <w:sdtContent>
                      <w:r>
                        <w:rPr>
                          <w:szCs w:val="24"/>
                        </w:rPr>
                        <w:t>5.8</w:t>
                      </w:r>
                    </w:sdtContent>
                  </w:sdt>
                  <w:r>
                    <w:rPr>
                      <w:szCs w:val="24"/>
                    </w:rPr>
                    <w:t>.</w:t>
                    <w:tab/>
                  </w:r>
                  <w:r>
                    <w:rPr>
                      <w:szCs w:val="24"/>
                      <w:lang w:eastAsia="lt-LT"/>
                    </w:rPr>
                    <w:t>gyventojų, turinčių bedarbio statusą, skaičiaus pasiskirstymas (vienetais);</w:t>
                  </w:r>
                </w:p>
              </w:sdtContent>
            </w:sdt>
            <w:sdt>
              <w:sdtPr>
                <w:alias w:val="pr. 5.9 p."/>
                <w:tag w:val="part_7321ae90090e45afa1583e87c685ec54"/>
                <w:lock w:val="sdtLocked"/>
                <w:richText/>
              </w:sdtPr>
              <w:sdtContent>
                <w:p>
                  <w:pPr>
                    <w:tabs>
                      <w:tab w:val="left" w:pos="1276"/>
                    </w:tabs>
                    <w:ind w:firstLine="720"/>
                    <w:jc w:val="both"/>
                    <w:rPr>
                      <w:szCs w:val="24"/>
                      <w:lang w:eastAsia="lt-LT"/>
                    </w:rPr>
                  </w:pPr>
                  <w:sdt>
                    <w:sdtPr>
                      <w:alias w:val="Numeris"/>
                      <w:tag w:val="nr_7321ae90090e45afa1583e87c685ec54"/>
                      <w:lock w:val="sdtLocked"/>
                      <w:richText/>
                    </w:sdtPr>
                    <w:sdtContent>
                      <w:r>
                        <w:rPr>
                          <w:szCs w:val="24"/>
                        </w:rPr>
                        <w:t>5.9</w:t>
                      </w:r>
                    </w:sdtContent>
                  </w:sdt>
                  <w:r>
                    <w:rPr>
                      <w:szCs w:val="24"/>
                    </w:rPr>
                    <w:t>.</w:t>
                    <w:tab/>
                  </w:r>
                  <w:r>
                    <w:rPr>
                      <w:szCs w:val="24"/>
                      <w:lang w:eastAsia="lt-LT"/>
                    </w:rPr>
                    <w:t>deklaravusių išvykimą iš Lietuvos gyventojų skaičiaus pasiskirstymas (vienetais);</w:t>
                  </w:r>
                </w:p>
              </w:sdtContent>
            </w:sdt>
            <w:sdt>
              <w:sdtPr>
                <w:alias w:val="pr. 5.10 p."/>
                <w:tag w:val="part_6a881e5d8c6a4e6c9473673f324e2bfe"/>
                <w:lock w:val="sdtLocked"/>
                <w:richText/>
              </w:sdtPr>
              <w:sdtContent>
                <w:p>
                  <w:pPr>
                    <w:tabs>
                      <w:tab w:val="left" w:pos="1276"/>
                    </w:tabs>
                    <w:ind w:firstLine="720"/>
                    <w:jc w:val="both"/>
                    <w:rPr>
                      <w:szCs w:val="24"/>
                      <w:lang w:eastAsia="lt-LT"/>
                    </w:rPr>
                  </w:pPr>
                  <w:sdt>
                    <w:sdtPr>
                      <w:alias w:val="Numeris"/>
                      <w:tag w:val="nr_6a881e5d8c6a4e6c9473673f324e2bfe"/>
                      <w:lock w:val="sdtLocked"/>
                      <w:richText/>
                    </w:sdtPr>
                    <w:sdtContent>
                      <w:r>
                        <w:rPr>
                          <w:szCs w:val="24"/>
                        </w:rPr>
                        <w:t>5.10</w:t>
                      </w:r>
                    </w:sdtContent>
                  </w:sdt>
                  <w:r>
                    <w:rPr>
                      <w:szCs w:val="24"/>
                    </w:rPr>
                    <w:t>.</w:t>
                    <w:tab/>
                  </w:r>
                  <w:r>
                    <w:rPr>
                      <w:szCs w:val="24"/>
                      <w:lang w:eastAsia="lt-LT"/>
                    </w:rPr>
                    <w:t>deklaravusių grįžimą į Lietuvą gyventojų skaičiaus pasiskirstymas (vienetais);</w:t>
                  </w:r>
                </w:p>
              </w:sdtContent>
            </w:sdt>
            <w:sdt>
              <w:sdtPr>
                <w:alias w:val="pr. 5.11 p."/>
                <w:tag w:val="part_dc64a152a010427f836edca818090d58"/>
                <w:lock w:val="sdtLocked"/>
                <w:richText/>
              </w:sdtPr>
              <w:sdtContent>
                <w:p>
                  <w:pPr>
                    <w:tabs>
                      <w:tab w:val="left" w:pos="1276"/>
                    </w:tabs>
                    <w:ind w:firstLine="720"/>
                    <w:jc w:val="both"/>
                    <w:rPr>
                      <w:szCs w:val="24"/>
                      <w:lang w:eastAsia="lt-LT"/>
                    </w:rPr>
                  </w:pPr>
                  <w:sdt>
                    <w:sdtPr>
                      <w:alias w:val="Numeris"/>
                      <w:tag w:val="nr_dc64a152a010427f836edca818090d58"/>
                      <w:lock w:val="sdtLocked"/>
                      <w:richText/>
                    </w:sdtPr>
                    <w:sdtContent>
                      <w:r>
                        <w:rPr>
                          <w:szCs w:val="24"/>
                        </w:rPr>
                        <w:t>5.11</w:t>
                      </w:r>
                    </w:sdtContent>
                  </w:sdt>
                  <w:r>
                    <w:rPr>
                      <w:szCs w:val="24"/>
                    </w:rPr>
                    <w:t>.</w:t>
                    <w:tab/>
                  </w:r>
                  <w:r>
                    <w:rPr>
                      <w:szCs w:val="24"/>
                      <w:lang w:eastAsia="lt-LT"/>
                    </w:rPr>
                    <w:t>dirbančių gyventojų, pakeitusių deklaruotą gyvenamosios vietos savivaldybę, dalis (procentais);</w:t>
                  </w:r>
                </w:p>
              </w:sdtContent>
            </w:sdt>
            <w:sdt>
              <w:sdtPr>
                <w:alias w:val="pr. 5.12 p."/>
                <w:tag w:val="part_3fd3cc7d729a4b749a4833d7f02b936e"/>
                <w:lock w:val="sdtLocked"/>
                <w:richText/>
              </w:sdtPr>
              <w:sdtContent>
                <w:p>
                  <w:pPr>
                    <w:tabs>
                      <w:tab w:val="left" w:pos="1276"/>
                    </w:tabs>
                    <w:ind w:firstLine="720"/>
                    <w:jc w:val="both"/>
                    <w:rPr>
                      <w:szCs w:val="24"/>
                      <w:lang w:eastAsia="lt-LT"/>
                    </w:rPr>
                  </w:pPr>
                  <w:sdt>
                    <w:sdtPr>
                      <w:alias w:val="Numeris"/>
                      <w:tag w:val="nr_3fd3cc7d729a4b749a4833d7f02b936e"/>
                      <w:lock w:val="sdtLocked"/>
                      <w:richText/>
                    </w:sdtPr>
                    <w:sdtContent>
                      <w:r>
                        <w:rPr>
                          <w:szCs w:val="24"/>
                        </w:rPr>
                        <w:t>5.12</w:t>
                      </w:r>
                    </w:sdtContent>
                  </w:sdt>
                  <w:r>
                    <w:rPr>
                      <w:szCs w:val="24"/>
                    </w:rPr>
                    <w:t>.</w:t>
                    <w:tab/>
                  </w:r>
                  <w:r>
                    <w:rPr>
                      <w:szCs w:val="24"/>
                      <w:lang w:eastAsia="lt-LT"/>
                    </w:rPr>
                    <w:t>dirbančių gyventojų, pakeitusių profesiją pagal LPK, skaičius (vienetais);</w:t>
                  </w:r>
                </w:p>
              </w:sdtContent>
            </w:sdt>
            <w:sdt>
              <w:sdtPr>
                <w:alias w:val="pr. 5.13 p."/>
                <w:tag w:val="part_cc1f6700926e47909f3a735b85690a1b"/>
                <w:lock w:val="sdtLocked"/>
                <w:richText/>
              </w:sdtPr>
              <w:sdtContent>
                <w:p>
                  <w:pPr>
                    <w:tabs>
                      <w:tab w:val="left" w:pos="1276"/>
                    </w:tabs>
                    <w:ind w:firstLine="720"/>
                    <w:jc w:val="both"/>
                    <w:rPr>
                      <w:szCs w:val="24"/>
                      <w:lang w:eastAsia="lt-LT"/>
                    </w:rPr>
                  </w:pPr>
                  <w:sdt>
                    <w:sdtPr>
                      <w:alias w:val="Numeris"/>
                      <w:tag w:val="nr_cc1f6700926e47909f3a735b85690a1b"/>
                      <w:lock w:val="sdtLocked"/>
                      <w:richText/>
                    </w:sdtPr>
                    <w:sdtContent>
                      <w:r>
                        <w:rPr>
                          <w:szCs w:val="24"/>
                        </w:rPr>
                        <w:t>5.13</w:t>
                      </w:r>
                    </w:sdtContent>
                  </w:sdt>
                  <w:r>
                    <w:rPr>
                      <w:szCs w:val="24"/>
                    </w:rPr>
                    <w:t>.</w:t>
                    <w:tab/>
                  </w:r>
                  <w:r>
                    <w:rPr>
                      <w:szCs w:val="24"/>
                      <w:lang w:eastAsia="lt-LT"/>
                    </w:rPr>
                    <w:t>gyventojų, dirbančių toje savivaldybėje, kurioje įgijo išsilavinimą, dalis (procentais);</w:t>
                  </w:r>
                </w:p>
              </w:sdtContent>
            </w:sdt>
            <w:sdt>
              <w:sdtPr>
                <w:alias w:val="pr. 5.14 p."/>
                <w:tag w:val="part_33f520875ec94afd94b140ad8ea83c79"/>
                <w:lock w:val="sdtLocked"/>
                <w:richText/>
              </w:sdtPr>
              <w:sdtContent>
                <w:p>
                  <w:pPr>
                    <w:tabs>
                      <w:tab w:val="left" w:pos="1276"/>
                    </w:tabs>
                    <w:ind w:firstLine="720"/>
                    <w:jc w:val="both"/>
                    <w:rPr>
                      <w:szCs w:val="24"/>
                      <w:lang w:eastAsia="lt-LT"/>
                    </w:rPr>
                  </w:pPr>
                  <w:sdt>
                    <w:sdtPr>
                      <w:alias w:val="Numeris"/>
                      <w:tag w:val="nr_33f520875ec94afd94b140ad8ea83c79"/>
                      <w:lock w:val="sdtLocked"/>
                      <w:richText/>
                    </w:sdtPr>
                    <w:sdtContent>
                      <w:r>
                        <w:rPr>
                          <w:szCs w:val="24"/>
                        </w:rPr>
                        <w:t>5.14</w:t>
                      </w:r>
                    </w:sdtContent>
                  </w:sdt>
                  <w:r>
                    <w:rPr>
                      <w:szCs w:val="24"/>
                    </w:rPr>
                    <w:t>.</w:t>
                    <w:tab/>
                  </w:r>
                  <w:r>
                    <w:rPr>
                      <w:szCs w:val="24"/>
                      <w:lang w:eastAsia="lt-LT"/>
                    </w:rPr>
                    <w:t>vidutinis ataskaitinio mėnesio samdomą darbą dirbusių gyventojų darbo užmokestis ir jo pasiskirstymas (eurais);</w:t>
                  </w:r>
                </w:p>
              </w:sdtContent>
            </w:sdt>
            <w:sdt>
              <w:sdtPr>
                <w:alias w:val="pr. 5.15 p."/>
                <w:tag w:val="part_0356c1c8909c48ed9e27099f2663aa7a"/>
                <w:lock w:val="sdtLocked"/>
                <w:richText/>
              </w:sdtPr>
              <w:sdtContent>
                <w:p>
                  <w:pPr>
                    <w:tabs>
                      <w:tab w:val="left" w:pos="1276"/>
                    </w:tabs>
                    <w:ind w:firstLine="720"/>
                    <w:jc w:val="both"/>
                    <w:rPr>
                      <w:szCs w:val="24"/>
                      <w:lang w:eastAsia="lt-LT"/>
                    </w:rPr>
                  </w:pPr>
                  <w:sdt>
                    <w:sdtPr>
                      <w:alias w:val="Numeris"/>
                      <w:tag w:val="nr_0356c1c8909c48ed9e27099f2663aa7a"/>
                      <w:lock w:val="sdtLocked"/>
                      <w:richText/>
                    </w:sdtPr>
                    <w:sdtContent>
                      <w:r>
                        <w:rPr>
                          <w:szCs w:val="24"/>
                        </w:rPr>
                        <w:t>5.15</w:t>
                      </w:r>
                    </w:sdtContent>
                  </w:sdt>
                  <w:r>
                    <w:rPr>
                      <w:szCs w:val="24"/>
                    </w:rPr>
                    <w:t>.</w:t>
                    <w:tab/>
                  </w:r>
                  <w:r>
                    <w:rPr>
                      <w:szCs w:val="24"/>
                      <w:lang w:eastAsia="lt-LT"/>
                    </w:rPr>
                    <w:t>gyventojų, gaunančių mažesnę už minimaliąją mėnesinę algą, skaičiaus pasiskirstymas (vienetais);</w:t>
                  </w:r>
                </w:p>
              </w:sdtContent>
            </w:sdt>
            <w:sdt>
              <w:sdtPr>
                <w:alias w:val="pr. 5.16 p."/>
                <w:tag w:val="part_79d03b664e9343dfb38fd59f70453798"/>
                <w:lock w:val="sdtLocked"/>
                <w:richText/>
              </w:sdtPr>
              <w:sdtContent>
                <w:p>
                  <w:pPr>
                    <w:tabs>
                      <w:tab w:val="left" w:pos="1276"/>
                    </w:tabs>
                    <w:ind w:firstLine="720"/>
                    <w:jc w:val="both"/>
                    <w:rPr>
                      <w:szCs w:val="24"/>
                      <w:lang w:eastAsia="lt-LT"/>
                    </w:rPr>
                  </w:pPr>
                  <w:sdt>
                    <w:sdtPr>
                      <w:alias w:val="Numeris"/>
                      <w:tag w:val="nr_79d03b664e9343dfb38fd59f70453798"/>
                      <w:lock w:val="sdtLocked"/>
                      <w:richText/>
                    </w:sdtPr>
                    <w:sdtContent>
                      <w:r>
                        <w:rPr>
                          <w:szCs w:val="24"/>
                        </w:rPr>
                        <w:t>5.16</w:t>
                      </w:r>
                    </w:sdtContent>
                  </w:sdt>
                  <w:r>
                    <w:rPr>
                      <w:szCs w:val="24"/>
                    </w:rPr>
                    <w:t>.</w:t>
                    <w:tab/>
                  </w:r>
                  <w:r>
                    <w:rPr>
                      <w:szCs w:val="24"/>
                      <w:lang w:eastAsia="lt-LT"/>
                    </w:rPr>
                    <w:t>vidutinės ataskaitiniais metais savarankiškai dirbusių gyventojų pajamos ir jų pasiskirstymas (eurais);</w:t>
                  </w:r>
                </w:p>
              </w:sdtContent>
            </w:sdt>
            <w:sdt>
              <w:sdtPr>
                <w:alias w:val="pr. 5.17 p."/>
                <w:tag w:val="part_e9183c6e1bda448e9af7440bef3d1e61"/>
                <w:lock w:val="sdtLocked"/>
                <w:richText/>
              </w:sdtPr>
              <w:sdtContent>
                <w:p>
                  <w:pPr>
                    <w:tabs>
                      <w:tab w:val="left" w:pos="1276"/>
                    </w:tabs>
                    <w:ind w:firstLine="720"/>
                    <w:jc w:val="both"/>
                    <w:rPr>
                      <w:szCs w:val="24"/>
                      <w:lang w:eastAsia="lt-LT"/>
                    </w:rPr>
                  </w:pPr>
                  <w:sdt>
                    <w:sdtPr>
                      <w:alias w:val="Numeris"/>
                      <w:tag w:val="nr_e9183c6e1bda448e9af7440bef3d1e61"/>
                      <w:lock w:val="sdtLocked"/>
                      <w:richText/>
                    </w:sdtPr>
                    <w:sdtContent>
                      <w:r>
                        <w:rPr>
                          <w:szCs w:val="24"/>
                        </w:rPr>
                        <w:t>5.17</w:t>
                      </w:r>
                    </w:sdtContent>
                  </w:sdt>
                  <w:r>
                    <w:rPr>
                      <w:szCs w:val="24"/>
                    </w:rPr>
                    <w:t>.</w:t>
                    <w:tab/>
                  </w:r>
                  <w:r>
                    <w:rPr>
                      <w:szCs w:val="24"/>
                      <w:lang w:eastAsia="lt-LT"/>
                    </w:rPr>
                    <w:t>samdomų darbuotojų skaičiaus pasiskirstymas viešajame ir privačiame sektoriuose (vienetais);</w:t>
                  </w:r>
                </w:p>
              </w:sdtContent>
            </w:sdt>
            <w:sdt>
              <w:sdtPr>
                <w:alias w:val="pr. 5.18 p."/>
                <w:tag w:val="part_af17b801428c4ad8993dd04407c23702"/>
                <w:lock w:val="sdtLocked"/>
                <w:richText/>
              </w:sdtPr>
              <w:sdtContent>
                <w:p>
                  <w:pPr>
                    <w:tabs>
                      <w:tab w:val="left" w:pos="1276"/>
                    </w:tabs>
                    <w:ind w:firstLine="720"/>
                    <w:jc w:val="both"/>
                    <w:rPr>
                      <w:szCs w:val="24"/>
                      <w:lang w:eastAsia="lt-LT"/>
                    </w:rPr>
                  </w:pPr>
                  <w:sdt>
                    <w:sdtPr>
                      <w:alias w:val="Numeris"/>
                      <w:tag w:val="nr_af17b801428c4ad8993dd04407c23702"/>
                      <w:lock w:val="sdtLocked"/>
                      <w:richText/>
                    </w:sdtPr>
                    <w:sdtContent>
                      <w:r>
                        <w:rPr>
                          <w:szCs w:val="24"/>
                        </w:rPr>
                        <w:t>5.18</w:t>
                      </w:r>
                    </w:sdtContent>
                  </w:sdt>
                  <w:r>
                    <w:rPr>
                      <w:szCs w:val="24"/>
                    </w:rPr>
                    <w:t>.</w:t>
                    <w:tab/>
                  </w:r>
                  <w:r>
                    <w:rPr>
                      <w:szCs w:val="24"/>
                      <w:lang w:eastAsia="lt-LT"/>
                    </w:rPr>
                    <w:t xml:space="preserve">dirbančių neįgaliųjų dalis (visų neįgaliųjų procentais); </w:t>
                  </w:r>
                </w:p>
              </w:sdtContent>
            </w:sdt>
            <w:sdt>
              <w:sdtPr>
                <w:alias w:val="pr. 5.19 p."/>
                <w:tag w:val="part_eedbb835b39144d08a05871fd10f58eb"/>
                <w:lock w:val="sdtLocked"/>
                <w:richText/>
              </w:sdtPr>
              <w:sdtContent>
                <w:p>
                  <w:pPr>
                    <w:tabs>
                      <w:tab w:val="left" w:pos="1276"/>
                    </w:tabs>
                    <w:ind w:firstLine="720"/>
                    <w:jc w:val="both"/>
                    <w:rPr>
                      <w:szCs w:val="24"/>
                      <w:lang w:eastAsia="lt-LT"/>
                    </w:rPr>
                  </w:pPr>
                  <w:sdt>
                    <w:sdtPr>
                      <w:alias w:val="Numeris"/>
                      <w:tag w:val="nr_eedbb835b39144d08a05871fd10f58eb"/>
                      <w:lock w:val="sdtLocked"/>
                      <w:richText/>
                    </w:sdtPr>
                    <w:sdtContent>
                      <w:r>
                        <w:rPr>
                          <w:szCs w:val="24"/>
                        </w:rPr>
                        <w:t>5.19</w:t>
                      </w:r>
                    </w:sdtContent>
                  </w:sdt>
                  <w:r>
                    <w:rPr>
                      <w:szCs w:val="24"/>
                    </w:rPr>
                    <w:t>.</w:t>
                    <w:tab/>
                  </w:r>
                  <w:r>
                    <w:rPr>
                      <w:szCs w:val="24"/>
                      <w:lang w:eastAsia="lt-LT"/>
                    </w:rPr>
                    <w:t xml:space="preserve">dirbančių neįgaliųjų dalis (visų dirbančiųjų procentais); </w:t>
                  </w:r>
                </w:p>
              </w:sdtContent>
            </w:sdt>
            <w:sdt>
              <w:sdtPr>
                <w:alias w:val="pr. 5.20 p."/>
                <w:tag w:val="part_2e7c9324cef449208b7abe3d2e97db76"/>
                <w:lock w:val="sdtLocked"/>
                <w:richText/>
              </w:sdtPr>
              <w:sdtContent>
                <w:p>
                  <w:pPr>
                    <w:tabs>
                      <w:tab w:val="left" w:pos="1276"/>
                    </w:tabs>
                    <w:ind w:firstLine="720"/>
                    <w:jc w:val="both"/>
                    <w:rPr>
                      <w:szCs w:val="24"/>
                      <w:lang w:eastAsia="lt-LT"/>
                    </w:rPr>
                  </w:pPr>
                  <w:sdt>
                    <w:sdtPr>
                      <w:alias w:val="Numeris"/>
                      <w:tag w:val="nr_2e7c9324cef449208b7abe3d2e97db76"/>
                      <w:lock w:val="sdtLocked"/>
                      <w:richText/>
                    </w:sdtPr>
                    <w:sdtContent>
                      <w:r>
                        <w:rPr>
                          <w:szCs w:val="24"/>
                        </w:rPr>
                        <w:t>5.20</w:t>
                      </w:r>
                    </w:sdtContent>
                  </w:sdt>
                  <w:r>
                    <w:rPr>
                      <w:szCs w:val="24"/>
                    </w:rPr>
                    <w:t>.</w:t>
                    <w:tab/>
                  </w:r>
                  <w:r>
                    <w:rPr>
                      <w:szCs w:val="24"/>
                      <w:lang w:eastAsia="lt-LT"/>
                    </w:rPr>
                    <w:t>gaunančių socialinę paramą dirbančiųjų dalis (procentais);</w:t>
                  </w:r>
                </w:p>
              </w:sdtContent>
            </w:sdt>
            <w:sdt>
              <w:sdtPr>
                <w:alias w:val="pr. 5.21 p."/>
                <w:tag w:val="part_b49cf0da7c6f494096a9f518cfe304d6"/>
                <w:lock w:val="sdtLocked"/>
                <w:richText/>
              </w:sdtPr>
              <w:sdtContent>
                <w:p>
                  <w:pPr>
                    <w:tabs>
                      <w:tab w:val="left" w:pos="1276"/>
                    </w:tabs>
                    <w:ind w:firstLine="720"/>
                    <w:jc w:val="both"/>
                    <w:rPr>
                      <w:szCs w:val="24"/>
                      <w:lang w:eastAsia="lt-LT"/>
                    </w:rPr>
                  </w:pPr>
                  <w:sdt>
                    <w:sdtPr>
                      <w:alias w:val="Numeris"/>
                      <w:tag w:val="nr_b49cf0da7c6f494096a9f518cfe304d6"/>
                      <w:lock w:val="sdtLocked"/>
                      <w:richText/>
                    </w:sdtPr>
                    <w:sdtContent>
                      <w:r>
                        <w:rPr>
                          <w:szCs w:val="24"/>
                        </w:rPr>
                        <w:t>5.21</w:t>
                      </w:r>
                    </w:sdtContent>
                  </w:sdt>
                  <w:r>
                    <w:rPr>
                      <w:szCs w:val="24"/>
                    </w:rPr>
                    <w:t>.</w:t>
                    <w:tab/>
                  </w:r>
                  <w:r>
                    <w:rPr>
                      <w:szCs w:val="24"/>
                      <w:lang w:eastAsia="lt-LT"/>
                    </w:rPr>
                    <w:t>vidutinis dirbusių gyventojų darboviečių skaičiaus pasiskirstymas (vienetais);</w:t>
                  </w:r>
                </w:p>
              </w:sdtContent>
            </w:sdt>
            <w:sdt>
              <w:sdtPr>
                <w:alias w:val="pr. 5.22 p."/>
                <w:tag w:val="part_4cf1c209b6ac4e38a7f169ca552347f7"/>
                <w:lock w:val="sdtLocked"/>
                <w:richText/>
              </w:sdtPr>
              <w:sdtContent>
                <w:p>
                  <w:pPr>
                    <w:tabs>
                      <w:tab w:val="left" w:pos="1276"/>
                    </w:tabs>
                    <w:ind w:firstLine="720"/>
                    <w:jc w:val="both"/>
                  </w:pPr>
                  <w:sdt>
                    <w:sdtPr>
                      <w:alias w:val="Numeris"/>
                      <w:tag w:val="nr_4cf1c209b6ac4e38a7f169ca552347f7"/>
                      <w:lock w:val="sdtLocked"/>
                      <w:richText/>
                    </w:sdtPr>
                    <w:sdtContent>
                      <w:r>
                        <w:rPr>
                          <w:szCs w:val="24"/>
                        </w:rPr>
                        <w:t>5.22</w:t>
                      </w:r>
                    </w:sdtContent>
                  </w:sdt>
                  <w:r>
                    <w:rPr>
                      <w:szCs w:val="24"/>
                    </w:rPr>
                    <w:t>.</w:t>
                    <w:tab/>
                  </w:r>
                  <w:r>
                    <w:rPr>
                      <w:szCs w:val="24"/>
                      <w:lang w:eastAsia="lt-LT"/>
                    </w:rPr>
                    <w:t>neįgaliųjų gyventojų dalis (procentais).</w:t>
                  </w:r>
                </w:p>
              </w:sdtContent>
            </w:sdt>
            <w:sdt>
              <w:sdtPr>
                <w:alias w:val="5.23 pp."/>
                <w:tag w:val="part_0551334cecad45b09e5519e8b83596d0"/>
                <w:lock w:val="sdtLocked"/>
                <w:richText/>
              </w:sdtPr>
              <w:sdtContent>
                <w:p>
                  <w:pPr>
                    <w:tabs>
                      <w:tab w:val="left" w:pos="1134"/>
                    </w:tabs>
                    <w:ind w:firstLine="720"/>
                    <w:jc w:val="both"/>
                    <w:rPr>
                      <w:lang w:eastAsia="lt-LT"/>
                    </w:rPr>
                  </w:pPr>
                  <w:sdt>
                    <w:sdtPr>
                      <w:alias w:val="Numeris"/>
                      <w:tag w:val="nr_0551334cecad45b09e5519e8b83596d0"/>
                      <w:lock w:val="sdtLocked"/>
                      <w:richText/>
                    </w:sdtPr>
                    <w:sdtContent>
                      <w:r>
                        <w:rPr>
                          <w:rFonts w:eastAsia="Calibri"/>
                          <w:szCs w:val="24"/>
                          <w:lang w:eastAsia="lt-LT"/>
                        </w:rPr>
                        <w:t>5.23</w:t>
                      </w:r>
                    </w:sdtContent>
                  </w:sdt>
                  <w:r>
                    <w:rPr>
                      <w:rFonts w:eastAsia="Calibri"/>
                      <w:szCs w:val="24"/>
                      <w:lang w:eastAsia="lt-LT"/>
                    </w:rPr>
                    <w:t>. mažas pajamas gaunančių asmenų dalis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Content>
        </w:sdt>
        <w:sdt>
          <w:sdtPr>
            <w:alias w:val="pabaiga"/>
            <w:tag w:val="part_146a9059d2f44f719b1cbd7d83d0da6e"/>
            <w:lock w:val="sdtLocked"/>
            <w:richText/>
          </w:sdtPr>
          <w:sdtContent>
            <w:p>
              <w:pPr>
                <w:tabs>
                  <w:tab w:val="left" w:pos="6237"/>
                  <w:tab w:val="right" w:pos="8306"/>
                </w:tabs>
                <w:jc w:val="center"/>
                <w:rPr>
                  <w:lang w:eastAsia="lt-LT"/>
                </w:rPr>
              </w:pPr>
              <w:r>
                <w:rPr>
                  <w:color w:val="000000"/>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728bbf03c8b11e881f2ba995b003ed2">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2018-04-04,
paskelbta TAR 2018-04-10, i. k. 2018-05751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2a720d0435711ea829bc2bea81c1194">
            <w:r w:rsidRPr="00532B9F">
              <w:rPr>
                <w:rFonts w:ascii="Times New Roman" w:eastAsia="MS Mincho" w:hAnsi="Times New Roman"/>
                <w:sz w:val="20"/>
                <w:iCs/>
                <w:color w:val="0000FF" w:themeColor="hyperlink"/>
                <w:u w:val="single"/>
              </w:rPr>
              <w:t>63</w:t>
            </w:r>
          </w:fldSimple>
          <w:r>
            <w:rPr>
              <w:rFonts w:ascii="Times New Roman" w:eastAsia="MS Mincho" w:hAnsi="Times New Roman"/>
              <w:sz w:val="20"/>
              <w:iCs/>
            </w:rPr>
            <w:t>,
2020-01-29,
paskelbta TAR 2020-01-30, i. k. 2020-02109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9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9745"/>
    <o:shapelayout v:ext="edit">
      <o:idmap v:ext="edit" data="1"/>
    </o:shapelayout>
  </w:shapeDefaults>
  <w:decimalSymbol w:val=","/>
  <w:listSeparator w:val=";"/>
  <w14:docId w14:val="304319D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755320158">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717888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656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2682b65c954410994f4968b0d2166d" PartId="0b146311aa0e4ff3937cb370f254d078">
    <Part Type="preambule" DocPartId="0af1b61ecc9e4e83b5c45ee0b544bb04" PartId="c076c881ef234a3aaa8f1d66afe350e2"/>
    <Part Type="punktas" Nr="1" Abbr="1 p." DocPartId="a7024d0235d94738b17c68894adcb98e" PartId="9c5e2a433ff24edfb8fa85030b220d40"/>
    <Part Type="punktas" Nr="2" Abbr="2 p." DocPartId="1b24ca81bb2b442a8cdb7904d7322e7d" PartId="aef2b4d9798e4d2b8a2e1438b6f91545"/>
    <Part Type="punktas" Nr="3" Abbr="3 p." DocPartId="312b86c01b58470f9bbb146ab9ee7cf6" PartId="c1ee97aca3aa4204af79f759e583ad3a"/>
    <Part Type="punktas" Nr="4" Abbr="4 p." DocPartId="58c0e190d76943409e80f7eaccdc8873" PartId="6be1ba5a2b064ac2bac83865a8a4437e"/>
    <Part Type="punktas" Nr="5" Abbr="5 p." DocPartId="a1b2db660b6d4ef4b9b866a101f3535a" PartId="36ee1853d76e4d33a3b118f321bd4b67">
      <Part Type="papunktis" Nr="5.1" Abbr="5.1 pp." DocPartId="b209656886234b5b9f4602bd656db24a" PartId="7e913ea590cc4b4693bbc4881740aaf7"/>
      <Part Type="papunktis" Nr="5.2" Abbr="5.2 pp." DocPartId="6bf0f244927a4d5e9fb74ca0ecdd331a" PartId="d8ede9c2958349a09dd1ae025162217a"/>
      <Part Type="papunktis" Nr="5.3" Abbr="5.3 pp." DocPartId="a18daf569aa842d9810d655a17e3d767" PartId="da32826ba4e146c8abca1af55878631b"/>
      <Part Type="papunktis" Nr="5.4" Abbr="5.4 pp." DocPartId="011196357b2749a2b7ac161aa3c6d4b5" PartId="3c2a748a4a4045d5b2f6222f59dd0bc0"/>
      <Part Type="papunktis" Nr="5.5" Abbr="5.5 pp." DocPartId="83a9a3e1fdaf40089ea64b4d162611d1" PartId="a465a8f3aeb54646a0a2fb45e93e6028"/>
      <Part Type="papunktis" Nr="5.6" Abbr="5.6 pp." DocPartId="85dec995a76845ce92a1d94170b5d242" PartId="62d69b0eec2f4fee821bb0ddc431e421"/>
      <Part Type="papunktis" Nr="5.7" Abbr="5.7 pp." DocPartId="0171cb1039354b99a4ded6f2faf93c12" PartId="4f38f4a41a054fbc9d5182cf25a66c63">
        <Part Type="papunktis" Nr="5.7.1" Abbr="5.7.1 pp." DocPartId="a71c78a25ef6477e819aa334f5a0aea5" PartId="e1aaadf41e8c425e9725d8b2708a5da6"/>
        <Part Type="papunktis" Nr="5.7.2" Abbr="5.7.2 pp." DocPartId="6c66c070963d4c58bad774b33ed2a1df" PartId="71ac46f1059e46279a16c6e8537e6d6e"/>
        <Part Type="papunktis" Nr="5.7.3" Abbr="5.7.3 pp." DocPartId="617ced2bd0af4352a67929fd4a9ecd44" PartId="a114e0e55acb4f3e84434f90056bc616"/>
        <Part Type="papunktis" Nr="5.7.4" Abbr="5.7.4 pp." DocPartId="d65af19ad64c4c2182ee6dfd8622939e" PartId="fa84872167ad45348b90f9025613255f"/>
        <Part Type="papunktis" Nr="5.7.5" Abbr="5.7.5 pp." DocPartId="fadc0c6e36a14033953a659e5864c0a6" PartId="48599c728fdf4ad29f7c435b9cb4662c"/>
      </Part>
    </Part>
    <Part Type="punktas" Nr="6" Abbr="6 p." DocPartId="77efb3584b874a9bb1b693e56872ab79" PartId="16d99fe9f9be4545b59f0ae9e1dcb258">
      <Part Type="papunktis" Nr="6.1" Abbr="6.1 pp." DocPartId="3564ebca743b470e925d0a739c3395a5" PartId="6addcacb3dfe4f38aeba6160fb2f64f7"/>
      <Part Type="papunktis" Nr="6.2" Abbr="6.2 pp." DocPartId="a3ae93e803d841c69bded9a55a508fe4" PartId="5ce9dd01fd0a48fdaccacaaccfe7b82a"/>
      <Part Type="papunktis" Nr="6.3" Abbr="6.3 pp." DocPartId="038e91773b6e4bc2974a9a9b93333a64" PartId="8a916a61c92d45e28bde232758812296">
        <Part Type="papunktis" Nr="6.3.1" Abbr="6.3.1 pp." DocPartId="2fb8d6020ecb457fb5db81ed54d4ceb1" PartId="ef8c1d6f61044a2e92217308a9558889"/>
        <Part Type="papunktis" Nr="6.3.2" Abbr="6.3.2 pp." DocPartId="c0cd2b14a13941b6b46f3f89882985ec" PartId="b109c64965c645eda287acbcac6d27c7"/>
      </Part>
    </Part>
    <Part Type="punktas" Nr="7" Abbr="7 p." DocPartId="6a996d19a3fd43fea23d41ed24b27488" PartId="e5c902bf25e84ae595548d98c0b9ee36"/>
    <Part Type="punktas" Nr="8" Abbr="8 p." DocPartId="f548ba2f838548338ce7a2351d481ee2" PartId="19ca2cff427747ea908c27142db74bd0"/>
    <Part Type="signatura" DocPartId="21e5d0baab7e4620a135674fc7ffe8d5" PartId="3480f41f162d4840a6f59b785d966c41"/>
  </Part>
  <Part Type="patvirtinta" Title="NACIONALINĖS ŽMOGIŠKŲJŲ IŠTEKLIŲ STEBĖSENOS PAGRINDŲ APRAŠAS" DocPartId="78b3969803954409b0a76ab6cc16124e" PartId="114c67b3f78b436cb80a22430e3da31d">
    <Part Type="punktas" Nr="1" Abbr="1 p." DocPartId="063882fa82e6431687e6caa9e7d6e64b" PartId="94da958fd4b24b28afcc012dc3df8e3f"/>
    <Part Type="punktas" Nr="2" Abbr="2 p." DocPartId="e40af1c517ca41a1a06f2d1677666c7d" PartId="b1da84680920400c8091d4aeb7068960"/>
    <Part Type="punktas" Nr="3" Abbr="3 p." DocPartId="545b4c5267b244b6959f012ea38f11e1" PartId="c569809828d24f268e4927e8b09c5612"/>
    <Part Type="punktas" Nr="4" Abbr="4 p." DocPartId="dfba75fc63fc40bc973c0648386e21be" PartId="70920e21476c48229faaf9cc95107970">
      <Part Type="punktas" Nr="4.1" Abbr="4.1 p." DocPartId="57c6e03953f0461db48994364d29701f" PartId="89abeb53bd2b4202a7051ac433e59603"/>
      <Part Type="punktas" Nr="4.2" Abbr="4.2 p." DocPartId="df7ebafb78bb44b2b4b5c75291d35c52" PartId="8deffab189fe4a489f0dd492f31eecda"/>
      <Part Type="punktas" Nr="4.3" Abbr="4.3 p." DocPartId="2e7c97355c7e4cd48e8b55deb2794e6e" PartId="74b89b67b0894846934b693ab550c67f"/>
      <Part Type="punktas" Nr="4.4" Abbr="4.4 p." DocPartId="4755169edf0045d7b18c936325d95c9c" PartId="677cd22c56df49b6bd9f8c0e39fae49c"/>
    </Part>
    <Part Type="punktas" Nr="5" Abbr="5 p." DocPartId="0f9aa2f6fc3248429760240cef172975" PartId="e3dbcf1962d940a5bbfa73599d4559a0">
      <Part Type="punktas" Nr="5.1" Abbr="5.1 p." DocPartId="808fe7d8dc2c4308a35a9beb31fe9f84" PartId="78e10b057393456d8a35597492280a1a"/>
      <Part Type="punktas" Nr="5.2" Abbr="5.2 p." DocPartId="c5eb5fd233c9469a86efc27370d92eaf" PartId="3a633c48e4b445b19458a11c42e3c6a1"/>
    </Part>
    <Part Type="punktas" Nr="6" Abbr="6 p." DocPartId="348b426c58b64055b58899271f0a1957" PartId="7a8831b03e324430835d9f3364d8bf9e"/>
    <Part Type="punktas" Nr="7" Abbr="7 p." DocPartId="cbe79d8be90241c2ba503cbc4dabb0df" PartId="9d8c9e03b1a343ad8ca37d3e7f957ed3"/>
    <Part Type="punktas" Nr="8" Abbr="8 p." DocPartId="1de0023cf81649c3b58d885fd70455b0" PartId="fa5cc76ad00d49f1bf3583199a5ef7f4"/>
    <Part Type="punktas" Nr="9" Abbr="9 p." DocPartId="e6956b443cc446819554406dd9166806" PartId="6526cbc452674d4a9f989c3310b5300e">
      <Part Type="papunktis" Nr="9.1" Abbr="9.1 pp." DocPartId="66d25ea4d3df447c87b889d7b0366da8" PartId="4d1a2faf73c84c949aeb9454c126fd9a"/>
      <Part Type="papunktis" Nr="9.2" Abbr="9.2 pp." DocPartId="a01ede2b4bdd46a0b93dc52eed5237ce" PartId="6982d3535034444aaf81dc71b76c03e5"/>
      <Part Type="papunktis" Nr="9.3" Abbr="9.3 pp." DocPartId="30421618743a4973ab3ceb4c7b51bafb" PartId="a7d2de9b710c4f388ab3c4aa2dfb962e"/>
      <Part Type="papunktis" Nr="9.4" Abbr="9.4 pp." DocPartId="a7ff7fc45e4c4a3cb2a3d0acd6b19344" PartId="5bbb7de3e40e4908947122912a650f43"/>
      <Part Type="papunktis" Nr="9.5" Abbr="9.5 pp." DocPartId="38ad234269f14844ad09fe1f1aab8c17" PartId="621f0a51381c448986681aebe64f9438"/>
      <Part Type="papunktis" Nr="9.6" Abbr="9.6 pp." DocPartId="414244d30bf64d258aec10981bbc1623" PartId="1b00b409140a4caf95b09e7874489deb"/>
    </Part>
    <Part Type="punktas" Nr="10" Abbr="10 p." DocPartId="52de7d65ce044cb9a4162508fc869f53" PartId="140c22f21c6940cebceba23436ebfdd5"/>
    <Part Type="punktas" Nr="11" Abbr="11 p." DocPartId="5426658f77924b5c89ec3e232950edd2" PartId="65143871a9eb4427ba29ea1bdbf48950"/>
    <Part Type="pabaiga" DocPartId="da03a379001a47189b36aaf2949d7156" PartId="a156807794354db088e5038b7d410445"/>
  </Part>
  <Part Type="priedas" Abbr="pr." Title="NACIONALINĖS ŽMOGIŠKŲJŲ IŠTEKLIŲ STEBĖSENOS PAGRINDŲ RODIKLIŲ SĄRAŠAS" DocPartId="f2f428c30ff34a20afdfd9331c4d3c9d" PartId="a726600b00cd49c9bc78d2d57483f309">
    <Part Type="punktas" Nr="1" Abbr="pr. 1 p." DocPartId="36950590676d4cd6b3dc51704f86efbc" PartId="da8b860f9c354b5e9036e4587ac1818d">
      <Part Type="punktas" Nr="1.1" Abbr="pr. 1.1 p." DocPartId="efc396fe731444b9a1487855a327c5af" PartId="8feca0a4410d4f059f3684e74791451b"/>
      <Part Type="punktas" Nr="1.2" Abbr="pr. 1.2 p." DocPartId="a4710a2db6b34fbfa5b329856770ec89" PartId="088e3ae989684c2692f47ed5898e366f"/>
      <Part Type="punktas" Nr="1.3" Abbr="pr. 1.3 p." DocPartId="54a0f2425c714c7bb59dc7789b0e1bfe" PartId="99dc6170f0a645ec9a169db872179ca0"/>
      <Part Type="punktas" Nr="1.4" Abbr="pr. 1.4 p." DocPartId="4242004255654d9481a1fc364f988585" PartId="adf183c3b2854f229964635306429389"/>
      <Part Type="punktas" Nr="1.5" Abbr="pr. 1.5 p." DocPartId="ed62b62641f14445a83ac81ab943a5df" PartId="745dc8bb361149158b94b39278b453fc"/>
      <Part Type="punktas" Nr="1.6" Abbr="pr. 1.6 p." DocPartId="a562ea410693437894d43d2df2e526b0" PartId="a2d4644e8090488788cddcbcb8e675b1"/>
      <Part Type="punktas" Nr="1.7" Abbr="pr. 1.7 p." DocPartId="71901505c9554855af9cb259a9985743" PartId="7a6cc1c4e8b34eb79356a603d51f5e50"/>
      <Part Type="punktas" Nr="1.8" Abbr="pr. 1.8 p." DocPartId="5e53ce619e734dae947794bc81b93710" PartId="93b5edac848c4781b2ea8c24094d51ba"/>
      <Part Type="punktas" Nr="1.9" Abbr="pr. 1.9 p." DocPartId="29f624d489614b05a7a1fc4c59f96fc4" PartId="6dd286842c764cd39c9923c2e937b99f"/>
      <Part Type="punktas" Nr="1.10" Abbr="pr. 1.10 p." DocPartId="ad8bbd56ce7443a58348cc94a7062495" PartId="d827cc34e7014c5d83fe80606ddc290c"/>
      <Part Type="punktas" Nr="1.11" Abbr="pr. 1.11 p." DocPartId="cca90a06f6f04683aecde7608ececb4b" PartId="8df307708ea64718b74aa7aea5239f4f"/>
      <Part Type="punktas" Nr="1.12" Abbr="pr. 1.12 p." DocPartId="d258595032ab4ad39e046b70500b16ff" PartId="9fd95308fe3e462388e4896a5ba0275a"/>
    </Part>
    <Part Type="punktas" Nr="2" Abbr="pr. 2 p." DocPartId="fe1822629b60484bada56af3e20fc6ee" PartId="3c24d6aa6822486bb49ec57203150e67">
      <Part Type="punktas" Nr="2.1" Abbr="pr. 2.1 p." DocPartId="1fb9dace64be4e8081c7d1fc4420f2fc" PartId="89bd5ca5274f485d901890084de47663"/>
      <Part Type="punktas" Nr="2.2" Abbr="pr. 2.2 p." DocPartId="dff8b52c9c6c46f48d7298a0b6f93b40" PartId="f75039ce42924798888e79e2ac3f880f"/>
      <Part Type="punktas" Nr="2.3" Abbr="pr. 2.3 p." DocPartId="fcfde8d5405c489ca446a37d2f47398a" PartId="42977142545743329fc863b084e6bb88"/>
      <Part Type="punktas" Nr="2.4" Abbr="pr. 2.4 p." DocPartId="22cbac0ed6394918b726a4b236749378" PartId="b762711c632245b5ae6dea6b18ad2d47"/>
      <Part Type="punktas" Nr="2.5" Abbr="pr. 2.5 p." DocPartId="6bd2aa2a10f545a8aa0ad615fc3ab065" PartId="bbf29301ece94ccca49f3a239d0e324b"/>
      <Part Type="punktas" Nr="2.6" Abbr="pr. 2.6 p." DocPartId="ae91dfdd0059424f99ffb54892167794" PartId="8aa20d4e6afd4422bfe88fde05b90784"/>
      <Part Type="punktas" Nr="2.7" Abbr="pr. 2.7 p." DocPartId="d27806d8aff14ed1977b780e26b9d7ce" PartId="e6e0d5e711ba4b1bb3aae4ff7d3704d5"/>
      <Part Type="punktas" Nr="2.8" Abbr="pr. 2.8 p." DocPartId="80de0a87f60e4a6da54a44bfef08a4fb" PartId="0ef03463bdc440209c795544e5c6d356"/>
      <Part Type="punktas" Nr="2.9" Abbr="pr. 2.9 p." DocPartId="f29a0a69f7964780bdc81011e3754893" PartId="e542d9c58a4b4788938b2243ba01d891"/>
      <Part Type="punktas" Nr="2.10" Abbr="pr. 2.10 p." DocPartId="e0ac71e6000b4ded9d9a7acea7c19d68" PartId="d6f50b02834049dcae18b1e6ad8faac3"/>
      <Part Type="punktas" Nr="2.11" Abbr="pr. 2.11 p." DocPartId="c905942c73a6438689b1b85c4b3be65b" PartId="72f87c75b1354f9e83556424203ac1dd"/>
      <Part Type="punktas" Nr="2.12" Abbr="pr. 2.12 p." DocPartId="d7534e9046d94ed1a470c55fb87fe4e0" PartId="72b9e1d6ebef4157b831394c40e41a5d"/>
      <Part Type="punktas" Nr="2.13" Abbr="pr. 2.13 p." DocPartId="113c5cc412d2485198d3bd5bc32453df" PartId="a104b1c8be8042c0b0c56c24f36ba5b5"/>
      <Part Type="punktas" Nr="2.14" Abbr="pr. 2.14 p." DocPartId="604559543d5a445cbeac68dd74dfa7cc" PartId="c6815f78183f40bf8e93d25a1c02469e"/>
      <Part Type="punktas" Nr="2.15" Abbr="pr. 2.15 p." DocPartId="4b48f0948ad747d5ac2167f8031d358c" PartId="ec8d4eb69f154d89a5f9f7e3af37dac2"/>
      <Part Type="punktas" Nr="2.16" Abbr="pr. 2.16 p." DocPartId="31e6813c66fe4e61ba820107642f1d2f" PartId="ffeb124bcb344f63bbd5341fb1515de7"/>
      <Part Type="punktas" Nr="2.17" Abbr="pr. 2.17 p." DocPartId="ecfa998079a9407d921e1cce0dbcfbb0" PartId="b185f8e55a1e4610834d3c01688cc8f9"/>
      <Part Type="punktas" Nr="2.18" Abbr="pr. 2.18 p." DocPartId="211310f5461248f68c4ed6e03b030998" PartId="0d19b9a3e92c456398a88f13abbfafb1"/>
    </Part>
    <Part Type="punktas" Nr="3" Abbr="pr. 3 p." DocPartId="0753b79e2fc546458a14bba1dd9591c7" PartId="9c2e6d3f94a74a2da109f3c389247e4e">
      <Part Type="punktas" Nr="3.1" Abbr="pr. 3.1 p." DocPartId="032b9e3530374af4b4adfe8fb035e688" PartId="98ee3e3692e8436a9cb4adc3ad60c96b"/>
      <Part Type="punktas" Nr="3.2" Abbr="pr. 3.2 p." DocPartId="ba1ba6595011454e8483d9250bc89649" PartId="329aef990ba3428396e428fc5c91fcf7"/>
      <Part Type="punktas" Nr="3.3" Abbr="pr. 3.3 p." DocPartId="b8f39eaf35e24f009feac6b4a678d24f" PartId="c1b503e24ded48ce84ccdd8121f3df4c"/>
      <Part Type="punktas" Nr="3.4" Abbr="pr. 3.4 p." DocPartId="f95c1343bfac49188bb7e60e40ff5c23" PartId="d5218f2df3b14051b846906a906c8863"/>
    </Part>
    <Part Type="punktas" Nr="4" Abbr="pr. 4 p." DocPartId="5f54f50de0034d04978ba8076c517149" PartId="62caff2bb73e4bfb8600bedc998cba94">
      <Part Type="punktas" Nr="4.1" Abbr="pr. 4.1 p." DocPartId="7f7a713b390144a6b7299563f520663a" PartId="238d0c63cd994a5e88e7b2accee94816"/>
      <Part Type="punktas" Nr="4.2" Abbr="pr. 4.2 p." DocPartId="bb1689a21c47420489698c228e5d7c4f" PartId="1bd9d76333ae454891bd41eb8249a233"/>
      <Part Type="punktas" Nr="4.3" Abbr="pr. 4.3 p." DocPartId="64ad1a363d0c416ea313d3974c409d95" PartId="13f68a8ea30f45799d94580f07b43352"/>
      <Part Type="punktas" Nr="4.4" Abbr="pr. 4.4 p." DocPartId="700faf028c254c93a089af174221e87e" PartId="db63ba2fc034404cbccd2c58f31ceda1"/>
    </Part>
    <Part Type="punktas" Nr="5" Abbr="pr. 5 p." DocPartId="43b74d602d594463a1ea6855ecf5f546" PartId="0a3f7db92523435881af43574b99c59e">
      <Part Type="punktas" Nr="5.1" Abbr="pr. 5.1 p." DocPartId="333942cf96054abfa5076aa6f113beeb" PartId="ae65262f5995487ea0ea708cd00020e4"/>
      <Part Type="punktas" Nr="5.2" Abbr="pr. 5.2 p." DocPartId="8360ae7f8217411184e076f16292947f" PartId="0dae038605c9457e9636a90b851b300a"/>
      <Part Type="punktas" Nr="5.3" Abbr="pr. 5.3 p." DocPartId="a2794e49dfed4737b84ce59cc91ace7e" PartId="ce5e69dae3e04ad7ac3e306678e34bef"/>
      <Part Type="punktas" Nr="5.4" Abbr="pr. 5.4 p." DocPartId="d7b45ee89a774787b75b79a3f903041a" PartId="1c74a3611b85440889875eb7cb4a2e89"/>
      <Part Type="punktas" Nr="5.5" Abbr="pr. 5.5 p." DocPartId="2920fc37face403daf43ef6f9f5cdd37" PartId="3fa2dfa5f83640d8b9afa9ffca4d0969"/>
      <Part Type="punktas" Nr="5.6" Abbr="pr. 5.6 p." DocPartId="0c8a6f091a9d43fd869511379caa3240" PartId="b5cccfc1307f403bafc78c5246122b77"/>
      <Part Type="punktas" Nr="5.7" Abbr="pr. 5.7 p." DocPartId="79e5de023e874c5e85439af991d1067e" PartId="d949f4c415de4c0a8c9cbf32859f7462"/>
      <Part Type="punktas" Nr="5.8" Abbr="pr. 5.8 p." DocPartId="4d9c0dc6772b438f98b2e5c8ebf03313" PartId="a416f00717f14f329351c96ba1d73807"/>
      <Part Type="punktas" Nr="5.9" Abbr="pr. 5.9 p." DocPartId="7b4f2fa55ff84f19ac9d1f2b3cd8d257" PartId="7321ae90090e45afa1583e87c685ec54"/>
      <Part Type="punktas" Nr="5.10" Abbr="pr. 5.10 p." DocPartId="54dd6417a6924f1d9d9dd7ab612149df" PartId="6a881e5d8c6a4e6c9473673f324e2bfe"/>
      <Part Type="punktas" Nr="5.11" Abbr="pr. 5.11 p." DocPartId="cd160291efb049c4932d2b4d1cf72c97" PartId="dc64a152a010427f836edca818090d58"/>
      <Part Type="punktas" Nr="5.12" Abbr="pr. 5.12 p." DocPartId="361ce2b61eb84390a566a282446af5c9" PartId="3fd3cc7d729a4b749a4833d7f02b936e"/>
      <Part Type="punktas" Nr="5.13" Abbr="pr. 5.13 p." DocPartId="6bedda0eb0794b98b10f09f285531aeb" PartId="cc1f6700926e47909f3a735b85690a1b"/>
      <Part Type="punktas" Nr="5.14" Abbr="pr. 5.14 p." DocPartId="89aef2774ae54168aa6f288d123fa5b6" PartId="33f520875ec94afd94b140ad8ea83c79"/>
      <Part Type="punktas" Nr="5.15" Abbr="pr. 5.15 p." DocPartId="c8d2c4241874491080212b124d12c24a" PartId="0356c1c8909c48ed9e27099f2663aa7a"/>
      <Part Type="punktas" Nr="5.16" Abbr="pr. 5.16 p." DocPartId="1c4ae46e64764d18b87283ddd457934b" PartId="79d03b664e9343dfb38fd59f70453798"/>
      <Part Type="punktas" Nr="5.17" Abbr="pr. 5.17 p." DocPartId="9ac1c1eee2464a34a1f9e85c0b073310" PartId="e9183c6e1bda448e9af7440bef3d1e61"/>
      <Part Type="punktas" Nr="5.18" Abbr="pr. 5.18 p." DocPartId="1addc26c33cd40b28ef93efeefe33230" PartId="af17b801428c4ad8993dd04407c23702"/>
      <Part Type="punktas" Nr="5.19" Abbr="pr. 5.19 p." DocPartId="be86184d60ef4629b260e07ff07d3102" PartId="eedbb835b39144d08a05871fd10f58eb"/>
      <Part Type="punktas" Nr="5.20" Abbr="pr. 5.20 p." DocPartId="86e5d7fa1cf041d08a697df9b3cd9f1b" PartId="2e7c9324cef449208b7abe3d2e97db76"/>
      <Part Type="punktas" Nr="5.21" Abbr="pr. 5.21 p." DocPartId="4fbfc364f50944318e7a54c4db87e898" PartId="b49cf0da7c6f494096a9f518cfe304d6"/>
      <Part Type="punktas" Nr="5.22" Abbr="pr. 5.22 p." DocPartId="708ce544569445ea8601213cff7e1fb8" PartId="4cf1c209b6ac4e38a7f169ca552347f7"/>
      <Part Type="papunktis" Nr="5.23" Abbr="5.23 pp." DocPartId="cdcb3ebb8c6447379c35266405f74130" PartId="0551334cecad45b09e5519e8b83596d0"/>
    </Part>
    <Part Type="pabaiga" DocPartId="b9d468d80be7414db7211fde886e35df" PartId="146a9059d2f44f719b1cbd7d83d0da6e"/>
  </Part>
</Parts>
</file>

<file path=customXml/itemProps1.xml><?xml version="1.0" encoding="utf-8"?>
<ds:datastoreItem xmlns:ds="http://schemas.openxmlformats.org/officeDocument/2006/customXml" ds:itemID="{801D8903-3BE9-4811-AD23-FB765F509452}">
  <ds:schemaRefs>
    <ds:schemaRef ds:uri="http://lrs.lt/TAIS/DocParts"/>
  </ds:schemaRefs>
</ds:datastoreItem>
</file>

<file path=docProps/app.xml><?xml version="1.0" encoding="utf-8"?>
<Properties xmlns="http://schemas.openxmlformats.org/officeDocument/2006/extended-properties">
  <Template>Normal.dotm</Template>
  <TotalTime>6</TotalTime>
  <Pages>8</Pages>
  <Words>12095</Words>
  <Characters>6895</Characters>
  <Application>Microsoft Office Word</Application>
  <DocSecurity>0</DocSecurity>
  <Lines>57</Lines>
  <Paragraphs>37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18953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2016-02-25T14:22:00Z</dcterms:created>
  <dc:creator>lrvk</dc:creator>
  <lastModifiedBy>BODIN Aušra</lastModifiedBy>
  <lastPrinted>2016-02-19T11:17:00Z</lastPrinted>
  <dcterms:modified xsi:type="dcterms:W3CDTF">2020-02-04T09:06:00Z</dcterms:modified>
  <revision>8</revision>
</coreProperties>
</file>