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d5375173f5c84f1e8ab5f0ddb722956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2023-09-22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2023-05-30, i. k. 2023-10493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2.5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tab/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NACIONALINĖS SVEIKATOS SISTEMOS VIEŠŲJŲ IR BIUDŽETINIŲ ĮSTAIGŲ, TEIKIANČIŲ ASMENS SVEIKATOS PRIEŽIŪROS PASLAUGAS, VEIKLOS REZULTATŲ VERTINIMO RODIKLIŲ 2023 METŲ SIEKTINŲ REIKŠMIŲ SĄRAŠO </w:t>
          </w:r>
          <w:r>
            <w:rPr>
              <w:b/>
              <w:caps/>
              <w:szCs w:val="24"/>
            </w:rPr>
            <w:t>PATVIRTINIMO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gegužės 30 d. Nr. V-628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ind w:firstLine="567"/>
            <w:rPr>
              <w:bCs/>
              <w:szCs w:val="24"/>
            </w:rPr>
          </w:pPr>
        </w:p>
        <w:sdt>
          <w:sdtPr>
            <w:alias w:val="preambule"/>
            <w:tag w:val="part_b6c78e1ac22947cbb15a01dfde7b7e7b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Vadovaudamasis Lietuvos Respublikos sveikatos priežiūros įstaigų įstatymo 15</w:t>
              </w:r>
              <w:r>
                <w:rPr>
                  <w:bCs/>
                  <w:szCs w:val="24"/>
                  <w:vertAlign w:val="superscript"/>
                </w:rPr>
                <w:t>2</w:t>
              </w:r>
              <w:r>
                <w:rPr>
                  <w:bCs/>
                  <w:szCs w:val="24"/>
                </w:rPr>
                <w:t xml:space="preserve"> straipsnio 3 dalimi,</w:t>
              </w:r>
            </w:p>
          </w:sdtContent>
        </w:sdt>
        <w:sdt>
          <w:sdtPr>
            <w:alias w:val="pastraipa"/>
            <w:tag w:val="part_aa8cb01ef28742eeb6681faa5c55c774"/>
            <w:lock w:val="sdtLocked"/>
            <w:richText/>
          </w:sdtPr>
          <w:sdtContent>
            <w:p>
              <w:pPr>
                <w:ind w:firstLine="567"/>
                <w:jc w:val="both"/>
                <w:textAlignment w:val="center"/>
                <w:rPr>
                  <w:szCs w:val="24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>tvirtinu</w:t>
              </w:r>
              <w:r>
                <w:rPr>
                  <w:color w:val="000000"/>
                  <w:szCs w:val="24"/>
                  <w:lang w:eastAsia="lt-LT"/>
                </w:rPr>
                <w:t xml:space="preserve"> L</w:t>
              </w:r>
              <w:r>
                <w:rPr>
                  <w:bCs/>
                  <w:color w:val="000000"/>
                  <w:szCs w:val="24"/>
                </w:rPr>
                <w:t>ietuvos nacionalinės sveikatos sistemos viešųjų ir biudžetinių įstaigų, teikiančių asmens sveikatos priežiūros paslaugas, veiklos rezultatų vertinimo rodiklių 2023 metų siektinų reikšmių sąrašą (pridedama).</w:t>
              </w:r>
            </w:p>
          </w:sdtContent>
        </w:sdt>
        <w:sdt>
          <w:sdtPr>
            <w:alias w:val="signatura"/>
            <w:tag w:val="part_528c3199a76c49e7904f12387cf11912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  <w:tab/>
                <w:tab/>
                <w:tab/>
                <w:tab/>
                <w:tab/>
                <w:tab/>
                <w:t xml:space="preserve">    </w:t>
                <w:tab/>
                <w:t xml:space="preserve"> </w:t>
                <w:tab/>
                <w:t xml:space="preserve">    Arūnas Dulkys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Siektinos reikšmės (pak. V-1019)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bd37a4058a211ee81b8b446907f5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V-1019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2023-09-21,
paskelbta TAR 2023-09-21, i. k. 2023-18521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bd37a4058a211ee81b8b446907f594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V-1019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2023-09-21,
paskelbta TAR 2023-09-21, i. k. 2023-18521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2023 m. gegužės 30 d. įsakymo Nr. V-628 „Dėl Lietuvos nacionalinės sveikatos sistemos viešųjų ir biudžetinių įstaigų, teikiančių asmens sveikatos priežiūros paslaugas, veiklos rezultatų vertinimo rodiklių 2023 metų siektinų reikšmių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567" w:bottom="1134" w:left="1701" w:header="1134" w:footer="1134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5:chartTrackingRefBased/>
  <w15:docId w15:val="{70112B5E-5ACE-4333-A9D5-C04DF17A319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986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6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f782d051f0546e6a0607642811c4108" PartId="d5375173f5c84f1e8ab5f0ddb722956d">
    <Part Type="preambule" DocPartId="6ab02e23d3374416870f6bd0769285a8" PartId="b6c78e1ac22947cbb15a01dfde7b7e7b"/>
    <Part Type="pastraipa" DocPartId="a00208a6199c411faf91080868a3bcb6" PartId="aa8cb01ef28742eeb6681faa5c55c774"/>
    <Part Type="signatura" DocPartId="96c4ebb62ded4a24a0e6014d4c939f84" PartId="528c3199a76c49e7904f12387cf11912"/>
  </Part>
</Part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3E95B8-5E46-4655-8E47-390F52D7BA8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4CC9DE8-B734-4303-9A61-7846ECE5243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0A75E95-6884-49C1-B56A-6065B7638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78</Words>
  <Characters>655</Characters>
  <Application>Microsoft Office Word</Application>
  <DocSecurity>0</DocSecurity>
  <Lines>5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732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2023-05-30T08:44:00Z</dcterms:created>
  <dc:creator>loginovic</dc:creator>
  <lastModifiedBy>TAMALIŪNIENĖ Vilija</lastModifiedBy>
  <lastPrinted>2020-07-28T05:57:00Z</lastPrinted>
  <dcterms:modified xsi:type="dcterms:W3CDTF">2023-09-25T12:08:00Z</dcterms:modified>
  <revision>4</revision>
  <dc:title>2001-05-00</dc:title>
</coreProperties>
</file>