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012503d2674e73a54f2d4e4162005d"/>
        <w:lock w:val="sdtLocked"/>
        <w:richText/>
      </w:sdtPr>
      <w:sdtContent>
        <w:p>
          <w:pPr>
            <w:jc w:val="both"/>
            <w:rPr>
              <w:rFonts w:ascii="Times New Roman" w:hAnsi="Times New Roman"/>
            </w:rPr>
          </w:pPr>
          <w:r>
            <w:rPr>
              <w:rFonts w:ascii="Times New Roman" w:hAnsi="Times New Roman"/>
              <w:b/>
              <w:i/>
            </w:rPr>
            <w:t>Suvestinė redakcija nuo 2023-01-11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2020-11-10, i. k. 2020-23574</w:t>
          </w:r>
        </w:p>
        <w:p>
          <w:pPr>
            <w:jc w:val="both"/>
            <w:rPr>
              <w:rFonts w:ascii="Times New Roman" w:hAnsi="Times New Roman"/>
              <w:sz w:val="20"/>
            </w:rPr>
          </w:pPr>
        </w:p>
        <w:p>
          <w:pPr>
            <w:tabs>
              <w:tab w:val="center" w:pos="4153"/>
              <w:tab w:val="right" w:pos="8306"/>
            </w:tabs>
            <w:rPr>
              <w:szCs w:val="24"/>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1.95pt" o:ole="" fillcolor="window">
                <v:imagedata r:id="rId9" o:title=""/>
              </v:shape>
              <o:OLEObject Type="Embed" ProgID="Word.Picture.8" ShapeID="_x0000_i1025" DrawAspect="Content" ObjectID="_0000000001" r:id="rId10"/>
            </w:object>
          </w:r>
        </w:p>
        <w:p>
          <w:pPr>
            <w:tabs>
              <w:tab w:val="center" w:pos="4153"/>
              <w:tab w:val="right" w:pos="8306"/>
            </w:tabs>
            <w:jc w:val="center"/>
            <w:rPr>
              <w:sz w:val="20"/>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rPr>
              <w:szCs w:val="24"/>
            </w:rPr>
          </w:pPr>
        </w:p>
        <w:p>
          <w:pPr>
            <w:jc w:val="center"/>
            <w:rPr>
              <w:b/>
              <w:bCs/>
              <w:szCs w:val="24"/>
            </w:rPr>
          </w:pPr>
          <w:r>
            <w:rPr>
              <w:b/>
              <w:bCs/>
              <w:szCs w:val="24"/>
            </w:rPr>
            <w:t>ĮSAKYMAS</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r>
            <w:rPr>
              <w:rFonts w:eastAsia="Calibri"/>
              <w:b/>
              <w:szCs w:val="24"/>
              <w:lang w:eastAsia="lt-LT"/>
            </w:rPr>
            <w:t xml:space="preserve">DĖL </w:t>
          </w:r>
          <w:r>
            <w:rPr>
              <w:b/>
              <w:bCs/>
              <w:szCs w:val="24"/>
              <w:lang w:eastAsia="lt-LT"/>
            </w:rPr>
            <w:t xml:space="preserve">NUOTOLINIŲ </w:t>
          </w:r>
          <w:r>
            <w:rPr>
              <w:b/>
              <w:szCs w:val="24"/>
              <w:lang w:eastAsia="lt-LT"/>
            </w:rPr>
            <w:t xml:space="preserve">GYDYTOJO IR ŠEIMOS GYDYTOJO KOMANDOS NARIO KONSULTACIJŲ PACIENTUI IR GYDYTOJO KONSULTACIJŲ GYDYTOJUI TEIKIMO IR JŲ IŠLAIDŲ APMOKĖJIMO PRIVALOMOJO SVEIKATOS DRAUDIMO FONDO BIUDŽETO LĖŠOMIS TVARKOS </w:t>
          </w:r>
          <w:r>
            <w:rPr>
              <w:b/>
              <w:bCs/>
              <w:szCs w:val="24"/>
            </w:rPr>
            <w:t xml:space="preserve">APRAŠO </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r>
            <w:rPr>
              <w:b/>
              <w:bCs/>
              <w:szCs w:val="24"/>
            </w:rPr>
            <w:t>PATVIRTINIMO</w:t>
          </w:r>
        </w:p>
        <w:p>
          <w:pPr>
            <w:shd w:val="clear" w:color="auto" w:fill="FFFFFF"/>
            <w:rPr>
              <w:szCs w:val="24"/>
            </w:rPr>
          </w:pPr>
        </w:p>
        <w:p>
          <w:pPr>
            <w:shd w:val="clear" w:color="auto" w:fill="FFFFFF"/>
            <w:jc w:val="center"/>
            <w:rPr>
              <w:szCs w:val="24"/>
            </w:rPr>
          </w:pPr>
          <w:r>
            <w:rPr>
              <w:szCs w:val="24"/>
            </w:rPr>
            <w:t>2020 m. lapkričio 10 d. Nr. V-2569</w:t>
          </w:r>
        </w:p>
        <w:p>
          <w:pPr>
            <w:shd w:val="clear" w:color="auto" w:fill="FFFFFF"/>
            <w:jc w:val="center"/>
            <w:rPr>
              <w:szCs w:val="24"/>
            </w:rPr>
          </w:pPr>
          <w:r>
            <w:rPr>
              <w:szCs w:val="24"/>
            </w:rPr>
            <w:t>Vilnius</w:t>
          </w:r>
        </w:p>
        <w:p>
          <w:pPr>
            <w:ind w:firstLine="709"/>
            <w:jc w:val="both"/>
            <w:rPr>
              <w:szCs w:val="24"/>
            </w:rPr>
          </w:pPr>
        </w:p>
        <w:p>
          <w:pPr>
            <w:ind w:firstLine="709"/>
            <w:jc w:val="both"/>
            <w:rPr>
              <w:szCs w:val="24"/>
            </w:rPr>
          </w:pPr>
        </w:p>
        <w:sdt>
          <w:sdtPr>
            <w:alias w:val="preambule"/>
            <w:tag w:val="part_cef553bc92d14396802f2a30b07cf08b"/>
            <w:lock w:val="sdtLocked"/>
            <w:richText/>
          </w:sdtPr>
          <w:sdtContent>
            <w:p>
              <w:pPr>
                <w:ind w:firstLine="709"/>
                <w:jc w:val="both"/>
                <w:rPr>
                  <w:szCs w:val="24"/>
                  <w:lang w:eastAsia="lt-LT"/>
                </w:rPr>
              </w:pPr>
              <w:r>
                <w:rPr>
                  <w:szCs w:val="24"/>
                  <w:lang w:eastAsia="lt-LT"/>
                </w:rPr>
                <w:t xml:space="preserve">Vadovaudamasis Lietuvos Respublikos sveikatos priežiūros įstaigų įstatymo </w:t>
              </w:r>
              <w:r>
                <w:rPr>
                  <w:szCs w:val="24"/>
                </w:rPr>
                <w:t>9 straipsnio 1 dalies 3 punktu</w:t>
              </w:r>
              <w:r>
                <w:rPr>
                  <w:szCs w:val="24"/>
                  <w:lang w:eastAsia="lt-LT"/>
                </w:rPr>
                <w:t>:</w:t>
              </w:r>
            </w:p>
          </w:sdtContent>
        </w:sdt>
        <w:sdt>
          <w:sdtPr>
            <w:alias w:val="1 p."/>
            <w:tag w:val="part_410d918fc50a438ab65f5fe5d3d5e4f4"/>
            <w:lock w:val="sdtLocked"/>
            <w:richText/>
          </w:sdtPr>
          <w:sdtContent>
            <w:p>
              <w:pPr>
                <w:ind w:firstLine="709"/>
                <w:jc w:val="both"/>
                <w:rPr>
                  <w:szCs w:val="24"/>
                  <w:lang w:eastAsia="lt-LT"/>
                </w:rPr>
              </w:pPr>
              <w:sdt>
                <w:sdtPr>
                  <w:alias w:val="Numeris"/>
                  <w:tag w:val="nr_410d918fc50a438ab65f5fe5d3d5e4f4"/>
                  <w:lock w:val="sdtLocked"/>
                  <w:richText/>
                </w:sdtPr>
                <w:sdtContent>
                  <w:r>
                    <w:rPr>
                      <w:szCs w:val="24"/>
                      <w:lang w:eastAsia="lt-LT"/>
                    </w:rPr>
                    <w:t>1</w:t>
                  </w:r>
                </w:sdtContent>
              </w:sdt>
              <w:r>
                <w:rPr>
                  <w:szCs w:val="24"/>
                  <w:lang w:eastAsia="lt-LT"/>
                </w:rPr>
                <w:t xml:space="preserve">. T v i r t i n u Nuotolinių gydytojo ir šeimos gydytojo komandos nario konsultacijų pacientui ir gydytojo konsultacijų gydytojui teikimo ir jų išlaidų apmokėjimo Privalomojo sveikatos draudimo fondo biudžeto lėšomis tvarkos aprašą </w:t>
              </w:r>
              <w:r>
                <w:rPr>
                  <w:szCs w:val="24"/>
                </w:rPr>
                <w:t>(</w:t>
              </w:r>
              <w:r>
                <w:rPr>
                  <w:szCs w:val="24"/>
                  <w:lang w:eastAsia="lt-LT"/>
                </w:rPr>
                <w:t>pridedama).</w:t>
              </w:r>
              <w:r>
                <w:rPr>
                  <w:rFonts w:eastAsia="Calibri"/>
                  <w:szCs w:val="24"/>
                  <w:lang w:eastAsia="lt-LT"/>
                </w:rPr>
                <w:t xml:space="preserve"> </w:t>
              </w:r>
            </w:p>
          </w:sdtContent>
        </w:sdt>
        <w:sdt>
          <w:sdtPr>
            <w:alias w:val="2 p."/>
            <w:tag w:val="part_ac7f6beb3b7a4da892d6588bba0eea0f"/>
            <w:lock w:val="sdtLocked"/>
            <w:richText/>
          </w:sdtPr>
          <w:sdtContent>
            <w:p>
              <w:pPr>
                <w:ind w:firstLine="709"/>
                <w:jc w:val="both"/>
                <w:rPr>
                  <w:rFonts w:eastAsia="Calibri"/>
                  <w:szCs w:val="24"/>
                  <w:lang w:eastAsia="lt-LT"/>
                </w:rPr>
              </w:pPr>
              <w:sdt>
                <w:sdtPr>
                  <w:alias w:val="Numeris"/>
                  <w:tag w:val="nr_ac7f6beb3b7a4da892d6588bba0eea0f"/>
                  <w:lock w:val="sdtLocked"/>
                  <w:richText/>
                </w:sdtPr>
                <w:sdtContent>
                  <w:r>
                    <w:rPr>
                      <w:szCs w:val="24"/>
                      <w:lang w:eastAsia="lt-LT"/>
                    </w:rPr>
                    <w:t>2</w:t>
                  </w:r>
                </w:sdtContent>
              </w:sdt>
              <w:r>
                <w:rPr>
                  <w:szCs w:val="24"/>
                  <w:lang w:eastAsia="lt-LT"/>
                </w:rPr>
                <w:t xml:space="preserve">. </w:t>
              </w:r>
              <w:r>
                <w:rPr>
                  <w:szCs w:val="24"/>
                </w:rPr>
                <w:t>N u s t a t a u, kad šis įsakymas</w:t>
              </w:r>
              <w:r>
                <w:rPr>
                  <w:rFonts w:eastAsia="Calibri"/>
                  <w:szCs w:val="24"/>
                  <w:lang w:eastAsia="lt-LT"/>
                </w:rPr>
                <w:t xml:space="preserve"> įsigalioja 20</w:t>
              </w:r>
              <w:r>
                <w:rPr>
                  <w:rFonts w:eastAsia="Calibri"/>
                  <w:szCs w:val="24"/>
                  <w:lang w:val="en-US" w:eastAsia="lt-LT"/>
                </w:rPr>
                <w:t>21</w:t>
              </w:r>
              <w:r>
                <w:rPr>
                  <w:rFonts w:eastAsia="Calibri"/>
                  <w:szCs w:val="24"/>
                  <w:lang w:eastAsia="lt-LT"/>
                </w:rPr>
                <w:t xml:space="preserve"> m. sausio 1 d.</w:t>
              </w:r>
            </w:p>
          </w:sdtContent>
        </w:sdt>
        <w:sdt>
          <w:sdtPr>
            <w:alias w:val="3 p."/>
            <w:tag w:val="part_0833d476c9e84ea99ca84135a96f1bac"/>
            <w:lock w:val="sdtLocked"/>
            <w:richText/>
          </w:sdtPr>
          <w:sdtContent>
            <w:p>
              <w:pPr>
                <w:ind w:firstLine="709"/>
                <w:jc w:val="both"/>
                <w:rPr>
                  <w:szCs w:val="24"/>
                  <w:lang w:eastAsia="lt-LT"/>
                </w:rPr>
              </w:pPr>
              <w:sdt>
                <w:sdtPr>
                  <w:alias w:val="Numeris"/>
                  <w:tag w:val="nr_0833d476c9e84ea99ca84135a96f1bac"/>
                  <w:lock w:val="sdtLocked"/>
                  <w:richText/>
                </w:sdtPr>
                <w:sdtContent>
                  <w:r>
                    <w:rPr>
                      <w:szCs w:val="24"/>
                    </w:rPr>
                    <w:t>3</w:t>
                  </w:r>
                </w:sdtContent>
              </w:sdt>
              <w:r>
                <w:rPr>
                  <w:szCs w:val="24"/>
                </w:rPr>
                <w:t xml:space="preserve">. </w:t>
              </w:r>
              <w:r>
                <w:rPr>
                  <w:szCs w:val="24"/>
                  <w:lang w:eastAsia="lt-LT"/>
                </w:rPr>
                <w:t>P a v e d u įsakymo vykdymo kontrolę viceministrui pagal veiklos sritį.</w:t>
              </w:r>
            </w:p>
          </w:sdtContent>
        </w:sdt>
        <w:sdt>
          <w:sdtPr>
            <w:alias w:val="signatura"/>
            <w:tag w:val="part_a14e15cf0c014fb2bb6cfd54229bd694"/>
            <w:lock w:val="sdtLocked"/>
            <w:richText/>
          </w:sdtPr>
          <w:sdtContent>
            <w:p/>
            <w:p/>
            <w:p/>
            <w:p>
              <w:pPr>
                <w:rPr>
                  <w:szCs w:val="24"/>
                </w:rPr>
              </w:pPr>
              <w:r>
                <w:rPr>
                  <w:szCs w:val="24"/>
                </w:rPr>
                <w:t>Sveikatos apsaugos ministras</w:t>
                <w:tab/>
                <w:tab/>
                <w:tab/>
                <w:tab/>
                <w:t xml:space="preserve">Aurelijus Veryga </w:t>
              </w:r>
            </w:p>
          </w:sdtContent>
        </w:sdt>
      </w:sdtContent>
    </w:sdt>
    <w:sdt>
      <w:sdtPr>
        <w:alias w:val="patvirtinta"/>
        <w:tag w:val="part_73417bd2514b473eb8c2786586a3670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0"/>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568" w:left="1701" w:header="1134" w:footer="311" w:gutter="0"/>
              <w:cols w:space="1296"/>
              <w:titlePg/>
            </w:sectPr>
          </w:pP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0"/>
            <w:rPr>
              <w:szCs w:val="24"/>
            </w:rPr>
          </w:pPr>
          <w:r>
            <w:rPr>
              <w:szCs w:val="24"/>
            </w:rPr>
            <w:t>PATVIRTINTA</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0"/>
            <w:rPr>
              <w:szCs w:val="24"/>
            </w:rPr>
          </w:pPr>
          <w:r>
            <w:rPr>
              <w:szCs w:val="24"/>
            </w:rPr>
            <w:t xml:space="preserve">Lietuvos Respublikos </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0"/>
            <w:rPr>
              <w:szCs w:val="24"/>
            </w:rPr>
          </w:pPr>
          <w:r>
            <w:rPr>
              <w:szCs w:val="24"/>
            </w:rPr>
            <w:t xml:space="preserve">sveikatos apsaugos ministro </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0"/>
            <w:rPr>
              <w:szCs w:val="24"/>
            </w:rPr>
          </w:pPr>
          <w:r>
            <w:rPr>
              <w:szCs w:val="24"/>
            </w:rPr>
            <w:t>2020 m lapkričio 10 d.</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0"/>
            <w:rPr>
              <w:szCs w:val="24"/>
            </w:rPr>
          </w:pPr>
          <w:r>
            <w:rPr>
              <w:szCs w:val="24"/>
            </w:rPr>
            <w:t>įsakymu Nr. V-2569</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sdt>
            <w:sdtPr>
              <w:alias w:val="Pavadinimas"/>
              <w:tag w:val="title_73417bd2514b473eb8c2786586a36701"/>
              <w:lock w:val="sdtLocked"/>
              <w:richText/>
            </w:sdtPr>
            <w:sdtContent>
              <w:r>
                <w:rPr>
                  <w:b/>
                  <w:bCs/>
                  <w:szCs w:val="24"/>
                </w:rPr>
                <w:t xml:space="preserve">NUOTOLINIŲ </w:t>
              </w:r>
              <w:r>
                <w:rPr>
                  <w:b/>
                  <w:szCs w:val="24"/>
                </w:rPr>
                <w:t>GYDYTOJO IR ŠEIMOS GYDYTOJO KOMANDOS NARIO KONSULTACIJŲ PACIENTUI IR GYDYTOJO KONSULTACIJŲ GYDYTOJUI TEIKIMO IR JŲ IŠLAIDŲ APMOKĖJIMO PRIVALOMOJO SVEIKATOS DRAUDIMO FONDO BIUDŽETO LĖŠOMIS TVARKOS APRAŠAS</w:t>
              </w:r>
            </w:sdtContent>
          </w:sdt>
        </w:p>
        <w:p>
          <w:pPr>
            <w:tabs>
              <w:tab w:val="left" w:pos="993"/>
            </w:tabs>
            <w:ind w:firstLine="1984"/>
            <w:rPr>
              <w:szCs w:val="24"/>
            </w:rPr>
          </w:pPr>
        </w:p>
        <w:sdt>
          <w:sdtPr>
            <w:alias w:val="skyrius"/>
            <w:tag w:val="part_11c4bd82925d4289b707a22814f88243"/>
            <w:lock w:val="sdtLocked"/>
            <w:richText/>
          </w:sdtPr>
          <w:sdtContent>
            <w:p>
              <w:pPr>
                <w:tabs>
                  <w:tab w:val="left" w:pos="993"/>
                </w:tabs>
                <w:jc w:val="center"/>
                <w:rPr>
                  <w:b/>
                  <w:szCs w:val="24"/>
                </w:rPr>
              </w:pPr>
              <w:sdt>
                <w:sdtPr>
                  <w:alias w:val="Numeris"/>
                  <w:tag w:val="nr_11c4bd82925d4289b707a22814f88243"/>
                  <w:lock w:val="sdtLocked"/>
                  <w:richText/>
                </w:sdtPr>
                <w:sdtContent>
                  <w:r>
                    <w:rPr>
                      <w:b/>
                      <w:szCs w:val="24"/>
                    </w:rPr>
                    <w:t>I</w:t>
                  </w:r>
                </w:sdtContent>
              </w:sdt>
              <w:r>
                <w:rPr>
                  <w:b/>
                  <w:szCs w:val="24"/>
                </w:rPr>
                <w:t xml:space="preserve"> SKYRIUS</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11c4bd82925d4289b707a22814f88243"/>
                  <w:lock w:val="sdtLocked"/>
                  <w:richText/>
                </w:sdtPr>
                <w:sdtContent>
                  <w:r>
                    <w:rPr>
                      <w:b/>
                      <w:szCs w:val="24"/>
                    </w:rPr>
                    <w:t>BENDROSIOS NUOSTATOS</w:t>
                  </w:r>
                </w:sdtContent>
              </w:sdt>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248"/>
                <w:rPr>
                  <w:szCs w:val="24"/>
                </w:rPr>
              </w:pPr>
            </w:p>
            <w:sdt>
              <w:sdtPr>
                <w:alias w:val="1 p."/>
                <w:tag w:val="part_80cadb50a76f4b18851a4a0bfc9cae21"/>
                <w:lock w:val="sdtLocked"/>
                <w:richText/>
              </w:sdtPr>
              <w:sdtContent>
                <w:p>
                  <w:pPr>
                    <w:ind w:firstLine="709"/>
                    <w:jc w:val="both"/>
                    <w:rPr>
                      <w:szCs w:val="24"/>
                    </w:rPr>
                  </w:pPr>
                  <w:sdt>
                    <w:sdtPr>
                      <w:alias w:val="Numeris"/>
                      <w:tag w:val="nr_80cadb50a76f4b18851a4a0bfc9cae21"/>
                      <w:lock w:val="sdtLocked"/>
                      <w:richText/>
                    </w:sdtPr>
                    <w:sdtContent>
                      <w:r>
                        <w:rPr>
                          <w:szCs w:val="24"/>
                        </w:rPr>
                        <w:t>1</w:t>
                      </w:r>
                    </w:sdtContent>
                  </w:sdt>
                  <w:r>
                    <w:rPr>
                      <w:szCs w:val="24"/>
                    </w:rPr>
                    <w:t xml:space="preserve">. Nuotolinių gydytojo ir šeimos gydytojo komandos nario konsultacijų </w:t>
                  </w:r>
                  <w:r>
                    <w:rPr>
                      <w:bCs/>
                      <w:szCs w:val="24"/>
                    </w:rPr>
                    <w:t>pacientui ir gydytojo konsultacijų gydytojui teikimo ir jų</w:t>
                  </w:r>
                  <w:r>
                    <w:rPr>
                      <w:szCs w:val="24"/>
                    </w:rPr>
                    <w:t xml:space="preserve"> išlaidų apmokėjimo Privalomojo sveikatos draudimo fondo biudžeto lėšomis tvarkos aprašas (toliau – Aprašas) nustato reikalavimus nuotolines gydytojo ir šeimos gydytojo komandos nario (bendrosios praktikos slaugytojo, išplėstinės praktikos slaugytojo, bendruomenės slaugytojo, akušerio, gyvensenos medicinos specialisto, kineziterapeuto, socialinio darbuotojo) (toliau –  šeimos gydytojo komandos narys</w:t>
                  </w:r>
                  <w:r>
                    <w:rPr>
                      <w:bCs/>
                      <w:szCs w:val="24"/>
                    </w:rPr>
                    <w:t xml:space="preserve">) konsultacijas, teikiamas pacientui, ir gydytojo konsultacijas, teikiamas gydytojui, (toliau kartu vadinama nuotolinėmis konsultacijomis) </w:t>
                  </w:r>
                  <w:r>
                    <w:rPr>
                      <w:szCs w:val="24"/>
                    </w:rPr>
                    <w:t>teikiančioms asmens sveikatos priežiūros įstaigoms (toliau – ASPĮ), nepriklausomai nuo jų nuosavybės formos, šias konsultacijas teikiantiems specialistams, šių paslaugų teikimo ir jų išlaidų apmokėjimo Privalomojo sveikatos draudimo fondo (toliau – PSDF) biudžeto lėšomis tvarką.</w:t>
                  </w:r>
                </w:p>
              </w:sdtContent>
            </w:sdt>
            <w:sdt>
              <w:sdtPr>
                <w:alias w:val="2 p."/>
                <w:tag w:val="part_7bcd502dd6e342259bb8e3d9a4c3d397"/>
                <w:lock w:val="sdtLocked"/>
                <w:richText/>
              </w:sdtPr>
              <w:sdtContent>
                <w:p>
                  <w:pPr>
                    <w:ind w:firstLine="709"/>
                    <w:jc w:val="both"/>
                    <w:rPr>
                      <w:szCs w:val="24"/>
                    </w:rPr>
                  </w:pPr>
                  <w:sdt>
                    <w:sdtPr>
                      <w:alias w:val="Numeris"/>
                      <w:tag w:val="nr_7bcd502dd6e342259bb8e3d9a4c3d397"/>
                      <w:lock w:val="sdtLocked"/>
                      <w:richText/>
                    </w:sdtPr>
                    <w:sdtContent>
                      <w:r>
                        <w:rPr>
                          <w:szCs w:val="24"/>
                        </w:rPr>
                        <w:t>2</w:t>
                      </w:r>
                    </w:sdtContent>
                  </w:sdt>
                  <w:r>
                    <w:rPr>
                      <w:szCs w:val="24"/>
                    </w:rPr>
                    <w:t xml:space="preserve">. Apraše vartojamos sąvokos ir jų apibrėžtys: </w:t>
                  </w:r>
                </w:p>
                <w:sdt>
                  <w:sdtPr>
                    <w:alias w:val="2.1 pp."/>
                    <w:tag w:val="part_d13cb74c27834a408fd1dc2726b45878"/>
                    <w:lock w:val="sdtLocked"/>
                    <w:richText/>
                  </w:sdtPr>
                  <w:sdtContent>
                    <w:p>
                      <w:pPr>
                        <w:ind w:firstLine="709"/>
                        <w:jc w:val="both"/>
                        <w:rPr>
                          <w:szCs w:val="24"/>
                        </w:rPr>
                      </w:pPr>
                      <w:sdt>
                        <w:sdtPr>
                          <w:alias w:val="Numeris"/>
                          <w:tag w:val="nr_d13cb74c27834a408fd1dc2726b45878"/>
                          <w:lock w:val="sdtLocked"/>
                          <w:richText/>
                        </w:sdtPr>
                        <w:sdtContent>
                          <w:r>
                            <w:rPr>
                              <w:szCs w:val="24"/>
                            </w:rPr>
                            <w:t>2.1</w:t>
                          </w:r>
                        </w:sdtContent>
                      </w:sdt>
                      <w:r>
                        <w:rPr>
                          <w:szCs w:val="24"/>
                        </w:rPr>
                        <w:t>.</w:t>
                      </w:r>
                      <w:r>
                        <w:rPr>
                          <w:b/>
                          <w:szCs w:val="24"/>
                        </w:rPr>
                        <w:t xml:space="preserve"> </w:t>
                      </w:r>
                      <w:r>
                        <w:rPr>
                          <w:b/>
                          <w:bCs/>
                          <w:szCs w:val="24"/>
                        </w:rPr>
                        <w:t xml:space="preserve">Nuotolinė gydytojo ir šeimos gydytojo komandos nario konsultacija </w:t>
                      </w:r>
                      <w:r>
                        <w:rPr>
                          <w:szCs w:val="24"/>
                        </w:rPr>
                        <w:t xml:space="preserve">– ambulatorinės asmens sveikatos priežiūros paslaugos teikimo būdas, kai Aprašo nustatyta tvarka, naudojant nuotolinio ryšio priemones, pacientui teikiama ambulatorinė asmens sveikatos priežiūros paslauga ambulatorines asmens sveikatos priežiūros paslaugas teikiančios ASPĮ gydytojui ar šeimos gydytojo komandos nariui ir pacientui esant skirtingose vietose tuo pačiu laiku. Gydytojas ar šeimos gydytojo komandos narys šią paslaugą gali teikti dirbdamas ASPĮ patalpose arba savo nuotolinėje darbo vietoje, jei esant ekstremaliai situacijai ar dėl kitų objektyvių priežasčių ASPĮ ar jos padalinio veikla laikinai vykdoma nuotoliniu būdu (toliau – gydytojo darbo vieta).  </w:t>
                      </w:r>
                    </w:p>
                  </w:sdtContent>
                </w:sdt>
                <w:sdt>
                  <w:sdtPr>
                    <w:alias w:val="2.2 pp."/>
                    <w:tag w:val="part_49c7f240451247bb9f5b3a0cac0efa82"/>
                    <w:lock w:val="sdtLocked"/>
                    <w:richText/>
                  </w:sdtPr>
                  <w:sdtContent>
                    <w:p>
                      <w:pPr>
                        <w:ind w:firstLine="709"/>
                        <w:jc w:val="both"/>
                        <w:rPr>
                          <w:szCs w:val="24"/>
                        </w:rPr>
                      </w:pPr>
                      <w:sdt>
                        <w:sdtPr>
                          <w:alias w:val="Numeris"/>
                          <w:tag w:val="nr_49c7f240451247bb9f5b3a0cac0efa82"/>
                          <w:lock w:val="sdtLocked"/>
                          <w:richText/>
                        </w:sdtPr>
                        <w:sdtContent>
                          <w:r>
                            <w:rPr>
                              <w:szCs w:val="24"/>
                            </w:rPr>
                            <w:t>2.2</w:t>
                          </w:r>
                        </w:sdtContent>
                      </w:sdt>
                      <w:r>
                        <w:rPr>
                          <w:szCs w:val="24"/>
                        </w:rPr>
                        <w:t xml:space="preserve">. </w:t>
                      </w:r>
                      <w:r>
                        <w:rPr>
                          <w:b/>
                          <w:bCs/>
                          <w:szCs w:val="24"/>
                        </w:rPr>
                        <w:t>Nuotolinė gydytojo konsultacija</w:t>
                      </w:r>
                      <w:r>
                        <w:rPr>
                          <w:b/>
                          <w:szCs w:val="24"/>
                        </w:rPr>
                        <w:t xml:space="preserve"> gydytojui</w:t>
                      </w:r>
                      <w:r>
                        <w:rPr>
                          <w:bCs/>
                          <w:szCs w:val="24"/>
                        </w:rPr>
                        <w:t xml:space="preserve"> </w:t>
                      </w:r>
                      <w:r>
                        <w:rPr>
                          <w:b/>
                          <w:bCs/>
                          <w:szCs w:val="24"/>
                        </w:rPr>
                        <w:t>–</w:t>
                      </w:r>
                      <w:r>
                        <w:rPr>
                          <w:szCs w:val="24"/>
                        </w:rPr>
                        <w:t xml:space="preserve"> ambulatorinės asmens sveikatos priežiūros paslaugos teikimo būdas, kai Aprašo nustatyta tvarka,</w:t>
                      </w:r>
                      <w:r>
                        <w:rPr>
                          <w:color w:val="FF0000"/>
                          <w:szCs w:val="24"/>
                        </w:rPr>
                        <w:t xml:space="preserve"> </w:t>
                      </w:r>
                      <w:r>
                        <w:rPr>
                          <w:szCs w:val="24"/>
                        </w:rPr>
                        <w:t>naudojant nuotolinio ryšio priemones, teikiama</w:t>
                      </w:r>
                      <w:r>
                        <w:rPr>
                          <w:color w:val="FF0000"/>
                          <w:szCs w:val="24"/>
                        </w:rPr>
                        <w:t xml:space="preserve"> </w:t>
                      </w:r>
                      <w:r>
                        <w:rPr>
                          <w:szCs w:val="24"/>
                        </w:rPr>
                        <w:t>ambulatorinė asmens sveikatos priežiūros paslauga, kai ambulatorines asmens sveikatos priežiūros paslaugas teikiančioje ASPĮ (toliau – konsultuojančioji ASPĮ) dirbantis gydytojas konsultuoja kitos ambulatorines asmens sveikatos priežiūros paslaugas teikiančios ASPĮ (arba tos pačios ASPĮ kito padalinio ar kitos profesinės kvalifikacijos)</w:t>
                      </w:r>
                      <w:r>
                        <w:rPr>
                          <w:b/>
                          <w:szCs w:val="24"/>
                        </w:rPr>
                        <w:t xml:space="preserve"> </w:t>
                      </w:r>
                      <w:r>
                        <w:rPr>
                          <w:szCs w:val="24"/>
                        </w:rPr>
                        <w:t>(toliau – konsultuojamoji ASPĮ) gydytoją pacientų sveikatos būklės įvertinimo, di</w:t>
                      </w:r>
                      <w:r>
                        <w:rPr>
                          <w:color w:val="000000"/>
                          <w:szCs w:val="24"/>
                        </w:rPr>
                        <w:t xml:space="preserve">agnostinių ir (ar) gydomųjų paslaugų, tyrimų ir procedūrų </w:t>
                      </w:r>
                      <w:r>
                        <w:rPr>
                          <w:szCs w:val="24"/>
                        </w:rPr>
                        <w:t xml:space="preserve">skyrimo, vaistinių preparatų ir medicinos pagalbos priemonių bei medicinos priemonių (prietaisų) (toliau – MPP) </w:t>
                      </w:r>
                      <w:r>
                        <w:rPr>
                          <w:color w:val="000000"/>
                          <w:szCs w:val="24"/>
                        </w:rPr>
                        <w:t>(įskaitant tuos, kurių išlaidos kompensuojamos Privalomojo sveikatos draudimo fondo biudžeto lėšomis)</w:t>
                      </w:r>
                      <w:r>
                        <w:rPr>
                          <w:szCs w:val="24"/>
                        </w:rPr>
                        <w:t xml:space="preserve"> išrašymo, elektroninių nedarbingumo pažymėjimų, elektroninių nėštumo ir gimdymo atostogų pažymėjimų išdavimo, pratęsimo ir (ar) kitais sveikatos priežiūros klausimais abiem esant skirtingose vietose tuo pačiu ar skirtingu laiku. </w:t>
                      </w:r>
                    </w:p>
                  </w:sdtContent>
                </w:sdt>
                <w:sdt>
                  <w:sdtPr>
                    <w:alias w:val="2.3 pp."/>
                    <w:tag w:val="part_3e8808765aca42de8c374edcc312b130"/>
                    <w:lock w:val="sdtLocked"/>
                    <w:richText/>
                  </w:sdtPr>
                  <w:sdtContent>
                    <w:p>
                      <w:pPr>
                        <w:ind w:firstLine="709"/>
                        <w:jc w:val="both"/>
                        <w:rPr>
                          <w:szCs w:val="24"/>
                        </w:rPr>
                      </w:pPr>
                      <w:sdt>
                        <w:sdtPr>
                          <w:alias w:val="Numeris"/>
                          <w:tag w:val="nr_3e8808765aca42de8c374edcc312b130"/>
                          <w:lock w:val="sdtLocked"/>
                          <w:richText/>
                        </w:sdtPr>
                        <w:sdtContent>
                          <w:r>
                            <w:rPr>
                              <w:szCs w:val="24"/>
                            </w:rPr>
                            <w:t>2.3</w:t>
                          </w:r>
                        </w:sdtContent>
                      </w:sdt>
                      <w:r>
                        <w:rPr>
                          <w:szCs w:val="24"/>
                        </w:rPr>
                        <w:t>.</w:t>
                      </w:r>
                      <w:r>
                        <w:rPr>
                          <w:b/>
                          <w:bCs/>
                          <w:szCs w:val="24"/>
                        </w:rPr>
                        <w:t xml:space="preserve"> Nuotolinio ryšio priemonės</w:t>
                      </w:r>
                      <w:r>
                        <w:rPr>
                          <w:szCs w:val="24"/>
                        </w:rPr>
                        <w:t xml:space="preserve"> – vaizdo ir (ar) garso ryšių priemonės (įskaitant programinę įrangą, bendravimo platformas ir kt.) ir (ar) kitos elektroninių ryšių technologijos, kuriomis yra galimybė identifikuoti asmenį ir kurios gali būti naudojamos teikiant ambulatorinę asmens sveikatos priežiūros paslaugą, kai paslaugos teikėjas ir paslaugos gavėjas yra skirtingose vietose tuo pačiu ar skirtingu laiku. </w:t>
                      </w:r>
                    </w:p>
                  </w:sdtContent>
                </w:sdt>
                <w:sdt>
                  <w:sdtPr>
                    <w:alias w:val="2.4 pp."/>
                    <w:tag w:val="part_6e9a1d54e15044809a444256f9ecadf7"/>
                    <w:lock w:val="sdtLocked"/>
                    <w:richText/>
                  </w:sdtPr>
                  <w:sdtContent>
                    <w:p>
                      <w:pPr>
                        <w:ind w:firstLine="709"/>
                        <w:jc w:val="both"/>
                        <w:rPr>
                          <w:szCs w:val="24"/>
                        </w:rPr>
                      </w:pPr>
                      <w:sdt>
                        <w:sdtPr>
                          <w:alias w:val="Numeris"/>
                          <w:tag w:val="nr_6e9a1d54e15044809a444256f9ecadf7"/>
                          <w:lock w:val="sdtLocked"/>
                          <w:richText/>
                        </w:sdtPr>
                        <w:sdtContent>
                          <w:r>
                            <w:rPr>
                              <w:szCs w:val="24"/>
                            </w:rPr>
                            <w:t>2.4</w:t>
                          </w:r>
                        </w:sdtContent>
                      </w:sdt>
                      <w:r>
                        <w:rPr>
                          <w:szCs w:val="24"/>
                        </w:rPr>
                        <w:t xml:space="preserve">. </w:t>
                      </w:r>
                      <w:r>
                        <w:rPr>
                          <w:b/>
                          <w:bCs/>
                          <w:szCs w:val="24"/>
                        </w:rPr>
                        <w:t>Kontaktinė konsultacija</w:t>
                      </w:r>
                      <w:r>
                        <w:rPr>
                          <w:szCs w:val="24"/>
                        </w:rPr>
                        <w:t xml:space="preserve"> – ambulatorinės asmens sveikatos priežiūros paslaugos teikimo būdas, kai ambulatorinė asmens sveikatos priežiūros paslauga teikiama ambulatorines asmens sveikatos priežiūros paslaugas teikiančioje ASPĮ dirbančiam gydytojui ar šeimos gydytojo komandos nariui ir pacientui kartu fiziškai dalyvaujant.</w:t>
                      </w:r>
                    </w:p>
                  </w:sdtContent>
                </w:sdt>
                <w:sdt>
                  <w:sdtPr>
                    <w:alias w:val="2.5 pp."/>
                    <w:tag w:val="part_f873c726a3734b5ab26232eb519c9c55"/>
                    <w:lock w:val="sdtLocked"/>
                    <w:richText/>
                  </w:sdtPr>
                  <w:sdtContent>
                    <w:p>
                      <w:pPr>
                        <w:ind w:firstLine="709"/>
                        <w:jc w:val="both"/>
                        <w:rPr>
                          <w:szCs w:val="24"/>
                        </w:rPr>
                      </w:pPr>
                      <w:sdt>
                        <w:sdtPr>
                          <w:alias w:val="Numeris"/>
                          <w:tag w:val="nr_f873c726a3734b5ab26232eb519c9c55"/>
                          <w:lock w:val="sdtLocked"/>
                          <w:richText/>
                        </w:sdtPr>
                        <w:sdtContent>
                          <w:r>
                            <w:rPr>
                              <w:szCs w:val="24"/>
                            </w:rPr>
                            <w:t>2.5</w:t>
                          </w:r>
                        </w:sdtContent>
                      </w:sdt>
                      <w:r>
                        <w:rPr>
                          <w:szCs w:val="24"/>
                        </w:rPr>
                        <w:t>. Kitos sąvokos suprantamos taip, kaip jos apibrėžtos kituose teisės aktuose, reguliuojančiuose sveikatos priežiūros paslaugų teikimą.</w:t>
                      </w:r>
                    </w:p>
                  </w:sdtContent>
                </w:sdt>
              </w:sdtContent>
            </w:sdt>
            <w:sdt>
              <w:sdtPr>
                <w:alias w:val="3 p."/>
                <w:tag w:val="part_4b90a38b5b994f41b2c52571a1489cc4"/>
                <w:lock w:val="sdtLocked"/>
                <w:richText/>
              </w:sdtPr>
              <w:sdtContent>
                <w:p>
                  <w:pPr>
                    <w:ind w:firstLine="709"/>
                    <w:jc w:val="both"/>
                    <w:rPr>
                      <w:color w:val="000000"/>
                      <w:szCs w:val="24"/>
                      <w:shd w:val="clear" w:color="auto" w:fill="FFFFFF"/>
                    </w:rPr>
                  </w:pPr>
                  <w:sdt>
                    <w:sdtPr>
                      <w:alias w:val="Numeris"/>
                      <w:tag w:val="nr_4b90a38b5b994f41b2c52571a1489cc4"/>
                      <w:lock w:val="sdtLocked"/>
                      <w:richText/>
                    </w:sdtPr>
                    <w:sdtContent>
                      <w:r>
                        <w:rPr>
                          <w:szCs w:val="24"/>
                        </w:rPr>
                        <w:t>3</w:t>
                      </w:r>
                    </w:sdtContent>
                  </w:sdt>
                  <w:r>
                    <w:rPr>
                      <w:szCs w:val="24"/>
                    </w:rPr>
                    <w:t xml:space="preserve">. </w:t>
                  </w:r>
                  <w:r>
                    <w:rPr>
                      <w:color w:val="000000"/>
                      <w:szCs w:val="24"/>
                    </w:rPr>
                    <w:t>ASPĮ pasirenka paciento poreikius labiausiai atitinkantį asmens sveikatos priežiūros paslaugos teikimo būdą (kontaktinę ar nuotolinę konsultaciją).</w:t>
                  </w:r>
                  <w:r>
                    <w:rPr>
                      <w:color w:val="000000"/>
                      <w:szCs w:val="24"/>
                      <w:shd w:val="clear" w:color="auto" w:fill="FFFFFF"/>
                    </w:rPr>
                    <w:t xml:space="preserve"> ASPĮ ir joje dirbantis </w:t>
                  </w:r>
                  <w:r>
                    <w:rPr>
                      <w:szCs w:val="24"/>
                    </w:rPr>
                    <w:t xml:space="preserve">gydytojas ir šeimos gydytojo komandos narys </w:t>
                  </w:r>
                  <w:r>
                    <w:rPr>
                      <w:color w:val="000000"/>
                      <w:szCs w:val="24"/>
                      <w:shd w:val="clear" w:color="auto" w:fill="FFFFFF"/>
                    </w:rPr>
                    <w:t>negali teikti tik nuotolinių konsultacijų.</w:t>
                  </w:r>
                </w:p>
              </w:sdtContent>
            </w:sdt>
            <w:sdt>
              <w:sdtPr>
                <w:alias w:val="4 p."/>
                <w:tag w:val="part_700e000dd4004c6996baa5a87a1e9783"/>
                <w:lock w:val="sdtLocked"/>
                <w:richText/>
              </w:sdtPr>
              <w:sdtContent>
                <w:p>
                  <w:pPr>
                    <w:ind w:firstLine="709"/>
                    <w:jc w:val="both"/>
                    <w:rPr>
                      <w:bCs/>
                      <w:szCs w:val="24"/>
                    </w:rPr>
                  </w:pPr>
                  <w:sdt>
                    <w:sdtPr>
                      <w:alias w:val="Numeris"/>
                      <w:tag w:val="nr_700e000dd4004c6996baa5a87a1e9783"/>
                      <w:lock w:val="sdtLocked"/>
                      <w:richText/>
                    </w:sdtPr>
                    <w:sdtContent>
                      <w:r>
                        <w:rPr>
                          <w:color w:val="000000"/>
                          <w:szCs w:val="24"/>
                        </w:rPr>
                        <w:t>4</w:t>
                      </w:r>
                    </w:sdtContent>
                  </w:sdt>
                  <w:r>
                    <w:rPr>
                      <w:color w:val="000000"/>
                      <w:szCs w:val="24"/>
                    </w:rPr>
                    <w:t>. Visi paciento asmens duomenys ir medicinos dokumentai, susiję su Apraše nurodytų asmens sveikatos priežiūros paslaugų teikimu, t</w:t>
                  </w:r>
                  <w:r>
                    <w:rPr>
                      <w:bCs/>
                      <w:szCs w:val="24"/>
                    </w:rPr>
                    <w:t>varkomi Elektroninėje sveikatos paslaugų ir bendradarbiavimo infrastruktūros informacinėje sistemoje (toliau – ESPBI IS), kaip nustatyta Elektroninės sveikatos paslaugų ir bendradarbiavimo infrastruktūros informacinės sistemos naudojimo tvarkos apraše, patvirtintame Lietuvos Respublikos sveikatos apsaugos ministro 2015 m. gegužės 26 d. įsakymu Nr.  V-657 „Dėl Elektroninės sveikatos paslaugų ir bendradarbiavimo infrastruktūros informacinės sistemos naudojimo tvarkos aprašo patvirtinimo“ (toliau – Įsakymas Nr. V-657), ir Išankstinės pacientų registracijos informacinėje sistemoje (toliau – IPR IS).</w:t>
                  </w:r>
                </w:p>
              </w:sdtContent>
            </w:sdt>
            <w:sdt>
              <w:sdtPr>
                <w:alias w:val="5 p."/>
                <w:tag w:val="part_6eabb741733b4e56930032cf3514b4e2"/>
                <w:lock w:val="sdtLocked"/>
                <w:richText/>
              </w:sdtPr>
              <w:sdtContent>
                <w:p>
                  <w:pPr>
                    <w:ind w:firstLine="709"/>
                    <w:jc w:val="both"/>
                    <w:rPr>
                      <w:szCs w:val="24"/>
                    </w:rPr>
                  </w:pPr>
                  <w:sdt>
                    <w:sdtPr>
                      <w:alias w:val="Numeris"/>
                      <w:tag w:val="nr_6eabb741733b4e56930032cf3514b4e2"/>
                      <w:lock w:val="sdtLocked"/>
                      <w:richText/>
                    </w:sdtPr>
                    <w:sdtContent>
                      <w:r>
                        <w:rPr>
                          <w:szCs w:val="24"/>
                        </w:rPr>
                        <w:t>5</w:t>
                      </w:r>
                    </w:sdtContent>
                  </w:sdt>
                  <w:r>
                    <w:rPr>
                      <w:szCs w:val="24"/>
                    </w:rPr>
                    <w:t>. Aprašas netaikomas teikiant asmens sveikatos priežiūros paslaugas, kurias teikiant naudojamos telemedicinos priemonės ir kurių teikimo reikalavimai nustatyti kitais sveikatos apsaugos ministro įsakymais.</w:t>
                  </w:r>
                </w:p>
              </w:sdtContent>
            </w:sdt>
            <w:sdt>
              <w:sdtPr>
                <w:alias w:val="6 p."/>
                <w:tag w:val="part_9fd3be297e824b7e987af0732e635308"/>
                <w:lock w:val="sdtLocked"/>
                <w:richText/>
              </w:sdtPr>
              <w:sdtContent>
                <w:p>
                  <w:pPr>
                    <w:ind w:firstLine="709"/>
                    <w:jc w:val="both"/>
                    <w:rPr>
                      <w:szCs w:val="24"/>
                    </w:rPr>
                  </w:pPr>
                  <w:sdt>
                    <w:sdtPr>
                      <w:alias w:val="Numeris"/>
                      <w:tag w:val="nr_9fd3be297e824b7e987af0732e635308"/>
                      <w:lock w:val="sdtLocked"/>
                      <w:richText/>
                    </w:sdtPr>
                    <w:sdtContent>
                      <w:r>
                        <w:rPr>
                          <w:szCs w:val="24"/>
                        </w:rPr>
                        <w:t>6</w:t>
                      </w:r>
                    </w:sdtContent>
                  </w:sdt>
                  <w:r>
                    <w:rPr>
                      <w:szCs w:val="24"/>
                    </w:rPr>
                    <w:t>. Nuotolinės pirminės ambulatorinės psichikos sveikatos priežiūros paslaugos teikiamos vadovaujantis Pirminės ambulatorinės psichikos sveikatos priežiūros paslaugų teikimo tvarkos aprašu,  patvirtintu Lietuvos Respublikos sveikatos apsaugos ministro</w:t>
                  </w:r>
                  <w:r>
                    <w:rPr>
                      <w:b/>
                      <w:bCs/>
                      <w:szCs w:val="24"/>
                    </w:rPr>
                    <w:t xml:space="preserve"> </w:t>
                  </w:r>
                  <w:r>
                    <w:rPr>
                      <w:szCs w:val="24"/>
                    </w:rPr>
                    <w:t xml:space="preserve">2012 m. rugsėjo 17 d. įsakymu Nr. V-861 „Dėl Pirminės ambulatorinės psichikos sveikatos priežiūros paslaugų teikimo tvarkos aprašo patvirtinimo“, ir </w:t>
                  </w:r>
                  <w:r>
                    <w:rPr>
                      <w:i/>
                      <w:iCs/>
                      <w:szCs w:val="24"/>
                    </w:rPr>
                    <w:t xml:space="preserve">mutatis mutandis </w:t>
                  </w:r>
                  <w:r>
                    <w:rPr>
                      <w:szCs w:val="24"/>
                    </w:rPr>
                    <w:t>Aprašo 7–9, 11–15, 17 ir 23 punktų bei IV–VI skyrių nuostatomis.</w:t>
                  </w:r>
                </w:p>
                <w:p>
                  <w:pPr>
                    <w:ind w:firstLine="709"/>
                    <w:jc w:val="both"/>
                    <w:rPr>
                      <w:szCs w:val="24"/>
                    </w:rPr>
                  </w:pPr>
                </w:p>
                <w:p>
                  <w:pPr>
                    <w:jc w:val="both"/>
                    <w:rPr>
                      <w:szCs w:val="24"/>
                    </w:rPr>
                  </w:pPr>
                </w:p>
              </w:sdtContent>
            </w:sdt>
          </w:sdtContent>
        </w:sdt>
        <w:sdt>
          <w:sdtPr>
            <w:alias w:val="skyrius"/>
            <w:tag w:val="part_a37295c968ea4b61929f5f747e74f6f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a37295c968ea4b61929f5f747e74f6f5"/>
                  <w:lock w:val="sdtLocked"/>
                  <w:richText/>
                </w:sdtPr>
                <w:sdtContent>
                  <w:r>
                    <w:rPr>
                      <w:b/>
                      <w:szCs w:val="24"/>
                    </w:rPr>
                    <w:t>II</w:t>
                  </w:r>
                </w:sdtContent>
              </w:sdt>
              <w:r>
                <w:rPr>
                  <w:b/>
                  <w:szCs w:val="24"/>
                </w:rPr>
                <w:t xml:space="preserve"> SKYRIUS</w:t>
              </w:r>
            </w:p>
            <w:p>
              <w:pPr>
                <w:jc w:val="center"/>
                <w:rPr>
                  <w:b/>
                  <w:szCs w:val="24"/>
                </w:rPr>
              </w:pPr>
              <w:sdt>
                <w:sdtPr>
                  <w:alias w:val="Pavadinimas"/>
                  <w:tag w:val="title_a37295c968ea4b61929f5f747e74f6f5"/>
                  <w:lock w:val="sdtLocked"/>
                  <w:richText/>
                </w:sdtPr>
                <w:sdtContent>
                  <w:r>
                    <w:rPr>
                      <w:b/>
                      <w:szCs w:val="24"/>
                    </w:rPr>
                    <w:t>REIKALAVIMAI ASPĮ IR SVEIKATOS PRIEŽIŪROS SPECIALISTAMS</w:t>
                  </w:r>
                </w:sdtContent>
              </w:sdt>
            </w:p>
            <w:p>
              <w:pPr>
                <w:jc w:val="both"/>
                <w:rPr>
                  <w:szCs w:val="24"/>
                </w:rPr>
              </w:pPr>
            </w:p>
            <w:sdt>
              <w:sdtPr>
                <w:alias w:val="7 p."/>
                <w:tag w:val="part_134cdea76edb4076811975b24fea940a"/>
                <w:lock w:val="sdtLocked"/>
                <w:richText/>
              </w:sdtPr>
              <w:sdtContent>
                <w:p>
                  <w:pPr>
                    <w:ind w:firstLine="709"/>
                    <w:jc w:val="both"/>
                    <w:rPr>
                      <w:szCs w:val="24"/>
                    </w:rPr>
                  </w:pPr>
                  <w:sdt>
                    <w:sdtPr>
                      <w:alias w:val="Numeris"/>
                      <w:tag w:val="nr_134cdea76edb4076811975b24fea940a"/>
                      <w:lock w:val="sdtLocked"/>
                      <w:richText/>
                    </w:sdtPr>
                    <w:sdtContent>
                      <w:r>
                        <w:rPr>
                          <w:szCs w:val="24"/>
                        </w:rPr>
                        <w:t>7</w:t>
                      </w:r>
                    </w:sdtContent>
                  </w:sdt>
                  <w:r>
                    <w:rPr>
                      <w:szCs w:val="24"/>
                    </w:rPr>
                    <w:t>. ASPĮ, teikiančios nuotolines konsultacijas, privalo turėti licenciją, suteikiančią teisę veiklos adresu (adresais) teikti atitinkamą ambulatorinę asmens sveikatos priežiūros paslaugą, dėl kurios konsultuojamas pacientas arba konsultuojamasi (konsultuojamoji ASPĮ) ir konsultuojama (konsultuojančioji ASPĮ).</w:t>
                  </w:r>
                </w:p>
              </w:sdtContent>
            </w:sdt>
            <w:sdt>
              <w:sdtPr>
                <w:alias w:val="8 p."/>
                <w:tag w:val="part_f5b1b4f965544b8794664795429bf894"/>
                <w:lock w:val="sdtLocked"/>
                <w:richText/>
              </w:sdtPr>
              <w:sdtContent>
                <w:p>
                  <w:pPr>
                    <w:ind w:firstLine="709"/>
                    <w:jc w:val="both"/>
                    <w:rPr>
                      <w:szCs w:val="24"/>
                    </w:rPr>
                  </w:pPr>
                  <w:sdt>
                    <w:sdtPr>
                      <w:alias w:val="Numeris"/>
                      <w:tag w:val="nr_f5b1b4f965544b8794664795429bf894"/>
                      <w:lock w:val="sdtLocked"/>
                      <w:richText/>
                    </w:sdtPr>
                    <w:sdtContent>
                      <w:r>
                        <w:rPr>
                          <w:szCs w:val="24"/>
                        </w:rPr>
                        <w:t>8</w:t>
                      </w:r>
                    </w:sdtContent>
                  </w:sdt>
                  <w:r>
                    <w:rPr>
                      <w:szCs w:val="24"/>
                    </w:rPr>
                    <w:t xml:space="preserve">. Nuotolines konsultacijas teikiantys gydytojai ir šeimos gydytojo komandos nariai (išskyrus  socialinius darbuotojus) privalo turėti </w:t>
                  </w:r>
                  <w:r>
                    <w:rPr>
                      <w:color w:val="000000"/>
                      <w:szCs w:val="24"/>
                    </w:rPr>
                    <w:t xml:space="preserve">specialisto spaudo numerį </w:t>
                  </w:r>
                  <w:r>
                    <w:rPr>
                      <w:szCs w:val="24"/>
                    </w:rPr>
                    <w:t>ir (ar) galiojančią licenciją verstis atitinkama asmens sveikatos priežiūros praktika</w:t>
                  </w:r>
                  <w:r>
                    <w:rPr>
                      <w:color w:val="000000"/>
                      <w:szCs w:val="24"/>
                    </w:rPr>
                    <w:t xml:space="preserve"> ar kita sveikatinimo veikla</w:t>
                  </w:r>
                  <w:r>
                    <w:rPr>
                      <w:szCs w:val="24"/>
                    </w:rPr>
                    <w:t>.</w:t>
                  </w:r>
                </w:p>
              </w:sdtContent>
            </w:sdt>
            <w:sdt>
              <w:sdtPr>
                <w:alias w:val="9 p."/>
                <w:tag w:val="part_e85c35d4913a47bfabc6760c9330a069"/>
                <w:lock w:val="sdtLocked"/>
                <w:richText/>
              </w:sdtPr>
              <w:sdtContent>
                <w:p>
                  <w:pPr>
                    <w:ind w:firstLine="709"/>
                    <w:jc w:val="both"/>
                    <w:rPr>
                      <w:szCs w:val="24"/>
                    </w:rPr>
                  </w:pPr>
                  <w:sdt>
                    <w:sdtPr>
                      <w:alias w:val="Numeris"/>
                      <w:tag w:val="nr_e85c35d4913a47bfabc6760c9330a069"/>
                      <w:lock w:val="sdtLocked"/>
                      <w:richText/>
                    </w:sdtPr>
                    <w:sdtContent>
                      <w:r>
                        <w:rPr>
                          <w:szCs w:val="24"/>
                        </w:rPr>
                        <w:t>9</w:t>
                      </w:r>
                    </w:sdtContent>
                  </w:sdt>
                  <w:r>
                    <w:rPr>
                      <w:szCs w:val="24"/>
                    </w:rPr>
                    <w:t>. ASPĮ turi turėti nuotolinėms konsultacijoms teikti reikalingas Aprašo 2.3 papunktyje nurodytas nuotolinio ryšio priemones ir įrangą. ASPĮ turi teisę pasirinkti, kokiomis nuotolinio ryšio priemonėmis teikti ambulatorines sveikatos priežiūros paslaugas nuotoliniu būdu ir privalo naudoti saugias duomenų perdavimo atžvilgiu priemones (nuotolinėms konsultacijoms teikti naudojamos IPR IS saugumas nevertinamas). Nuotolines konsultacijas teikiantys gydytojai ir šeimos gydytojo komandos nariai negali naudoti asmeninių mobiliųjų įrenginių (telefonų, kompiuterių, planšetinių kompiuterių) jungtis prie programinės įrangos, įrankių ar bendravimo platformų, taip pat naudoti šiose platformose sukurtų asmeninių paskyrų.</w:t>
                  </w:r>
                </w:p>
              </w:sdtContent>
            </w:sdt>
            <w:sdt>
              <w:sdtPr>
                <w:alias w:val="10 p."/>
                <w:tag w:val="part_f982ac7a2c164bd18b7ed928a1118e8f"/>
                <w:lock w:val="sdtLocked"/>
                <w:richText/>
              </w:sdtPr>
              <w:sdtContent>
                <w:p>
                  <w:pPr>
                    <w:ind w:firstLine="709"/>
                    <w:jc w:val="both"/>
                    <w:rPr>
                      <w:szCs w:val="24"/>
                    </w:rPr>
                  </w:pPr>
                  <w:sdt>
                    <w:sdtPr>
                      <w:alias w:val="Numeris"/>
                      <w:tag w:val="nr_f982ac7a2c164bd18b7ed928a1118e8f"/>
                      <w:lock w:val="sdtLocked"/>
                      <w:richText/>
                    </w:sdtPr>
                    <w:sdtContent>
                      <w:r>
                        <w:rPr>
                          <w:szCs w:val="24"/>
                        </w:rPr>
                        <w:t>10</w:t>
                      </w:r>
                    </w:sdtContent>
                  </w:sdt>
                  <w:r>
                    <w:rPr>
                      <w:szCs w:val="24"/>
                    </w:rPr>
                    <w:t>. ASPĮ turi būti ASPĮ vadovo patvirtintas ir viešai skelbiamas dokumentas (arba atskiri dokumentai), kuriame nustatyta:</w:t>
                  </w:r>
                </w:p>
                <w:sdt>
                  <w:sdtPr>
                    <w:alias w:val="10.1 pp."/>
                    <w:tag w:val="part_7a0611827f29458d9cfbabcceea2d8ca"/>
                    <w:lock w:val="sdtLocked"/>
                    <w:richText/>
                  </w:sdtPr>
                  <w:sdtContent>
                    <w:p>
                      <w:pPr>
                        <w:ind w:firstLine="709"/>
                        <w:jc w:val="both"/>
                        <w:rPr>
                          <w:szCs w:val="24"/>
                        </w:rPr>
                      </w:pPr>
                      <w:sdt>
                        <w:sdtPr>
                          <w:alias w:val="Numeris"/>
                          <w:tag w:val="nr_7a0611827f29458d9cfbabcceea2d8ca"/>
                          <w:lock w:val="sdtLocked"/>
                          <w:richText/>
                        </w:sdtPr>
                        <w:sdtContent>
                          <w:r>
                            <w:rPr>
                              <w:szCs w:val="24"/>
                            </w:rPr>
                            <w:t>10.1</w:t>
                          </w:r>
                        </w:sdtContent>
                      </w:sdt>
                      <w:r>
                        <w:rPr>
                          <w:szCs w:val="24"/>
                        </w:rPr>
                        <w:t>. paciento ar jo atstovo identifikavimo tvarka (tapatybės nustatymas), kurioje nurodomi pacientų ar jų atstovų tapatybės nustatymo, teikiant nuotolines konsultacijas, būdai, papildomai tvarkomi asmens duomenys (pvz.: unikalūs kodai, prisijungimo vardai, vaizdo duomenys, kiti duomenys ir su jų tvarkymu susijusi informacija pagal 2016 m. balandžio 27 d. Europos Parlamento ir Tarybos reglamento (ES) 2016/679 dėl fizinių asmenų apsaugos tvarkant asmens duomenis ir dėl laisvo tokių duomenų judėjimo ir kuriuo panaikinama Direktyva 95/46/EB (Bendrasis duomenų apsaugos reglamentas) (toliau – BDAR) 13 ir (ar) 14 straipsnio reikalavimus), sveikatos priežiūros specialistų teisės ir pareigos identifikuojant pacientą ar jo atstovą;</w:t>
                      </w:r>
                    </w:p>
                  </w:sdtContent>
                </w:sdt>
                <w:sdt>
                  <w:sdtPr>
                    <w:alias w:val="10.2 pp."/>
                    <w:tag w:val="part_985293f1b57848bda87e1e3194f1413d"/>
                    <w:lock w:val="sdtLocked"/>
                    <w:richText/>
                  </w:sdtPr>
                  <w:sdtContent>
                    <w:p>
                      <w:pPr>
                        <w:ind w:firstLine="709"/>
                        <w:jc w:val="both"/>
                        <w:rPr>
                          <w:szCs w:val="24"/>
                        </w:rPr>
                      </w:pPr>
                      <w:sdt>
                        <w:sdtPr>
                          <w:alias w:val="Numeris"/>
                          <w:tag w:val="nr_985293f1b57848bda87e1e3194f1413d"/>
                          <w:lock w:val="sdtLocked"/>
                          <w:richText/>
                        </w:sdtPr>
                        <w:sdtContent>
                          <w:r>
                            <w:rPr>
                              <w:szCs w:val="24"/>
                            </w:rPr>
                            <w:t>10.2</w:t>
                          </w:r>
                        </w:sdtContent>
                      </w:sdt>
                      <w:r>
                        <w:rPr>
                          <w:szCs w:val="24"/>
                        </w:rPr>
                        <w:t xml:space="preserve">. </w:t>
                      </w:r>
                      <w:r>
                        <w:rPr>
                          <w:bCs/>
                          <w:szCs w:val="24"/>
                        </w:rPr>
                        <w:t xml:space="preserve">konsultuojamo konsultuojamosios ASPĮ gydytojo tapatybės </w:t>
                      </w:r>
                      <w:r>
                        <w:rPr>
                          <w:szCs w:val="24"/>
                        </w:rPr>
                        <w:t>nustatymo</w:t>
                      </w:r>
                      <w:r>
                        <w:rPr>
                          <w:bCs/>
                          <w:szCs w:val="24"/>
                        </w:rPr>
                        <w:t xml:space="preserve"> tvarka, </w:t>
                      </w:r>
                      <w:r>
                        <w:rPr>
                          <w:szCs w:val="24"/>
                        </w:rPr>
                        <w:t>kurioje nurodomi konsultuojamo gydytojo tapatybės nustatymo, teikiant nuotolines konsultacijas, būdai, papildomai tvarkomi asmens duomenys (pvz.: unikalūs kodai, prisijungimo vardai, vaizdo duomenys, kiti duomenys ir su jų tvarkymu susijusi informacija pagal BDAR 13 ir (ar) 14 straipsnio reikalavimus), sveikatos priežiūros specialistų teisės ir pareigos identifikuojant konsultuojamą gydytoją</w:t>
                      </w:r>
                      <w:r>
                        <w:rPr>
                          <w:bCs/>
                          <w:szCs w:val="24"/>
                        </w:rPr>
                        <w:t>;</w:t>
                      </w:r>
                    </w:p>
                  </w:sdtContent>
                </w:sdt>
                <w:sdt>
                  <w:sdtPr>
                    <w:alias w:val="10.3 pp."/>
                    <w:tag w:val="part_c9962bbabd8c44d1b178e2aac9e54b57"/>
                    <w:lock w:val="sdtLocked"/>
                    <w:richText/>
                  </w:sdtPr>
                  <w:sdtContent>
                    <w:p>
                      <w:pPr>
                        <w:ind w:firstLine="709"/>
                        <w:jc w:val="both"/>
                        <w:rPr>
                          <w:bCs/>
                          <w:szCs w:val="24"/>
                        </w:rPr>
                      </w:pPr>
                      <w:sdt>
                        <w:sdtPr>
                          <w:alias w:val="Numeris"/>
                          <w:tag w:val="nr_c9962bbabd8c44d1b178e2aac9e54b57"/>
                          <w:lock w:val="sdtLocked"/>
                          <w:richText/>
                        </w:sdtPr>
                        <w:sdtContent>
                          <w:r>
                            <w:rPr>
                              <w:szCs w:val="24"/>
                            </w:rPr>
                            <w:t>10.3</w:t>
                          </w:r>
                        </w:sdtContent>
                      </w:sdt>
                      <w:r>
                        <w:rPr>
                          <w:szCs w:val="24"/>
                        </w:rPr>
                        <w:t>. paciento sutikimo gauti nuotolinės konsultacijos paslaugą gavimo tvarka,</w:t>
                      </w:r>
                      <w:r>
                        <w:rPr>
                          <w:bCs/>
                          <w:szCs w:val="24"/>
                        </w:rPr>
                        <w:t xml:space="preserve"> paciento informavimo, kad dėl jo sveikatos būklės bus konsultuojamasi nuotolinės gydytojo konsultacijos gydytojui būdu (taip pat kad paciento asmens duomenys bus teikiami kitam gydytojui ir (ar) kitai ASPĮ) tvarka, taip pat informavimo apie tai, kad atsisakius duoti sutikimą </w:t>
                      </w:r>
                      <w:r>
                        <w:rPr>
                          <w:szCs w:val="24"/>
                        </w:rPr>
                        <w:t>nuotolinės konsultacijos paslauga negalės būti teikiama</w:t>
                      </w:r>
                      <w:r>
                        <w:rPr>
                          <w:bCs/>
                          <w:szCs w:val="24"/>
                        </w:rPr>
                        <w:t>;</w:t>
                      </w:r>
                    </w:p>
                  </w:sdtContent>
                </w:sdt>
                <w:sdt>
                  <w:sdtPr>
                    <w:alias w:val="10.4 pp."/>
                    <w:tag w:val="part_ac0767da66904c2485776be50ff7348f"/>
                    <w:lock w:val="sdtLocked"/>
                    <w:richText/>
                  </w:sdtPr>
                  <w:sdtContent>
                    <w:p>
                      <w:pPr>
                        <w:ind w:firstLine="709"/>
                        <w:jc w:val="both"/>
                        <w:rPr>
                          <w:szCs w:val="24"/>
                        </w:rPr>
                      </w:pPr>
                      <w:sdt>
                        <w:sdtPr>
                          <w:alias w:val="Numeris"/>
                          <w:tag w:val="nr_ac0767da66904c2485776be50ff7348f"/>
                          <w:lock w:val="sdtLocked"/>
                          <w:richText/>
                        </w:sdtPr>
                        <w:sdtContent>
                          <w:r>
                            <w:rPr>
                              <w:szCs w:val="24"/>
                            </w:rPr>
                            <w:t>10.4</w:t>
                          </w:r>
                        </w:sdtContent>
                      </w:sdt>
                      <w:r>
                        <w:rPr>
                          <w:szCs w:val="24"/>
                        </w:rPr>
                        <w:t>. detali pacientų kreipimosi į ASPĮ dėl nuotolinių konsultacijų ir registravimo gauti nuotolines konsultacijas ASPĮ tvarka, būdai, atsakingi asmenys ir atsakingų asmenų kontaktinė informacija (pareigos, telefono numeris, elektroninio pašto adresas) ir kt.;</w:t>
                      </w:r>
                    </w:p>
                  </w:sdtContent>
                </w:sdt>
                <w:sdt>
                  <w:sdtPr>
                    <w:alias w:val="10.5 pp."/>
                    <w:tag w:val="part_83f6fe48c336498ba40112334b2ff3a2"/>
                    <w:lock w:val="sdtLocked"/>
                    <w:richText/>
                  </w:sdtPr>
                  <w:sdtContent>
                    <w:p>
                      <w:pPr>
                        <w:ind w:firstLine="709"/>
                        <w:jc w:val="both"/>
                        <w:rPr>
                          <w:szCs w:val="24"/>
                        </w:rPr>
                      </w:pPr>
                      <w:sdt>
                        <w:sdtPr>
                          <w:alias w:val="Numeris"/>
                          <w:tag w:val="nr_83f6fe48c336498ba40112334b2ff3a2"/>
                          <w:lock w:val="sdtLocked"/>
                          <w:richText/>
                        </w:sdtPr>
                        <w:sdtContent>
                          <w:r>
                            <w:rPr>
                              <w:szCs w:val="24"/>
                            </w:rPr>
                            <w:t>10.5</w:t>
                          </w:r>
                        </w:sdtContent>
                      </w:sdt>
                      <w:r>
                        <w:rPr>
                          <w:szCs w:val="24"/>
                        </w:rPr>
                        <w:t xml:space="preserve">. detali </w:t>
                      </w:r>
                      <w:r>
                        <w:rPr>
                          <w:color w:val="000000"/>
                          <w:szCs w:val="24"/>
                        </w:rPr>
                        <w:t>konsultuojamosios ASPĮ kreipimosi į konsultuojančiąją ASPĮ tvarka, būdai, a</w:t>
                      </w:r>
                      <w:r>
                        <w:rPr>
                          <w:szCs w:val="24"/>
                        </w:rPr>
                        <w:t xml:space="preserve">tsakingi asmenys ir atsakingų asmenų kontaktinė informacija (pareigos, telefono numeris, elektroninio pašto adresas) ir kt. (reikalavimas taikomas tik </w:t>
                      </w:r>
                      <w:r>
                        <w:rPr>
                          <w:color w:val="000000"/>
                          <w:szCs w:val="24"/>
                        </w:rPr>
                        <w:t>konsultuojančiosioms ASPĮ)</w:t>
                      </w:r>
                      <w:r>
                        <w:rPr>
                          <w:szCs w:val="24"/>
                        </w:rPr>
                        <w:t>;</w:t>
                      </w:r>
                    </w:p>
                  </w:sdtContent>
                </w:sdt>
                <w:sdt>
                  <w:sdtPr>
                    <w:alias w:val="10.6 pp."/>
                    <w:tag w:val="part_097a6418e84247ae8c28354e72309034"/>
                    <w:lock w:val="sdtLocked"/>
                    <w:richText/>
                  </w:sdtPr>
                  <w:sdtContent>
                    <w:p>
                      <w:pPr>
                        <w:ind w:firstLine="709"/>
                        <w:jc w:val="both"/>
                        <w:rPr>
                          <w:szCs w:val="24"/>
                        </w:rPr>
                      </w:pPr>
                      <w:sdt>
                        <w:sdtPr>
                          <w:alias w:val="Numeris"/>
                          <w:tag w:val="nr_097a6418e84247ae8c28354e72309034"/>
                          <w:lock w:val="sdtLocked"/>
                          <w:richText/>
                        </w:sdtPr>
                        <w:sdtContent>
                          <w:r>
                            <w:rPr>
                              <w:szCs w:val="24"/>
                            </w:rPr>
                            <w:t>10.6</w:t>
                          </w:r>
                        </w:sdtContent>
                      </w:sdt>
                      <w:r>
                        <w:rPr>
                          <w:szCs w:val="24"/>
                        </w:rPr>
                        <w:t>. nuotolinių konsultacijų ASPĮ teikimo tvarka, kurioje nurodomi nuotolines konsultacijas teikiantys sveikatos priežiūros specialistai, nuotolinių konsultacijų teikimo laikas, naudojamos nuotolinio ryšio priemonės ir naudojimosi jomis tvarka, nuotolinių konsultacijų teikimo grafikų sudarymo tvarka,</w:t>
                      </w:r>
                      <w:r>
                        <w:rPr>
                          <w:color w:val="000000"/>
                          <w:szCs w:val="24"/>
                        </w:rPr>
                        <w:t xml:space="preserve"> </w:t>
                      </w:r>
                      <w:r>
                        <w:rPr>
                          <w:szCs w:val="24"/>
                        </w:rPr>
                        <w:t xml:space="preserve">pacientų ir duomenų subjektų teisės ir jų įgyvendinimo tvarka arba nuoroda, kur duomenų subjektai gali rasti informaciją apie tokią tvarką, ASPĮ veiksmai ir nuotolinės konsultacijos organizavimo iš naujo tvarka, jei nuotolinė konsultacija neįvyksta dėl laikino nuotolinio ryšio priemonių veikimo sutrikimo ar kitų objektyvių priežasčių, ir kt. </w:t>
                      </w:r>
                    </w:p>
                  </w:sdtContent>
                </w:sdt>
              </w:sdtContent>
            </w:sdt>
            <w:sdt>
              <w:sdtPr>
                <w:alias w:val="11 p."/>
                <w:tag w:val="part_ff05d45ecd7b4126a7afd3abb5a8f46c"/>
                <w:lock w:val="sdtLocked"/>
                <w:richText/>
              </w:sdtPr>
              <w:sdtContent>
                <w:p>
                  <w:pPr>
                    <w:ind w:firstLine="709"/>
                    <w:jc w:val="both"/>
                    <w:rPr>
                      <w:szCs w:val="24"/>
                    </w:rPr>
                  </w:pPr>
                  <w:sdt>
                    <w:sdtPr>
                      <w:alias w:val="Numeris"/>
                      <w:tag w:val="nr_ff05d45ecd7b4126a7afd3abb5a8f46c"/>
                      <w:lock w:val="sdtLocked"/>
                      <w:richText/>
                    </w:sdtPr>
                    <w:sdtContent>
                      <w:r>
                        <w:rPr>
                          <w:szCs w:val="24"/>
                        </w:rPr>
                        <w:t>11</w:t>
                      </w:r>
                    </w:sdtContent>
                  </w:sdt>
                  <w:r>
                    <w:rPr>
                      <w:szCs w:val="24"/>
                    </w:rPr>
                    <w:t>. Jeigu Aprašo 10.1 ir 10.2 papunkčiuose nurodytuose dokumentuose numatyta, kad asmuo identifikuojamas pagal unikalų kodą, turi būti nustatyta, kaip tas kodas sudaromas, suteikiamas, panaikinamas. Jei asmuo identifikuojamas pagal užduodamus klausimus, turi būti nustatyti konkretūs klausimai, kiek iš jų turi būti atsakyta, kad asmuo būtų tinkamai identifikuotas, taip pat kokiais atvejais turi būti pateikiami papildomi klausimai ir kokie.</w:t>
                  </w:r>
                </w:p>
              </w:sdtContent>
            </w:sdt>
            <w:sdt>
              <w:sdtPr>
                <w:alias w:val="12 p."/>
                <w:tag w:val="part_a7ab772421ae40fc9270d637c585fe45"/>
                <w:lock w:val="sdtLocked"/>
                <w:richText/>
              </w:sdtPr>
              <w:sdtContent>
                <w:p>
                  <w:pPr>
                    <w:ind w:firstLine="709"/>
                    <w:jc w:val="both"/>
                    <w:rPr>
                      <w:szCs w:val="24"/>
                    </w:rPr>
                  </w:pPr>
                  <w:sdt>
                    <w:sdtPr>
                      <w:alias w:val="Numeris"/>
                      <w:tag w:val="nr_a7ab772421ae40fc9270d637c585fe45"/>
                      <w:lock w:val="sdtLocked"/>
                      <w:richText/>
                    </w:sdtPr>
                    <w:sdtContent>
                      <w:r>
                        <w:rPr>
                          <w:szCs w:val="24"/>
                        </w:rPr>
                        <w:t>12</w:t>
                      </w:r>
                    </w:sdtContent>
                  </w:sdt>
                  <w:r>
                    <w:rPr>
                      <w:szCs w:val="24"/>
                    </w:rPr>
                    <w:t xml:space="preserve">.  Jeigu dėl</w:t>
                  </w:r>
                  <w:r>
                    <w:rPr>
                      <w:color w:val="000000"/>
                      <w:szCs w:val="24"/>
                    </w:rPr>
                    <w:t xml:space="preserve"> asmens</w:t>
                  </w:r>
                  <w:r>
                    <w:rPr>
                      <w:szCs w:val="24"/>
                    </w:rPr>
                    <w:t xml:space="preserve"> sveikatos priežiūros paslaugų teikimo nuotoliniu būdu pasikeičia ASPĮ tvarkomų asmens duomenų apimtis, naudojamos priemonės (įskaitant saugumo priemones), atsakingi asmenys ar kt., turi būti atnaujinti atitinkami ASPĮ vidaus dokumentai (asmens duomenų tvarkymo taisyklės, privatumo pranešimai, duomenų tvarkymo veiklos įrašai ir kt.).</w:t>
                  </w:r>
                </w:p>
              </w:sdtContent>
            </w:sdt>
            <w:sdt>
              <w:sdtPr>
                <w:alias w:val="13 p."/>
                <w:tag w:val="part_23f8e8145f05408a88bbbfc17afb2083"/>
                <w:lock w:val="sdtLocked"/>
                <w:richText/>
              </w:sdtPr>
              <w:sdtContent>
                <w:p>
                  <w:pPr>
                    <w:ind w:firstLine="709"/>
                    <w:jc w:val="both"/>
                    <w:rPr>
                      <w:szCs w:val="24"/>
                    </w:rPr>
                  </w:pPr>
                  <w:sdt>
                    <w:sdtPr>
                      <w:alias w:val="Numeris"/>
                      <w:tag w:val="nr_23f8e8145f05408a88bbbfc17afb2083"/>
                      <w:lock w:val="sdtLocked"/>
                      <w:richText/>
                    </w:sdtPr>
                    <w:sdtContent>
                      <w:r>
                        <w:rPr>
                          <w:szCs w:val="24"/>
                        </w:rPr>
                        <w:t>13</w:t>
                      </w:r>
                    </w:sdtContent>
                  </w:sdt>
                  <w:r>
                    <w:rPr>
                      <w:szCs w:val="24"/>
                    </w:rPr>
                    <w:t>. Nuotolinių konsultacijų metu vaizdo ir (ar) garso įrašymas draudžiamas.</w:t>
                  </w:r>
                </w:p>
                <w:p>
                  <w:pPr>
                    <w:ind w:firstLine="709"/>
                    <w:jc w:val="both"/>
                    <w:rPr>
                      <w:szCs w:val="24"/>
                    </w:rPr>
                  </w:pPr>
                </w:p>
                <w:p>
                  <w:pPr>
                    <w:rPr>
                      <w:b/>
                      <w:szCs w:val="24"/>
                    </w:rPr>
                  </w:pPr>
                </w:p>
              </w:sdtContent>
            </w:sdt>
          </w:sdtContent>
        </w:sdt>
        <w:sdt>
          <w:sdtPr>
            <w:alias w:val="skyrius"/>
            <w:tag w:val="part_3a4b28c5d3094f8fa1550ab21e5cb665"/>
            <w:lock w:val="sdtLocked"/>
            <w:richText/>
          </w:sdtPr>
          <w:sdtContent>
            <w:p>
              <w:pPr>
                <w:jc w:val="center"/>
                <w:rPr>
                  <w:b/>
                  <w:szCs w:val="24"/>
                </w:rPr>
              </w:pPr>
              <w:sdt>
                <w:sdtPr>
                  <w:alias w:val="Numeris"/>
                  <w:tag w:val="nr_3a4b28c5d3094f8fa1550ab21e5cb665"/>
                  <w:lock w:val="sdtLocked"/>
                  <w:richText/>
                </w:sdtPr>
                <w:sdtContent>
                  <w:r>
                    <w:rPr>
                      <w:b/>
                      <w:szCs w:val="24"/>
                    </w:rPr>
                    <w:t>III</w:t>
                  </w:r>
                </w:sdtContent>
              </w:sdt>
              <w:r>
                <w:rPr>
                  <w:b/>
                  <w:szCs w:val="24"/>
                </w:rPr>
                <w:t xml:space="preserve"> SKYRIUS</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24"/>
                <w:jc w:val="center"/>
                <w:rPr>
                  <w:szCs w:val="24"/>
                </w:rPr>
              </w:pPr>
              <w:sdt>
                <w:sdtPr>
                  <w:alias w:val="Pavadinimas"/>
                  <w:tag w:val="title_3a4b28c5d3094f8fa1550ab21e5cb665"/>
                  <w:lock w:val="sdtLocked"/>
                  <w:richText/>
                </w:sdtPr>
                <w:sdtContent>
                  <w:r>
                    <w:rPr>
                      <w:b/>
                      <w:szCs w:val="24"/>
                    </w:rPr>
                    <w:t xml:space="preserve">NUOTOLINĖS GYDYTOJO </w:t>
                  </w:r>
                  <w:r>
                    <w:rPr>
                      <w:b/>
                      <w:bCs/>
                      <w:szCs w:val="24"/>
                    </w:rPr>
                    <w:t xml:space="preserve">AR ŠEIMOS GYDYTOJO KOMANDOS NARIO </w:t>
                  </w:r>
                  <w:r>
                    <w:rPr>
                      <w:b/>
                      <w:szCs w:val="24"/>
                    </w:rPr>
                    <w:t>KONSULTACIJOS PACIENTUI TEIKIMO TVARKA</w:t>
                  </w:r>
                </w:sdtContent>
              </w:sdt>
            </w:p>
            <w:p>
              <w:pPr>
                <w:jc w:val="both"/>
                <w:rPr>
                  <w:bCs/>
                  <w:szCs w:val="24"/>
                </w:rPr>
              </w:pPr>
            </w:p>
            <w:sdt>
              <w:sdtPr>
                <w:alias w:val="14 p."/>
                <w:tag w:val="part_29d527486cb240ed876f8b333436b0bc"/>
                <w:lock w:val="sdtLocked"/>
                <w:richText/>
              </w:sdtPr>
              <w:sdtContent>
                <w:p>
                  <w:pPr>
                    <w:ind w:firstLine="709"/>
                    <w:jc w:val="both"/>
                    <w:rPr>
                      <w:bCs/>
                      <w:szCs w:val="24"/>
                    </w:rPr>
                  </w:pPr>
                  <w:sdt>
                    <w:sdtPr>
                      <w:alias w:val="Numeris"/>
                      <w:tag w:val="nr_29d527486cb240ed876f8b333436b0bc"/>
                      <w:lock w:val="sdtLocked"/>
                      <w:richText/>
                    </w:sdtPr>
                    <w:sdtContent>
                      <w:r>
                        <w:rPr>
                          <w:bCs/>
                          <w:szCs w:val="24"/>
                        </w:rPr>
                        <w:t>14</w:t>
                      </w:r>
                    </w:sdtContent>
                  </w:sdt>
                  <w:r>
                    <w:rPr>
                      <w:bCs/>
                      <w:szCs w:val="24"/>
                    </w:rPr>
                    <w:t>. Prieš pradedant teikti nuotolinę gydytojo ar šeimos gydytojo komandos nario</w:t>
                  </w:r>
                  <w:r>
                    <w:rPr>
                      <w:b/>
                      <w:bCs/>
                      <w:szCs w:val="24"/>
                    </w:rPr>
                    <w:t xml:space="preserve"> </w:t>
                  </w:r>
                  <w:r>
                    <w:rPr>
                      <w:bCs/>
                      <w:szCs w:val="24"/>
                    </w:rPr>
                    <w:t>konsultaciją pacientui turi būti:</w:t>
                  </w:r>
                </w:p>
                <w:sdt>
                  <w:sdtPr>
                    <w:alias w:val="14.1 pp."/>
                    <w:tag w:val="part_51d5fceebb2f479886d587de31d8c250"/>
                    <w:lock w:val="sdtLocked"/>
                    <w:richText/>
                  </w:sdtPr>
                  <w:sdtContent>
                    <w:p>
                      <w:pPr>
                        <w:ind w:firstLine="709"/>
                        <w:jc w:val="both"/>
                        <w:rPr>
                          <w:bCs/>
                          <w:szCs w:val="24"/>
                        </w:rPr>
                      </w:pPr>
                      <w:sdt>
                        <w:sdtPr>
                          <w:alias w:val="Numeris"/>
                          <w:tag w:val="nr_51d5fceebb2f479886d587de31d8c250"/>
                          <w:lock w:val="sdtLocked"/>
                          <w:richText/>
                        </w:sdtPr>
                        <w:sdtContent>
                          <w:r>
                            <w:rPr>
                              <w:bCs/>
                              <w:szCs w:val="24"/>
                            </w:rPr>
                            <w:t>14.1</w:t>
                          </w:r>
                        </w:sdtContent>
                      </w:sdt>
                      <w:r>
                        <w:rPr>
                          <w:bCs/>
                          <w:szCs w:val="24"/>
                        </w:rPr>
                        <w:t>. nustatyta paciento ar jo atstovo tapatybė Aprašo 10.1 papunktyje nustatyta tvarka;</w:t>
                      </w:r>
                    </w:p>
                  </w:sdtContent>
                </w:sdt>
                <w:sdt>
                  <w:sdtPr>
                    <w:alias w:val="14.2 pp."/>
                    <w:tag w:val="part_c01f8c3af0d040b287a1e33fc2ce462d"/>
                    <w:lock w:val="sdtLocked"/>
                    <w:richText/>
                  </w:sdtPr>
                  <w:sdtContent>
                    <w:p>
                      <w:pPr>
                        <w:ind w:firstLine="709"/>
                        <w:jc w:val="both"/>
                        <w:rPr>
                          <w:bCs/>
                          <w:szCs w:val="24"/>
                        </w:rPr>
                      </w:pPr>
                      <w:sdt>
                        <w:sdtPr>
                          <w:alias w:val="Numeris"/>
                          <w:tag w:val="nr_c01f8c3af0d040b287a1e33fc2ce462d"/>
                          <w:lock w:val="sdtLocked"/>
                          <w:richText/>
                        </w:sdtPr>
                        <w:sdtContent>
                          <w:r>
                            <w:rPr>
                              <w:bCs/>
                              <w:szCs w:val="24"/>
                            </w:rPr>
                            <w:t>14.2</w:t>
                          </w:r>
                        </w:sdtContent>
                      </w:sdt>
                      <w:r>
                        <w:rPr>
                          <w:bCs/>
                          <w:szCs w:val="24"/>
                        </w:rPr>
                        <w:t>. gautas paciento sutikimas gauti nuotolinę konsultaciją Aprašo 10.3 papunktyje nustatyta tvarka.</w:t>
                      </w:r>
                    </w:p>
                  </w:sdtContent>
                </w:sdt>
              </w:sdtContent>
            </w:sdt>
            <w:sdt>
              <w:sdtPr>
                <w:alias w:val="15 p."/>
                <w:tag w:val="part_d3e455cb56dd4a9d8dc2ef04ca7e77c4"/>
                <w:lock w:val="sdtLocked"/>
                <w:richText/>
              </w:sdtPr>
              <w:sdtContent>
                <w:p>
                  <w:pPr>
                    <w:ind w:firstLine="709"/>
                    <w:jc w:val="both"/>
                    <w:rPr>
                      <w:bCs/>
                      <w:szCs w:val="24"/>
                    </w:rPr>
                  </w:pPr>
                  <w:sdt>
                    <w:sdtPr>
                      <w:alias w:val="Numeris"/>
                      <w:tag w:val="nr_d3e455cb56dd4a9d8dc2ef04ca7e77c4"/>
                      <w:lock w:val="sdtLocked"/>
                      <w:richText/>
                    </w:sdtPr>
                    <w:sdtContent>
                      <w:r>
                        <w:rPr>
                          <w:bCs/>
                          <w:szCs w:val="24"/>
                        </w:rPr>
                        <w:t>15</w:t>
                      </w:r>
                    </w:sdtContent>
                  </w:sdt>
                  <w:r>
                    <w:rPr>
                      <w:bCs/>
                      <w:szCs w:val="24"/>
                    </w:rPr>
                    <w:t xml:space="preserve">. Teikiant nuotolinę gydytojo </w:t>
                  </w:r>
                  <w:r>
                    <w:rPr>
                      <w:szCs w:val="24"/>
                    </w:rPr>
                    <w:t>ar šeimos gydytojo komandos nario</w:t>
                  </w:r>
                  <w:r>
                    <w:rPr>
                      <w:b/>
                      <w:bCs/>
                      <w:szCs w:val="24"/>
                    </w:rPr>
                    <w:t xml:space="preserve"> </w:t>
                  </w:r>
                  <w:r>
                    <w:rPr>
                      <w:bCs/>
                      <w:szCs w:val="24"/>
                    </w:rPr>
                    <w:t>konsultaciją pacientui gydytojo ar šeimos gydytojo komandos nario darbo vietoje gali būti ir (ar) nuotolinio ryšio priemonėmis kartu prisijungę gali būti tik tie sveikatos priežiūros specialistai, kurie tiesiogiai susiję su nuotolinės gydytojo ar šeimos gydytojo komandos nario konsultacijos pacientui teikimu. Minėtos paslaugos teikimo metu kitiems asmenims būti gydytojo ar šeimos gydytojo komandos nario darbo vietoje ir (ar) nuotolinio ryšio priemonėmis kartu prisijungti yra draudžiama.</w:t>
                  </w:r>
                </w:p>
              </w:sdtContent>
            </w:sdt>
            <w:sdt>
              <w:sdtPr>
                <w:alias w:val="16 p."/>
                <w:tag w:val="part_1efeb3cd1ac74b2592dd48fa3c6e634b"/>
                <w:lock w:val="sdtLocked"/>
                <w:richText/>
              </w:sdtPr>
              <w:sdtContent>
                <w:p>
                  <w:pPr>
                    <w:ind w:firstLine="709"/>
                    <w:jc w:val="both"/>
                    <w:rPr>
                      <w:szCs w:val="24"/>
                    </w:rPr>
                  </w:pPr>
                  <w:sdt>
                    <w:sdtPr>
                      <w:alias w:val="Numeris"/>
                      <w:tag w:val="nr_1efeb3cd1ac74b2592dd48fa3c6e634b"/>
                      <w:lock w:val="sdtLocked"/>
                      <w:richText/>
                    </w:sdtPr>
                    <w:sdtContent>
                      <w:r>
                        <w:rPr>
                          <w:szCs w:val="24"/>
                        </w:rPr>
                        <w:t>16</w:t>
                      </w:r>
                    </w:sdtContent>
                  </w:sdt>
                  <w:r>
                    <w:rPr>
                      <w:szCs w:val="24"/>
                    </w:rPr>
                    <w:t xml:space="preserve">. Nuotolinę </w:t>
                  </w:r>
                  <w:r>
                    <w:rPr>
                      <w:bCs/>
                      <w:szCs w:val="24"/>
                    </w:rPr>
                    <w:t xml:space="preserve">gydytojo </w:t>
                  </w:r>
                  <w:r>
                    <w:rPr>
                      <w:szCs w:val="24"/>
                    </w:rPr>
                    <w:t>ar šeimos gydytojo komandos nario konsultaciją pacientui gali teikti:</w:t>
                  </w:r>
                </w:p>
                <w:sdt>
                  <w:sdtPr>
                    <w:alias w:val="16.1 pp."/>
                    <w:tag w:val="part_061cf786d632435f9241531dff0db124"/>
                    <w:lock w:val="sdtLocked"/>
                    <w:richText/>
                  </w:sdtPr>
                  <w:sdtContent>
                    <w:p>
                      <w:pPr>
                        <w:ind w:firstLine="709"/>
                        <w:jc w:val="both"/>
                        <w:rPr>
                          <w:szCs w:val="24"/>
                        </w:rPr>
                      </w:pPr>
                      <w:sdt>
                        <w:sdtPr>
                          <w:alias w:val="Numeris"/>
                          <w:tag w:val="nr_061cf786d632435f9241531dff0db124"/>
                          <w:lock w:val="sdtLocked"/>
                          <w:richText/>
                        </w:sdtPr>
                        <w:sdtContent>
                          <w:r>
                            <w:rPr>
                              <w:szCs w:val="24"/>
                            </w:rPr>
                            <w:t>16.1</w:t>
                          </w:r>
                        </w:sdtContent>
                      </w:sdt>
                      <w:r>
                        <w:rPr>
                          <w:szCs w:val="24"/>
                        </w:rPr>
                        <w:t>. šeimos gydytojas (arba pirmines ambulatorines asmens sveikatos priežiūros paslaugas teikiantis vidaus ligų gydytojas, vaikų ligų gydytojas, gydytojas akušeris ginekologas, gydytojas chirurgas) (toliau – šeimos gydytojas);</w:t>
                      </w:r>
                    </w:p>
                  </w:sdtContent>
                </w:sdt>
                <w:sdt>
                  <w:sdtPr>
                    <w:alias w:val="16.2 pp."/>
                    <w:tag w:val="part_47a263ae0be44e63a3c1fc795554b113"/>
                    <w:lock w:val="sdtLocked"/>
                    <w:richText/>
                  </w:sdtPr>
                  <w:sdtContent>
                    <w:p>
                      <w:pPr>
                        <w:ind w:firstLine="709"/>
                        <w:jc w:val="both"/>
                        <w:rPr>
                          <w:szCs w:val="24"/>
                        </w:rPr>
                      </w:pPr>
                      <w:sdt>
                        <w:sdtPr>
                          <w:alias w:val="Numeris"/>
                          <w:tag w:val="nr_47a263ae0be44e63a3c1fc795554b113"/>
                          <w:lock w:val="sdtLocked"/>
                          <w:richText/>
                        </w:sdtPr>
                        <w:sdtContent>
                          <w:r>
                            <w:rPr>
                              <w:szCs w:val="24"/>
                            </w:rPr>
                            <w:t>16.2</w:t>
                          </w:r>
                        </w:sdtContent>
                      </w:sdt>
                      <w:r>
                        <w:rPr>
                          <w:szCs w:val="24"/>
                        </w:rPr>
                        <w:t>. šeimos gydytojo komandos narys;</w:t>
                      </w:r>
                    </w:p>
                  </w:sdtContent>
                </w:sdt>
                <w:sdt>
                  <w:sdtPr>
                    <w:alias w:val="16.3 pp."/>
                    <w:tag w:val="part_aa327d89cd5d4dfda75a8c658a32d2b8"/>
                    <w:lock w:val="sdtLocked"/>
                    <w:richText/>
                  </w:sdtPr>
                  <w:sdtContent>
                    <w:p>
                      <w:pPr>
                        <w:tabs>
                          <w:tab w:val="left" w:pos="9356"/>
                        </w:tabs>
                        <w:ind w:firstLine="709"/>
                        <w:jc w:val="both"/>
                        <w:rPr>
                          <w:szCs w:val="24"/>
                        </w:rPr>
                      </w:pPr>
                      <w:sdt>
                        <w:sdtPr>
                          <w:alias w:val="Numeris"/>
                          <w:tag w:val="nr_aa327d89cd5d4dfda75a8c658a32d2b8"/>
                          <w:lock w:val="sdtLocked"/>
                          <w:richText/>
                        </w:sdtPr>
                        <w:sdtContent>
                          <w:r>
                            <w:rPr>
                              <w:color w:val="000000"/>
                            </w:rPr>
                            <w:t>16.3</w:t>
                          </w:r>
                        </w:sdtContent>
                      </w:sdt>
                      <w:r>
                        <w:rPr>
                          <w:color w:val="000000"/>
                        </w:rPr>
                        <w:t>. antrines ir (ar) tretines ambulatorines asmens sveikatos priežiūros paslaugas teikiantis gydytojas, ambulatorines vaikų raidos sutrikimų ankstyvosios reabilitacijos paslaugas teikiantis gydytojas socialinis pediatras (toliau – gydytojas specialistas).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b07990910d11ed8df094f359a60216">
                        <w:r w:rsidRPr="00532B9F">
                          <w:rPr>
                            <w:rFonts w:ascii="Times New Roman" w:eastAsia="MS Mincho" w:hAnsi="Times New Roman"/>
                            <w:sz w:val="20"/>
                            <w:i/>
                            <w:iCs/>
                            <w:color w:val="0000FF" w:themeColor="hyperlink"/>
                            <w:u w:val="single"/>
                          </w:rPr>
                          <w:t>V-27</w:t>
                        </w:r>
                      </w:fldSimple>
                      <w:r>
                        <w:rPr>
                          <w:rFonts w:ascii="Times New Roman" w:eastAsia="MS Mincho" w:hAnsi="Times New Roman"/>
                          <w:sz w:val="20"/>
                          <w:i/>
                          <w:iCs/>
                        </w:rPr>
                        <w:t>,
2023-01-10,
paskelbta TAR 2023-01-10, i. k. 2023-00495            </w:t>
                      </w:r>
                    </w:p>
                    <w:p/>
                  </w:sdtContent>
                </w:sdt>
              </w:sdtContent>
            </w:sdt>
            <w:sdt>
              <w:sdtPr>
                <w:alias w:val="17 p."/>
                <w:tag w:val="part_e0ed344195224859a24777aa2868414b"/>
                <w:lock w:val="sdtLocked"/>
                <w:richText/>
              </w:sdtPr>
              <w:sdtContent>
                <w:p>
                  <w:pPr>
                    <w:ind w:firstLine="709"/>
                    <w:jc w:val="both"/>
                    <w:rPr>
                      <w:szCs w:val="24"/>
                    </w:rPr>
                  </w:pPr>
                  <w:sdt>
                    <w:sdtPr>
                      <w:alias w:val="Numeris"/>
                      <w:tag w:val="nr_e0ed344195224859a24777aa2868414b"/>
                      <w:lock w:val="sdtLocked"/>
                      <w:richText/>
                    </w:sdtPr>
                    <w:sdtContent>
                      <w:r>
                        <w:rPr>
                          <w:bCs/>
                          <w:szCs w:val="24"/>
                        </w:rPr>
                        <w:t>17</w:t>
                      </w:r>
                    </w:sdtContent>
                  </w:sdt>
                  <w:r>
                    <w:rPr>
                      <w:bCs/>
                      <w:szCs w:val="24"/>
                    </w:rPr>
                    <w:t>. Aprašo 16 punkte nurodyti gydytojai ir šeimos gydytojo komandos nariai</w:t>
                  </w:r>
                  <w:r>
                    <w:rPr>
                      <w:szCs w:val="24"/>
                    </w:rPr>
                    <w:t xml:space="preserve">, teikdami nuotolinę gydytojo ar </w:t>
                  </w:r>
                  <w:r>
                    <w:rPr>
                      <w:bCs/>
                      <w:szCs w:val="24"/>
                    </w:rPr>
                    <w:t xml:space="preserve">šeimos gydytojo komandos nario </w:t>
                  </w:r>
                  <w:r>
                    <w:rPr>
                      <w:szCs w:val="24"/>
                    </w:rPr>
                    <w:t>konsultaciją pacientui, tuo pačiu metu negali teikti nuotolinės ar kontaktinės konsultacijos kitam pacientui ar gydytojui.</w:t>
                  </w:r>
                </w:p>
              </w:sdtContent>
            </w:sdt>
            <w:sdt>
              <w:sdtPr>
                <w:alias w:val="18 p."/>
                <w:tag w:val="part_212144de0df3425e86897ffa766a95a6"/>
                <w:lock w:val="sdtLocked"/>
                <w:richText/>
              </w:sdtPr>
              <w:sdtContent>
                <w:p>
                  <w:pPr>
                    <w:ind w:firstLine="709"/>
                    <w:jc w:val="both"/>
                    <w:rPr>
                      <w:szCs w:val="24"/>
                    </w:rPr>
                  </w:pPr>
                  <w:sdt>
                    <w:sdtPr>
                      <w:alias w:val="Numeris"/>
                      <w:tag w:val="nr_212144de0df3425e86897ffa766a95a6"/>
                      <w:lock w:val="sdtLocked"/>
                      <w:richText/>
                    </w:sdtPr>
                    <w:sdtContent>
                      <w:r>
                        <w:rPr>
                          <w:szCs w:val="24"/>
                        </w:rPr>
                        <w:t>18</w:t>
                      </w:r>
                    </w:sdtContent>
                  </w:sdt>
                  <w:r>
                    <w:rPr>
                      <w:szCs w:val="24"/>
                    </w:rPr>
                    <w:t>. Nuotolinė</w:t>
                  </w:r>
                  <w:r>
                    <w:rPr>
                      <w:bCs/>
                      <w:szCs w:val="24"/>
                    </w:rPr>
                    <w:t xml:space="preserve"> Aprašo 16.1 ir 16.3 papunkčiuose nurodyto</w:t>
                  </w:r>
                  <w:r>
                    <w:rPr>
                      <w:szCs w:val="24"/>
                    </w:rPr>
                    <w:t xml:space="preserve"> gydytojo konsultacija pacientui gali būti teikiama, jei pacientas kreipiasi:</w:t>
                  </w:r>
                </w:p>
                <w:sdt>
                  <w:sdtPr>
                    <w:alias w:val="18.1 pp."/>
                    <w:tag w:val="part_6276b08a69db4783adc6083709a0a5eb"/>
                    <w:lock w:val="sdtLocked"/>
                    <w:richText/>
                  </w:sdtPr>
                  <w:sdtContent>
                    <w:p>
                      <w:pPr>
                        <w:ind w:firstLine="709"/>
                        <w:jc w:val="both"/>
                        <w:rPr>
                          <w:szCs w:val="24"/>
                        </w:rPr>
                      </w:pPr>
                      <w:sdt>
                        <w:sdtPr>
                          <w:alias w:val="Numeris"/>
                          <w:tag w:val="nr_6276b08a69db4783adc6083709a0a5eb"/>
                          <w:lock w:val="sdtLocked"/>
                          <w:richText/>
                        </w:sdtPr>
                        <w:sdtContent>
                          <w:r>
                            <w:rPr>
                              <w:szCs w:val="24"/>
                            </w:rPr>
                            <w:t>18.1</w:t>
                          </w:r>
                        </w:sdtContent>
                      </w:sdt>
                      <w:r>
                        <w:rPr>
                          <w:szCs w:val="24"/>
                        </w:rPr>
                        <w:t xml:space="preserve">. dėl ūmaus sveikatos būklės sutrikimo arba ūminės ligos, arba dėl lėtinės ligos paūmėjimo, arba kai </w:t>
                      </w:r>
                      <w:r>
                        <w:rPr>
                          <w:color w:val="000000"/>
                          <w:szCs w:val="24"/>
                        </w:rPr>
                        <w:t xml:space="preserve">atliekama ilgalaikė paciento sveikatos būklės stebėsena pagal Ilgalaikio pacientų, sergančių lėtinėmis ligomis, sveikatos būklės stebėjimo tvarkos apraše, patvirtintame Lietuvos Respublikos sveikatos apsaugos ministro 2014 m. vasario 28 d. įsakymu Nr. V-288 „Dėl Ilgalaikio pacientų, sergančių lėtinėmis ligomis, sveikatos būklės stebėjimo tvarkos aprašo patvirtinimo“, nustatytus reikalavimus, ir </w:t>
                      </w:r>
                      <w:r>
                        <w:rPr>
                          <w:szCs w:val="24"/>
                        </w:rPr>
                        <w:t xml:space="preserve">tai yra ne pirmas paciento kreipimasis dėl to ligos epizodo ar dėl ilgalaikio paciento </w:t>
                      </w:r>
                      <w:r>
                        <w:rPr>
                          <w:color w:val="000000"/>
                          <w:szCs w:val="24"/>
                        </w:rPr>
                        <w:t>sveikatos būklės stebėjimo</w:t>
                      </w:r>
                      <w:r>
                        <w:rPr>
                          <w:szCs w:val="24"/>
                        </w:rPr>
                        <w:t>;</w:t>
                      </w:r>
                    </w:p>
                  </w:sdtContent>
                </w:sdt>
                <w:sdt>
                  <w:sdtPr>
                    <w:alias w:val="18.2 pp."/>
                    <w:tag w:val="part_0a90ec5df11946789024f6542fbd6f1e"/>
                    <w:lock w:val="sdtLocked"/>
                    <w:richText/>
                  </w:sdtPr>
                  <w:sdtContent>
                    <w:p>
                      <w:pPr>
                        <w:ind w:firstLine="709"/>
                        <w:jc w:val="both"/>
                        <w:rPr>
                          <w:szCs w:val="24"/>
                        </w:rPr>
                      </w:pPr>
                      <w:sdt>
                        <w:sdtPr>
                          <w:alias w:val="Numeris"/>
                          <w:tag w:val="nr_0a90ec5df11946789024f6542fbd6f1e"/>
                          <w:lock w:val="sdtLocked"/>
                          <w:richText/>
                        </w:sdtPr>
                        <w:sdtContent>
                          <w:r>
                            <w:rPr>
                              <w:szCs w:val="24"/>
                            </w:rPr>
                            <w:t>18.2</w:t>
                          </w:r>
                        </w:sdtContent>
                      </w:sdt>
                      <w:r>
                        <w:rPr>
                          <w:szCs w:val="24"/>
                        </w:rPr>
                        <w:t>. dėl lėtinės ligos;</w:t>
                      </w:r>
                    </w:p>
                  </w:sdtContent>
                </w:sdt>
                <w:sdt>
                  <w:sdtPr>
                    <w:alias w:val="18.3 pp."/>
                    <w:tag w:val="part_81e0f21cb5f5468a827952915402771c"/>
                    <w:lock w:val="sdtLocked"/>
                    <w:richText/>
                  </w:sdtPr>
                  <w:sdtContent>
                    <w:p>
                      <w:pPr>
                        <w:ind w:firstLine="709"/>
                        <w:jc w:val="both"/>
                        <w:rPr>
                          <w:szCs w:val="24"/>
                        </w:rPr>
                      </w:pPr>
                      <w:sdt>
                        <w:sdtPr>
                          <w:alias w:val="Numeris"/>
                          <w:tag w:val="nr_81e0f21cb5f5468a827952915402771c"/>
                          <w:lock w:val="sdtLocked"/>
                          <w:richText/>
                        </w:sdtPr>
                        <w:sdtContent>
                          <w:r>
                            <w:rPr>
                              <w:szCs w:val="24"/>
                            </w:rPr>
                            <w:t>18.3</w:t>
                          </w:r>
                        </w:sdtContent>
                      </w:sdt>
                      <w:r>
                        <w:rPr>
                          <w:szCs w:val="24"/>
                        </w:rPr>
                        <w:t>. dėl įtariamos užkrečiamosios ligos, nurodytos elektroninių nedarbingumo, nėštumo ir gimdymo atostogų pažymėjimų išdavimą reglamentuojančiuose teisės aktuose;</w:t>
                      </w:r>
                    </w:p>
                  </w:sdtContent>
                </w:sdt>
                <w:sdt>
                  <w:sdtPr>
                    <w:alias w:val="18.4 pp."/>
                    <w:tag w:val="part_cc7ba82494534af1a80f4740201bacf4"/>
                    <w:lock w:val="sdtLocked"/>
                    <w:richText/>
                  </w:sdtPr>
                  <w:sdtContent>
                    <w:p>
                      <w:pPr>
                        <w:ind w:firstLine="709"/>
                        <w:jc w:val="both"/>
                        <w:rPr>
                          <w:szCs w:val="24"/>
                        </w:rPr>
                      </w:pPr>
                      <w:sdt>
                        <w:sdtPr>
                          <w:alias w:val="Numeris"/>
                          <w:tag w:val="nr_cc7ba82494534af1a80f4740201bacf4"/>
                          <w:lock w:val="sdtLocked"/>
                          <w:richText/>
                        </w:sdtPr>
                        <w:sdtContent>
                          <w:r>
                            <w:rPr>
                              <w:szCs w:val="24"/>
                            </w:rPr>
                            <w:t>18.4</w:t>
                          </w:r>
                        </w:sdtContent>
                      </w:sdt>
                      <w:r>
                        <w:rPr>
                          <w:szCs w:val="24"/>
                        </w:rPr>
                        <w:t xml:space="preserve">. dėl kitų </w:t>
                      </w:r>
                      <w:r>
                        <w:rPr>
                          <w:color w:val="000000"/>
                          <w:szCs w:val="24"/>
                        </w:rPr>
                        <w:t xml:space="preserve">asmens </w:t>
                      </w:r>
                      <w:r>
                        <w:rPr>
                          <w:szCs w:val="24"/>
                        </w:rPr>
                        <w:t>sveikatos priežiūros paslaugų, kurios gali būti suteiktos be paciento tiesioginio kontakto su gydytoju.</w:t>
                      </w:r>
                    </w:p>
                  </w:sdtContent>
                </w:sdt>
              </w:sdtContent>
            </w:sdt>
            <w:sdt>
              <w:sdtPr>
                <w:alias w:val="19 p."/>
                <w:tag w:val="part_9b513048b525460c80e05e3ded167d05"/>
                <w:lock w:val="sdtLocked"/>
                <w:richText/>
              </w:sdtPr>
              <w:sdtContent>
                <w:p>
                  <w:pPr>
                    <w:ind w:firstLine="709"/>
                    <w:jc w:val="both"/>
                    <w:rPr>
                      <w:szCs w:val="24"/>
                    </w:rPr>
                  </w:pPr>
                  <w:sdt>
                    <w:sdtPr>
                      <w:alias w:val="Numeris"/>
                      <w:tag w:val="nr_9b513048b525460c80e05e3ded167d05"/>
                      <w:lock w:val="sdtLocked"/>
                      <w:richText/>
                    </w:sdtPr>
                    <w:sdtContent>
                      <w:r>
                        <w:rPr>
                          <w:szCs w:val="24"/>
                        </w:rPr>
                        <w:t>19</w:t>
                      </w:r>
                    </w:sdtContent>
                  </w:sdt>
                  <w:r>
                    <w:rPr>
                      <w:szCs w:val="24"/>
                    </w:rPr>
                    <w:t xml:space="preserve">. Nuotolinę Aprašo </w:t>
                  </w:r>
                  <w:r>
                    <w:rPr>
                      <w:bCs/>
                      <w:szCs w:val="24"/>
                    </w:rPr>
                    <w:t>16.1 ir 16.3 papunkčiuose nurodyto</w:t>
                  </w:r>
                  <w:r>
                    <w:rPr>
                      <w:szCs w:val="24"/>
                    </w:rPr>
                    <w:t xml:space="preserve"> gydytojo konsultaciją pacientui sudaro:</w:t>
                  </w:r>
                </w:p>
                <w:sdt>
                  <w:sdtPr>
                    <w:alias w:val="19.1 pp."/>
                    <w:tag w:val="part_d9c0d09448c84d91980d48b47af239ad"/>
                    <w:lock w:val="sdtLocked"/>
                    <w:richText/>
                  </w:sdtPr>
                  <w:sdtContent>
                    <w:p>
                      <w:pPr>
                        <w:ind w:firstLine="709"/>
                        <w:jc w:val="both"/>
                        <w:rPr>
                          <w:szCs w:val="24"/>
                        </w:rPr>
                      </w:pPr>
                      <w:sdt>
                        <w:sdtPr>
                          <w:alias w:val="Numeris"/>
                          <w:tag w:val="nr_d9c0d09448c84d91980d48b47af239ad"/>
                          <w:lock w:val="sdtLocked"/>
                          <w:richText/>
                        </w:sdtPr>
                        <w:sdtContent>
                          <w:r>
                            <w:rPr>
                              <w:szCs w:val="24"/>
                            </w:rPr>
                            <w:t>19.1</w:t>
                          </w:r>
                        </w:sdtContent>
                      </w:sdt>
                      <w:r>
                        <w:rPr>
                          <w:szCs w:val="24"/>
                        </w:rPr>
                        <w:t>. anamnezės surinkimas, paciento sveikatos būklės įvertinimas;</w:t>
                      </w:r>
                    </w:p>
                  </w:sdtContent>
                </w:sdt>
                <w:sdt>
                  <w:sdtPr>
                    <w:alias w:val="19.2 pp."/>
                    <w:tag w:val="part_24bb3578de0b4c91b22e9cf9f3c88930"/>
                    <w:lock w:val="sdtLocked"/>
                    <w:richText/>
                  </w:sdtPr>
                  <w:sdtContent>
                    <w:p>
                      <w:pPr>
                        <w:ind w:firstLine="709"/>
                        <w:jc w:val="both"/>
                        <w:rPr>
                          <w:szCs w:val="24"/>
                        </w:rPr>
                      </w:pPr>
                      <w:sdt>
                        <w:sdtPr>
                          <w:alias w:val="Numeris"/>
                          <w:tag w:val="nr_24bb3578de0b4c91b22e9cf9f3c88930"/>
                          <w:lock w:val="sdtLocked"/>
                          <w:richText/>
                        </w:sdtPr>
                        <w:sdtContent>
                          <w:r>
                            <w:rPr>
                              <w:szCs w:val="24"/>
                            </w:rPr>
                            <w:t>19.2</w:t>
                          </w:r>
                        </w:sdtContent>
                      </w:sdt>
                      <w:r>
                        <w:rPr>
                          <w:szCs w:val="24"/>
                        </w:rPr>
                        <w:t>. paciento konsultavimas, išvadų, rekomendacijų parengimas;</w:t>
                      </w:r>
                    </w:p>
                  </w:sdtContent>
                </w:sdt>
                <w:sdt>
                  <w:sdtPr>
                    <w:alias w:val="19.3 pp."/>
                    <w:tag w:val="part_4e0dee4eb3e44621a06e635da8ee52ce"/>
                    <w:lock w:val="sdtLocked"/>
                    <w:richText/>
                  </w:sdtPr>
                  <w:sdtContent>
                    <w:p>
                      <w:pPr>
                        <w:ind w:firstLine="709"/>
                        <w:jc w:val="both"/>
                        <w:rPr>
                          <w:szCs w:val="24"/>
                        </w:rPr>
                      </w:pPr>
                      <w:sdt>
                        <w:sdtPr>
                          <w:alias w:val="Numeris"/>
                          <w:tag w:val="nr_4e0dee4eb3e44621a06e635da8ee52ce"/>
                          <w:lock w:val="sdtLocked"/>
                          <w:richText/>
                        </w:sdtPr>
                        <w:sdtContent>
                          <w:r>
                            <w:rPr>
                              <w:szCs w:val="24"/>
                            </w:rPr>
                            <w:t>19.3</w:t>
                          </w:r>
                        </w:sdtContent>
                      </w:sdt>
                      <w:r>
                        <w:rPr>
                          <w:szCs w:val="24"/>
                        </w:rPr>
                        <w:t>. privalomų medicinos dokumentų užpildymas ir teisės aktų nustatyta tvarka pateikimas į ESPBI IS;</w:t>
                      </w:r>
                    </w:p>
                  </w:sdtContent>
                </w:sdt>
                <w:sdt>
                  <w:sdtPr>
                    <w:alias w:val="19.4 pp."/>
                    <w:tag w:val="part_ab23ce565d044613bf476a177fc5f739"/>
                    <w:lock w:val="sdtLocked"/>
                    <w:richText/>
                  </w:sdtPr>
                  <w:sdtContent>
                    <w:p>
                      <w:pPr>
                        <w:ind w:firstLine="709"/>
                        <w:jc w:val="both"/>
                        <w:rPr>
                          <w:szCs w:val="24"/>
                        </w:rPr>
                      </w:pPr>
                      <w:sdt>
                        <w:sdtPr>
                          <w:alias w:val="Numeris"/>
                          <w:tag w:val="nr_ab23ce565d044613bf476a177fc5f739"/>
                          <w:lock w:val="sdtLocked"/>
                          <w:richText/>
                        </w:sdtPr>
                        <w:sdtContent>
                          <w:r>
                            <w:rPr>
                              <w:szCs w:val="24"/>
                            </w:rPr>
                            <w:t>19.4</w:t>
                          </w:r>
                        </w:sdtContent>
                      </w:sdt>
                      <w:r>
                        <w:rPr>
                          <w:szCs w:val="24"/>
                        </w:rPr>
                        <w:t>. kiti būtini atlikti veiksmai, reikalingi nuotolinei gydytojo konsultacijai pacientui suteikti;</w:t>
                      </w:r>
                    </w:p>
                  </w:sdtContent>
                </w:sdt>
                <w:sdt>
                  <w:sdtPr>
                    <w:alias w:val="19.5 pp."/>
                    <w:tag w:val="part_c047487d7ad3493488467e172c61b89e"/>
                    <w:lock w:val="sdtLocked"/>
                    <w:richText/>
                  </w:sdtPr>
                  <w:sdtContent>
                    <w:p>
                      <w:pPr>
                        <w:ind w:firstLine="709"/>
                        <w:jc w:val="both"/>
                        <w:rPr>
                          <w:szCs w:val="24"/>
                        </w:rPr>
                      </w:pPr>
                      <w:sdt>
                        <w:sdtPr>
                          <w:alias w:val="Numeris"/>
                          <w:tag w:val="nr_c047487d7ad3493488467e172c61b89e"/>
                          <w:lock w:val="sdtLocked"/>
                          <w:richText/>
                        </w:sdtPr>
                        <w:sdtContent>
                          <w:r>
                            <w:rPr>
                              <w:szCs w:val="24"/>
                            </w:rPr>
                            <w:t>19.5</w:t>
                          </w:r>
                        </w:sdtContent>
                      </w:sdt>
                      <w:r>
                        <w:rPr>
                          <w:szCs w:val="24"/>
                        </w:rPr>
                        <w:t>. pagal poreikį:</w:t>
                      </w:r>
                    </w:p>
                    <w:sdt>
                      <w:sdtPr>
                        <w:alias w:val="19.5.1 pp."/>
                        <w:tag w:val="part_1744e570693d4d73aaeb411ea83e8daf"/>
                        <w:lock w:val="sdtLocked"/>
                        <w:richText/>
                      </w:sdtPr>
                      <w:sdtContent>
                        <w:p>
                          <w:pPr>
                            <w:ind w:firstLine="709"/>
                            <w:jc w:val="both"/>
                            <w:rPr>
                              <w:szCs w:val="24"/>
                            </w:rPr>
                          </w:pPr>
                          <w:sdt>
                            <w:sdtPr>
                              <w:alias w:val="Numeris"/>
                              <w:tag w:val="nr_1744e570693d4d73aaeb411ea83e8daf"/>
                              <w:lock w:val="sdtLocked"/>
                              <w:richText/>
                            </w:sdtPr>
                            <w:sdtContent>
                              <w:r>
                                <w:rPr>
                                  <w:szCs w:val="24"/>
                                </w:rPr>
                                <w:t>19.5.1</w:t>
                              </w:r>
                            </w:sdtContent>
                          </w:sdt>
                          <w:r>
                            <w:rPr>
                              <w:szCs w:val="24"/>
                            </w:rPr>
                            <w:t>. di</w:t>
                          </w:r>
                          <w:r>
                            <w:rPr>
                              <w:color w:val="000000"/>
                              <w:szCs w:val="24"/>
                            </w:rPr>
                            <w:t>agnostinių ir (ar) gydomųjų paslaugų, tyrimų ir procedūrų</w:t>
                          </w:r>
                          <w:r>
                            <w:rPr>
                              <w:szCs w:val="24"/>
                            </w:rPr>
                            <w:t xml:space="preserve"> paskyrimas;</w:t>
                          </w:r>
                        </w:p>
                      </w:sdtContent>
                    </w:sdt>
                    <w:sdt>
                      <w:sdtPr>
                        <w:alias w:val="19.5.2 pp."/>
                        <w:tag w:val="part_8a08408ab52e4a17b563381b6290ad56"/>
                        <w:lock w:val="sdtLocked"/>
                        <w:richText/>
                      </w:sdtPr>
                      <w:sdtContent>
                        <w:p>
                          <w:pPr>
                            <w:ind w:firstLine="709"/>
                            <w:jc w:val="both"/>
                            <w:rPr>
                              <w:szCs w:val="24"/>
                            </w:rPr>
                          </w:pPr>
                          <w:sdt>
                            <w:sdtPr>
                              <w:alias w:val="Numeris"/>
                              <w:tag w:val="nr_8a08408ab52e4a17b563381b6290ad56"/>
                              <w:lock w:val="sdtLocked"/>
                              <w:richText/>
                            </w:sdtPr>
                            <w:sdtContent>
                              <w:r>
                                <w:rPr>
                                  <w:szCs w:val="24"/>
                                </w:rPr>
                                <w:t>19.5.2</w:t>
                              </w:r>
                            </w:sdtContent>
                          </w:sdt>
                          <w:r>
                            <w:rPr>
                              <w:szCs w:val="24"/>
                            </w:rPr>
                            <w:t xml:space="preserve">. </w:t>
                          </w:r>
                          <w:r>
                            <w:rPr>
                              <w:color w:val="000000"/>
                              <w:szCs w:val="24"/>
                            </w:rPr>
                            <w:t xml:space="preserve">atliktų </w:t>
                          </w:r>
                          <w:r>
                            <w:rPr>
                              <w:szCs w:val="24"/>
                            </w:rPr>
                            <w:t>di</w:t>
                          </w:r>
                          <w:r>
                            <w:rPr>
                              <w:color w:val="000000"/>
                              <w:szCs w:val="24"/>
                            </w:rPr>
                            <w:t>agnostinių ir (ar) gydomųjų paslaugų ir procedūrų rezultatų įvertinimas, aptarimas;</w:t>
                          </w:r>
                        </w:p>
                      </w:sdtContent>
                    </w:sdt>
                    <w:sdt>
                      <w:sdtPr>
                        <w:alias w:val="19.5.3 pp."/>
                        <w:tag w:val="part_6f791acc2b6c4a63aa7c5020881d8ea8"/>
                        <w:lock w:val="sdtLocked"/>
                        <w:richText/>
                      </w:sdtPr>
                      <w:sdtContent>
                        <w:p>
                          <w:pPr>
                            <w:ind w:firstLine="709"/>
                            <w:jc w:val="both"/>
                            <w:rPr>
                              <w:color w:val="000000"/>
                              <w:szCs w:val="24"/>
                            </w:rPr>
                          </w:pPr>
                          <w:sdt>
                            <w:sdtPr>
                              <w:alias w:val="Numeris"/>
                              <w:tag w:val="nr_6f791acc2b6c4a63aa7c5020881d8ea8"/>
                              <w:lock w:val="sdtLocked"/>
                              <w:richText/>
                            </w:sdtPr>
                            <w:sdtContent>
                              <w:r>
                                <w:rPr>
                                  <w:szCs w:val="24"/>
                                </w:rPr>
                                <w:t>19.5.3</w:t>
                              </w:r>
                            </w:sdtContent>
                          </w:sdt>
                          <w:r>
                            <w:rPr>
                              <w:szCs w:val="24"/>
                            </w:rPr>
                            <w:t xml:space="preserve">. </w:t>
                          </w:r>
                          <w:r>
                            <w:rPr>
                              <w:color w:val="000000"/>
                              <w:szCs w:val="24"/>
                            </w:rPr>
                            <w:t xml:space="preserve">vaistinių preparatų ir (ar) </w:t>
                          </w:r>
                          <w:r>
                            <w:rPr>
                              <w:szCs w:val="24"/>
                            </w:rPr>
                            <w:t>MPP</w:t>
                          </w:r>
                          <w:r>
                            <w:rPr>
                              <w:color w:val="000000"/>
                              <w:szCs w:val="24"/>
                            </w:rPr>
                            <w:t xml:space="preserve"> išrašymas ir (ar) skyrimo pratęsimas;</w:t>
                          </w:r>
                        </w:p>
                      </w:sdtContent>
                    </w:sdt>
                    <w:sdt>
                      <w:sdtPr>
                        <w:alias w:val="19.5.4 pp."/>
                        <w:tag w:val="part_7c41c9a3de5a45419e4993800de39aa0"/>
                        <w:lock w:val="sdtLocked"/>
                        <w:richText/>
                      </w:sdtPr>
                      <w:sdtContent>
                        <w:p>
                          <w:pPr>
                            <w:ind w:firstLine="709"/>
                            <w:jc w:val="both"/>
                            <w:rPr>
                              <w:szCs w:val="24"/>
                            </w:rPr>
                          </w:pPr>
                          <w:sdt>
                            <w:sdtPr>
                              <w:alias w:val="Numeris"/>
                              <w:tag w:val="nr_7c41c9a3de5a45419e4993800de39aa0"/>
                              <w:lock w:val="sdtLocked"/>
                              <w:richText/>
                            </w:sdtPr>
                            <w:sdtContent>
                              <w:r>
                                <w:rPr>
                                  <w:color w:val="000000"/>
                                  <w:szCs w:val="24"/>
                                </w:rPr>
                                <w:t>19.5.4</w:t>
                              </w:r>
                            </w:sdtContent>
                          </w:sdt>
                          <w:r>
                            <w:rPr>
                              <w:color w:val="000000"/>
                              <w:szCs w:val="24"/>
                            </w:rPr>
                            <w:t xml:space="preserve">. </w:t>
                          </w:r>
                          <w:r>
                            <w:rPr>
                              <w:szCs w:val="24"/>
                            </w:rPr>
                            <w:t>elektroninių nedarbingumo, nėštumo ir gimdymo atostogų pažymėjimų</w:t>
                          </w:r>
                          <w:r>
                            <w:rPr>
                              <w:color w:val="000000"/>
                              <w:szCs w:val="24"/>
                            </w:rPr>
                            <w:t xml:space="preserve"> išdavimas, pratęsimas, </w:t>
                          </w:r>
                          <w:r>
                            <w:rPr>
                              <w:szCs w:val="24"/>
                            </w:rPr>
                            <w:t>jei tai numatyta nedarbingumo, nėštumo ir gimdymo atostogų pažymėjimų išdavimą reglamentuojančiuose teisės aktuose;</w:t>
                          </w:r>
                        </w:p>
                      </w:sdtContent>
                    </w:sdt>
                    <w:sdt>
                      <w:sdtPr>
                        <w:alias w:val="19.5.5 pp."/>
                        <w:tag w:val="part_6146c23e1b4a4d508a4969dbbfb72d47"/>
                        <w:lock w:val="sdtLocked"/>
                        <w:richText/>
                      </w:sdtPr>
                      <w:sdtContent>
                        <w:p>
                          <w:pPr>
                            <w:ind w:firstLine="709"/>
                            <w:jc w:val="both"/>
                            <w:rPr>
                              <w:szCs w:val="24"/>
                            </w:rPr>
                          </w:pPr>
                          <w:sdt>
                            <w:sdtPr>
                              <w:alias w:val="Numeris"/>
                              <w:tag w:val="nr_6146c23e1b4a4d508a4969dbbfb72d47"/>
                              <w:lock w:val="sdtLocked"/>
                              <w:richText/>
                            </w:sdtPr>
                            <w:sdtContent>
                              <w:r>
                                <w:rPr>
                                  <w:color w:val="000000"/>
                                  <w:szCs w:val="24"/>
                                </w:rPr>
                                <w:t>19.5.5</w:t>
                              </w:r>
                            </w:sdtContent>
                          </w:sdt>
                          <w:r>
                            <w:rPr>
                              <w:color w:val="000000"/>
                              <w:szCs w:val="24"/>
                            </w:rPr>
                            <w:t xml:space="preserve">. </w:t>
                          </w:r>
                          <w:r>
                            <w:rPr>
                              <w:szCs w:val="24"/>
                            </w:rPr>
                            <w:t>siuntimo (-ų) gauti Aprašo 28 punkte nurodyto (-ų) gydytojo (-ų) konsultacijos išdavimas;</w:t>
                          </w:r>
                        </w:p>
                      </w:sdtContent>
                    </w:sdt>
                    <w:sdt>
                      <w:sdtPr>
                        <w:alias w:val="19.5.6 pp."/>
                        <w:tag w:val="part_885d2c4ed4b74803aa8e2d6889b48580"/>
                        <w:lock w:val="sdtLocked"/>
                        <w:richText/>
                      </w:sdtPr>
                      <w:sdtContent>
                        <w:p>
                          <w:pPr>
                            <w:ind w:firstLine="709"/>
                            <w:jc w:val="both"/>
                            <w:rPr>
                              <w:b/>
                              <w:bCs/>
                              <w:szCs w:val="24"/>
                              <w:highlight w:val="yellow"/>
                            </w:rPr>
                          </w:pPr>
                          <w:sdt>
                            <w:sdtPr>
                              <w:alias w:val="Numeris"/>
                              <w:tag w:val="nr_885d2c4ed4b74803aa8e2d6889b48580"/>
                              <w:lock w:val="sdtLocked"/>
                              <w:richText/>
                            </w:sdtPr>
                            <w:sdtContent>
                              <w:r>
                                <w:rPr>
                                  <w:szCs w:val="24"/>
                                  <w:lang w:val="en-US"/>
                                </w:rPr>
                                <w:t>19.5.6</w:t>
                              </w:r>
                            </w:sdtContent>
                          </w:sdt>
                          <w:r>
                            <w:rPr>
                              <w:szCs w:val="24"/>
                              <w:lang w:val="en-US"/>
                            </w:rPr>
                            <w:t>.</w:t>
                          </w:r>
                          <w:r>
                            <w:rPr>
                              <w:szCs w:val="24"/>
                            </w:rPr>
                            <w:t xml:space="preserve"> prireikus kontaktinės konsultacijos, paciento užregistravimo į konsultaciją organizavimas.</w:t>
                          </w:r>
                        </w:p>
                      </w:sdtContent>
                    </w:sdt>
                  </w:sdtContent>
                </w:sdt>
              </w:sdtContent>
            </w:sdt>
            <w:sdt>
              <w:sdtPr>
                <w:alias w:val="20 p."/>
                <w:tag w:val="part_793a08e111c8464f8cab7df6d841f1b9"/>
                <w:lock w:val="sdtLocked"/>
                <w:richText/>
              </w:sdtPr>
              <w:sdtContent>
                <w:p>
                  <w:pPr>
                    <w:ind w:firstLine="709"/>
                    <w:jc w:val="both"/>
                    <w:rPr>
                      <w:szCs w:val="24"/>
                    </w:rPr>
                  </w:pPr>
                  <w:sdt>
                    <w:sdtPr>
                      <w:alias w:val="Numeris"/>
                      <w:tag w:val="nr_793a08e111c8464f8cab7df6d841f1b9"/>
                      <w:lock w:val="sdtLocked"/>
                      <w:richText/>
                    </w:sdtPr>
                    <w:sdtContent>
                      <w:r>
                        <w:rPr>
                          <w:szCs w:val="24"/>
                        </w:rPr>
                        <w:t>20</w:t>
                      </w:r>
                    </w:sdtContent>
                  </w:sdt>
                  <w:r>
                    <w:rPr>
                      <w:szCs w:val="24"/>
                    </w:rPr>
                    <w:t>. Nuotolinė Aprašo 16.2 papunktyje nurodyto šeimos gydytojo komandos nario konsultacija pagal atitinkamo šeimos gydytojo komandos nario kompetenciją pacientui gali būti teikiama, jei pacientas kreipiasi:</w:t>
                  </w:r>
                </w:p>
                <w:sdt>
                  <w:sdtPr>
                    <w:alias w:val="20.1 pp."/>
                    <w:tag w:val="part_7b49436534b24596878d11a4d25dee75"/>
                    <w:lock w:val="sdtLocked"/>
                    <w:richText/>
                  </w:sdtPr>
                  <w:sdtContent>
                    <w:p>
                      <w:pPr>
                        <w:ind w:firstLine="709"/>
                        <w:jc w:val="both"/>
                        <w:rPr>
                          <w:szCs w:val="24"/>
                        </w:rPr>
                      </w:pPr>
                      <w:sdt>
                        <w:sdtPr>
                          <w:alias w:val="Numeris"/>
                          <w:tag w:val="nr_7b49436534b24596878d11a4d25dee75"/>
                          <w:lock w:val="sdtLocked"/>
                          <w:richText/>
                        </w:sdtPr>
                        <w:sdtContent>
                          <w:r>
                            <w:rPr>
                              <w:szCs w:val="24"/>
                            </w:rPr>
                            <w:t>20.1</w:t>
                          </w:r>
                        </w:sdtContent>
                      </w:sdt>
                      <w:r>
                        <w:rPr>
                          <w:szCs w:val="24"/>
                        </w:rPr>
                        <w:t>. dėl MPP paskyrimo ir (ar) išrašymo;</w:t>
                      </w:r>
                    </w:p>
                  </w:sdtContent>
                </w:sdt>
                <w:sdt>
                  <w:sdtPr>
                    <w:alias w:val="20.2 pp."/>
                    <w:tag w:val="part_4f9e75989323470496f02439fb13e218"/>
                    <w:lock w:val="sdtLocked"/>
                    <w:richText/>
                  </w:sdtPr>
                  <w:sdtContent>
                    <w:p>
                      <w:pPr>
                        <w:ind w:firstLine="709"/>
                        <w:jc w:val="both"/>
                        <w:rPr>
                          <w:szCs w:val="24"/>
                        </w:rPr>
                      </w:pPr>
                      <w:sdt>
                        <w:sdtPr>
                          <w:alias w:val="Numeris"/>
                          <w:tag w:val="nr_4f9e75989323470496f02439fb13e218"/>
                          <w:lock w:val="sdtLocked"/>
                          <w:richText/>
                        </w:sdtPr>
                        <w:sdtContent>
                          <w:r>
                            <w:rPr>
                              <w:szCs w:val="24"/>
                            </w:rPr>
                            <w:t>20.2</w:t>
                          </w:r>
                        </w:sdtContent>
                      </w:sdt>
                      <w:r>
                        <w:rPr>
                          <w:szCs w:val="24"/>
                        </w:rPr>
                        <w:t xml:space="preserve">. </w:t>
                      </w:r>
                      <w:r>
                        <w:rPr>
                          <w:color w:val="000000"/>
                          <w:szCs w:val="24"/>
                        </w:rPr>
                        <w:t>dėl medicinos pagalbos priemonių skyrimo ir išrašymo ar vaistinių preparatų, nurodytų sveikatos apsaugos ministro tvirtinamame sąraše, skyrimo ir išrašymo sveikatos apsaugos ministro nustatytomis sąlygomis;</w:t>
                      </w:r>
                    </w:p>
                  </w:sdtContent>
                </w:sdt>
                <w:sdt>
                  <w:sdtPr>
                    <w:alias w:val="20.3 pp."/>
                    <w:tag w:val="part_41258335a7e546438c49245861e523f6"/>
                    <w:lock w:val="sdtLocked"/>
                    <w:richText/>
                  </w:sdtPr>
                  <w:sdtContent>
                    <w:p>
                      <w:pPr>
                        <w:ind w:firstLine="709"/>
                        <w:jc w:val="both"/>
                        <w:rPr>
                          <w:szCs w:val="24"/>
                        </w:rPr>
                      </w:pPr>
                      <w:sdt>
                        <w:sdtPr>
                          <w:alias w:val="Numeris"/>
                          <w:tag w:val="nr_41258335a7e546438c49245861e523f6"/>
                          <w:lock w:val="sdtLocked"/>
                          <w:richText/>
                        </w:sdtPr>
                        <w:sdtContent>
                          <w:r>
                            <w:rPr>
                              <w:szCs w:val="24"/>
                            </w:rPr>
                            <w:t>20.3</w:t>
                          </w:r>
                        </w:sdtContent>
                      </w:sdt>
                      <w:r>
                        <w:rPr>
                          <w:szCs w:val="24"/>
                        </w:rPr>
                        <w:t>. dėl normalios eigos nėštumo metu atsiradusių neįprastų simptomų ar kitų aplinkybių, dėl kurių pacientė nori pasitarti su nėštumą prižiūrinčia akušere;</w:t>
                      </w:r>
                    </w:p>
                  </w:sdtContent>
                </w:sdt>
                <w:sdt>
                  <w:sdtPr>
                    <w:alias w:val="20.4 pp."/>
                    <w:tag w:val="part_216fa55ea21845548d089413a73f2ef1"/>
                    <w:lock w:val="sdtLocked"/>
                    <w:richText/>
                  </w:sdtPr>
                  <w:sdtContent>
                    <w:p>
                      <w:pPr>
                        <w:ind w:firstLine="709"/>
                        <w:jc w:val="both"/>
                        <w:rPr>
                          <w:szCs w:val="24"/>
                        </w:rPr>
                      </w:pPr>
                      <w:sdt>
                        <w:sdtPr>
                          <w:alias w:val="Numeris"/>
                          <w:tag w:val="nr_216fa55ea21845548d089413a73f2ef1"/>
                          <w:lock w:val="sdtLocked"/>
                          <w:richText/>
                        </w:sdtPr>
                        <w:sdtContent>
                          <w:r>
                            <w:rPr>
                              <w:szCs w:val="24"/>
                            </w:rPr>
                            <w:t>20.4</w:t>
                          </w:r>
                        </w:sdtContent>
                      </w:sdt>
                      <w:r>
                        <w:rPr>
                          <w:szCs w:val="24"/>
                        </w:rPr>
                        <w:t>. dėl lėtinės ligos, jeigu pacientui ar jo atstovui reikalingas patarimas dėl slaugos procedūrų ar priemonių taikymo;</w:t>
                      </w:r>
                    </w:p>
                  </w:sdtContent>
                </w:sdt>
                <w:sdt>
                  <w:sdtPr>
                    <w:alias w:val="20.5 pp."/>
                    <w:tag w:val="part_66495bf1d9b741bcbd67e6b114581a44"/>
                    <w:lock w:val="sdtLocked"/>
                    <w:richText/>
                  </w:sdtPr>
                  <w:sdtContent>
                    <w:p>
                      <w:pPr>
                        <w:ind w:firstLine="709"/>
                        <w:jc w:val="both"/>
                        <w:rPr>
                          <w:szCs w:val="24"/>
                        </w:rPr>
                      </w:pPr>
                      <w:sdt>
                        <w:sdtPr>
                          <w:alias w:val="Numeris"/>
                          <w:tag w:val="nr_66495bf1d9b741bcbd67e6b114581a44"/>
                          <w:lock w:val="sdtLocked"/>
                          <w:richText/>
                        </w:sdtPr>
                        <w:sdtContent>
                          <w:r>
                            <w:rPr>
                              <w:szCs w:val="24"/>
                            </w:rPr>
                            <w:t>20.5</w:t>
                          </w:r>
                        </w:sdtContent>
                      </w:sdt>
                      <w:r>
                        <w:rPr>
                          <w:szCs w:val="24"/>
                        </w:rPr>
                        <w:t>. dėl iškilusių socialinių problemų;</w:t>
                      </w:r>
                    </w:p>
                  </w:sdtContent>
                </w:sdt>
                <w:sdt>
                  <w:sdtPr>
                    <w:alias w:val="20.6 pp."/>
                    <w:tag w:val="part_79ea97f53f134b24857311ac8980ab5b"/>
                    <w:lock w:val="sdtLocked"/>
                    <w:richText/>
                  </w:sdtPr>
                  <w:sdtContent>
                    <w:p>
                      <w:pPr>
                        <w:ind w:firstLine="709"/>
                        <w:jc w:val="both"/>
                        <w:rPr>
                          <w:szCs w:val="24"/>
                        </w:rPr>
                      </w:pPr>
                      <w:sdt>
                        <w:sdtPr>
                          <w:alias w:val="Numeris"/>
                          <w:tag w:val="nr_79ea97f53f134b24857311ac8980ab5b"/>
                          <w:lock w:val="sdtLocked"/>
                          <w:richText/>
                        </w:sdtPr>
                        <w:sdtContent>
                          <w:r>
                            <w:rPr>
                              <w:szCs w:val="24"/>
                            </w:rPr>
                            <w:t>20.6</w:t>
                          </w:r>
                        </w:sdtContent>
                      </w:sdt>
                      <w:r>
                        <w:rPr>
                          <w:szCs w:val="24"/>
                        </w:rPr>
                        <w:t>. gydytojo nurodymu informuoti apie ligos eigą, reakcijas į paskirtą gydymą ir pan.;</w:t>
                      </w:r>
                    </w:p>
                  </w:sdtContent>
                </w:sdt>
                <w:sdt>
                  <w:sdtPr>
                    <w:alias w:val="20.7 pp."/>
                    <w:tag w:val="part_709459508d2f4e7a9c3b6adfe7a7c83b"/>
                    <w:lock w:val="sdtLocked"/>
                    <w:richText/>
                  </w:sdtPr>
                  <w:sdtContent>
                    <w:p>
                      <w:pPr>
                        <w:ind w:firstLine="709"/>
                        <w:jc w:val="both"/>
                        <w:rPr>
                          <w:szCs w:val="24"/>
                        </w:rPr>
                      </w:pPr>
                      <w:sdt>
                        <w:sdtPr>
                          <w:alias w:val="Numeris"/>
                          <w:tag w:val="nr_709459508d2f4e7a9c3b6adfe7a7c83b"/>
                          <w:lock w:val="sdtLocked"/>
                          <w:richText/>
                        </w:sdtPr>
                        <w:sdtContent>
                          <w:r>
                            <w:rPr>
                              <w:szCs w:val="24"/>
                            </w:rPr>
                            <w:t>20.7</w:t>
                          </w:r>
                        </w:sdtContent>
                      </w:sdt>
                      <w:r>
                        <w:rPr>
                          <w:szCs w:val="24"/>
                        </w:rPr>
                        <w:t>. pasitarti dėl lėtinių ligų savikontrolės priemonių taikymo;</w:t>
                      </w:r>
                    </w:p>
                  </w:sdtContent>
                </w:sdt>
                <w:sdt>
                  <w:sdtPr>
                    <w:alias w:val="20.8 pp."/>
                    <w:tag w:val="part_5dbdefb030ef44e586a70c095a2e5e59"/>
                    <w:lock w:val="sdtLocked"/>
                    <w:richText/>
                  </w:sdtPr>
                  <w:sdtContent>
                    <w:p>
                      <w:pPr>
                        <w:ind w:firstLine="709"/>
                        <w:jc w:val="both"/>
                        <w:rPr>
                          <w:szCs w:val="24"/>
                        </w:rPr>
                      </w:pPr>
                      <w:sdt>
                        <w:sdtPr>
                          <w:alias w:val="Numeris"/>
                          <w:tag w:val="nr_5dbdefb030ef44e586a70c095a2e5e59"/>
                          <w:lock w:val="sdtLocked"/>
                          <w:richText/>
                        </w:sdtPr>
                        <w:sdtContent>
                          <w:r>
                            <w:rPr>
                              <w:szCs w:val="24"/>
                            </w:rPr>
                            <w:t>20.8</w:t>
                          </w:r>
                        </w:sdtContent>
                      </w:sdt>
                      <w:r>
                        <w:rPr>
                          <w:szCs w:val="24"/>
                        </w:rPr>
                        <w:t>. dėl fizinio aktyvumo pokyčių, atliekamų fizinių pratimų ar procedūrų poveikio.</w:t>
                      </w:r>
                    </w:p>
                  </w:sdtContent>
                </w:sdt>
              </w:sdtContent>
            </w:sdt>
            <w:sdt>
              <w:sdtPr>
                <w:alias w:val="21 p."/>
                <w:tag w:val="part_a87a02e6200a436fb5a34e02db43dcef"/>
                <w:lock w:val="sdtLocked"/>
                <w:richText/>
              </w:sdtPr>
              <w:sdtContent>
                <w:p>
                  <w:pPr>
                    <w:ind w:firstLine="709"/>
                    <w:jc w:val="both"/>
                    <w:rPr>
                      <w:szCs w:val="24"/>
                    </w:rPr>
                  </w:pPr>
                  <w:sdt>
                    <w:sdtPr>
                      <w:alias w:val="Numeris"/>
                      <w:tag w:val="nr_a87a02e6200a436fb5a34e02db43dcef"/>
                      <w:lock w:val="sdtLocked"/>
                      <w:richText/>
                    </w:sdtPr>
                    <w:sdtContent>
                      <w:r>
                        <w:rPr>
                          <w:szCs w:val="24"/>
                        </w:rPr>
                        <w:t>21</w:t>
                      </w:r>
                    </w:sdtContent>
                  </w:sdt>
                  <w:r>
                    <w:rPr>
                      <w:szCs w:val="24"/>
                    </w:rPr>
                    <w:t>. Nuotolinę Aprašo 16.2 papunktyje nurodyto šeimos gydytojo komandos nario konsultaciją pacientui sudaro:</w:t>
                  </w:r>
                </w:p>
                <w:sdt>
                  <w:sdtPr>
                    <w:alias w:val="21.1 pp."/>
                    <w:tag w:val="part_57b0468ec3ad427695d3514e44389894"/>
                    <w:lock w:val="sdtLocked"/>
                    <w:richText/>
                  </w:sdtPr>
                  <w:sdtContent>
                    <w:p>
                      <w:pPr>
                        <w:ind w:firstLine="709"/>
                        <w:jc w:val="both"/>
                        <w:rPr>
                          <w:szCs w:val="24"/>
                        </w:rPr>
                      </w:pPr>
                      <w:sdt>
                        <w:sdtPr>
                          <w:alias w:val="Numeris"/>
                          <w:tag w:val="nr_57b0468ec3ad427695d3514e44389894"/>
                          <w:lock w:val="sdtLocked"/>
                          <w:richText/>
                        </w:sdtPr>
                        <w:sdtContent>
                          <w:r>
                            <w:rPr>
                              <w:szCs w:val="24"/>
                            </w:rPr>
                            <w:t>21.1</w:t>
                          </w:r>
                        </w:sdtContent>
                      </w:sdt>
                      <w:r>
                        <w:rPr>
                          <w:szCs w:val="24"/>
                        </w:rPr>
                        <w:t>. anamnezės surinkimas, paciento sveikatos būklės įvertinimas;</w:t>
                      </w:r>
                    </w:p>
                  </w:sdtContent>
                </w:sdt>
                <w:sdt>
                  <w:sdtPr>
                    <w:alias w:val="21.2 pp."/>
                    <w:tag w:val="part_56502eb325904d4c91322cff20617a84"/>
                    <w:lock w:val="sdtLocked"/>
                    <w:richText/>
                  </w:sdtPr>
                  <w:sdtContent>
                    <w:p>
                      <w:pPr>
                        <w:ind w:firstLine="709"/>
                        <w:jc w:val="both"/>
                        <w:rPr>
                          <w:szCs w:val="24"/>
                        </w:rPr>
                      </w:pPr>
                      <w:sdt>
                        <w:sdtPr>
                          <w:alias w:val="Numeris"/>
                          <w:tag w:val="nr_56502eb325904d4c91322cff20617a84"/>
                          <w:lock w:val="sdtLocked"/>
                          <w:richText/>
                        </w:sdtPr>
                        <w:sdtContent>
                          <w:r>
                            <w:rPr>
                              <w:szCs w:val="24"/>
                            </w:rPr>
                            <w:t>21.2</w:t>
                          </w:r>
                        </w:sdtContent>
                      </w:sdt>
                      <w:r>
                        <w:rPr>
                          <w:szCs w:val="24"/>
                        </w:rPr>
                        <w:t xml:space="preserve">. paciento konsultavimas (įskaitant paciento ar jo atstovo informavimą </w:t>
                      </w:r>
                      <w:r>
                        <w:rPr>
                          <w:color w:val="000000"/>
                          <w:szCs w:val="24"/>
                        </w:rPr>
                        <w:t>apie planuojamus pagal skiepų kalendorių profilaktinius skiepijimus ir jų atlikimo laiko suderinimą)</w:t>
                      </w:r>
                      <w:r>
                        <w:rPr>
                          <w:szCs w:val="24"/>
                        </w:rPr>
                        <w:t>, išvadų, rekomendacijų parengimas;</w:t>
                      </w:r>
                    </w:p>
                  </w:sdtContent>
                </w:sdt>
                <w:sdt>
                  <w:sdtPr>
                    <w:alias w:val="21.3 pp."/>
                    <w:tag w:val="part_97bd98f123f14475adfc2c4151e5582e"/>
                    <w:lock w:val="sdtLocked"/>
                    <w:richText/>
                  </w:sdtPr>
                  <w:sdtContent>
                    <w:p>
                      <w:pPr>
                        <w:ind w:firstLine="709"/>
                        <w:jc w:val="both"/>
                        <w:rPr>
                          <w:szCs w:val="24"/>
                        </w:rPr>
                      </w:pPr>
                      <w:sdt>
                        <w:sdtPr>
                          <w:alias w:val="Numeris"/>
                          <w:tag w:val="nr_97bd98f123f14475adfc2c4151e5582e"/>
                          <w:lock w:val="sdtLocked"/>
                          <w:richText/>
                        </w:sdtPr>
                        <w:sdtContent>
                          <w:r>
                            <w:rPr>
                              <w:szCs w:val="24"/>
                            </w:rPr>
                            <w:t>21.3</w:t>
                          </w:r>
                        </w:sdtContent>
                      </w:sdt>
                      <w:r>
                        <w:rPr>
                          <w:szCs w:val="24"/>
                        </w:rPr>
                        <w:t>. privalomų medicinos dokumentų užpildymas ir teisės aktų nustatyta tvarka pateikimas į ESPBI IS;</w:t>
                      </w:r>
                    </w:p>
                  </w:sdtContent>
                </w:sdt>
                <w:sdt>
                  <w:sdtPr>
                    <w:alias w:val="21.4 pp."/>
                    <w:tag w:val="part_1056431fa5314863b8ec9603f8458320"/>
                    <w:lock w:val="sdtLocked"/>
                    <w:richText/>
                  </w:sdtPr>
                  <w:sdtContent>
                    <w:p>
                      <w:pPr>
                        <w:ind w:firstLine="709"/>
                        <w:jc w:val="both"/>
                        <w:rPr>
                          <w:szCs w:val="24"/>
                        </w:rPr>
                      </w:pPr>
                      <w:sdt>
                        <w:sdtPr>
                          <w:alias w:val="Numeris"/>
                          <w:tag w:val="nr_1056431fa5314863b8ec9603f8458320"/>
                          <w:lock w:val="sdtLocked"/>
                          <w:richText/>
                        </w:sdtPr>
                        <w:sdtContent>
                          <w:r>
                            <w:rPr>
                              <w:szCs w:val="24"/>
                            </w:rPr>
                            <w:t>21.4</w:t>
                          </w:r>
                        </w:sdtContent>
                      </w:sdt>
                      <w:r>
                        <w:rPr>
                          <w:szCs w:val="24"/>
                        </w:rPr>
                        <w:t>. kiti būtini atlikti veiksmai, reikalingi nuotolinei šeimos gydytojo komandos nario konsultacijai pacientui suteikti;</w:t>
                      </w:r>
                    </w:p>
                  </w:sdtContent>
                </w:sdt>
                <w:sdt>
                  <w:sdtPr>
                    <w:alias w:val="21.5 pp."/>
                    <w:tag w:val="part_ad11c29b35f4419dafe85cb682f9111a"/>
                    <w:lock w:val="sdtLocked"/>
                    <w:richText/>
                  </w:sdtPr>
                  <w:sdtContent>
                    <w:p>
                      <w:pPr>
                        <w:ind w:firstLine="709"/>
                        <w:jc w:val="both"/>
                        <w:rPr>
                          <w:szCs w:val="24"/>
                        </w:rPr>
                      </w:pPr>
                      <w:sdt>
                        <w:sdtPr>
                          <w:alias w:val="Numeris"/>
                          <w:tag w:val="nr_ad11c29b35f4419dafe85cb682f9111a"/>
                          <w:lock w:val="sdtLocked"/>
                          <w:richText/>
                        </w:sdtPr>
                        <w:sdtContent>
                          <w:r>
                            <w:rPr>
                              <w:szCs w:val="24"/>
                            </w:rPr>
                            <w:t>21.5</w:t>
                          </w:r>
                        </w:sdtContent>
                      </w:sdt>
                      <w:r>
                        <w:rPr>
                          <w:szCs w:val="24"/>
                        </w:rPr>
                        <w:t>. pagal poreikį ir atitinkamo šeimos gydytojo komandos nario kompetenciją:</w:t>
                      </w:r>
                    </w:p>
                    <w:sdt>
                      <w:sdtPr>
                        <w:alias w:val="21.5.1 pp."/>
                        <w:tag w:val="part_3e5c10dae1994a7c8da4bd0f9137d6db"/>
                        <w:lock w:val="sdtLocked"/>
                        <w:richText/>
                      </w:sdtPr>
                      <w:sdtContent>
                        <w:p>
                          <w:pPr>
                            <w:ind w:firstLine="709"/>
                            <w:jc w:val="both"/>
                            <w:rPr>
                              <w:szCs w:val="24"/>
                            </w:rPr>
                          </w:pPr>
                          <w:sdt>
                            <w:sdtPr>
                              <w:alias w:val="Numeris"/>
                              <w:tag w:val="nr_3e5c10dae1994a7c8da4bd0f9137d6db"/>
                              <w:lock w:val="sdtLocked"/>
                              <w:richText/>
                            </w:sdtPr>
                            <w:sdtContent>
                              <w:r>
                                <w:rPr>
                                  <w:szCs w:val="24"/>
                                </w:rPr>
                                <w:t>21.5.1</w:t>
                              </w:r>
                            </w:sdtContent>
                          </w:sdt>
                          <w:r>
                            <w:rPr>
                              <w:szCs w:val="24"/>
                            </w:rPr>
                            <w:t>. di</w:t>
                          </w:r>
                          <w:r>
                            <w:rPr>
                              <w:color w:val="000000"/>
                              <w:szCs w:val="24"/>
                            </w:rPr>
                            <w:t>agnostinių ir (ar) gydomųjų paslaugų, tyrimų ir procedūrų</w:t>
                          </w:r>
                          <w:r>
                            <w:rPr>
                              <w:szCs w:val="24"/>
                            </w:rPr>
                            <w:t xml:space="preserve"> paskyrimas (savarankiškai arba gydytojo pavedimu) ir (ar) atlikimo organizavimas;</w:t>
                          </w:r>
                        </w:p>
                      </w:sdtContent>
                    </w:sdt>
                    <w:sdt>
                      <w:sdtPr>
                        <w:alias w:val="21.5.2 pp."/>
                        <w:tag w:val="part_a2fa507c2d7143298644f58e05dfd46d"/>
                        <w:lock w:val="sdtLocked"/>
                        <w:richText/>
                      </w:sdtPr>
                      <w:sdtContent>
                        <w:p>
                          <w:pPr>
                            <w:ind w:firstLine="709"/>
                            <w:jc w:val="both"/>
                            <w:rPr>
                              <w:szCs w:val="24"/>
                            </w:rPr>
                          </w:pPr>
                          <w:sdt>
                            <w:sdtPr>
                              <w:alias w:val="Numeris"/>
                              <w:tag w:val="nr_a2fa507c2d7143298644f58e05dfd46d"/>
                              <w:lock w:val="sdtLocked"/>
                              <w:richText/>
                            </w:sdtPr>
                            <w:sdtContent>
                              <w:r>
                                <w:rPr>
                                  <w:szCs w:val="24"/>
                                </w:rPr>
                                <w:t>21.5.2</w:t>
                              </w:r>
                            </w:sdtContent>
                          </w:sdt>
                          <w:r>
                            <w:rPr>
                              <w:szCs w:val="24"/>
                            </w:rPr>
                            <w:t xml:space="preserve">. </w:t>
                          </w:r>
                          <w:r>
                            <w:rPr>
                              <w:color w:val="000000"/>
                              <w:szCs w:val="24"/>
                            </w:rPr>
                            <w:t xml:space="preserve">atliktų </w:t>
                          </w:r>
                          <w:r>
                            <w:rPr>
                              <w:szCs w:val="24"/>
                            </w:rPr>
                            <w:t>di</w:t>
                          </w:r>
                          <w:r>
                            <w:rPr>
                              <w:color w:val="000000"/>
                              <w:szCs w:val="24"/>
                            </w:rPr>
                            <w:t>agnostinių ir (ar) gydomųjų paslaugų, tyrimų ir procedūrų rezultatų įvertinimas, aptarimas;</w:t>
                          </w:r>
                        </w:p>
                      </w:sdtContent>
                    </w:sdt>
                    <w:sdt>
                      <w:sdtPr>
                        <w:alias w:val="21.5.3 pp."/>
                        <w:tag w:val="part_e740049046e64bda9e45d1ed21aacc46"/>
                        <w:lock w:val="sdtLocked"/>
                        <w:richText/>
                      </w:sdtPr>
                      <w:sdtContent>
                        <w:p>
                          <w:pPr>
                            <w:ind w:firstLine="709"/>
                            <w:jc w:val="both"/>
                            <w:rPr>
                              <w:color w:val="000000"/>
                              <w:szCs w:val="24"/>
                            </w:rPr>
                          </w:pPr>
                          <w:sdt>
                            <w:sdtPr>
                              <w:alias w:val="Numeris"/>
                              <w:tag w:val="nr_e740049046e64bda9e45d1ed21aacc46"/>
                              <w:lock w:val="sdtLocked"/>
                              <w:richText/>
                            </w:sdtPr>
                            <w:sdtContent>
                              <w:r>
                                <w:rPr>
                                  <w:szCs w:val="24"/>
                                </w:rPr>
                                <w:t>21.5.3</w:t>
                              </w:r>
                            </w:sdtContent>
                          </w:sdt>
                          <w:r>
                            <w:rPr>
                              <w:szCs w:val="24"/>
                            </w:rPr>
                            <w:t xml:space="preserve">. </w:t>
                          </w:r>
                          <w:r>
                            <w:rPr>
                              <w:color w:val="000000"/>
                              <w:szCs w:val="24"/>
                            </w:rPr>
                            <w:t>vaistinių preparatų ir (ar) MPP išrašymas ir (ar) skyrimo pratęsimas;</w:t>
                          </w:r>
                        </w:p>
                      </w:sdtContent>
                    </w:sdt>
                    <w:sdt>
                      <w:sdtPr>
                        <w:alias w:val="21.5.4 pp."/>
                        <w:tag w:val="part_88643b0e302648409125d560c56158ab"/>
                        <w:lock w:val="sdtLocked"/>
                        <w:richText/>
                      </w:sdtPr>
                      <w:sdtContent>
                        <w:p>
                          <w:pPr>
                            <w:ind w:firstLine="709"/>
                            <w:jc w:val="both"/>
                            <w:rPr>
                              <w:color w:val="000000"/>
                              <w:szCs w:val="24"/>
                            </w:rPr>
                          </w:pPr>
                          <w:sdt>
                            <w:sdtPr>
                              <w:alias w:val="Numeris"/>
                              <w:tag w:val="nr_88643b0e302648409125d560c56158ab"/>
                              <w:lock w:val="sdtLocked"/>
                              <w:richText/>
                            </w:sdtPr>
                            <w:sdtContent>
                              <w:r>
                                <w:rPr>
                                  <w:color w:val="000000"/>
                                  <w:szCs w:val="24"/>
                                </w:rPr>
                                <w:t>21.5.4</w:t>
                              </w:r>
                            </w:sdtContent>
                          </w:sdt>
                          <w:r>
                            <w:rPr>
                              <w:color w:val="000000"/>
                              <w:szCs w:val="24"/>
                            </w:rPr>
                            <w:t xml:space="preserve">. paciento informavimas apie jam reikalingą šeimos gydytojo kontaktinę konsultaciją ir užregistravimas, jeigu nuotolinę konsultaciją pacientui suteikęs šeimos gydytojo komandos narys pagal kompetenciją negali išspręsti paciento problemų.   </w:t>
                          </w:r>
                        </w:p>
                      </w:sdtContent>
                    </w:sdt>
                  </w:sdtContent>
                </w:sdt>
              </w:sdtContent>
            </w:sdt>
            <w:sdt>
              <w:sdtPr>
                <w:alias w:val="22 p."/>
                <w:tag w:val="part_7db1b14950be4a2b8202ece5b6e9194a"/>
                <w:lock w:val="sdtLocked"/>
                <w:richText/>
              </w:sdtPr>
              <w:sdtContent>
                <w:p>
                  <w:pPr>
                    <w:ind w:firstLine="709"/>
                    <w:jc w:val="both"/>
                    <w:rPr>
                      <w:szCs w:val="24"/>
                    </w:rPr>
                  </w:pPr>
                  <w:sdt>
                    <w:sdtPr>
                      <w:alias w:val="Numeris"/>
                      <w:tag w:val="nr_7db1b14950be4a2b8202ece5b6e9194a"/>
                      <w:lock w:val="sdtLocked"/>
                      <w:richText/>
                    </w:sdtPr>
                    <w:sdtContent>
                      <w:r>
                        <w:rPr>
                          <w:szCs w:val="24"/>
                        </w:rPr>
                        <w:t>22</w:t>
                      </w:r>
                    </w:sdtContent>
                  </w:sdt>
                  <w:r>
                    <w:rPr>
                      <w:szCs w:val="24"/>
                    </w:rPr>
                    <w:t>. Nuotolinės gydytojo ar šeimos gydytojo komandos nario konsultacijos pacientui teikimo tvarka:</w:t>
                  </w:r>
                </w:p>
                <w:sdt>
                  <w:sdtPr>
                    <w:alias w:val="22.1 pp."/>
                    <w:tag w:val="part_ec837a3547754e9c9da0d502e0fc2448"/>
                    <w:lock w:val="sdtLocked"/>
                    <w:richText/>
                  </w:sdtPr>
                  <w:sdtContent>
                    <w:p>
                      <w:pPr>
                        <w:ind w:firstLine="709"/>
                        <w:jc w:val="both"/>
                        <w:rPr>
                          <w:szCs w:val="24"/>
                        </w:rPr>
                      </w:pPr>
                      <w:sdt>
                        <w:sdtPr>
                          <w:alias w:val="Numeris"/>
                          <w:tag w:val="nr_ec837a3547754e9c9da0d502e0fc2448"/>
                          <w:lock w:val="sdtLocked"/>
                          <w:richText/>
                        </w:sdtPr>
                        <w:sdtContent>
                          <w:r>
                            <w:rPr>
                              <w:szCs w:val="24"/>
                            </w:rPr>
                            <w:t>22.1</w:t>
                          </w:r>
                        </w:sdtContent>
                      </w:sdt>
                      <w:r>
                        <w:rPr>
                          <w:szCs w:val="24"/>
                        </w:rPr>
                        <w:t xml:space="preserve">. pacientas kreipiasi į ASPĮ ir registruojasi į nuotolinę konsultaciją Aprašo 10.4 papunktyje nurodyta </w:t>
                      </w:r>
                      <w:r>
                        <w:rPr>
                          <w:color w:val="000000"/>
                          <w:szCs w:val="24"/>
                        </w:rPr>
                        <w:t>tvarka</w:t>
                      </w:r>
                      <w:r>
                        <w:rPr>
                          <w:szCs w:val="24"/>
                        </w:rPr>
                        <w:t>;</w:t>
                      </w:r>
                    </w:p>
                  </w:sdtContent>
                </w:sdt>
                <w:sdt>
                  <w:sdtPr>
                    <w:alias w:val="22.2 pp."/>
                    <w:tag w:val="part_f101b1b2388a4a2e8161d5e66a9fb6d9"/>
                    <w:lock w:val="sdtLocked"/>
                    <w:richText/>
                  </w:sdtPr>
                  <w:sdtContent>
                    <w:p>
                      <w:pPr>
                        <w:ind w:firstLine="709"/>
                        <w:jc w:val="both"/>
                        <w:rPr>
                          <w:szCs w:val="24"/>
                        </w:rPr>
                      </w:pPr>
                      <w:sdt>
                        <w:sdtPr>
                          <w:alias w:val="Numeris"/>
                          <w:tag w:val="nr_f101b1b2388a4a2e8161d5e66a9fb6d9"/>
                          <w:lock w:val="sdtLocked"/>
                          <w:richText/>
                        </w:sdtPr>
                        <w:sdtContent>
                          <w:r>
                            <w:rPr>
                              <w:szCs w:val="24"/>
                            </w:rPr>
                            <w:t>22.2</w:t>
                          </w:r>
                        </w:sdtContent>
                      </w:sdt>
                      <w:r>
                        <w:rPr>
                          <w:szCs w:val="24"/>
                        </w:rPr>
                        <w:t>. registracijos metu sutartu laiku ir sutartomis nuotolinio ryšio priemonėmis gydytojas ar šeimos gydytojo komandos narys susisiekia su pacientu ar jo atstovu, surenka anamnezę, nustato subjektyvią paciento sveikatos būklę (remdamasis paciento ar jo atstovo suteikta informacija) ir:</w:t>
                      </w:r>
                    </w:p>
                    <w:sdt>
                      <w:sdtPr>
                        <w:alias w:val="22.2.1 pp."/>
                        <w:tag w:val="part_9f77ac51b12a4e3ca05eaf9b8a47ad8e"/>
                        <w:lock w:val="sdtLocked"/>
                        <w:richText/>
                      </w:sdtPr>
                      <w:sdtContent>
                        <w:p>
                          <w:pPr>
                            <w:ind w:firstLine="709"/>
                            <w:jc w:val="both"/>
                            <w:rPr>
                              <w:szCs w:val="24"/>
                            </w:rPr>
                          </w:pPr>
                          <w:sdt>
                            <w:sdtPr>
                              <w:alias w:val="Numeris"/>
                              <w:tag w:val="nr_9f77ac51b12a4e3ca05eaf9b8a47ad8e"/>
                              <w:lock w:val="sdtLocked"/>
                              <w:richText/>
                            </w:sdtPr>
                            <w:sdtContent>
                              <w:r>
                                <w:rPr>
                                  <w:szCs w:val="24"/>
                                </w:rPr>
                                <w:t>22.2.1</w:t>
                              </w:r>
                            </w:sdtContent>
                          </w:sdt>
                          <w:r>
                            <w:rPr>
                              <w:szCs w:val="24"/>
                            </w:rPr>
                            <w:t>. nusprendęs, kad pacientui reikalinga kontaktinė konsultacija, t. y. nuotoliniu būdu negalima nustatyti paciento sveikatos būklės, atlikti kitų reikalingų veiksmų, pacientą registruoja gauti kontaktinės konsultacijos. Apie tai pažymi ESPBI IS asmens medicinos dokumentuose – formoje E025 „Ambulatorinio apsilankymo aprašymas“ (toliau – forma E025), kurioje nurodo priežastis, kodėl reikalinga kontaktinė konsultacija;</w:t>
                          </w:r>
                        </w:p>
                      </w:sdtContent>
                    </w:sdt>
                    <w:sdt>
                      <w:sdtPr>
                        <w:alias w:val="22.2.2 pp."/>
                        <w:tag w:val="part_e07990b3df20452ab1d98dfe2154fcec"/>
                        <w:lock w:val="sdtLocked"/>
                        <w:richText/>
                      </w:sdtPr>
                      <w:sdtContent>
                        <w:p>
                          <w:pPr>
                            <w:ind w:firstLine="709"/>
                            <w:jc w:val="both"/>
                            <w:rPr>
                              <w:szCs w:val="24"/>
                            </w:rPr>
                          </w:pPr>
                          <w:sdt>
                            <w:sdtPr>
                              <w:alias w:val="Numeris"/>
                              <w:tag w:val="nr_e07990b3df20452ab1d98dfe2154fcec"/>
                              <w:lock w:val="sdtLocked"/>
                              <w:richText/>
                            </w:sdtPr>
                            <w:sdtContent>
                              <w:r>
                                <w:rPr>
                                  <w:szCs w:val="24"/>
                                </w:rPr>
                                <w:t>22.2.2</w:t>
                              </w:r>
                            </w:sdtContent>
                          </w:sdt>
                          <w:r>
                            <w:rPr>
                              <w:szCs w:val="24"/>
                            </w:rPr>
                            <w:t>. nusprendęs, kad galima suteikti nuotolinę gydytojo ar šeimos gydytojo komandos nario konsultaciją pacientui, suteikia ją;</w:t>
                          </w:r>
                        </w:p>
                      </w:sdtContent>
                    </w:sdt>
                  </w:sdtContent>
                </w:sdt>
                <w:sdt>
                  <w:sdtPr>
                    <w:alias w:val="22.3 pp."/>
                    <w:tag w:val="part_c39ddc8fcf1b4c31a32aabe8d70089ab"/>
                    <w:lock w:val="sdtLocked"/>
                    <w:richText/>
                  </w:sdtPr>
                  <w:sdtContent>
                    <w:p>
                      <w:pPr>
                        <w:ind w:firstLine="709"/>
                        <w:jc w:val="both"/>
                        <w:rPr>
                          <w:szCs w:val="24"/>
                        </w:rPr>
                      </w:pPr>
                      <w:sdt>
                        <w:sdtPr>
                          <w:alias w:val="Numeris"/>
                          <w:tag w:val="nr_c39ddc8fcf1b4c31a32aabe8d70089ab"/>
                          <w:lock w:val="sdtLocked"/>
                          <w:richText/>
                        </w:sdtPr>
                        <w:sdtContent>
                          <w:r>
                            <w:rPr>
                              <w:szCs w:val="24"/>
                            </w:rPr>
                            <w:t>22.3</w:t>
                          </w:r>
                        </w:sdtContent>
                      </w:sdt>
                      <w:r>
                        <w:rPr>
                          <w:szCs w:val="24"/>
                        </w:rPr>
                        <w:t xml:space="preserve">. suteikus nuotolinę gydytojo ar šeimos gydytojo komandos nario konsultaciją pacientui, ESPBI IS formoje E025 pažymima nuotolinės gydytojo ar šeimos gydytojo komandos nario konsultacijos pacientui suteikimo data, laikas, naudotos nuotolinio ryšio priemonės, paciento kreipimosi priežastis, subjektyvi paciento sveikatos būklė ir suteiktos nuotolinės gydytojo ar šeimos gydytojo komandos nario konsultacijos pacientui  turinys, išvados, pateiktos rekomendacijos ir užpildoma forma Nr. 025/a-LK „Asmens ambulatorinio gydymo statistinė kortelė“, patvirtinta Lietuvos Respublikos sveikatos apsaugos ministro 1998 m. lapkričio 26 d. įsakymu Nr. 687 „Dėl medicininės apskaitos dokumentų formų tvirtinimo“ (toliau – forma Nr. 025/a-LK).</w:t>
                      </w:r>
                    </w:p>
                  </w:sdtContent>
                </w:sdt>
              </w:sdtContent>
            </w:sdt>
            <w:sdt>
              <w:sdtPr>
                <w:alias w:val="23 p."/>
                <w:tag w:val="part_44328425f8104c66b992309214c9786c"/>
                <w:lock w:val="sdtLocked"/>
                <w:richText/>
              </w:sdtPr>
              <w:sdtContent>
                <w:p>
                  <w:pPr>
                    <w:tabs>
                      <w:tab w:val="left" w:pos="993"/>
                      <w:tab w:val="left" w:pos="1134"/>
                    </w:tabs>
                    <w:suppressAutoHyphens/>
                    <w:ind w:right="28" w:firstLine="709"/>
                    <w:jc w:val="both"/>
                    <w:rPr>
                      <w:szCs w:val="24"/>
                    </w:rPr>
                  </w:pPr>
                  <w:sdt>
                    <w:sdtPr>
                      <w:alias w:val="Numeris"/>
                      <w:tag w:val="nr_44328425f8104c66b992309214c9786c"/>
                      <w:lock w:val="sdtLocked"/>
                      <w:richText/>
                    </w:sdtPr>
                    <w:sdtContent>
                      <w:r>
                        <w:rPr>
                          <w:color w:val="000000"/>
                          <w:szCs w:val="24"/>
                        </w:rPr>
                        <w:t>23</w:t>
                      </w:r>
                    </w:sdtContent>
                  </w:sdt>
                  <w:r>
                    <w:rPr>
                      <w:color w:val="000000"/>
                      <w:szCs w:val="24"/>
                    </w:rPr>
                    <w:t xml:space="preserve">. Nusprendus </w:t>
                  </w:r>
                  <w:r>
                    <w:rPr>
                      <w:bCs/>
                      <w:szCs w:val="24"/>
                    </w:rPr>
                    <w:t>pacientą siųsti atlikti tyrimo (-ų) ar gydytojo specialisto konsultacijos, gydytojas pateikia į ESPBI IS ir elektroniniu būdu pasirašo formą E027 „</w:t>
                  </w:r>
                  <w:r>
                    <w:rPr>
                      <w:spacing w:val="-1"/>
                      <w:szCs w:val="24"/>
                    </w:rPr>
                    <w:t xml:space="preserve">Siuntimas konsultacijai, tyrimams, </w:t>
                  </w:r>
                  <w:r>
                    <w:rPr>
                      <w:szCs w:val="24"/>
                    </w:rPr>
                    <w:t>gydymui</w:t>
                  </w:r>
                  <w:r>
                    <w:rPr>
                      <w:spacing w:val="-1"/>
                      <w:szCs w:val="24"/>
                    </w:rPr>
                    <w:t>“ (toliau – forma E027). A</w:t>
                  </w:r>
                  <w:r>
                    <w:rPr>
                      <w:color w:val="000000"/>
                      <w:szCs w:val="24"/>
                    </w:rPr>
                    <w:t xml:space="preserve">tlikto tyrimo atsakymas pateikiamas formoje E027-a </w:t>
                  </w:r>
                  <w:r>
                    <w:rPr>
                      <w:rFonts w:eastAsia="Calibri"/>
                      <w:szCs w:val="24"/>
                    </w:rPr>
                    <w:t>„</w:t>
                  </w:r>
                  <w:r>
                    <w:rPr>
                      <w:spacing w:val="-1"/>
                      <w:szCs w:val="24"/>
                    </w:rPr>
                    <w:t xml:space="preserve">Atsakymas į siuntimą konsultacijai, </w:t>
                  </w:r>
                  <w:r>
                    <w:rPr>
                      <w:szCs w:val="24"/>
                    </w:rPr>
                    <w:t>tyrimams, gydymui“</w:t>
                  </w:r>
                  <w:r>
                    <w:rPr>
                      <w:b/>
                      <w:bCs/>
                      <w:szCs w:val="24"/>
                    </w:rPr>
                    <w:t xml:space="preserve"> </w:t>
                  </w:r>
                  <w:r>
                    <w:rPr>
                      <w:color w:val="000000"/>
                      <w:szCs w:val="24"/>
                    </w:rPr>
                    <w:t>(toliau – forma E027-a).</w:t>
                  </w:r>
                </w:p>
              </w:sdtContent>
            </w:sdt>
            <w:sdt>
              <w:sdtPr>
                <w:alias w:val="24 p."/>
                <w:tag w:val="part_5dd2bf7388814bacae83f0fe6f353317"/>
                <w:lock w:val="sdtLocked"/>
                <w:richText/>
              </w:sdtPr>
              <w:sdtContent>
                <w:p>
                  <w:pPr>
                    <w:ind w:firstLine="709"/>
                    <w:jc w:val="both"/>
                    <w:rPr>
                      <w:szCs w:val="24"/>
                    </w:rPr>
                  </w:pPr>
                  <w:sdt>
                    <w:sdtPr>
                      <w:alias w:val="Numeris"/>
                      <w:tag w:val="nr_5dd2bf7388814bacae83f0fe6f353317"/>
                      <w:lock w:val="sdtLocked"/>
                      <w:richText/>
                    </w:sdtPr>
                    <w:sdtContent>
                      <w:r>
                        <w:rPr>
                          <w:szCs w:val="24"/>
                        </w:rPr>
                        <w:t>24</w:t>
                      </w:r>
                    </w:sdtContent>
                  </w:sdt>
                  <w:r>
                    <w:rPr>
                      <w:szCs w:val="24"/>
                    </w:rPr>
                    <w:t xml:space="preserve">. Jeigu suplanuota nuotolinė gydytojo ar šeimos gydytojo komandos nario konsultacija pacientui dėl laikino nuotolinio ryšio priemonių veikimo sutrikimo ar kitų objektyvių priežasčių nesuteikiama, iš naujo nuotolinė konsultacija pacientui organizuojama vadovaujantis Aprašo 10.6 papunktyje nustatyta tvarka.    </w:t>
                  </w:r>
                </w:p>
                <w:p>
                  <w:pPr>
                    <w:rPr>
                      <w:b/>
                      <w:szCs w:val="24"/>
                    </w:rPr>
                  </w:pPr>
                </w:p>
              </w:sdtContent>
            </w:sdt>
          </w:sdtContent>
        </w:sdt>
        <w:sdt>
          <w:sdtPr>
            <w:alias w:val="skyrius"/>
            <w:tag w:val="part_a0b07a669e8b44daa3aa72c638316935"/>
            <w:lock w:val="sdtLocked"/>
            <w:richText/>
          </w:sdtPr>
          <w:sdtContent>
            <w:p>
              <w:pPr>
                <w:jc w:val="center"/>
                <w:rPr>
                  <w:b/>
                  <w:szCs w:val="24"/>
                </w:rPr>
              </w:pPr>
              <w:sdt>
                <w:sdtPr>
                  <w:alias w:val="Numeris"/>
                  <w:tag w:val="nr_a0b07a669e8b44daa3aa72c638316935"/>
                  <w:lock w:val="sdtLocked"/>
                  <w:richText/>
                </w:sdtPr>
                <w:sdtContent>
                  <w:r>
                    <w:rPr>
                      <w:b/>
                      <w:szCs w:val="24"/>
                    </w:rPr>
                    <w:t>IV</w:t>
                  </w:r>
                </w:sdtContent>
              </w:sdt>
              <w:r>
                <w:rPr>
                  <w:b/>
                  <w:szCs w:val="24"/>
                </w:rPr>
                <w:t xml:space="preserve"> SKYRIUS</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sdt>
                <w:sdtPr>
                  <w:alias w:val="Pavadinimas"/>
                  <w:tag w:val="title_a0b07a669e8b44daa3aa72c638316935"/>
                  <w:lock w:val="sdtLocked"/>
                  <w:richText/>
                </w:sdtPr>
                <w:sdtContent>
                  <w:r>
                    <w:rPr>
                      <w:b/>
                      <w:szCs w:val="24"/>
                    </w:rPr>
                    <w:t xml:space="preserve">NUOTOLINĖS GYDYTOJO KONSULTACIJOS GYDYTOJUI  TEIKIMO TVARKA</w:t>
                  </w:r>
                </w:sdtContent>
              </w:sdt>
            </w:p>
            <w:p>
              <w:pPr>
                <w:jc w:val="both"/>
                <w:rPr>
                  <w:color w:val="000000"/>
                  <w:szCs w:val="24"/>
                </w:rPr>
              </w:pPr>
            </w:p>
            <w:sdt>
              <w:sdtPr>
                <w:alias w:val="25 p."/>
                <w:tag w:val="part_8a4a75b950544cc6a3ae5ade4c986396"/>
                <w:lock w:val="sdtLocked"/>
                <w:richText/>
              </w:sdtPr>
              <w:sdtContent>
                <w:p>
                  <w:pPr>
                    <w:ind w:firstLine="709"/>
                    <w:jc w:val="both"/>
                    <w:rPr>
                      <w:bCs/>
                      <w:szCs w:val="24"/>
                    </w:rPr>
                  </w:pPr>
                  <w:sdt>
                    <w:sdtPr>
                      <w:alias w:val="Numeris"/>
                      <w:tag w:val="nr_8a4a75b950544cc6a3ae5ade4c986396"/>
                      <w:lock w:val="sdtLocked"/>
                      <w:richText/>
                    </w:sdtPr>
                    <w:sdtContent>
                      <w:r>
                        <w:rPr>
                          <w:bCs/>
                          <w:szCs w:val="24"/>
                        </w:rPr>
                        <w:t>25</w:t>
                      </w:r>
                    </w:sdtContent>
                  </w:sdt>
                  <w:r>
                    <w:rPr>
                      <w:bCs/>
                      <w:szCs w:val="24"/>
                    </w:rPr>
                    <w:t>. Nuotolinė gydytojo konsultacija gydytojui teikiama tik dėl konkretaus paciento sveikatos būklės.</w:t>
                  </w:r>
                </w:p>
              </w:sdtContent>
            </w:sdt>
            <w:sdt>
              <w:sdtPr>
                <w:alias w:val="26 p."/>
                <w:tag w:val="part_3551efd24f5147278d04bc0de15f4d35"/>
                <w:lock w:val="sdtLocked"/>
                <w:richText/>
              </w:sdtPr>
              <w:sdtContent>
                <w:p>
                  <w:pPr>
                    <w:ind w:firstLine="709"/>
                    <w:jc w:val="both"/>
                    <w:rPr>
                      <w:bCs/>
                      <w:szCs w:val="24"/>
                    </w:rPr>
                  </w:pPr>
                  <w:sdt>
                    <w:sdtPr>
                      <w:alias w:val="Numeris"/>
                      <w:tag w:val="nr_3551efd24f5147278d04bc0de15f4d35"/>
                      <w:lock w:val="sdtLocked"/>
                      <w:richText/>
                    </w:sdtPr>
                    <w:sdtContent>
                      <w:r>
                        <w:rPr>
                          <w:bCs/>
                          <w:szCs w:val="24"/>
                        </w:rPr>
                        <w:t>26</w:t>
                      </w:r>
                    </w:sdtContent>
                  </w:sdt>
                  <w:r>
                    <w:rPr>
                      <w:bCs/>
                      <w:szCs w:val="24"/>
                    </w:rPr>
                    <w:t>. Prieš nuotolinės gydytojo konsultacijos gydytojui teikimą:</w:t>
                  </w:r>
                </w:p>
                <w:sdt>
                  <w:sdtPr>
                    <w:alias w:val="26.1 pp."/>
                    <w:tag w:val="part_f9f79316b9404342955aa6c87c448433"/>
                    <w:lock w:val="sdtLocked"/>
                    <w:richText/>
                  </w:sdtPr>
                  <w:sdtContent>
                    <w:p>
                      <w:pPr>
                        <w:ind w:firstLine="709"/>
                        <w:jc w:val="both"/>
                        <w:rPr>
                          <w:bCs/>
                          <w:szCs w:val="24"/>
                        </w:rPr>
                      </w:pPr>
                      <w:sdt>
                        <w:sdtPr>
                          <w:alias w:val="Numeris"/>
                          <w:tag w:val="nr_f9f79316b9404342955aa6c87c448433"/>
                          <w:lock w:val="sdtLocked"/>
                          <w:richText/>
                        </w:sdtPr>
                        <w:sdtContent>
                          <w:r>
                            <w:rPr>
                              <w:bCs/>
                              <w:szCs w:val="24"/>
                            </w:rPr>
                            <w:t>26.1</w:t>
                          </w:r>
                        </w:sdtContent>
                      </w:sdt>
                      <w:r>
                        <w:rPr>
                          <w:bCs/>
                          <w:szCs w:val="24"/>
                        </w:rPr>
                        <w:t xml:space="preserve">. pacientą gydytojo konsultacijos siunčiantis konsultuojamosios ASPĮ gydytojas Aprašo 10.3 papunktyje nustatyta tvarka informuoja, kad pacientas nebus siunčiamas  kontaktinės konsultacijos, o dėl jo sveikatos būklės bus konsultuojamasi nuotolinės gydytojo konsultacijos gydytojui būdu; </w:t>
                      </w:r>
                    </w:p>
                  </w:sdtContent>
                </w:sdt>
                <w:sdt>
                  <w:sdtPr>
                    <w:alias w:val="26.2 pp."/>
                    <w:tag w:val="part_85f2d7f7c79b4bc4bd5852ecc81d4900"/>
                    <w:lock w:val="sdtLocked"/>
                    <w:richText/>
                  </w:sdtPr>
                  <w:sdtContent>
                    <w:p>
                      <w:pPr>
                        <w:ind w:firstLine="709"/>
                        <w:jc w:val="both"/>
                        <w:rPr>
                          <w:bCs/>
                          <w:szCs w:val="24"/>
                        </w:rPr>
                      </w:pPr>
                      <w:sdt>
                        <w:sdtPr>
                          <w:alias w:val="Numeris"/>
                          <w:tag w:val="nr_85f2d7f7c79b4bc4bd5852ecc81d4900"/>
                          <w:lock w:val="sdtLocked"/>
                          <w:richText/>
                        </w:sdtPr>
                        <w:sdtContent>
                          <w:r>
                            <w:rPr>
                              <w:bCs/>
                              <w:szCs w:val="24"/>
                            </w:rPr>
                            <w:t>26.2</w:t>
                          </w:r>
                        </w:sdtContent>
                      </w:sdt>
                      <w:r>
                        <w:rPr>
                          <w:bCs/>
                          <w:szCs w:val="24"/>
                        </w:rPr>
                        <w:t>. nuotolinę gydytojo konsultaciją gydytojui teikiantis konsultuojančiosios ASPĮ gydytojas nustato konsultuojamosios ASPĮ gydytojo, kuris kreipėsi dėl nuotolinės gydytojo konsultacijos gydytojui, tapatybę Aprašo 10.2 papunktyje nustatyta tvarka.</w:t>
                      </w:r>
                    </w:p>
                  </w:sdtContent>
                </w:sdt>
              </w:sdtContent>
            </w:sdt>
            <w:sdt>
              <w:sdtPr>
                <w:alias w:val="27 p."/>
                <w:tag w:val="part_35228e49173641f1bd5e254daa8399ae"/>
                <w:lock w:val="sdtLocked"/>
                <w:richText/>
              </w:sdtPr>
              <w:sdtContent>
                <w:p>
                  <w:pPr>
                    <w:ind w:firstLine="709"/>
                    <w:jc w:val="both"/>
                    <w:rPr>
                      <w:bCs/>
                      <w:szCs w:val="24"/>
                    </w:rPr>
                  </w:pPr>
                  <w:sdt>
                    <w:sdtPr>
                      <w:alias w:val="Numeris"/>
                      <w:tag w:val="nr_35228e49173641f1bd5e254daa8399ae"/>
                      <w:lock w:val="sdtLocked"/>
                      <w:richText/>
                    </w:sdtPr>
                    <w:sdtContent>
                      <w:r>
                        <w:rPr>
                          <w:bCs/>
                          <w:szCs w:val="24"/>
                        </w:rPr>
                        <w:t>27</w:t>
                      </w:r>
                    </w:sdtContent>
                  </w:sdt>
                  <w:r>
                    <w:rPr>
                      <w:bCs/>
                      <w:szCs w:val="24"/>
                    </w:rPr>
                    <w:t>. Teikiant nuotolinę gydytojo konsultaciją gydytojui, gydytojo darbo vietoje, kurioje ji teikiama, nuotolinio ryšio priemonėmis kartu prisijungę gali būti tik tie sveikatos priežiūros specialistai, kurie tiesiogiai susiję su nuotolinės gydytojo konsultacijos gydytojui teikimu. Nuotolinės gydytojo konsultacijos gydytojui teikimo metu kitiems asmenims būti gydytojo darbo vietoje ar nuotolinio ryšio priemonėmis kartu prisijungti yra draudžiama.</w:t>
                  </w:r>
                </w:p>
              </w:sdtContent>
            </w:sdt>
            <w:sdt>
              <w:sdtPr>
                <w:alias w:val="28 p."/>
                <w:tag w:val="part_b8391cde53004974ace73ef41f5e9142"/>
                <w:lock w:val="sdtLocked"/>
                <w:richText/>
              </w:sdtPr>
              <w:sdtContent>
                <w:p>
                  <w:pPr>
                    <w:ind w:firstLine="709"/>
                    <w:jc w:val="both"/>
                    <w:rPr>
                      <w:bCs/>
                      <w:szCs w:val="24"/>
                    </w:rPr>
                  </w:pPr>
                  <w:sdt>
                    <w:sdtPr>
                      <w:alias w:val="Numeris"/>
                      <w:tag w:val="nr_b8391cde53004974ace73ef41f5e9142"/>
                      <w:lock w:val="sdtLocked"/>
                      <w:richText/>
                    </w:sdtPr>
                    <w:sdtContent>
                      <w:r>
                        <w:rPr>
                          <w:szCs w:val="24"/>
                        </w:rPr>
                        <w:t>28</w:t>
                      </w:r>
                    </w:sdtContent>
                  </w:sdt>
                  <w:r>
                    <w:rPr>
                      <w:szCs w:val="24"/>
                    </w:rPr>
                    <w:t xml:space="preserve">. Nuotolinę </w:t>
                  </w:r>
                  <w:r>
                    <w:rPr>
                      <w:bCs/>
                      <w:szCs w:val="24"/>
                    </w:rPr>
                    <w:t>gydytojo</w:t>
                  </w:r>
                  <w:r>
                    <w:rPr>
                      <w:szCs w:val="24"/>
                    </w:rPr>
                    <w:t xml:space="preserve"> konsultaciją  gydytojui gali teikti:</w:t>
                  </w:r>
                </w:p>
                <w:sdt>
                  <w:sdtPr>
                    <w:alias w:val="28.1 pp."/>
                    <w:tag w:val="part_45c0bbe35e274ed2a3b77d90f1777fa7"/>
                    <w:lock w:val="sdtLocked"/>
                    <w:richText/>
                  </w:sdtPr>
                  <w:sdtContent>
                    <w:p>
                      <w:pPr>
                        <w:ind w:firstLine="709"/>
                        <w:jc w:val="both"/>
                        <w:rPr>
                          <w:szCs w:val="24"/>
                        </w:rPr>
                      </w:pPr>
                      <w:sdt>
                        <w:sdtPr>
                          <w:alias w:val="Numeris"/>
                          <w:tag w:val="nr_45c0bbe35e274ed2a3b77d90f1777fa7"/>
                          <w:lock w:val="sdtLocked"/>
                          <w:richText/>
                        </w:sdtPr>
                        <w:sdtContent>
                          <w:r>
                            <w:rPr>
                              <w:szCs w:val="24"/>
                            </w:rPr>
                            <w:t>28.1</w:t>
                          </w:r>
                        </w:sdtContent>
                      </w:sdt>
                      <w:r>
                        <w:rPr>
                          <w:szCs w:val="24"/>
                        </w:rPr>
                        <w:t>. šeimos gydytojui ar pirmines ambulatorines psichikos sveikatos priežiūros paslaugas teikiančiam gydytojui – gydytojas specialistas;</w:t>
                      </w:r>
                    </w:p>
                  </w:sdtContent>
                </w:sdt>
                <w:sdt>
                  <w:sdtPr>
                    <w:alias w:val="28.2 pp."/>
                    <w:tag w:val="part_a7f1effd7cc548b0ae0d4dbe4ed10491"/>
                    <w:lock w:val="sdtLocked"/>
                    <w:richText/>
                  </w:sdtPr>
                  <w:sdtContent>
                    <w:p>
                      <w:pPr>
                        <w:ind w:firstLine="709"/>
                        <w:jc w:val="both"/>
                        <w:rPr>
                          <w:szCs w:val="24"/>
                        </w:rPr>
                      </w:pPr>
                      <w:sdt>
                        <w:sdtPr>
                          <w:alias w:val="Numeris"/>
                          <w:tag w:val="nr_a7f1effd7cc548b0ae0d4dbe4ed10491"/>
                          <w:lock w:val="sdtLocked"/>
                          <w:richText/>
                        </w:sdtPr>
                        <w:sdtContent>
                          <w:r>
                            <w:rPr>
                              <w:szCs w:val="24"/>
                            </w:rPr>
                            <w:t>28.2</w:t>
                          </w:r>
                        </w:sdtContent>
                      </w:sdt>
                      <w:r>
                        <w:rPr>
                          <w:szCs w:val="24"/>
                        </w:rPr>
                        <w:t>. šeimos gydytojui – pirmines ambulatorines psichikos sveikatos priežiūros paslaugas teikiantis gydytojas;</w:t>
                      </w:r>
                    </w:p>
                  </w:sdtContent>
                </w:sdt>
                <w:sdt>
                  <w:sdtPr>
                    <w:alias w:val="28.3 pp."/>
                    <w:tag w:val="part_d85e10072c72437e88d4eb36e54c2d01"/>
                    <w:lock w:val="sdtLocked"/>
                    <w:richText/>
                  </w:sdtPr>
                  <w:sdtContent>
                    <w:p>
                      <w:pPr>
                        <w:ind w:firstLine="709"/>
                        <w:jc w:val="both"/>
                        <w:rPr>
                          <w:szCs w:val="24"/>
                        </w:rPr>
                      </w:pPr>
                      <w:sdt>
                        <w:sdtPr>
                          <w:alias w:val="Numeris"/>
                          <w:tag w:val="nr_d85e10072c72437e88d4eb36e54c2d01"/>
                          <w:lock w:val="sdtLocked"/>
                          <w:richText/>
                        </w:sdtPr>
                        <w:sdtContent>
                          <w:r>
                            <w:rPr>
                              <w:szCs w:val="24"/>
                            </w:rPr>
                            <w:t>28.3</w:t>
                          </w:r>
                        </w:sdtContent>
                      </w:sdt>
                      <w:r>
                        <w:rPr>
                          <w:szCs w:val="24"/>
                        </w:rPr>
                        <w:t>. pirmines ambulatorines psichikos sveikatos priežiūros paslaugas teikiančiam gydytojui – šeimos gydytojas;</w:t>
                      </w:r>
                    </w:p>
                  </w:sdtContent>
                </w:sdt>
                <w:sdt>
                  <w:sdtPr>
                    <w:alias w:val="28.4 pp."/>
                    <w:tag w:val="part_f3588fcb28864aaeb85d03654be18532"/>
                    <w:lock w:val="sdtLocked"/>
                    <w:richText/>
                  </w:sdtPr>
                  <w:sdtContent>
                    <w:p>
                      <w:pPr>
                        <w:ind w:firstLine="709"/>
                        <w:jc w:val="both"/>
                        <w:rPr>
                          <w:szCs w:val="24"/>
                        </w:rPr>
                      </w:pPr>
                      <w:sdt>
                        <w:sdtPr>
                          <w:alias w:val="Numeris"/>
                          <w:tag w:val="nr_f3588fcb28864aaeb85d03654be18532"/>
                          <w:lock w:val="sdtLocked"/>
                          <w:richText/>
                        </w:sdtPr>
                        <w:sdtContent>
                          <w:r>
                            <w:rPr>
                              <w:szCs w:val="24"/>
                            </w:rPr>
                            <w:t>28.4</w:t>
                          </w:r>
                        </w:sdtContent>
                      </w:sdt>
                      <w:r>
                        <w:rPr>
                          <w:szCs w:val="24"/>
                        </w:rPr>
                        <w:t>. vienos profesinės kvalifikacijos gydytojui specialistui – kitos profesinės kvalifikacijos gydytojas specialistas arba tos pačios profesinės kvalifikacijos gydytojas specialistas, dirbantis aukštesnio lygio asmens sveikatos priežiūros paslaugas teikiančioje ASPĮ.</w:t>
                      </w:r>
                    </w:p>
                  </w:sdtContent>
                </w:sdt>
              </w:sdtContent>
            </w:sdt>
            <w:sdt>
              <w:sdtPr>
                <w:alias w:val="29 p."/>
                <w:tag w:val="part_852675b691924f8bb63ae37e0c66efd6"/>
                <w:lock w:val="sdtLocked"/>
                <w:richText/>
              </w:sdtPr>
              <w:sdtContent>
                <w:p>
                  <w:pPr>
                    <w:ind w:firstLine="709"/>
                    <w:jc w:val="both"/>
                    <w:rPr>
                      <w:szCs w:val="24"/>
                    </w:rPr>
                  </w:pPr>
                  <w:sdt>
                    <w:sdtPr>
                      <w:alias w:val="Numeris"/>
                      <w:tag w:val="nr_852675b691924f8bb63ae37e0c66efd6"/>
                      <w:lock w:val="sdtLocked"/>
                      <w:richText/>
                    </w:sdtPr>
                    <w:sdtContent>
                      <w:r>
                        <w:rPr>
                          <w:bCs/>
                          <w:szCs w:val="24"/>
                        </w:rPr>
                        <w:t>29</w:t>
                      </w:r>
                    </w:sdtContent>
                  </w:sdt>
                  <w:r>
                    <w:rPr>
                      <w:bCs/>
                      <w:szCs w:val="24"/>
                    </w:rPr>
                    <w:t xml:space="preserve">. Aprašo 28 punkte </w:t>
                  </w:r>
                  <w:r>
                    <w:rPr>
                      <w:szCs w:val="24"/>
                    </w:rPr>
                    <w:t>nurodytas gydytojas, teikdamas pacientui kontaktinę konsultaciją, tuo pačiu metu negali teikti kitam pacientui ar gydytojui nuotolinės konsultacijos.</w:t>
                  </w:r>
                </w:p>
              </w:sdtContent>
            </w:sdt>
            <w:sdt>
              <w:sdtPr>
                <w:alias w:val="30 p."/>
                <w:tag w:val="part_ba74e17ed9fb4fde8409f676ca31b2ae"/>
                <w:lock w:val="sdtLocked"/>
                <w:richText/>
              </w:sdtPr>
              <w:sdtContent>
                <w:p>
                  <w:pPr>
                    <w:ind w:firstLine="709"/>
                    <w:jc w:val="both"/>
                    <w:rPr>
                      <w:szCs w:val="24"/>
                    </w:rPr>
                  </w:pPr>
                  <w:sdt>
                    <w:sdtPr>
                      <w:alias w:val="Numeris"/>
                      <w:tag w:val="nr_ba74e17ed9fb4fde8409f676ca31b2ae"/>
                      <w:lock w:val="sdtLocked"/>
                      <w:richText/>
                    </w:sdtPr>
                    <w:sdtContent>
                      <w:r>
                        <w:rPr>
                          <w:szCs w:val="24"/>
                        </w:rPr>
                        <w:t>30</w:t>
                      </w:r>
                    </w:sdtContent>
                  </w:sdt>
                  <w:r>
                    <w:rPr>
                      <w:szCs w:val="24"/>
                    </w:rPr>
                    <w:t xml:space="preserve">. Nuotolinę </w:t>
                  </w:r>
                  <w:r>
                    <w:rPr>
                      <w:bCs/>
                      <w:szCs w:val="24"/>
                    </w:rPr>
                    <w:t>gydytojo</w:t>
                  </w:r>
                  <w:r>
                    <w:rPr>
                      <w:szCs w:val="24"/>
                    </w:rPr>
                    <w:t xml:space="preserve"> konsultaciją gydytojui sudaro:</w:t>
                  </w:r>
                </w:p>
                <w:sdt>
                  <w:sdtPr>
                    <w:alias w:val="30.1 pp."/>
                    <w:tag w:val="part_a989e6d6507b4b139738f4de0ad4ffc7"/>
                    <w:lock w:val="sdtLocked"/>
                    <w:richText/>
                  </w:sdtPr>
                  <w:sdtContent>
                    <w:p>
                      <w:pPr>
                        <w:ind w:firstLine="709"/>
                        <w:jc w:val="both"/>
                        <w:rPr>
                          <w:szCs w:val="24"/>
                        </w:rPr>
                      </w:pPr>
                      <w:sdt>
                        <w:sdtPr>
                          <w:alias w:val="Numeris"/>
                          <w:tag w:val="nr_a989e6d6507b4b139738f4de0ad4ffc7"/>
                          <w:lock w:val="sdtLocked"/>
                          <w:richText/>
                        </w:sdtPr>
                        <w:sdtContent>
                          <w:r>
                            <w:rPr>
                              <w:szCs w:val="24"/>
                            </w:rPr>
                            <w:t>30.1</w:t>
                          </w:r>
                        </w:sdtContent>
                      </w:sdt>
                      <w:r>
                        <w:rPr>
                          <w:szCs w:val="24"/>
                        </w:rPr>
                        <w:t>. ESPBI IS iš konsultuojamosios ASPĮ gydytojo gautos konkretaus paciento informacijos (įskaitant paciento sveikatos duomenis) įvertinimas;</w:t>
                      </w:r>
                    </w:p>
                  </w:sdtContent>
                </w:sdt>
                <w:sdt>
                  <w:sdtPr>
                    <w:alias w:val="30.2 pp."/>
                    <w:tag w:val="part_7abf10f3f8044e3990d0b07a512f4c00"/>
                    <w:lock w:val="sdtLocked"/>
                    <w:richText/>
                  </w:sdtPr>
                  <w:sdtContent>
                    <w:p>
                      <w:pPr>
                        <w:ind w:firstLine="709"/>
                        <w:jc w:val="both"/>
                        <w:rPr>
                          <w:szCs w:val="24"/>
                        </w:rPr>
                      </w:pPr>
                      <w:sdt>
                        <w:sdtPr>
                          <w:alias w:val="Numeris"/>
                          <w:tag w:val="nr_7abf10f3f8044e3990d0b07a512f4c00"/>
                          <w:lock w:val="sdtLocked"/>
                          <w:richText/>
                        </w:sdtPr>
                        <w:sdtContent>
                          <w:r>
                            <w:rPr>
                              <w:szCs w:val="24"/>
                            </w:rPr>
                            <w:t>30.2</w:t>
                          </w:r>
                        </w:sdtContent>
                      </w:sdt>
                      <w:r>
                        <w:rPr>
                          <w:szCs w:val="24"/>
                        </w:rPr>
                        <w:t>. konsultuojamosios ASPĮ gydytojo konsultavimas;</w:t>
                      </w:r>
                    </w:p>
                  </w:sdtContent>
                </w:sdt>
                <w:sdt>
                  <w:sdtPr>
                    <w:alias w:val="30.3 pp."/>
                    <w:tag w:val="part_1249cf50d0224879a99b885bf48fd6ae"/>
                    <w:lock w:val="sdtLocked"/>
                    <w:richText/>
                  </w:sdtPr>
                  <w:sdtContent>
                    <w:p>
                      <w:pPr>
                        <w:ind w:firstLine="709"/>
                        <w:jc w:val="both"/>
                        <w:rPr>
                          <w:szCs w:val="24"/>
                        </w:rPr>
                      </w:pPr>
                      <w:sdt>
                        <w:sdtPr>
                          <w:alias w:val="Numeris"/>
                          <w:tag w:val="nr_1249cf50d0224879a99b885bf48fd6ae"/>
                          <w:lock w:val="sdtLocked"/>
                          <w:richText/>
                        </w:sdtPr>
                        <w:sdtContent>
                          <w:r>
                            <w:rPr>
                              <w:szCs w:val="24"/>
                            </w:rPr>
                            <w:t>30.3</w:t>
                          </w:r>
                        </w:sdtContent>
                      </w:sdt>
                      <w:r>
                        <w:rPr>
                          <w:szCs w:val="24"/>
                        </w:rPr>
                        <w:t>. išvadų, rekomendacijų dėl konkretaus paciento konsultuojamosios ASPĮ gydytojui pateikimas;</w:t>
                      </w:r>
                    </w:p>
                  </w:sdtContent>
                </w:sdt>
                <w:sdt>
                  <w:sdtPr>
                    <w:alias w:val="30.4 pp."/>
                    <w:tag w:val="part_d74d03fedf9e4499be3093d924208a97"/>
                    <w:lock w:val="sdtLocked"/>
                    <w:richText/>
                  </w:sdtPr>
                  <w:sdtContent>
                    <w:p>
                      <w:pPr>
                        <w:ind w:firstLine="709"/>
                        <w:jc w:val="both"/>
                        <w:rPr>
                          <w:szCs w:val="24"/>
                        </w:rPr>
                      </w:pPr>
                      <w:sdt>
                        <w:sdtPr>
                          <w:alias w:val="Numeris"/>
                          <w:tag w:val="nr_d74d03fedf9e4499be3093d924208a97"/>
                          <w:lock w:val="sdtLocked"/>
                          <w:richText/>
                        </w:sdtPr>
                        <w:sdtContent>
                          <w:r>
                            <w:rPr>
                              <w:szCs w:val="24"/>
                            </w:rPr>
                            <w:t>30.4</w:t>
                          </w:r>
                        </w:sdtContent>
                      </w:sdt>
                      <w:r>
                        <w:rPr>
                          <w:szCs w:val="24"/>
                        </w:rPr>
                        <w:t>. privalomų medicinos dokumentų užpildymas ir teisės aktų nustatyta tvarka pateikimas į ESPBI IS;</w:t>
                      </w:r>
                    </w:p>
                  </w:sdtContent>
                </w:sdt>
                <w:sdt>
                  <w:sdtPr>
                    <w:alias w:val="30.5 pp."/>
                    <w:tag w:val="part_5570bcad4c1e4014b8ec5dbf248308e3"/>
                    <w:lock w:val="sdtLocked"/>
                    <w:richText/>
                  </w:sdtPr>
                  <w:sdtContent>
                    <w:p>
                      <w:pPr>
                        <w:ind w:firstLine="709"/>
                        <w:jc w:val="both"/>
                        <w:rPr>
                          <w:szCs w:val="24"/>
                        </w:rPr>
                      </w:pPr>
                      <w:sdt>
                        <w:sdtPr>
                          <w:alias w:val="Numeris"/>
                          <w:tag w:val="nr_5570bcad4c1e4014b8ec5dbf248308e3"/>
                          <w:lock w:val="sdtLocked"/>
                          <w:richText/>
                        </w:sdtPr>
                        <w:sdtContent>
                          <w:r>
                            <w:rPr>
                              <w:szCs w:val="24"/>
                            </w:rPr>
                            <w:t>30.5</w:t>
                          </w:r>
                        </w:sdtContent>
                      </w:sdt>
                      <w:r>
                        <w:rPr>
                          <w:szCs w:val="24"/>
                        </w:rPr>
                        <w:t xml:space="preserve">. kiti būtini atlikti veiksmai nuotolinei </w:t>
                      </w:r>
                      <w:r>
                        <w:rPr>
                          <w:bCs/>
                          <w:szCs w:val="24"/>
                        </w:rPr>
                        <w:t>gydytojo</w:t>
                      </w:r>
                      <w:r>
                        <w:rPr>
                          <w:szCs w:val="24"/>
                        </w:rPr>
                        <w:t xml:space="preserve"> konsultacijai gydytojui suteikti;</w:t>
                      </w:r>
                    </w:p>
                  </w:sdtContent>
                </w:sdt>
                <w:sdt>
                  <w:sdtPr>
                    <w:alias w:val="30.6 pp."/>
                    <w:tag w:val="part_aff7754496004179a71f0ccfa9cce19a"/>
                    <w:lock w:val="sdtLocked"/>
                    <w:richText/>
                  </w:sdtPr>
                  <w:sdtContent>
                    <w:p>
                      <w:pPr>
                        <w:ind w:firstLine="709"/>
                        <w:jc w:val="both"/>
                        <w:rPr>
                          <w:szCs w:val="24"/>
                        </w:rPr>
                      </w:pPr>
                      <w:sdt>
                        <w:sdtPr>
                          <w:alias w:val="Numeris"/>
                          <w:tag w:val="nr_aff7754496004179a71f0ccfa9cce19a"/>
                          <w:lock w:val="sdtLocked"/>
                          <w:richText/>
                        </w:sdtPr>
                        <w:sdtContent>
                          <w:r>
                            <w:rPr>
                              <w:szCs w:val="24"/>
                            </w:rPr>
                            <w:t>30.6</w:t>
                          </w:r>
                        </w:sdtContent>
                      </w:sdt>
                      <w:r>
                        <w:rPr>
                          <w:szCs w:val="24"/>
                        </w:rPr>
                        <w:t>. pagal poreikį Aprašo 19.5.1, 19.5.2, 19.5.3, 19.5.5 ir 19.5.6 papunkčiuose nurodyti veiksmai.</w:t>
                      </w:r>
                    </w:p>
                  </w:sdtContent>
                </w:sdt>
              </w:sdtContent>
            </w:sdt>
            <w:sdt>
              <w:sdtPr>
                <w:alias w:val="31 p."/>
                <w:tag w:val="part_c595b6f53eb94adba377831af762ca9a"/>
                <w:lock w:val="sdtLocked"/>
                <w:richText/>
              </w:sdtPr>
              <w:sdtContent>
                <w:p>
                  <w:pPr>
                    <w:ind w:firstLine="709"/>
                    <w:jc w:val="both"/>
                    <w:rPr>
                      <w:szCs w:val="24"/>
                    </w:rPr>
                  </w:pPr>
                  <w:sdt>
                    <w:sdtPr>
                      <w:alias w:val="Numeris"/>
                      <w:tag w:val="nr_c595b6f53eb94adba377831af762ca9a"/>
                      <w:lock w:val="sdtLocked"/>
                      <w:richText/>
                    </w:sdtPr>
                    <w:sdtContent>
                      <w:r>
                        <w:rPr>
                          <w:color w:val="000000"/>
                          <w:szCs w:val="24"/>
                        </w:rPr>
                        <w:t>31</w:t>
                      </w:r>
                    </w:sdtContent>
                  </w:sdt>
                  <w:r>
                    <w:rPr>
                      <w:color w:val="000000"/>
                      <w:szCs w:val="24"/>
                    </w:rPr>
                    <w:t xml:space="preserve">. Nuotolinės </w:t>
                  </w:r>
                  <w:r>
                    <w:rPr>
                      <w:bCs/>
                      <w:szCs w:val="24"/>
                    </w:rPr>
                    <w:t>gydytojo</w:t>
                  </w:r>
                  <w:r>
                    <w:rPr>
                      <w:szCs w:val="24"/>
                    </w:rPr>
                    <w:t xml:space="preserve"> konsultacijos gydytojui teikimo tvarka:</w:t>
                  </w:r>
                </w:p>
                <w:sdt>
                  <w:sdtPr>
                    <w:alias w:val="31.1 pp."/>
                    <w:tag w:val="part_f9eddb38c4f748a8aefca90080dab6c8"/>
                    <w:lock w:val="sdtLocked"/>
                    <w:richText/>
                  </w:sdtPr>
                  <w:sdtContent>
                    <w:p>
                      <w:pPr>
                        <w:ind w:firstLine="709"/>
                        <w:jc w:val="both"/>
                        <w:rPr>
                          <w:color w:val="000000"/>
                          <w:szCs w:val="24"/>
                        </w:rPr>
                      </w:pPr>
                      <w:sdt>
                        <w:sdtPr>
                          <w:alias w:val="Numeris"/>
                          <w:tag w:val="nr_f9eddb38c4f748a8aefca90080dab6c8"/>
                          <w:lock w:val="sdtLocked"/>
                          <w:richText/>
                        </w:sdtPr>
                        <w:sdtContent>
                          <w:r>
                            <w:rPr>
                              <w:color w:val="000000"/>
                              <w:szCs w:val="24"/>
                            </w:rPr>
                            <w:t>31.1</w:t>
                          </w:r>
                        </w:sdtContent>
                      </w:sdt>
                      <w:r>
                        <w:rPr>
                          <w:color w:val="000000"/>
                          <w:szCs w:val="24"/>
                        </w:rPr>
                        <w:t>. konsultuojamoji ASPĮ kreipiasi į konsultuojančiąją ASPĮ Aprašo 10.5 papunktyje nustatyta tvarka. Konsultuojančioji ASPĮ turi užregistruoti konsultuojamosios ASPĮ gydytoją konsultacijos kreipimosi dieną. N</w:t>
                      </w:r>
                      <w:r>
                        <w:rPr>
                          <w:bCs/>
                          <w:szCs w:val="24"/>
                        </w:rPr>
                        <w:t>uotolinė gydytojo konsultacija gydytojui</w:t>
                      </w:r>
                      <w:r>
                        <w:rPr>
                          <w:color w:val="000000"/>
                          <w:szCs w:val="24"/>
                        </w:rPr>
                        <w:t xml:space="preserve"> turi būti suteikta ne vėliau kaip per 3 darbo dienas nuo </w:t>
                      </w:r>
                      <w:r>
                        <w:rPr>
                          <w:spacing w:val="-1"/>
                          <w:szCs w:val="24"/>
                        </w:rPr>
                        <w:t xml:space="preserve">formos E027 </w:t>
                      </w:r>
                      <w:r>
                        <w:rPr>
                          <w:color w:val="000000"/>
                          <w:szCs w:val="24"/>
                        </w:rPr>
                        <w:t xml:space="preserve">ir kitų nuotolinei </w:t>
                      </w:r>
                      <w:r>
                        <w:rPr>
                          <w:bCs/>
                          <w:szCs w:val="24"/>
                        </w:rPr>
                        <w:t>gydytojo</w:t>
                      </w:r>
                      <w:r>
                        <w:rPr>
                          <w:color w:val="000000"/>
                          <w:szCs w:val="24"/>
                        </w:rPr>
                        <w:t xml:space="preserve"> konsultacijai gydytojui suteikti reikalingų paciento medicinos dokumentų pateikimo dienos konsultuojančiajai ASPĮ;</w:t>
                      </w:r>
                    </w:p>
                  </w:sdtContent>
                </w:sdt>
                <w:sdt>
                  <w:sdtPr>
                    <w:alias w:val="31.2 pp."/>
                    <w:tag w:val="part_2f8328f2c7e4475e8c90c6145f8899c9"/>
                    <w:lock w:val="sdtLocked"/>
                    <w:richText/>
                  </w:sdtPr>
                  <w:sdtContent>
                    <w:p>
                      <w:pPr>
                        <w:ind w:firstLine="709"/>
                        <w:jc w:val="both"/>
                        <w:rPr>
                          <w:szCs w:val="24"/>
                        </w:rPr>
                      </w:pPr>
                      <w:sdt>
                        <w:sdtPr>
                          <w:alias w:val="Numeris"/>
                          <w:tag w:val="nr_2f8328f2c7e4475e8c90c6145f8899c9"/>
                          <w:lock w:val="sdtLocked"/>
                          <w:richText/>
                        </w:sdtPr>
                        <w:sdtContent>
                          <w:r>
                            <w:rPr>
                              <w:color w:val="000000"/>
                              <w:szCs w:val="24"/>
                            </w:rPr>
                            <w:t>31.2</w:t>
                          </w:r>
                        </w:sdtContent>
                      </w:sdt>
                      <w:r>
                        <w:rPr>
                          <w:color w:val="000000"/>
                          <w:szCs w:val="24"/>
                        </w:rPr>
                        <w:t xml:space="preserve">. </w:t>
                      </w:r>
                      <w:r>
                        <w:rPr>
                          <w:szCs w:val="24"/>
                        </w:rPr>
                        <w:t>visi konkretaus paciento, dėl kurio sveikatos būklės norima konsultuotis, medicinos dokumentai tvarkomi (teikiami, gaunami ir kt.) ESPBI IS, kaip nustatyta Įsakyme Nr. V-657;</w:t>
                      </w:r>
                    </w:p>
                  </w:sdtContent>
                </w:sdt>
                <w:sdt>
                  <w:sdtPr>
                    <w:alias w:val="31.3 pp."/>
                    <w:tag w:val="part_46cc087732e14a78918c2e3a5261bc1d"/>
                    <w:lock w:val="sdtLocked"/>
                    <w:richText/>
                  </w:sdtPr>
                  <w:sdtContent>
                    <w:p>
                      <w:pPr>
                        <w:ind w:firstLine="709"/>
                        <w:jc w:val="both"/>
                        <w:rPr>
                          <w:szCs w:val="24"/>
                        </w:rPr>
                      </w:pPr>
                      <w:sdt>
                        <w:sdtPr>
                          <w:alias w:val="Numeris"/>
                          <w:tag w:val="nr_46cc087732e14a78918c2e3a5261bc1d"/>
                          <w:lock w:val="sdtLocked"/>
                          <w:richText/>
                        </w:sdtPr>
                        <w:sdtContent>
                          <w:r>
                            <w:rPr>
                              <w:color w:val="000000"/>
                              <w:szCs w:val="24"/>
                            </w:rPr>
                            <w:t>31.3</w:t>
                          </w:r>
                        </w:sdtContent>
                      </w:sdt>
                      <w:r>
                        <w:rPr>
                          <w:color w:val="000000"/>
                          <w:szCs w:val="24"/>
                        </w:rPr>
                        <w:t>. konsultuojančiosios</w:t>
                      </w:r>
                      <w:r>
                        <w:rPr>
                          <w:szCs w:val="24"/>
                        </w:rPr>
                        <w:t xml:space="preserve"> ASPĮ gydytojas, gavęs </w:t>
                      </w:r>
                      <w:r>
                        <w:rPr>
                          <w:color w:val="000000"/>
                          <w:szCs w:val="24"/>
                        </w:rPr>
                        <w:t>elektroniniu būdu užpildytą formą E027 su joje suformuluotu (-ais) klausimu (-ais) konsultuojančiosios</w:t>
                      </w:r>
                      <w:r>
                        <w:rPr>
                          <w:szCs w:val="24"/>
                        </w:rPr>
                        <w:t xml:space="preserve"> ASPĮ gydytojui</w:t>
                      </w:r>
                      <w:r>
                        <w:rPr>
                          <w:color w:val="000000"/>
                          <w:szCs w:val="24"/>
                        </w:rPr>
                        <w:t xml:space="preserve"> ir </w:t>
                      </w:r>
                      <w:r>
                        <w:rPr>
                          <w:szCs w:val="24"/>
                        </w:rPr>
                        <w:t>ESPBI IS visus reikalingus konkretaus paciento medicinos dokumentus, juos įvertina ir:</w:t>
                      </w:r>
                    </w:p>
                    <w:sdt>
                      <w:sdtPr>
                        <w:alias w:val="31.3.1 pp."/>
                        <w:tag w:val="part_174e4b5086584238ace1154327292316"/>
                        <w:lock w:val="sdtLocked"/>
                        <w:richText/>
                      </w:sdtPr>
                      <w:sdtContent>
                        <w:p>
                          <w:pPr>
                            <w:ind w:firstLine="709"/>
                            <w:jc w:val="both"/>
                            <w:rPr>
                              <w:color w:val="000000"/>
                              <w:szCs w:val="24"/>
                            </w:rPr>
                          </w:pPr>
                          <w:sdt>
                            <w:sdtPr>
                              <w:alias w:val="Numeris"/>
                              <w:tag w:val="nr_174e4b5086584238ace1154327292316"/>
                              <w:lock w:val="sdtLocked"/>
                              <w:richText/>
                            </w:sdtPr>
                            <w:sdtContent>
                              <w:r>
                                <w:rPr>
                                  <w:szCs w:val="24"/>
                                </w:rPr>
                                <w:t>31.3.1</w:t>
                              </w:r>
                            </w:sdtContent>
                          </w:sdt>
                          <w:r>
                            <w:rPr>
                              <w:szCs w:val="24"/>
                            </w:rPr>
                            <w:t xml:space="preserve">. nusprendęs, kad nuotolinei </w:t>
                          </w:r>
                          <w:r>
                            <w:rPr>
                              <w:bCs/>
                              <w:szCs w:val="24"/>
                            </w:rPr>
                            <w:t>gydytojo</w:t>
                          </w:r>
                          <w:r>
                            <w:rPr>
                              <w:szCs w:val="24"/>
                            </w:rPr>
                            <w:t xml:space="preserve"> konsultacijai gydytojui suteikti reikalinga papildoma informacija, susisiekia su formą E027 išdavusiu gydytoju ir paprašo ją pateikti; </w:t>
                          </w:r>
                        </w:p>
                      </w:sdtContent>
                    </w:sdt>
                    <w:sdt>
                      <w:sdtPr>
                        <w:alias w:val="31.3.2 pp."/>
                        <w:tag w:val="part_c4cf5f359cc04860bd7fcf913f31593a"/>
                        <w:lock w:val="sdtLocked"/>
                        <w:richText/>
                      </w:sdtPr>
                      <w:sdtContent>
                        <w:p>
                          <w:pPr>
                            <w:ind w:firstLine="709"/>
                            <w:jc w:val="both"/>
                            <w:rPr>
                              <w:color w:val="000000"/>
                              <w:szCs w:val="24"/>
                            </w:rPr>
                          </w:pPr>
                          <w:sdt>
                            <w:sdtPr>
                              <w:alias w:val="Numeris"/>
                              <w:tag w:val="nr_c4cf5f359cc04860bd7fcf913f31593a"/>
                              <w:lock w:val="sdtLocked"/>
                              <w:richText/>
                            </w:sdtPr>
                            <w:sdtContent>
                              <w:r>
                                <w:rPr>
                                  <w:color w:val="000000"/>
                                  <w:szCs w:val="24"/>
                                </w:rPr>
                                <w:t>31.3.2</w:t>
                              </w:r>
                            </w:sdtContent>
                          </w:sdt>
                          <w:r>
                            <w:rPr>
                              <w:color w:val="000000"/>
                              <w:szCs w:val="24"/>
                            </w:rPr>
                            <w:t xml:space="preserve">. </w:t>
                          </w:r>
                          <w:r>
                            <w:rPr>
                              <w:szCs w:val="24"/>
                            </w:rPr>
                            <w:t xml:space="preserve">nusprendęs, kad pacientui reikalinga kontaktinė konsultacija, t. y. nuotoliniu būdu negalima nustatyti paciento sveikatos būklės, atlikti kitų reikalingų veiksmų, konsultuojančioji ASPĮ registruoja pacientą į kontaktinę konsultaciją. Apie tai pažymima ESPBI IS </w:t>
                          </w:r>
                          <w:r>
                            <w:rPr>
                              <w:color w:val="000000"/>
                              <w:szCs w:val="24"/>
                            </w:rPr>
                            <w:t xml:space="preserve">formoje E027-a ir formoje E025, </w:t>
                          </w:r>
                          <w:r>
                            <w:rPr>
                              <w:szCs w:val="24"/>
                            </w:rPr>
                            <w:t>kurioje nurodoma (-os) kontaktinės konsultacijos poreikio priežastis (-ys);</w:t>
                          </w:r>
                          <w:r>
                            <w:rPr>
                              <w:color w:val="000000"/>
                              <w:szCs w:val="24"/>
                            </w:rPr>
                            <w:t xml:space="preserve"> </w:t>
                          </w:r>
                        </w:p>
                      </w:sdtContent>
                    </w:sdt>
                    <w:sdt>
                      <w:sdtPr>
                        <w:alias w:val="31.3.3 pp."/>
                        <w:tag w:val="part_b58ffae2f3104dc28d22e33f23088846"/>
                        <w:lock w:val="sdtLocked"/>
                        <w:richText/>
                      </w:sdtPr>
                      <w:sdtContent>
                        <w:p>
                          <w:pPr>
                            <w:ind w:firstLine="709"/>
                            <w:jc w:val="both"/>
                            <w:rPr>
                              <w:szCs w:val="24"/>
                            </w:rPr>
                          </w:pPr>
                          <w:sdt>
                            <w:sdtPr>
                              <w:alias w:val="Numeris"/>
                              <w:tag w:val="nr_b58ffae2f3104dc28d22e33f23088846"/>
                              <w:lock w:val="sdtLocked"/>
                              <w:richText/>
                            </w:sdtPr>
                            <w:sdtContent>
                              <w:r>
                                <w:rPr>
                                  <w:szCs w:val="24"/>
                                </w:rPr>
                                <w:t>31.3.3</w:t>
                              </w:r>
                            </w:sdtContent>
                          </w:sdt>
                          <w:r>
                            <w:rPr>
                              <w:szCs w:val="24"/>
                            </w:rPr>
                            <w:t xml:space="preserve">. nusprendęs, kad </w:t>
                          </w:r>
                          <w:r>
                            <w:rPr>
                              <w:bCs/>
                              <w:szCs w:val="24"/>
                            </w:rPr>
                            <w:t>gydytojo</w:t>
                          </w:r>
                          <w:r>
                            <w:rPr>
                              <w:szCs w:val="24"/>
                            </w:rPr>
                            <w:t xml:space="preserve"> konsultaciją gydytojui  galima suteikti, suteikia ją;</w:t>
                          </w:r>
                        </w:p>
                      </w:sdtContent>
                    </w:sdt>
                  </w:sdtContent>
                </w:sdt>
                <w:sdt>
                  <w:sdtPr>
                    <w:alias w:val="31.4 pp."/>
                    <w:tag w:val="part_9f9213923fc1489f98cfabf3fe9c8e13"/>
                    <w:lock w:val="sdtLocked"/>
                    <w:richText/>
                  </w:sdtPr>
                  <w:sdtContent>
                    <w:p>
                      <w:pPr>
                        <w:ind w:firstLine="709"/>
                        <w:jc w:val="both"/>
                        <w:rPr>
                          <w:szCs w:val="24"/>
                        </w:rPr>
                      </w:pPr>
                      <w:sdt>
                        <w:sdtPr>
                          <w:alias w:val="Numeris"/>
                          <w:tag w:val="nr_9f9213923fc1489f98cfabf3fe9c8e13"/>
                          <w:lock w:val="sdtLocked"/>
                          <w:richText/>
                        </w:sdtPr>
                        <w:sdtContent>
                          <w:r>
                            <w:rPr>
                              <w:szCs w:val="24"/>
                            </w:rPr>
                            <w:t>31.4</w:t>
                          </w:r>
                        </w:sdtContent>
                      </w:sdt>
                      <w:r>
                        <w:rPr>
                          <w:szCs w:val="24"/>
                        </w:rPr>
                        <w:t xml:space="preserve">. suteikus nuotolinę </w:t>
                      </w:r>
                      <w:r>
                        <w:rPr>
                          <w:bCs/>
                          <w:szCs w:val="24"/>
                        </w:rPr>
                        <w:t>gydytojo</w:t>
                      </w:r>
                      <w:r>
                        <w:rPr>
                          <w:szCs w:val="24"/>
                        </w:rPr>
                        <w:t xml:space="preserve"> konsultaciją gydytojui ESPBI IS </w:t>
                      </w:r>
                      <w:r>
                        <w:rPr>
                          <w:color w:val="000000"/>
                          <w:szCs w:val="24"/>
                        </w:rPr>
                        <w:t xml:space="preserve">užpildomos formos E025 ir  E027-a, kuriose </w:t>
                      </w:r>
                      <w:r>
                        <w:rPr>
                          <w:szCs w:val="24"/>
                        </w:rPr>
                        <w:t xml:space="preserve">nurodoma nuotolinės </w:t>
                      </w:r>
                      <w:r>
                        <w:rPr>
                          <w:bCs/>
                          <w:szCs w:val="24"/>
                        </w:rPr>
                        <w:t>gydytojo</w:t>
                      </w:r>
                      <w:r>
                        <w:rPr>
                          <w:szCs w:val="24"/>
                        </w:rPr>
                        <w:t xml:space="preserve"> konsultacijos gydytojui suteikimo data, laikas, naudotos nuotolinio ryšio priemonės, kreipimosi dėl konsultacijos priežastis, suteiktos nuotolinės </w:t>
                      </w:r>
                      <w:r>
                        <w:rPr>
                          <w:bCs/>
                          <w:szCs w:val="24"/>
                        </w:rPr>
                        <w:t>gydytojo</w:t>
                      </w:r>
                      <w:r>
                        <w:rPr>
                          <w:szCs w:val="24"/>
                        </w:rPr>
                        <w:t xml:space="preserve"> konsultacijos gydytojui turinys, </w:t>
                      </w:r>
                      <w:r>
                        <w:rPr>
                          <w:color w:val="000000"/>
                          <w:szCs w:val="24"/>
                        </w:rPr>
                        <w:t>pateiktas (-i) atsakymas (-ai) į formoje E027 užduotą (-us) klausimą (-us), išvados ir pateiktos rekomendacijos ir</w:t>
                      </w:r>
                      <w:r>
                        <w:rPr>
                          <w:szCs w:val="24"/>
                        </w:rPr>
                        <w:t xml:space="preserve"> užpildoma forma Nr. 025/a-LK.</w:t>
                      </w:r>
                    </w:p>
                  </w:sdtContent>
                </w:sdt>
              </w:sdtContent>
            </w:sdt>
            <w:sdt>
              <w:sdtPr>
                <w:alias w:val="32 p."/>
                <w:tag w:val="part_b11db96d12364c90b646a876d12e94f0"/>
                <w:lock w:val="sdtLocked"/>
                <w:richText/>
              </w:sdtPr>
              <w:sdtContent>
                <w:p>
                  <w:pPr>
                    <w:ind w:firstLine="709"/>
                    <w:jc w:val="both"/>
                    <w:rPr>
                      <w:szCs w:val="24"/>
                    </w:rPr>
                  </w:pPr>
                  <w:sdt>
                    <w:sdtPr>
                      <w:alias w:val="Numeris"/>
                      <w:tag w:val="nr_b11db96d12364c90b646a876d12e94f0"/>
                      <w:lock w:val="sdtLocked"/>
                      <w:richText/>
                    </w:sdtPr>
                    <w:sdtContent>
                      <w:r>
                        <w:rPr>
                          <w:szCs w:val="24"/>
                        </w:rPr>
                        <w:t>32</w:t>
                      </w:r>
                    </w:sdtContent>
                  </w:sdt>
                  <w:r>
                    <w:rPr>
                      <w:szCs w:val="24"/>
                    </w:rPr>
                    <w:t>. J</w:t>
                  </w:r>
                  <w:r>
                    <w:rPr>
                      <w:color w:val="000000"/>
                      <w:szCs w:val="24"/>
                    </w:rPr>
                    <w:t xml:space="preserve">eigu </w:t>
                  </w:r>
                  <w:r>
                    <w:rPr>
                      <w:szCs w:val="24"/>
                    </w:rPr>
                    <w:t>konsultuojančiosios ASPĮ</w:t>
                  </w:r>
                  <w:r>
                    <w:rPr>
                      <w:color w:val="000000"/>
                      <w:szCs w:val="24"/>
                    </w:rPr>
                    <w:t xml:space="preserve"> gydytojas </w:t>
                  </w:r>
                  <w:r>
                    <w:rPr>
                      <w:bCs/>
                      <w:szCs w:val="24"/>
                    </w:rPr>
                    <w:t xml:space="preserve">priima sprendimą siųsti pacientą atlikti tyrimo   (-ų) ar Aprašo 28 punkte nurodyto gydytojo (-ų) konsultacijos, jis pateikia į ESPBI IS ir elektroniniu būdu pasirašo formą E027. </w:t>
                  </w:r>
                </w:p>
              </w:sdtContent>
            </w:sdt>
            <w:sdt>
              <w:sdtPr>
                <w:alias w:val="33 p."/>
                <w:tag w:val="part_1a41d07f4f384ed2825bab181ee3c267"/>
                <w:lock w:val="sdtLocked"/>
                <w:richText/>
              </w:sdtPr>
              <w:sdtContent>
                <w:p>
                  <w:pPr>
                    <w:ind w:firstLine="709"/>
                    <w:jc w:val="both"/>
                    <w:rPr>
                      <w:color w:val="000000"/>
                      <w:szCs w:val="24"/>
                    </w:rPr>
                  </w:pPr>
                  <w:sdt>
                    <w:sdtPr>
                      <w:alias w:val="Numeris"/>
                      <w:tag w:val="nr_1a41d07f4f384ed2825bab181ee3c267"/>
                      <w:lock w:val="sdtLocked"/>
                      <w:richText/>
                    </w:sdtPr>
                    <w:sdtContent>
                      <w:r>
                        <w:rPr>
                          <w:color w:val="000000"/>
                          <w:szCs w:val="24"/>
                        </w:rPr>
                        <w:t>33</w:t>
                      </w:r>
                    </w:sdtContent>
                  </w:sdt>
                  <w:r>
                    <w:rPr>
                      <w:color w:val="000000"/>
                      <w:szCs w:val="24"/>
                    </w:rPr>
                    <w:t xml:space="preserve">. Konsultuojančiosios ASPĮ gydytojas atsakymą formoje E027-a siuntimą išdavusiai ASPĮ turi pateikti į ESPBI IS ne vėliau kaip per 3 darbo dienas arba, jei siuntime buvo nurodyta, kad reikalinga skubi nuotolinė </w:t>
                  </w:r>
                  <w:r>
                    <w:rPr>
                      <w:bCs/>
                      <w:szCs w:val="24"/>
                    </w:rPr>
                    <w:t>gydytojo</w:t>
                  </w:r>
                  <w:r>
                    <w:rPr>
                      <w:color w:val="000000"/>
                      <w:szCs w:val="24"/>
                    </w:rPr>
                    <w:t xml:space="preserve"> konsultacija gydytojui, ne vėliau kaip per 1 darbo dieną nuo nuotolinės </w:t>
                  </w:r>
                  <w:r>
                    <w:rPr>
                      <w:bCs/>
                      <w:szCs w:val="24"/>
                    </w:rPr>
                    <w:t>gydytojo</w:t>
                  </w:r>
                  <w:r>
                    <w:rPr>
                      <w:color w:val="000000"/>
                      <w:szCs w:val="24"/>
                    </w:rPr>
                    <w:t xml:space="preserve"> konsultacijos gydytojui suteikimo dienos.</w:t>
                  </w:r>
                </w:p>
              </w:sdtContent>
            </w:sdt>
            <w:sdt>
              <w:sdtPr>
                <w:alias w:val="34 p."/>
                <w:tag w:val="part_89d8d76497ca4c46b7540e9e06dfc7e2"/>
                <w:lock w:val="sdtLocked"/>
                <w:richText/>
              </w:sdtPr>
              <w:sdtContent>
                <w:p>
                  <w:pPr>
                    <w:ind w:firstLine="709"/>
                    <w:jc w:val="both"/>
                    <w:rPr>
                      <w:szCs w:val="24"/>
                    </w:rPr>
                  </w:pPr>
                  <w:sdt>
                    <w:sdtPr>
                      <w:alias w:val="Numeris"/>
                      <w:tag w:val="nr_89d8d76497ca4c46b7540e9e06dfc7e2"/>
                      <w:lock w:val="sdtLocked"/>
                      <w:richText/>
                    </w:sdtPr>
                    <w:sdtContent>
                      <w:r>
                        <w:rPr>
                          <w:szCs w:val="24"/>
                        </w:rPr>
                        <w:t>34</w:t>
                      </w:r>
                    </w:sdtContent>
                  </w:sdt>
                  <w:r>
                    <w:rPr>
                      <w:szCs w:val="24"/>
                    </w:rPr>
                    <w:t xml:space="preserve">. Jeigu suplanuota nuotolinė </w:t>
                  </w:r>
                  <w:r>
                    <w:rPr>
                      <w:bCs/>
                      <w:szCs w:val="24"/>
                    </w:rPr>
                    <w:t>gydytojo</w:t>
                  </w:r>
                  <w:r>
                    <w:rPr>
                      <w:szCs w:val="24"/>
                    </w:rPr>
                    <w:t xml:space="preserve"> konsultacija gydytojui dėl laikino nuotolinio ryšio priemonių veikimo sutrikimo ar kitų objektyvių priežasčių nesuteikiama, iš naujo nuotolinė </w:t>
                  </w:r>
                  <w:r>
                    <w:rPr>
                      <w:bCs/>
                      <w:szCs w:val="24"/>
                    </w:rPr>
                    <w:t>gydytojo</w:t>
                  </w:r>
                  <w:r>
                    <w:rPr>
                      <w:szCs w:val="24"/>
                    </w:rPr>
                    <w:t xml:space="preserve"> konsultacija gydytojui organizuojama vadovaujantis Aprašo 10.6 papunktyje nustatyta tvarka.   </w:t>
                  </w:r>
                </w:p>
                <w:p>
                  <w:pPr>
                    <w:jc w:val="both"/>
                    <w:rPr>
                      <w:szCs w:val="24"/>
                    </w:rPr>
                  </w:pPr>
                </w:p>
              </w:sdtContent>
            </w:sdt>
          </w:sdtContent>
        </w:sdt>
        <w:sdt>
          <w:sdtPr>
            <w:alias w:val="skyrius"/>
            <w:tag w:val="part_ac99bd6b44f447fcab6de571f921d192"/>
            <w:lock w:val="sdtLocked"/>
            <w:richText/>
          </w:sdtPr>
          <w:sdtContent>
            <w:p>
              <w:pPr>
                <w:jc w:val="center"/>
                <w:rPr>
                  <w:b/>
                  <w:szCs w:val="24"/>
                </w:rPr>
              </w:pPr>
              <w:sdt>
                <w:sdtPr>
                  <w:alias w:val="Numeris"/>
                  <w:tag w:val="nr_ac99bd6b44f447fcab6de571f921d192"/>
                  <w:lock w:val="sdtLocked"/>
                  <w:richText/>
                </w:sdtPr>
                <w:sdtContent>
                  <w:r>
                    <w:rPr>
                      <w:b/>
                      <w:szCs w:val="24"/>
                    </w:rPr>
                    <w:t>V</w:t>
                  </w:r>
                </w:sdtContent>
              </w:sdt>
              <w:r>
                <w:rPr>
                  <w:b/>
                  <w:szCs w:val="24"/>
                </w:rPr>
                <w:t xml:space="preserve"> SKYRIUS</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ac99bd6b44f447fcab6de571f921d192"/>
                  <w:lock w:val="sdtLocked"/>
                  <w:richText/>
                </w:sdtPr>
                <w:sdtContent>
                  <w:r>
                    <w:rPr>
                      <w:b/>
                      <w:bCs/>
                      <w:szCs w:val="24"/>
                    </w:rPr>
                    <w:t xml:space="preserve">NUOTOLINIŲ KONSULTACIJŲ APMOKĖJIMO PSDF BIUDŽETO LĖŠOMIS TVARKA </w:t>
                  </w:r>
                </w:sdtContent>
              </w:sdt>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rPr>
              </w:pPr>
            </w:p>
            <w:sdt>
              <w:sdtPr>
                <w:alias w:val="35 p."/>
                <w:tag w:val="part_994af4e87b504ed8bfed00d9aff91709"/>
                <w:lock w:val="sdtLocked"/>
                <w:richText/>
              </w:sdtPr>
              <w:sdtContent>
                <w:p>
                  <w:pPr>
                    <w:ind w:firstLine="709"/>
                    <w:jc w:val="both"/>
                    <w:rPr>
                      <w:color w:val="000000"/>
                      <w:szCs w:val="24"/>
                    </w:rPr>
                  </w:pPr>
                  <w:sdt>
                    <w:sdtPr>
                      <w:alias w:val="Numeris"/>
                      <w:tag w:val="nr_994af4e87b504ed8bfed00d9aff91709"/>
                      <w:lock w:val="sdtLocked"/>
                      <w:richText/>
                    </w:sdtPr>
                    <w:sdtContent>
                      <w:r>
                        <w:rPr>
                          <w:szCs w:val="24"/>
                        </w:rPr>
                        <w:t>35</w:t>
                      </w:r>
                    </w:sdtContent>
                  </w:sdt>
                  <w:r>
                    <w:rPr>
                      <w:szCs w:val="24"/>
                    </w:rPr>
                    <w:t>.</w:t>
                  </w:r>
                  <w:r>
                    <w:rPr>
                      <w:b/>
                      <w:bCs/>
                      <w:szCs w:val="24"/>
                    </w:rPr>
                    <w:t xml:space="preserve"> </w:t>
                  </w:r>
                  <w:r>
                    <w:rPr>
                      <w:bCs/>
                      <w:szCs w:val="24"/>
                    </w:rPr>
                    <w:t xml:space="preserve">Aprašo 16.1, 16.2, 28.2 ir 28.3 papunkčiuose nurodytų specialistų nuotolinės konsultacijos apmokamos </w:t>
                  </w:r>
                  <w:r>
                    <w:rPr>
                      <w:color w:val="000000"/>
                      <w:szCs w:val="24"/>
                    </w:rPr>
                    <w:t xml:space="preserve">Lietuvos Respublikos sveikatos apsaugos ministro </w:t>
                  </w:r>
                  <w:r>
                    <w:rPr>
                      <w:szCs w:val="24"/>
                    </w:rPr>
                    <w:t xml:space="preserve">2005 m. gruodžio 5 d. įsakymu              Nr. V-943 „Dėl </w:t>
                  </w:r>
                  <w:r>
                    <w:rPr>
                      <w:color w:val="000000"/>
                      <w:szCs w:val="24"/>
                    </w:rPr>
                    <w:t>Pirminės ambulatorinės asmens sveikatos priežiūros paslaugų teikimo organizavimo ir šių paslaugų išlaidų apmokėjimo tvarkos aprašo tvirtinimo“ nustatyta tvarka.</w:t>
                  </w:r>
                </w:p>
              </w:sdtContent>
            </w:sdt>
            <w:sdt>
              <w:sdtPr>
                <w:alias w:val="36 p."/>
                <w:tag w:val="part_ac9838e860bd4e0cbee0239314c943e1"/>
                <w:lock w:val="sdtLocked"/>
                <w:richText/>
              </w:sdtPr>
              <w:sdtContent>
                <w:p>
                  <w:pPr>
                    <w:ind w:firstLine="709"/>
                    <w:jc w:val="both"/>
                    <w:rPr>
                      <w:color w:val="000000"/>
                      <w:szCs w:val="24"/>
                    </w:rPr>
                  </w:pPr>
                  <w:sdt>
                    <w:sdtPr>
                      <w:alias w:val="Numeris"/>
                      <w:tag w:val="nr_ac9838e860bd4e0cbee0239314c943e1"/>
                      <w:lock w:val="sdtLocked"/>
                      <w:richText/>
                    </w:sdtPr>
                    <w:sdtContent>
                      <w:r>
                        <w:rPr>
                          <w:color w:val="000000"/>
                          <w:szCs w:val="24"/>
                        </w:rPr>
                        <w:t>36</w:t>
                      </w:r>
                    </w:sdtContent>
                  </w:sdt>
                  <w:r>
                    <w:rPr>
                      <w:color w:val="000000"/>
                      <w:szCs w:val="24"/>
                    </w:rPr>
                    <w:t xml:space="preserve">. </w:t>
                  </w:r>
                  <w:r>
                    <w:rPr>
                      <w:bCs/>
                      <w:szCs w:val="24"/>
                    </w:rPr>
                    <w:t xml:space="preserve">Aprašo 16.3, 28.1 ir 28.4 papunkčiuose nurodytų gydytojų nuotolinės konsultacijos apmokamos   </w:t>
                  </w:r>
                  <w:r>
                    <w:rPr>
                      <w:color w:val="000000"/>
                      <w:szCs w:val="24"/>
                    </w:rPr>
                    <w:t xml:space="preserve">Lietuvos  Respublikos   sveikatos   apsaugos  ministro  2008  m.  gegužės 9 d.  įsakymu  Nr. V-436 „Dėl Specializuotų ambulatorinių asmens sveikatos priežiūros paslaugų, kurių išlaidos apmokamos Privalomojo sveikatos draudimo fondo biudžeto lėšomis, ir jų bazinių kainų sąrašo patvirtinimo“ nustatytomis bazinėmis kainomis ir tvarka.</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trike/>
                      <w:szCs w:val="24"/>
                    </w:rPr>
                  </w:pPr>
                </w:p>
              </w:sdtContent>
            </w:sdt>
          </w:sdtContent>
        </w:sdt>
        <w:sdt>
          <w:sdtPr>
            <w:alias w:val="skyrius"/>
            <w:tag w:val="part_fc58ea16a786407e98d9c49396e1dea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fc58ea16a786407e98d9c49396e1dea0"/>
                  <w:lock w:val="sdtLocked"/>
                  <w:richText/>
                </w:sdtPr>
                <w:sdtContent>
                  <w:r>
                    <w:rPr>
                      <w:b/>
                      <w:szCs w:val="24"/>
                    </w:rPr>
                    <w:t>VI</w:t>
                  </w:r>
                </w:sdtContent>
              </w:sdt>
              <w:r>
                <w:rPr>
                  <w:b/>
                  <w:szCs w:val="24"/>
                </w:rPr>
                <w:t xml:space="preserve"> SKYRIUS</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fc58ea16a786407e98d9c49396e1dea0"/>
                  <w:lock w:val="sdtLocked"/>
                  <w:richText/>
                </w:sdtPr>
                <w:sdtContent>
                  <w:r>
                    <w:rPr>
                      <w:b/>
                      <w:szCs w:val="24"/>
                    </w:rPr>
                    <w:t>BAIGIAMOSIOS NUOSTATOS</w:t>
                  </w:r>
                </w:sdtContent>
              </w:sdt>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248"/>
                <w:rPr>
                  <w:szCs w:val="24"/>
                </w:rPr>
              </w:pPr>
            </w:p>
            <w:sdt>
              <w:sdtPr>
                <w:alias w:val="37 p."/>
                <w:tag w:val="part_1a596f4e344044059e70f6e000a040b0"/>
                <w:lock w:val="sdtLocked"/>
                <w:richText/>
              </w:sdtPr>
              <w:sdtContent>
                <w:p>
                  <w:pPr>
                    <w:ind w:firstLine="709"/>
                    <w:jc w:val="both"/>
                    <w:rPr>
                      <w:szCs w:val="24"/>
                    </w:rPr>
                  </w:pPr>
                  <w:sdt>
                    <w:sdtPr>
                      <w:alias w:val="Numeris"/>
                      <w:tag w:val="nr_1a596f4e344044059e70f6e000a040b0"/>
                      <w:lock w:val="sdtLocked"/>
                      <w:richText/>
                    </w:sdtPr>
                    <w:sdtContent>
                      <w:r>
                        <w:rPr>
                          <w:szCs w:val="24"/>
                        </w:rPr>
                        <w:t>37</w:t>
                      </w:r>
                    </w:sdtContent>
                  </w:sdt>
                  <w:r>
                    <w:rPr>
                      <w:szCs w:val="24"/>
                    </w:rPr>
                    <w:t xml:space="preserve">. Nuotolinių konsultacijų teikimas ASPĮ organizuojamas jos vadovo nustatyta tvarka. </w:t>
                  </w:r>
                </w:p>
              </w:sdtContent>
            </w:sdt>
            <w:sdt>
              <w:sdtPr>
                <w:alias w:val="38 p."/>
                <w:tag w:val="part_7741117391fb47b19f6cff8bf358a717"/>
                <w:lock w:val="sdtLocked"/>
                <w:richText/>
              </w:sdtPr>
              <w:sdtContent>
                <w:p>
                  <w:pPr>
                    <w:ind w:firstLine="709"/>
                    <w:jc w:val="both"/>
                    <w:rPr>
                      <w:szCs w:val="24"/>
                    </w:rPr>
                  </w:pPr>
                  <w:sdt>
                    <w:sdtPr>
                      <w:alias w:val="Numeris"/>
                      <w:tag w:val="nr_7741117391fb47b19f6cff8bf358a717"/>
                      <w:lock w:val="sdtLocked"/>
                      <w:richText/>
                    </w:sdtPr>
                    <w:sdtContent>
                      <w:r>
                        <w:rPr>
                          <w:szCs w:val="24"/>
                        </w:rPr>
                        <w:t>38</w:t>
                      </w:r>
                    </w:sdtContent>
                  </w:sdt>
                  <w:r>
                    <w:rPr>
                      <w:szCs w:val="24"/>
                    </w:rPr>
                    <w:t>. Nuotolinių konsultacijų metu paciento asmens duomenys (įskaitant sveikatos duomenis) tvarkomi Europos Sąjungos ir Lietuvos Respublikos teisės aktų, reglamentuojančių pacientų asmens duomenų tvarkymą, nustatyta tvarka.</w:t>
                  </w:r>
                </w:p>
              </w:sdtContent>
            </w:sdt>
            <w:sdt>
              <w:sdtPr>
                <w:alias w:val="39 p."/>
                <w:tag w:val="part_951810b5a95242e8b429a016dcdcedda"/>
                <w:lock w:val="sdtLocked"/>
                <w:richText/>
              </w:sdtPr>
              <w:sdtContent>
                <w:p>
                  <w:pPr>
                    <w:ind w:firstLine="709"/>
                    <w:jc w:val="both"/>
                    <w:rPr>
                      <w:szCs w:val="24"/>
                    </w:rPr>
                  </w:pPr>
                  <w:sdt>
                    <w:sdtPr>
                      <w:alias w:val="Numeris"/>
                      <w:tag w:val="nr_951810b5a95242e8b429a016dcdcedda"/>
                      <w:lock w:val="sdtLocked"/>
                      <w:richText/>
                    </w:sdtPr>
                    <w:sdtContent>
                      <w:r>
                        <w:rPr>
                          <w:szCs w:val="24"/>
                        </w:rPr>
                        <w:t>39</w:t>
                      </w:r>
                    </w:sdtContent>
                  </w:sdt>
                  <w:r>
                    <w:rPr>
                      <w:szCs w:val="24"/>
                    </w:rPr>
                    <w:t>. Pacientas ar jo atstovas nuotolinės konsultacijos metu privalo suteikti visą ir teisingą informaciją, reikalingą gydytojo sprendimui dėl konsultacijos formos (nuotolinės ar kontaktinės) priimti arba svarbią priimant sprendimus nuotolinės konsultacijos metu.</w:t>
                  </w:r>
                </w:p>
              </w:sdtContent>
            </w:sdt>
            <w:sdt>
              <w:sdtPr>
                <w:alias w:val="40 p."/>
                <w:tag w:val="part_846ed967af9540a88e5d631361867c6a"/>
                <w:lock w:val="sdtLocked"/>
                <w:richText/>
              </w:sdtPr>
              <w:sdtContent>
                <w:p>
                  <w:pPr>
                    <w:ind w:firstLine="709"/>
                    <w:jc w:val="both"/>
                    <w:rPr>
                      <w:szCs w:val="24"/>
                    </w:rPr>
                  </w:pPr>
                  <w:sdt>
                    <w:sdtPr>
                      <w:alias w:val="Numeris"/>
                      <w:tag w:val="nr_846ed967af9540a88e5d631361867c6a"/>
                      <w:lock w:val="sdtLocked"/>
                      <w:richText/>
                    </w:sdtPr>
                    <w:sdtContent>
                      <w:r>
                        <w:rPr>
                          <w:szCs w:val="24"/>
                        </w:rPr>
                        <w:t>40</w:t>
                      </w:r>
                    </w:sdtContent>
                  </w:sdt>
                  <w:r>
                    <w:rPr>
                      <w:szCs w:val="24"/>
                    </w:rPr>
                    <w:t>. ASPĮ vadovas turi pasirašytinai ar kitu informavimo faktą įrodančiu būdu supažindinti ASPĮ darbuotojus, organizuojančius ir (ar) teikiančius nuotolines konsultacijas ar dalyvaujančius jas organizuojant ir (ar) teikiant, su nuotolinių konsultacijų teikimo tvarka ir, jei reikia, kitais susijusiais teisės aktais.</w:t>
                  </w:r>
                </w:p>
                <w:p>
                  <w:pPr>
                    <w:jc w:val="center"/>
                    <w:rPr>
                      <w:szCs w:val="24"/>
                    </w:rPr>
                  </w:pPr>
                </w:p>
              </w:sdtContent>
            </w:sdt>
          </w:sdtContent>
        </w:sdt>
        <w:sdt>
          <w:sdtPr>
            <w:alias w:val="pabaiga"/>
            <w:tag w:val="part_970b9347a10942cc819a45da4359f949"/>
            <w:lock w:val="sdtLocked"/>
            <w:richText/>
          </w:sdtPr>
          <w:sdtContent>
            <w:p>
              <w:pPr>
                <w:jc w:val="center"/>
                <w:rPr>
                  <w:kern w:val="24"/>
                  <w:szCs w:val="24"/>
                  <w:lang w:val="en-US"/>
                </w:rPr>
              </w:pPr>
              <w:r>
                <w:rPr>
                  <w:szCs w:val="24"/>
                </w:rP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b07990910d11ed8df094f359a60216">
            <w:r w:rsidRPr="00532B9F">
              <w:rPr>
                <w:rFonts w:ascii="Times New Roman" w:eastAsia="MS Mincho" w:hAnsi="Times New Roman"/>
                <w:sz w:val="20"/>
                <w:iCs/>
                <w:color w:val="0000FF" w:themeColor="hyperlink"/>
                <w:u w:val="single"/>
              </w:rPr>
              <w:t>V-27</w:t>
            </w:r>
          </w:fldSimple>
          <w:r>
            <w:rPr>
              <w:rFonts w:ascii="Times New Roman" w:eastAsia="MS Mincho" w:hAnsi="Times New Roman"/>
              <w:sz w:val="20"/>
              <w:iCs/>
            </w:rPr>
            <w:t>,
2023-01-10,
paskelbta TAR 2023-01-10, i. k. 2023-00495                </w:t>
          </w:r>
        </w:p>
        <w:p>
          <w:pPr>
            <w:jc w:val="both"/>
            <w:rPr>
              <w:rFonts w:ascii="Times New Roman" w:hAnsi="Times New Roman"/>
            </w:rPr>
          </w:pPr>
          <w:r>
            <w:rPr>
              <w:rFonts w:ascii="Times New Roman" w:hAnsi="Times New Roman"/>
              <w:sz w:val="20"/>
            </w:rPr>
            <w:t>Dėl Lietuvos Respublikos sveikatos apsaugos ministro 2020 m. lapkričio 10 d. įsakymo Nr. V-2569 „Dėl Nuotolinių gydytojo ir šeimos gydytojo komandos nario konsultacijų pacientui ir gydytojo konsultacijų gydytojui teikimo ir jų išlaidų apmokėjimo Privalomojo sveikatos draudimo fondo biudžeto lėšomis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568" w:left="1701" w:header="1134" w:footer="311"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p>
    <w:pPr>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p>
    <w:pPr>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p>
    <w:pPr>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defaultTabStop w:val="1298"/>
  <w:hyphenationZone w:val="396"/>
  <w:doNotHyphenateCaps/>
  <w:characterSpacingControl w:val="doNotCompress"/>
  <w:doNotValidateAgainstSchema/>
  <w:doNotDemarcateInvalidXml/>
  <w:hdrShapeDefaults>
    <o:shapedefaults v:ext="edit" spidmax="20481"/>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68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0F7D970A"/>
  <w15:docId w15:val="{04C3FB80-01F7-4027-863A-39C77E3E42A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5310795">
      <w:bodyDiv w:val="1"/>
      <w:marLeft w:val="0"/>
      <w:marRight w:val="0"/>
      <w:marTop w:val="0"/>
      <w:marBottom w:val="0"/>
      <w:divBdr>
        <w:top w:val="none" w:sz="0" w:space="0" w:color="auto"/>
        <w:left w:val="none" w:sz="0" w:space="0" w:color="auto"/>
        <w:bottom w:val="none" w:sz="0" w:space="0" w:color="auto"/>
        <w:right w:val="none" w:sz="0" w:space="0" w:color="auto"/>
      </w:divBdr>
    </w:div>
    <w:div w:id="1003094439">
      <w:bodyDiv w:val="1"/>
      <w:marLeft w:val="0"/>
      <w:marRight w:val="0"/>
      <w:marTop w:val="0"/>
      <w:marBottom w:val="0"/>
      <w:divBdr>
        <w:top w:val="none" w:sz="0" w:space="0" w:color="auto"/>
        <w:left w:val="none" w:sz="0" w:space="0" w:color="auto"/>
        <w:bottom w:val="none" w:sz="0" w:space="0" w:color="auto"/>
        <w:right w:val="none" w:sz="0" w:space="0" w:color="auto"/>
      </w:divBdr>
    </w:div>
    <w:div w:id="1512527180">
      <w:marLeft w:val="0"/>
      <w:marRight w:val="0"/>
      <w:marTop w:val="0"/>
      <w:marBottom w:val="0"/>
      <w:divBdr>
        <w:top w:val="none" w:sz="0" w:space="0" w:color="auto"/>
        <w:left w:val="none" w:sz="0" w:space="0" w:color="auto"/>
        <w:bottom w:val="none" w:sz="0" w:space="0" w:color="auto"/>
        <w:right w:val="none" w:sz="0" w:space="0" w:color="auto"/>
      </w:divBdr>
    </w:div>
    <w:div w:id="1512527182">
      <w:marLeft w:val="60"/>
      <w:marRight w:val="60"/>
      <w:marTop w:val="60"/>
      <w:marBottom w:val="15"/>
      <w:divBdr>
        <w:top w:val="none" w:sz="0" w:space="0" w:color="auto"/>
        <w:left w:val="none" w:sz="0" w:space="0" w:color="auto"/>
        <w:bottom w:val="none" w:sz="0" w:space="0" w:color="auto"/>
        <w:right w:val="none" w:sz="0" w:space="0" w:color="auto"/>
      </w:divBdr>
      <w:divsChild>
        <w:div w:id="1512527179">
          <w:marLeft w:val="0"/>
          <w:marRight w:val="0"/>
          <w:marTop w:val="0"/>
          <w:marBottom w:val="0"/>
          <w:divBdr>
            <w:top w:val="none" w:sz="0" w:space="0" w:color="auto"/>
            <w:left w:val="none" w:sz="0" w:space="0" w:color="auto"/>
            <w:bottom w:val="none" w:sz="0" w:space="0" w:color="auto"/>
            <w:right w:val="none" w:sz="0" w:space="0" w:color="auto"/>
          </w:divBdr>
        </w:div>
        <w:div w:id="1512527181">
          <w:marLeft w:val="0"/>
          <w:marRight w:val="0"/>
          <w:marTop w:val="0"/>
          <w:marBottom w:val="0"/>
          <w:divBdr>
            <w:top w:val="none" w:sz="0" w:space="0" w:color="auto"/>
            <w:left w:val="none" w:sz="0" w:space="0" w:color="auto"/>
            <w:bottom w:val="none" w:sz="0" w:space="0" w:color="auto"/>
            <w:right w:val="none" w:sz="0" w:space="0" w:color="auto"/>
          </w:divBdr>
        </w:div>
      </w:divsChild>
    </w:div>
    <w:div w:id="1512527183">
      <w:marLeft w:val="0"/>
      <w:marRight w:val="0"/>
      <w:marTop w:val="0"/>
      <w:marBottom w:val="0"/>
      <w:divBdr>
        <w:top w:val="none" w:sz="0" w:space="0" w:color="auto"/>
        <w:left w:val="none" w:sz="0" w:space="0" w:color="auto"/>
        <w:bottom w:val="none" w:sz="0" w:space="0" w:color="auto"/>
        <w:right w:val="none" w:sz="0" w:space="0" w:color="auto"/>
      </w:divBdr>
    </w:div>
    <w:div w:id="151252718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3.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06de12b6f804bd9b5c8cfdcd18a186b" PartId="e3012503d2674e73a54f2d4e4162005d">
    <Part Type="preambule" DocPartId="d4d9f51c4297449fba00cb710b365524" PartId="cef553bc92d14396802f2a30b07cf08b"/>
    <Part Type="punktas" Nr="1" Abbr="1 p." DocPartId="e014ef7e69d44afcaccbd26b2a2a847f" PartId="410d918fc50a438ab65f5fe5d3d5e4f4"/>
    <Part Type="punktas" Nr="2" Abbr="2 p." DocPartId="9bbad1edd7304438909b522ce7896d43" PartId="ac7f6beb3b7a4da892d6588bba0eea0f"/>
    <Part Type="punktas" Nr="3" Abbr="3 p." DocPartId="80929a3200f6448eb7a945576589de1a" PartId="0833d476c9e84ea99ca84135a96f1bac"/>
    <Part Type="signatura" DocPartId="79bec1fcff8941a59f5c877d12ede70b" PartId="a14e15cf0c014fb2bb6cfd54229bd694"/>
  </Part>
  <Part Type="patvirtinta" Title="NUOTOLINIŲ GYDYTOJO IR ŠEIMOS GYDYTOJO KOMANDOS NARIO KONSULTACIJŲ PACIENTUI IR GYDYTOJO KONSULTACIJŲ GYDYTOJUI TEIKIMO IR JŲ IŠLAIDŲ APMOKĖJIMO PRIVALOMOJO SVEIKATOS DRAUDIMO FONDO BIUDŽETO LĖŠOMIS TVARKOS APRAŠAS" DocPartId="c662b2be1d85406aba9250e67365877c" PartId="73417bd2514b473eb8c2786586a36701">
    <Part Type="skyrius" Nr="1" Title="BENDROSIOS NUOSTATOS" DocPartId="6a439da33feb425eb4901c0a8c400787" PartId="11c4bd82925d4289b707a22814f88243">
      <Part Type="punktas" Nr="1" Abbr="1 p." DocPartId="9758d913e61f4d6fb684846b7bb1db02" PartId="80cadb50a76f4b18851a4a0bfc9cae21"/>
      <Part Type="punktas" Nr="2" Abbr="2 p." DocPartId="a432ec8415d44bb9ab868c5577232a3f" PartId="7bcd502dd6e342259bb8e3d9a4c3d397">
        <Part Type="papunktis" Nr="2.1" Abbr="2.1 pp." DocPartId="f32124863c7f4eecae7e5e845a57a246" PartId="d13cb74c27834a408fd1dc2726b45878"/>
        <Part Type="papunktis" Nr="2.2" Abbr="2.2 pp." DocPartId="7ac1394bb9094ecf8acae81dce594f15" PartId="49c7f240451247bb9f5b3a0cac0efa82"/>
        <Part Type="papunktis" Nr="2.3" Abbr="2.3 pp." DocPartId="11b1d96b21f04adaa47df7cef30b0d5b" PartId="3e8808765aca42de8c374edcc312b130"/>
        <Part Type="papunktis" Nr="2.4" Abbr="2.4 pp." DocPartId="1479b359dd584310895ffe5f15808535" PartId="6e9a1d54e15044809a444256f9ecadf7"/>
        <Part Type="papunktis" Nr="2.5" Abbr="2.5 pp." DocPartId="26a887c1183f4ef587e8085cb9ee369f" PartId="f873c726a3734b5ab26232eb519c9c55"/>
      </Part>
      <Part Type="punktas" Nr="3" Abbr="3 p." DocPartId="2f9d5b45a3eb48abaa663573674967ee" PartId="4b90a38b5b994f41b2c52571a1489cc4"/>
      <Part Type="punktas" Nr="4" Abbr="4 p." DocPartId="0924136036be40f5b2664cff6f3195bc" PartId="700e000dd4004c6996baa5a87a1e9783"/>
      <Part Type="punktas" Nr="5" Abbr="5 p." DocPartId="d01285bbeb8e442fb4266070fc19c1a9" PartId="6eabb741733b4e56930032cf3514b4e2"/>
      <Part Type="punktas" Nr="6" Abbr="6 p." DocPartId="613cf42c180548a48baf965fd16f9fa1" PartId="9fd3be297e824b7e987af0732e635308"/>
    </Part>
    <Part Type="skyrius" Nr="2" Title="REIKALAVIMAI ASPĮ IR SVEIKATOS PRIEŽIŪROS SPECIALISTAMS" DocPartId="382fad104e84494cbdf888ce551ee9b7" PartId="a37295c968ea4b61929f5f747e74f6f5">
      <Part Type="punktas" Nr="7" Abbr="7 p." DocPartId="65268d4a047e40f4bd0f7cd8079bf994" PartId="134cdea76edb4076811975b24fea940a"/>
      <Part Type="punktas" Nr="8" Abbr="8 p." DocPartId="0e1cbe9f5ecd49aa91d2300b7defb402" PartId="f5b1b4f965544b8794664795429bf894"/>
      <Part Type="punktas" Nr="9" Abbr="9 p." DocPartId="80f69b5e82dd4c3dad9845d5f94febbe" PartId="e85c35d4913a47bfabc6760c9330a069"/>
      <Part Type="punktas" Nr="10" Abbr="10 p." DocPartId="54c79580bd764450925ff2ea6e38558a" PartId="f982ac7a2c164bd18b7ed928a1118e8f">
        <Part Type="papunktis" Nr="10.1" Abbr="10.1 pp." DocPartId="22b9e0cc214d498ba118c40f77516539" PartId="7a0611827f29458d9cfbabcceea2d8ca"/>
        <Part Type="papunktis" Nr="10.2" Abbr="10.2 pp." DocPartId="4371626a40ac4d1e9420a8faaccbb1cf" PartId="985293f1b57848bda87e1e3194f1413d"/>
        <Part Type="papunktis" Nr="10.3" Abbr="10.3 pp." DocPartId="d43a0a9c28b744e88e5902d3f3f2ef05" PartId="c9962bbabd8c44d1b178e2aac9e54b57"/>
        <Part Type="papunktis" Nr="10.4" Abbr="10.4 pp." DocPartId="7188f9cf02db495d97412947afc07c88" PartId="ac0767da66904c2485776be50ff7348f"/>
        <Part Type="papunktis" Nr="10.5" Abbr="10.5 pp." DocPartId="35defb72c4894f7085f40f59cd1cb69e" PartId="83f6fe48c336498ba40112334b2ff3a2"/>
        <Part Type="papunktis" Nr="10.6" Abbr="10.6 pp." DocPartId="a5c97818cde341b5b71033bcb8a6eeed" PartId="097a6418e84247ae8c28354e72309034"/>
      </Part>
      <Part Type="punktas" Nr="11" Abbr="11 p." DocPartId="a21f0fab476b4cf58defec10240cfe76" PartId="ff05d45ecd7b4126a7afd3abb5a8f46c"/>
      <Part Type="punktas" Nr="12" Abbr="12 p." DocPartId="2b4bc2a303304728acfac7de49a0a022" PartId="a7ab772421ae40fc9270d637c585fe45"/>
      <Part Type="punktas" Nr="13" Abbr="13 p." DocPartId="4bc91e6abb544bc58f9261f123ce2117" PartId="23f8e8145f05408a88bbbfc17afb2083"/>
    </Part>
    <Part Type="skyrius" Nr="3" Title="NUOTOLINĖS GYDYTOJO AR ŠEIMOS GYDYTOJO KOMANDOS NARIO KONSULTACIJOS PACIENTUI TEIKIMO TVARKA" DocPartId="deabec4e110b4d669aa1ef08bb4ea75f" PartId="3a4b28c5d3094f8fa1550ab21e5cb665">
      <Part Type="punktas" Nr="14" Abbr="14 p." DocPartId="09c63719483e4f9dbf00ca370a1faad3" PartId="29d527486cb240ed876f8b333436b0bc">
        <Part Type="papunktis" Nr="14.1" Abbr="14.1 pp." DocPartId="916c36075c824d66b31194f910dd0008" PartId="51d5fceebb2f479886d587de31d8c250"/>
        <Part Type="papunktis" Nr="14.2" Abbr="14.2 pp." DocPartId="bfa2a2bbf99e4ce8970f170f175b1bf3" PartId="c01f8c3af0d040b287a1e33fc2ce462d"/>
      </Part>
      <Part Type="punktas" Nr="15" Abbr="15 p." DocPartId="ab2b1ab56ae04c36a181913ba9387b1c" PartId="d3e455cb56dd4a9d8dc2ef04ca7e77c4"/>
      <Part Type="punktas" Nr="16" Abbr="16 p." DocPartId="96fb4519e0a24da4ab8e4f386dca1896" PartId="1efeb3cd1ac74b2592dd48fa3c6e634b">
        <Part Type="papunktis" Nr="16.1" Abbr="16.1 pp." DocPartId="0fe3bf655e5c41b2b6e2722a00e3e84a" PartId="061cf786d632435f9241531dff0db124"/>
        <Part Type="papunktis" Nr="16.2" Abbr="16.2 pp." DocPartId="07167bb9c7214a889dde545db8046413" PartId="47a263ae0be44e63a3c1fc795554b113"/>
        <Part Type="papunktis" Nr="16.3" Abbr="16.3 pp." DocPartId="706c64aadd4b4226938023d5bf90dbb3" PartId="aa327d89cd5d4dfda75a8c658a32d2b8"/>
      </Part>
      <Part Type="punktas" Nr="17" Abbr="17 p." DocPartId="5f08273839194889bf17723dd3c34232" PartId="e0ed344195224859a24777aa2868414b"/>
      <Part Type="punktas" Nr="18" Abbr="18 p." DocPartId="33ee2f5bb3e046c1808d9f68786a6945" PartId="212144de0df3425e86897ffa766a95a6">
        <Part Type="papunktis" Nr="18.1" Abbr="18.1 pp." DocPartId="598eb3a465c4499f9f59f3e20d1a2532" PartId="6276b08a69db4783adc6083709a0a5eb"/>
        <Part Type="papunktis" Nr="18.2" Abbr="18.2 pp." DocPartId="4b238d2d5f164be2b04592fdd2ec6300" PartId="0a90ec5df11946789024f6542fbd6f1e"/>
        <Part Type="papunktis" Nr="18.3" Abbr="18.3 pp." DocPartId="269260c4988746b791ec565f6d7d2bdf" PartId="81e0f21cb5f5468a827952915402771c"/>
        <Part Type="papunktis" Nr="18.4" Abbr="18.4 pp." DocPartId="5305354743aa48acaf551a37535325ca" PartId="cc7ba82494534af1a80f4740201bacf4"/>
      </Part>
      <Part Type="punktas" Nr="19" Abbr="19 p." DocPartId="699d1598b08c4ead81593921ef4f1030" PartId="9b513048b525460c80e05e3ded167d05">
        <Part Type="papunktis" Nr="19.1" Abbr="19.1 pp." DocPartId="cad82294aee74231a6455aa410a7e039" PartId="d9c0d09448c84d91980d48b47af239ad"/>
        <Part Type="papunktis" Nr="19.2" Abbr="19.2 pp." DocPartId="95d30d8d398844adacc80a2ed6ca96ff" PartId="24bb3578de0b4c91b22e9cf9f3c88930"/>
        <Part Type="papunktis" Nr="19.3" Abbr="19.3 pp." DocPartId="b2a28e178dc244069e55713d618e22a6" PartId="4e0dee4eb3e44621a06e635da8ee52ce"/>
        <Part Type="papunktis" Nr="19.4" Abbr="19.4 pp." DocPartId="22b96a0664284d20b7364aa214212756" PartId="ab23ce565d044613bf476a177fc5f739"/>
        <Part Type="papunktis" Nr="19.5" Abbr="19.5 pp." DocPartId="3cd271ee8d094a3b8dfb8395e306a0c6" PartId="c047487d7ad3493488467e172c61b89e">
          <Part Type="papunktis" Nr="19.5.1" Abbr="19.5.1 pp." DocPartId="cf52fc4af39b4e0a90641755e335f82b" PartId="1744e570693d4d73aaeb411ea83e8daf"/>
          <Part Type="papunktis" Nr="19.5.2" Abbr="19.5.2 pp." DocPartId="77c5b274beb34bbda73ba67c2d72aced" PartId="8a08408ab52e4a17b563381b6290ad56"/>
          <Part Type="papunktis" Nr="19.5.3" Abbr="19.5.3 pp." DocPartId="fd03bc0bec4042ee97eaae47d705485a" PartId="6f791acc2b6c4a63aa7c5020881d8ea8"/>
          <Part Type="papunktis" Nr="19.5.4" Abbr="19.5.4 pp." DocPartId="3f3219877a674e9b9526e7146fe723b3" PartId="7c41c9a3de5a45419e4993800de39aa0"/>
          <Part Type="papunktis" Nr="19.5.5" Abbr="19.5.5 pp." DocPartId="919b562150b44693820ea6a63f8ce7dc" PartId="6146c23e1b4a4d508a4969dbbfb72d47"/>
          <Part Type="papunktis" Nr="19.5.6" Abbr="19.5.6 pp." DocPartId="4fffa461c7944cfaa31262d69f6f374e" PartId="885d2c4ed4b74803aa8e2d6889b48580"/>
        </Part>
      </Part>
      <Part Type="punktas" Nr="20" Abbr="20 p." DocPartId="cdd5d96a31a946858fbfef1df2b40233" PartId="793a08e111c8464f8cab7df6d841f1b9">
        <Part Type="papunktis" Nr="20.1" Abbr="20.1 pp." DocPartId="7180588fd75c467aadb8985411cf77f0" PartId="7b49436534b24596878d11a4d25dee75"/>
        <Part Type="papunktis" Nr="20.2" Abbr="20.2 pp." DocPartId="0c06c06742c64f1c918764cdc95a3cf1" PartId="4f9e75989323470496f02439fb13e218"/>
        <Part Type="papunktis" Nr="20.3" Abbr="20.3 pp." DocPartId="ecec6794c38c439380df8005eeb1dcd6" PartId="41258335a7e546438c49245861e523f6"/>
        <Part Type="papunktis" Nr="20.4" Abbr="20.4 pp." DocPartId="66892d5e520d4a4aa8be2f62921fed20" PartId="216fa55ea21845548d089413a73f2ef1"/>
        <Part Type="papunktis" Nr="20.5" Abbr="20.5 pp." DocPartId="0f7c3248d1d44031988dd022a19171e8" PartId="66495bf1d9b741bcbd67e6b114581a44"/>
        <Part Type="papunktis" Nr="20.6" Abbr="20.6 pp." DocPartId="aac61a6c071746ba92f3d10e21208e59" PartId="79ea97f53f134b24857311ac8980ab5b"/>
        <Part Type="papunktis" Nr="20.7" Abbr="20.7 pp." DocPartId="5e01b7b53f7c42abb06416fc6187f124" PartId="709459508d2f4e7a9c3b6adfe7a7c83b"/>
        <Part Type="papunktis" Nr="20.8" Abbr="20.8 pp." DocPartId="1f9ebdb108124ae58b827f009fc65e78" PartId="5dbdefb030ef44e586a70c095a2e5e59"/>
      </Part>
      <Part Type="punktas" Nr="21" Abbr="21 p." DocPartId="9bd515b6445d4451954768070c9d543e" PartId="a87a02e6200a436fb5a34e02db43dcef">
        <Part Type="papunktis" Nr="21.1" Abbr="21.1 pp." DocPartId="4dd41d192acd4363b0cca56db2a671be" PartId="57b0468ec3ad427695d3514e44389894"/>
        <Part Type="papunktis" Nr="21.2" Abbr="21.2 pp." DocPartId="eb744e91355c4631a811c111f809ca6a" PartId="56502eb325904d4c91322cff20617a84"/>
        <Part Type="papunktis" Nr="21.3" Abbr="21.3 pp." DocPartId="99d0f8f0d20a4b389e0b18662a63f7e5" PartId="97bd98f123f14475adfc2c4151e5582e"/>
        <Part Type="papunktis" Nr="21.4" Abbr="21.4 pp." DocPartId="ebda66ea8aa94592a79bfb3e1fda69b7" PartId="1056431fa5314863b8ec9603f8458320"/>
        <Part Type="papunktis" Nr="21.5" Abbr="21.5 pp." DocPartId="687f276f217b4a46be7e8f84d50892f1" PartId="ad11c29b35f4419dafe85cb682f9111a">
          <Part Type="papunktis" Nr="21.5.1" Abbr="21.5.1 pp." DocPartId="0537b3fee87d485a9ec8a641f8ec046e" PartId="3e5c10dae1994a7c8da4bd0f9137d6db"/>
          <Part Type="papunktis" Nr="21.5.2" Abbr="21.5.2 pp." DocPartId="f2c62595dd1f48699530532002c13912" PartId="a2fa507c2d7143298644f58e05dfd46d"/>
          <Part Type="papunktis" Nr="21.5.3" Abbr="21.5.3 pp." DocPartId="d6980439c35c40b9ae09ac51ef83681e" PartId="e740049046e64bda9e45d1ed21aacc46"/>
          <Part Type="papunktis" Nr="21.5.4" Abbr="21.5.4 pp." DocPartId="14c4f1cfb4d5449fb1c72fbbe50ffc83" PartId="88643b0e302648409125d560c56158ab"/>
        </Part>
      </Part>
      <Part Type="punktas" Nr="22" Abbr="22 p." DocPartId="5b329999b89042b0a4912b6af202f192" PartId="7db1b14950be4a2b8202ece5b6e9194a">
        <Part Type="papunktis" Nr="22.1" Abbr="22.1 pp." DocPartId="0c4a65917b1e446c81691d785ac0ee98" PartId="ec837a3547754e9c9da0d502e0fc2448"/>
        <Part Type="papunktis" Nr="22.2" Abbr="22.2 pp." DocPartId="8e8daad077704a7199b3e95eec5f02c9" PartId="f101b1b2388a4a2e8161d5e66a9fb6d9">
          <Part Type="papunktis" Nr="22.2.1" Abbr="22.2.1 pp." DocPartId="4a4c0f2c693f46e5a748242c0ba995f7" PartId="9f77ac51b12a4e3ca05eaf9b8a47ad8e"/>
          <Part Type="papunktis" Nr="22.2.2" Abbr="22.2.2 pp." DocPartId="3c3205d8c8c547199ef4dddebef658b8" PartId="e07990b3df20452ab1d98dfe2154fcec"/>
        </Part>
        <Part Type="papunktis" Nr="22.3" Abbr="22.3 pp." DocPartId="7b39c56963114b10a58ab2ce2c115def" PartId="c39ddc8fcf1b4c31a32aabe8d70089ab"/>
      </Part>
      <Part Type="punktas" Nr="23" Abbr="23 p." DocPartId="beb1925b70954926b3161d754a80e128" PartId="44328425f8104c66b992309214c9786c"/>
      <Part Type="punktas" Nr="24" Abbr="24 p." DocPartId="9d6fa4861c304505b4adb0643ab14109" PartId="5dd2bf7388814bacae83f0fe6f353317"/>
    </Part>
    <Part Type="skyrius" Nr="4" Title="NUOTOLINĖS GYDYTOJO KONSULTACIJOS GYDYTOJUI TEIKIMO TVARKA" DocPartId="c9ef23b7a7db4632bc0394665feaa342" PartId="a0b07a669e8b44daa3aa72c638316935">
      <Part Type="punktas" Nr="25" Abbr="25 p." DocPartId="049c2332eb5243c7985450939a38482d" PartId="8a4a75b950544cc6a3ae5ade4c986396"/>
      <Part Type="punktas" Nr="26" Abbr="26 p." DocPartId="805fad7f070648099cd087500a3aa9b7" PartId="3551efd24f5147278d04bc0de15f4d35">
        <Part Type="papunktis" Nr="26.1" Abbr="26.1 pp." DocPartId="ed8bdbd46e6d406caf7fa70e7f42903e" PartId="f9f79316b9404342955aa6c87c448433"/>
        <Part Type="papunktis" Nr="26.2" Abbr="26.2 pp." DocPartId="bf730f97b22e4c5ab5d84b636b519d93" PartId="85f2d7f7c79b4bc4bd5852ecc81d4900"/>
      </Part>
      <Part Type="punktas" Nr="27" Abbr="27 p." DocPartId="cfe984f1ad314f02955d8627c3bef53d" PartId="35228e49173641f1bd5e254daa8399ae"/>
      <Part Type="punktas" Nr="28" Abbr="28 p." DocPartId="71eef290467e42de87abf2b86f6c53a9" PartId="b8391cde53004974ace73ef41f5e9142">
        <Part Type="papunktis" Nr="28.1" Abbr="28.1 pp." DocPartId="c3dd32e86e2a459087c7b50ed3029596" PartId="45c0bbe35e274ed2a3b77d90f1777fa7"/>
        <Part Type="papunktis" Nr="28.2" Abbr="28.2 pp." DocPartId="fe745ceb436040baab32fcc8fe658a78" PartId="a7f1effd7cc548b0ae0d4dbe4ed10491"/>
        <Part Type="papunktis" Nr="28.3" Abbr="28.3 pp." DocPartId="35d7e3e277bb411ab71dddbe69c65448" PartId="d85e10072c72437e88d4eb36e54c2d01"/>
        <Part Type="papunktis" Nr="28.4" Abbr="28.4 pp." DocPartId="e9e6056d47ff4c7aa3191bf9d86de89e" PartId="f3588fcb28864aaeb85d03654be18532"/>
      </Part>
      <Part Type="punktas" Nr="29" Abbr="29 p." DocPartId="1615bd7652074e2d84dad3c99bd661f2" PartId="852675b691924f8bb63ae37e0c66efd6"/>
      <Part Type="punktas" Nr="30" Abbr="30 p." DocPartId="5e3f3225854a4bbd92cebe56e48c1534" PartId="ba74e17ed9fb4fde8409f676ca31b2ae">
        <Part Type="papunktis" Nr="30.1" Abbr="30.1 pp." DocPartId="c5f3287e8c5c4057959501c8b0dae4cc" PartId="a989e6d6507b4b139738f4de0ad4ffc7"/>
        <Part Type="papunktis" Nr="30.2" Abbr="30.2 pp." DocPartId="ff983b4700974258a46ee5b2732e9dd6" PartId="7abf10f3f8044e3990d0b07a512f4c00"/>
        <Part Type="papunktis" Nr="30.3" Abbr="30.3 pp." DocPartId="70f2b9eb8d614b669ec4e73c23685932" PartId="1249cf50d0224879a99b885bf48fd6ae"/>
        <Part Type="papunktis" Nr="30.4" Abbr="30.4 pp." DocPartId="024d65ede38b4f8d87b9aeac5077a265" PartId="d74d03fedf9e4499be3093d924208a97"/>
        <Part Type="papunktis" Nr="30.5" Abbr="30.5 pp." DocPartId="d80af018087a4ff2818f2568f4faa248" PartId="5570bcad4c1e4014b8ec5dbf248308e3"/>
        <Part Type="papunktis" Nr="30.6" Abbr="30.6 pp." DocPartId="968717db3ca9457a83127a2fe6b1f069" PartId="aff7754496004179a71f0ccfa9cce19a"/>
      </Part>
      <Part Type="punktas" Nr="31" Abbr="31 p." DocPartId="f1f99b0bbce844ec8d12d512694968c9" PartId="c595b6f53eb94adba377831af762ca9a">
        <Part Type="papunktis" Nr="31.1" Abbr="31.1 pp." DocPartId="7fe409254f904768b794b3abf42b63bb" PartId="f9eddb38c4f748a8aefca90080dab6c8"/>
        <Part Type="papunktis" Nr="31.2" Abbr="31.2 pp." DocPartId="8779935e17ca43c9976738712650c21e" PartId="2f8328f2c7e4475e8c90c6145f8899c9"/>
        <Part Type="papunktis" Nr="31.3" Abbr="31.3 pp." DocPartId="2489f47e5f3849be951d12d057e8478e" PartId="46cc087732e14a78918c2e3a5261bc1d">
          <Part Type="papunktis" Nr="31.3.1" Abbr="31.3.1 pp." DocPartId="5edd9bd972474e87bd4884167d25cea0" PartId="174e4b5086584238ace1154327292316"/>
          <Part Type="papunktis" Nr="31.3.2" Abbr="31.3.2 pp." DocPartId="ba145d863fc744e8a03c0d0790f7dcb9" PartId="c4cf5f359cc04860bd7fcf913f31593a"/>
          <Part Type="papunktis" Nr="31.3.3" Abbr="31.3.3 pp." DocPartId="d4409fb5555d46d2b15f463bae4ab903" PartId="b58ffae2f3104dc28d22e33f23088846"/>
        </Part>
        <Part Type="papunktis" Nr="31.4" Abbr="31.4 pp." DocPartId="aab2f5a2d1b940db9b669bd23aa0d2ab" PartId="9f9213923fc1489f98cfabf3fe9c8e13"/>
      </Part>
      <Part Type="punktas" Nr="32" Abbr="32 p." DocPartId="3254ff5ad4124b949756d2b957642d8c" PartId="b11db96d12364c90b646a876d12e94f0"/>
      <Part Type="punktas" Nr="33" Abbr="33 p." DocPartId="94f3e34efb55446a9ee9bae710767e1f" PartId="1a41d07f4f384ed2825bab181ee3c267"/>
      <Part Type="punktas" Nr="34" Abbr="34 p." DocPartId="227777c387ec43a3ab92896b494ad7af" PartId="89d8d76497ca4c46b7540e9e06dfc7e2"/>
    </Part>
    <Part Type="skyrius" Nr="5" Title="NUOTOLINIŲ KONSULTACIJŲ APMOKĖJIMO PSDF BIUDŽETO LĖŠOMIS TVARKA" DocPartId="94b62ca1ea58441c88dc573fc6a0505c" PartId="ac99bd6b44f447fcab6de571f921d192">
      <Part Type="punktas" Nr="35" Abbr="35 p." DocPartId="e4fbc51f42b04249a74058683e786316" PartId="994af4e87b504ed8bfed00d9aff91709"/>
      <Part Type="punktas" Nr="36" Abbr="36 p." DocPartId="b4b49ed59b8146a2bd21851566ada939" PartId="ac9838e860bd4e0cbee0239314c943e1"/>
    </Part>
    <Part Type="skyrius" Nr="6" Title="BAIGIAMOSIOS NUOSTATOS" DocPartId="1b4cadb15fd84c2ab804600c5089d22e" PartId="fc58ea16a786407e98d9c49396e1dea0">
      <Part Type="punktas" Nr="37" Abbr="37 p." DocPartId="7d3aca0c489e43cb9e0fe2a039c37830" PartId="1a596f4e344044059e70f6e000a040b0"/>
      <Part Type="punktas" Nr="38" Abbr="38 p." DocPartId="a4559139fb8d40edbea64d12e4a00e56" PartId="7741117391fb47b19f6cff8bf358a717"/>
      <Part Type="punktas" Nr="39" Abbr="39 p." DocPartId="4cc0ddcb9de84a49958e00ba11e4d7b2" PartId="951810b5a95242e8b429a016dcdcedda"/>
      <Part Type="punktas" Nr="40" Abbr="40 p." DocPartId="6f71f17b0d5e43b1af296d94f9c81f00" PartId="846ed967af9540a88e5d631361867c6a"/>
    </Part>
    <Part Type="pabaiga" DocPartId="359b631cb6a64f03947f6884ef18e7c0" PartId="970b9347a10942cc819a45da4359f949"/>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6BD4CB3-C83A-4D67-A1D3-AC917B7960F1}">
  <ds:schemaRefs>
    <ds:schemaRef ds:uri="http://lrs.lt/TAIS/DocParts"/>
  </ds:schemaRefs>
</ds:datastoreItem>
</file>

<file path=customXml/itemProps2.xml><?xml version="1.0" encoding="utf-8"?>
<ds:datastoreItem xmlns:ds="http://schemas.openxmlformats.org/officeDocument/2006/customXml" ds:itemID="{9E120224-904F-4F01-9E71-5B32CB1FC718}">
  <ds:schemaRefs>
    <ds:schemaRef ds:uri="http://schemas.openxmlformats.org/officeDocument/2006/bibliography"/>
  </ds:schemaRefs>
</ds:datastoreItem>
</file>

<file path=customXml/itemProps3.xml><?xml version="1.0" encoding="utf-8"?>
<ds:datastoreItem xmlns:ds="http://schemas.openxmlformats.org/officeDocument/2006/customXml" ds:itemID="{578B6CB1-C4C9-497F-B7CA-9842DF7CD54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9</Pages>
  <Words>3389</Words>
  <Characters>25405</Characters>
  <Application>Microsoft Office Word</Application>
  <DocSecurity>0</DocSecurity>
  <Lines>211</Lines>
  <Paragraphs>57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Adresatas</vt:lpstr>
    </vt:vector>
  </TitlesOfParts>
  <Company>LR Sveikatos apsaugos ministerija</Company>
  <LinksUpToDate>false</LinksUpToDate>
  <CharactersWithSpaces>28737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2020-11-10T13:32:00Z</dcterms:created>
  <dc:creator>Oksana Loginovič</dc:creator>
  <lastModifiedBy>TAMALIŪNIENĖ Vilija</lastModifiedBy>
  <lastPrinted>2014-11-14T08:47:00Z</lastPrinted>
  <dcterms:modified xsi:type="dcterms:W3CDTF">2023-01-11T11:13:00Z</dcterms:modified>
  <revision>4</revision>
  <dc:title>Adresatas</dc:title>
</coreProperties>
</file>