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31.xml" ContentType="application/vnd.openxmlformats-officedocument.wordprocessingml.footer+xml"/>
  <Override PartName="/word/footer32.xml" ContentType="application/vnd.openxmlformats-officedocument.wordprocessingml.footer+xml"/>
  <Override PartName="/word/footer33.xml" ContentType="application/vnd.openxmlformats-officedocument.wordprocessingml.footer+xml"/>
  <Override PartName="/word/footer4.xml" ContentType="application/vnd.openxmlformats-officedocument.wordprocessingml.footer+xml"/>
  <Override PartName="/word/footer46.xml" ContentType="application/vnd.openxmlformats-officedocument.wordprocessingml.footer+xml"/>
  <Override PartName="/word/footer47.xml" ContentType="application/vnd.openxmlformats-officedocument.wordprocessingml.footer+xml"/>
  <Override PartName="/word/footer48.xml" ContentType="application/vnd.openxmlformats-officedocument.wordprocessingml.footer+xml"/>
  <Override PartName="/word/footer49.xml" ContentType="application/vnd.openxmlformats-officedocument.wordprocessingml.footer+xml"/>
  <Override PartName="/word/footer5.xml" ContentType="application/vnd.openxmlformats-officedocument.wordprocessingml.footer+xml"/>
  <Override PartName="/word/footer50.xml" ContentType="application/vnd.openxmlformats-officedocument.wordprocessingml.footer+xml"/>
  <Override PartName="/word/footer51.xml" ContentType="application/vnd.openxmlformats-officedocument.wordprocessingml.footer+xml"/>
  <Override PartName="/word/footer52.xml" ContentType="application/vnd.openxmlformats-officedocument.wordprocessingml.footer+xml"/>
  <Override PartName="/word/footer53.xml" ContentType="application/vnd.openxmlformats-officedocument.wordprocessingml.footer+xml"/>
  <Override PartName="/word/footer54.xml" ContentType="application/vnd.openxmlformats-officedocument.wordprocessingml.footer+xml"/>
  <Override PartName="/word/footer55.xml" ContentType="application/vnd.openxmlformats-officedocument.wordprocessingml.footer+xml"/>
  <Override PartName="/word/footer56.xml" ContentType="application/vnd.openxmlformats-officedocument.wordprocessingml.footer+xml"/>
  <Override PartName="/word/footer57.xml" ContentType="application/vnd.openxmlformats-officedocument.wordprocessingml.footer+xml"/>
  <Override PartName="/word/footer58.xml" ContentType="application/vnd.openxmlformats-officedocument.wordprocessingml.footer+xml"/>
  <Override PartName="/word/footer59.xml" ContentType="application/vnd.openxmlformats-officedocument.wordprocessingml.footer+xml"/>
  <Override PartName="/word/footer6.xml" ContentType="application/vnd.openxmlformats-officedocument.wordprocessingml.footer+xml"/>
  <Override PartName="/word/footer60.xml" ContentType="application/vnd.openxmlformats-officedocument.wordprocessingml.footer+xml"/>
  <Override PartName="/word/footer61.xml" ContentType="application/vnd.openxmlformats-officedocument.wordprocessingml.footer+xml"/>
  <Override PartName="/word/footer62.xml" ContentType="application/vnd.openxmlformats-officedocument.wordprocessingml.footer+xml"/>
  <Override PartName="/word/footer63.xml" ContentType="application/vnd.openxmlformats-officedocument.wordprocessingml.footer+xml"/>
  <Override PartName="/word/footer64.xml" ContentType="application/vnd.openxmlformats-officedocument.wordprocessingml.footer+xml"/>
  <Override PartName="/word/footer65.xml" ContentType="application/vnd.openxmlformats-officedocument.wordprocessingml.footer+xml"/>
  <Override PartName="/word/footer66.xml" ContentType="application/vnd.openxmlformats-officedocument.wordprocessingml.footer+xml"/>
  <Override PartName="/word/footer67.xml" ContentType="application/vnd.openxmlformats-officedocument.wordprocessingml.footer+xml"/>
  <Override PartName="/word/footer68.xml" ContentType="application/vnd.openxmlformats-officedocument.wordprocessingml.footer+xml"/>
  <Override PartName="/word/footer69.xml" ContentType="application/vnd.openxmlformats-officedocument.wordprocessingml.footer+xml"/>
  <Override PartName="/word/footer7.xml" ContentType="application/vnd.openxmlformats-officedocument.wordprocessingml.footer+xml"/>
  <Override PartName="/word/footer70.xml" ContentType="application/vnd.openxmlformats-officedocument.wordprocessingml.footer+xml"/>
  <Override PartName="/word/footer71.xml" ContentType="application/vnd.openxmlformats-officedocument.wordprocessingml.footer+xml"/>
  <Override PartName="/word/footer72.xml" ContentType="application/vnd.openxmlformats-officedocument.wordprocessingml.footer+xml"/>
  <Override PartName="/word/footer73.xml" ContentType="application/vnd.openxmlformats-officedocument.wordprocessingml.footer+xml"/>
  <Override PartName="/word/footer74.xml" ContentType="application/vnd.openxmlformats-officedocument.wordprocessingml.footer+xml"/>
  <Override PartName="/word/footer75.xml" ContentType="application/vnd.openxmlformats-officedocument.wordprocessingml.footer+xml"/>
  <Override PartName="/word/footer76.xml" ContentType="application/vnd.openxmlformats-officedocument.wordprocessingml.footer+xml"/>
  <Override PartName="/word/footer77.xml" ContentType="application/vnd.openxmlformats-officedocument.wordprocessingml.footer+xml"/>
  <Override PartName="/word/footer78.xml" ContentType="application/vnd.openxmlformats-officedocument.wordprocessingml.footer+xml"/>
  <Override PartName="/word/footer79.xml" ContentType="application/vnd.openxmlformats-officedocument.wordprocessingml.footer+xml"/>
  <Override PartName="/word/footer8.xml" ContentType="application/vnd.openxmlformats-officedocument.wordprocessingml.footer+xml"/>
  <Override PartName="/word/footer80.xml" ContentType="application/vnd.openxmlformats-officedocument.wordprocessingml.footer+xml"/>
  <Override PartName="/word/footer81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4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58909b8ec47f41c2be640a2d9dafaa5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2026-03-20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Potvarkis paskelbtas: TAR 2015-01-14, i. k. 2015-00607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2026-03-20: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633e6160246711f1a552c76556910e9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50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2026-03-20,
paskelbta TAR 2026-03-20, i. k. 2026-04427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LIETUVOS RESPUBLIKOS 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MINISTRAS PIRMININKAS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POTVARKIS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DĖL VALSTYBĖS INSTITUCIJŲ IR ĮSTAIGŲ, KURIŲ ATSTOVAI PRISTATO LIETUVOS RESPUBLIKOS POZICIJĄ EUROPOS SĄJUNGOS TARYBOS DARBO GRUPĖSE IR KOMITETUOSE, EUROPOS KOMISIJOS KOMITETUOSE IR EKSPERTŲ GRUPĖSE, SĄRAŠŲ PATVIRTINIMO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lang w:eastAsia="lt-LT"/>
            </w:rPr>
            <w:t>2015 m. sausio</w:t>
          </w:r>
          <w:r>
            <w:rPr>
              <w:lang w:eastAsia="ar-SA"/>
            </w:rPr>
            <w:t xml:space="preserve"> 13 d. Nr. </w:t>
          </w:r>
          <w:r>
            <w:rPr>
              <w:lang w:eastAsia="lt-LT"/>
            </w:rPr>
            <w:t>5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szCs w:val="24"/>
              <w:lang w:eastAsia="lt-LT"/>
            </w:rPr>
          </w:pPr>
          <w:r>
            <w:rPr>
              <w:lang w:eastAsia="ar-SA"/>
            </w:rPr>
            <w:t>Vilnius</w:t>
          </w: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tabs>
              <w:tab w:val="left" w:pos="6237"/>
              <w:tab w:val="right" w:pos="8306"/>
            </w:tabs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preambule"/>
            <w:tag w:val="part_b5d2e063057040d187820f6cc9290c58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pacing w:val="-2"/>
                  <w:szCs w:val="24"/>
                  <w:lang w:eastAsia="lt-LT"/>
                </w:rPr>
                <w:t>Vadovaudamasis Europos Sąjungos reikalų koordinavimo taisyklių, patvirtintų Lietuvos Respublikos Vyriausybės 2004 m. sausio 9 d. nutarimu Nr. 21 „Dėl Europos Sąjungos reikalų koordinavimo“, 49</w:t>
              </w:r>
              <w:r>
                <w:rPr>
                  <w:b/>
                  <w:bCs/>
                  <w:spacing w:val="-2"/>
                  <w:szCs w:val="24"/>
                  <w:lang w:eastAsia="lt-LT"/>
                </w:rPr>
                <w:t xml:space="preserve"> </w:t>
              </w:r>
              <w:r>
                <w:rPr>
                  <w:spacing w:val="-2"/>
                  <w:szCs w:val="24"/>
                  <w:lang w:eastAsia="lt-LT"/>
                </w:rPr>
                <w:t>punktu, </w:t>
              </w:r>
              <w:r>
                <w:rPr>
                  <w:spacing w:val="100"/>
                  <w:szCs w:val="24"/>
                  <w:lang w:eastAsia="lt-LT"/>
                </w:rPr>
                <w:t>tvirtinu</w:t>
              </w:r>
              <w:r>
                <w:rPr>
                  <w:spacing w:val="-2"/>
                  <w:szCs w:val="24"/>
                  <w:lang w:eastAsia="lt-LT"/>
                </w:rPr>
                <w:t> pridedamus:</w:t>
              </w:r>
            </w:p>
          </w:sdtContent>
        </w:sdt>
        <w:sdt>
          <w:sdtPr>
            <w:alias w:val="1 p."/>
            <w:tag w:val="part_a8fb19cca14a4d599298bd853c28feea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8fb19cca14a4d599298bd853c28fee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Sąjungos Tarybos darbo grupėse ir komitetuose, sąrašą.</w:t>
              </w:r>
            </w:p>
          </w:sdtContent>
        </w:sdt>
        <w:sdt>
          <w:sdtPr>
            <w:alias w:val="2 p."/>
            <w:tag w:val="part_43cc738a47324072ac596f57fec3bdcd"/>
            <w:lock w:val="sdtLocked"/>
            <w:richText/>
          </w:sdtPr>
          <w:sdtContent>
            <w:p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43cc738a47324072ac596f57fec3bdc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Valstybės institucijų ir įstaigų, kurių atstovai pristato Lietuvos Respublikos poziciją Europos Komisijos komitetuose ir ekspertų grupėse, sąrašą.</w:t>
              </w:r>
            </w:p>
          </w:sdtContent>
        </w:sdt>
        <w:sdt>
          <w:sdtPr>
            <w:alias w:val="signatura"/>
            <w:tag w:val="part_6347904f71d54d21ad635b0ed8f88f3a"/>
            <w:lock w:val="sdtLocked"/>
            <w:richText/>
          </w:sdtPr>
          <w:sdtContent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Ministras Pirmininkas</w:t>
                <w:tab/>
                <w:t>Algirdas Butkevičius</w:t>
              </w:r>
            </w:p>
          </w:sdtContent>
        </w:sdt>
        <w:p/>
      </w:sdtContent>
    </w:sdt>
    <w:sdt>
      <w:sdtPr>
        <w:alias w:val="patvirtinta"/>
        <w:tag w:val="part_78c454b8028b45abb71df2e2ae1e31ee"/>
        <w:lock w:val="sdtLocked"/>
        <w:richText/>
      </w:sdtPr>
      <w:sdtConten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Sąjungos Tarybos darbo grupėse ir komitetuose, sąrašas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Valstybės institucijų ir įstaigų, kurių atstovai pristato Lietuvos Respublikos poziciją Europos Komisijos komitetuose ir ekspertų grupėse, sąrašas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63e5cb0a49a11e5be7fbe3f919a1eb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2015-12-17,
paskelbta TAR 2015-12-17, i. k. 2015-19878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c2190f0baf6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2016-12-02,
paskelbta TAR 2016-12-05, i. k. 2016-28245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bb3c0e0208711e88e8fef3b3f51dc2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44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2018-03-05,
paskelbta TAR 2018-03-05, i. k. 2018-03545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bf360fd0b11e8a969c20aa4d38bd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2018-12-11,
paskelbta TAR 2018-12-11, i. k. 2018-20217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1ef39c0ab0511eab9d9cd0c85e0b7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69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2020-06-10,
paskelbta TAR 2020-06-10, i. k. 2020-12686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kitų institucijų, kurių atstovai pristato Lietuvos Respublikos poziciją Europos Sąjungos Tarybos, Europos Komisijos,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e5a5e31858d11ecbd43a994b3e2e1c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2022-02-01,
paskelbta TAR 2022-02-04, i. k. 2022-02044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0aac47006b611ee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2023-06-09,
paskelbta TAR 2023-06-09, i. k. 2023-11552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f431743bd3d11ef88c08519262548c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236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2024-12-18,
paskelbta TAR 2024-12-18, i. k. 2024-22425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c774ad0e30611ef84c3a3cb4f439b2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2025-02-04,
paskelbta TAR 2025-02-04, i. k. 2025-01747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 ir ekspertų grupėse,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Ministras Pirmininkas, Potvarkis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3e6160246711f1a552c76556910e9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50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2026-03-20,
paskelbta TAR 2026-03-20, i. k. 2026-04427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Ministro Pirmininko 2015 m. sausio 13 d. potvarkio Nr. 5 „Dėl Valstybės institucijų ir įstaigų, kurių atstovai pristato Lietuvos Respublikos poziciją Europos Sąjungos Tarybos darbo grupėse ir komitetuose, Europos Komisijos komitetuose ir ekspertų grupėse, stojimo į Europos Sąjungą sutarties Akto 52 straipsnio komitetuose ir darbo grupėse, sąrašų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1134" w:right="1134" w:bottom="1134" w:left="1701" w:header="709" w:footer="709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3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3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4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5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5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6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6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7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er8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8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68</w:t>
    </w:r>
    <w:r>
      <w:rPr>
        <w:sz w:val="22"/>
        <w:szCs w:val="22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3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4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79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4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4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5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eastAsia="lt-LT"/>
      </w:rPr>
    </w:pPr>
  </w:p>
</w:hdr>
</file>

<file path=word/header5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5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6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6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rPr>
        <w:lang w:eastAsia="lt-LT"/>
      </w:rPr>
    </w:pPr>
  </w:p>
</w:hdr>
</file>

<file path=word/header6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  <w:rPr>
        <w:rFonts w:ascii="Times New Roman" w:hAnsi="Times New Roman"/>
      </w:rPr>
    </w:pP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>PAGE   \* MERGEFORMAT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2</w:t>
    </w:r>
    <w:r>
      <w:rPr>
        <w:rFonts w:ascii="Times New Roman" w:hAnsi="Times New Roman"/>
      </w:rPr>
      <w:fldChar w:fldCharType="end"/>
    </w:r>
  </w:p>
</w:hdr>
</file>

<file path=word/header6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eastAsia="lt-LT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61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56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64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7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header7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10</w:t>
    </w:r>
    <w:r>
      <w:rPr>
        <w:lang w:eastAsia="lt-LT"/>
      </w:rPr>
      <w:fldChar w:fldCharType="end"/>
    </w:r>
  </w:p>
  <w:p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8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</w:hdr>
</file>

<file path=word/header8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96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25C2E25-2DDC-4323-9DDF-6E9E4425F841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6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68.xml"/>
  <Relationship Id="rId3" Type="http://schemas.openxmlformats.org/officeDocument/2006/relationships/footer" Target="footer67.xml"/>
  <Relationship Id="rId4" Type="http://schemas.openxmlformats.org/officeDocument/2006/relationships/footer" Target="footer68.xml"/>
  <Relationship Id="rId5" Type="http://schemas.openxmlformats.org/officeDocument/2006/relationships/header" Target="header69.xml"/>
  <Relationship Id="rId6" Type="http://schemas.openxmlformats.org/officeDocument/2006/relationships/footer" Target="footer6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f1402c7a48740dbb0ed5b243c6e200d" PartId="58909b8ec47f41c2be640a2d9dafaa59">
    <Part Type="preambule" DocPartId="4d28e1b402c149eeac8b9a0f43880ae9" PartId="b5d2e063057040d187820f6cc9290c58"/>
    <Part Type="punktas" Nr="1" Abbr="1 p." DocPartId="086a3115d26a46c0ab50f2371c374452" PartId="a8fb19cca14a4d599298bd853c28feea"/>
    <Part Type="punktas" Nr="2" Abbr="2 p." DocPartId="d5108d0332bc4e8eb176473cae8dbab4" PartId="43cc738a47324072ac596f57fec3bdcd"/>
    <Part Type="signatura" DocPartId="d9e118c341184931a02cc35eceb0ca81" PartId="6347904f71d54d21ad635b0ed8f88f3a"/>
  </Part>
  <Part Type="patvirtinta" Title="VALSTYBĖS INSTITUCIJŲ IR ĮSTAIGŲ, KURIŲ ATSTOVAI PRISTATO LIETUVOS RESPUBLIKOS POZICIJĄ STOJIMO Į EUROPOS SĄJUNGĄ SUTARTIES AKTO 52 STRAIPSNIO KOMITETUOSE IR DARBO GRUPĖSE, SĄRAŠAS" DocPartId="7bda1ad1932247429b8490e4d10aa6bd" PartId="78c454b8028b45abb71df2e2ae1e31ee"/>
</Parts>
</file>

<file path=customXml/itemProps1.xml><?xml version="1.0" encoding="utf-8"?>
<ds:datastoreItem xmlns:ds="http://schemas.openxmlformats.org/officeDocument/2006/customXml" ds:itemID="{EF1153B0-E4E7-479E-A34B-BD163F8BCED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128</TotalTime>
  <Pages>2</Pages>
  <Words>250</Words>
  <Characters>1817</Characters>
  <Application>Microsoft Office Word</Application>
  <DocSecurity>0</DocSecurity>
  <Lines>15</Lines>
  <Paragraphs>4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LRVK</Company>
  <LinksUpToDate>false</LinksUpToDate>
  <CharactersWithSpaces>2063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2015-12-21T06:45:00Z</dcterms:created>
  <dc:creator>lrvk</dc:creator>
  <lastModifiedBy>JŪRĖNIENĖ Jolanta</lastModifiedBy>
  <lastPrinted>2014-12-16T12:06:00Z</lastPrinted>
  <dcterms:modified xsi:type="dcterms:W3CDTF">2026-03-23T08:24:00Z</dcterms:modified>
  <revision>24</revision>
</coreProperties>
</file>