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2a8bf1aef343238fd0d3351288f5df"/>
        <w:lock w:val="sdtLocked"/>
        <w:richText/>
      </w:sdtPr>
      <w:sdtContent>
        <w:p>
          <w:pPr>
            <w:jc w:val="both"/>
            <w:rPr>
              <w:rFonts w:ascii="Times New Roman" w:hAnsi="Times New Roman"/>
            </w:rPr>
          </w:pPr>
          <w:r>
            <w:rPr>
              <w:rFonts w:ascii="Times New Roman" w:hAnsi="Times New Roman"/>
              <w:b/>
              <w:i/>
            </w:rPr>
            <w:t>Suvestinė redakcija nuo 2022-02-05 iki 2023-06-09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2015-01-14, i. k. 2015-00607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2020-06-10:</w:t>
          </w:r>
        </w:p>
        <w:p>
          <w:pPr>
            <w:rPr>
              <w:rFonts w:ascii="Times New Roman" w:hAnsi="Times New Roman"/>
              <w:sz w:val="20"/>
              <w:i/>
            </w:rPr>
          </w:pPr>
          <w:r>
            <w:rPr>
              <w:rFonts w:ascii="Times New Roman" w:hAnsi="Times New Roman"/>
              <w:sz w:val="20"/>
              <w:i/>
            </w:rPr>
            <w:t xml:space="preserve">Nr. </w:t>
          </w:r>
          <w:fldSimple w:instr="HYPERLINK https://www.e-tar.lt/portal/legalAct.html?documentId=51ef39c0ab0511eab9d9cd0c85e0b745">
            <w:r w:rsidRPr="00532B9F">
              <w:rPr>
                <w:rFonts w:ascii="Times New Roman" w:eastAsia="MS Mincho" w:hAnsi="Times New Roman"/>
                <w:sz w:val="20"/>
                <w:i/>
                <w:iCs/>
                <w:color w:val="0000FF" w:themeColor="hyperlink"/>
                <w:u w:val="single"/>
              </w:rPr>
              <w:t>69</w:t>
            </w:r>
          </w:fldSimple>
          <w:r>
            <w:rPr>
              <w:rFonts w:ascii="Times New Roman" w:eastAsia="MS Mincho" w:hAnsi="Times New Roman"/>
              <w:sz w:val="20"/>
              <w:i/>
              <w:iCs/>
            </w:rPr>
            <w:t>,
2020-06-10,
paskelbta TAR 2020-06-10, i. k. 2020-12686                </w:t>
          </w:r>
        </w:p>
        <w:p>
          <w:pPr>
            <w:rPr>
              <w:rFonts w:ascii="Times New Roman" w:hAnsi="Times New Roman"/>
              <w:sz w:val="22"/>
            </w:rPr>
          </w:pPr>
        </w:p>
        <w:p>
          <w:pPr>
            <w:keepNext/>
            <w:jc w:val="center"/>
            <w:rPr>
              <w:b/>
              <w:bCs/>
              <w:caps/>
              <w:szCs w:val="24"/>
              <w:lang w:eastAsia="lt-LT"/>
            </w:rPr>
          </w:pPr>
          <w:r>
            <w:rPr>
              <w:b/>
              <w:bCs/>
              <w:caps/>
              <w:szCs w:val="24"/>
              <w:lang w:eastAsia="lt-LT"/>
            </w:rPr>
            <w:t>LIETUVOS RESPUBLIKOS MINISTRAS PIRMININKAS</w:t>
          </w:r>
        </w:p>
        <w:p>
          <w:pPr>
            <w:jc w:val="center"/>
            <w:rPr>
              <w:b/>
              <w:lang w:eastAsia="lt-LT"/>
            </w:rPr>
          </w:pPr>
        </w:p>
        <w:p>
          <w:pPr>
            <w:keepNext/>
            <w:jc w:val="center"/>
            <w:outlineLvl w:val="1"/>
            <w:rPr>
              <w:b/>
              <w:caps/>
              <w:lang w:eastAsia="lt-LT"/>
            </w:rPr>
          </w:pPr>
          <w:r>
            <w:rPr>
              <w:b/>
              <w:caps/>
              <w:lang w:eastAsia="lt-LT"/>
            </w:rPr>
            <w:t>POTVARKIS</w:t>
          </w:r>
        </w:p>
        <w:p>
          <w:pPr>
            <w:tabs>
              <w:tab w:val="left" w:pos="6804"/>
            </w:tabs>
            <w:jc w:val="center"/>
            <w:rPr>
              <w:b/>
              <w:bCs/>
              <w:caps/>
              <w:szCs w:val="24"/>
              <w:lang w:eastAsia="lt-LT"/>
            </w:rPr>
          </w:pPr>
          <w:r>
            <w:rPr>
              <w:b/>
              <w:caps/>
              <w:lang w:eastAsia="ar-SA"/>
            </w:rPr>
            <w:t xml:space="preserve">DĖL </w:t>
          </w:r>
          <w:r>
            <w:rPr>
              <w:b/>
              <w:bCs/>
              <w:caps/>
              <w:szCs w:val="24"/>
              <w:lang w:eastAsia="lt-LT"/>
            </w:rPr>
            <w:t>Valstybės institucijų ir įstaigų, kurių atstovai pristato Lietuvos Respublikos poziciją Europos Sąjungos Tarybos darbo grupėse ir komitetuose, EUROPOS KOMISIJOS komitetuose, STOJIMO Į EUROPOS SĄJUNGĄ SUTARTIES AKTO 52 STRAIPSNIO KOMITETUOSE IR DARBO GRUPĖSE, SĄRAŠŲ PATVIRTINIMO</w:t>
          </w:r>
        </w:p>
        <w:p>
          <w:pPr>
            <w:tabs>
              <w:tab w:val="left" w:pos="6804"/>
            </w:tabs>
            <w:jc w:val="center"/>
            <w:rPr>
              <w:b/>
              <w:caps/>
              <w:lang w:eastAsia="ar-SA"/>
            </w:rPr>
          </w:pPr>
        </w:p>
        <w:p>
          <w:pPr>
            <w:tabs>
              <w:tab w:val="left" w:pos="6804"/>
            </w:tabs>
            <w:jc w:val="center"/>
            <w:rPr>
              <w:b/>
              <w:caps/>
              <w:lang w:eastAsia="ar-SA"/>
            </w:rPr>
          </w:pPr>
          <w:r>
            <w:rPr>
              <w:lang w:eastAsia="lt-LT"/>
            </w:rPr>
            <w:t>2015 m. sausio</w:t>
          </w:r>
          <w:r>
            <w:rPr>
              <w:lang w:eastAsia="ar-SA"/>
            </w:rPr>
            <w:t xml:space="preserve"> 13 d. Nr. </w:t>
          </w:r>
          <w:r>
            <w:rPr>
              <w:lang w:eastAsia="lt-LT"/>
            </w:rPr>
            <w:t>5</w:t>
          </w:r>
        </w:p>
        <w:p>
          <w:pPr>
            <w:tabs>
              <w:tab w:val="left" w:pos="6804"/>
            </w:tabs>
            <w:jc w:val="center"/>
            <w:rPr>
              <w:caps/>
              <w:lang w:eastAsia="ar-SA"/>
            </w:rPr>
          </w:pPr>
          <w:r>
            <w:rPr>
              <w:lang w:eastAsia="ar-SA"/>
            </w:rPr>
            <w:t>Vilnius</w:t>
          </w:r>
        </w:p>
        <w:p>
          <w:pPr>
            <w:tabs>
              <w:tab w:val="left" w:pos="6804"/>
            </w:tabs>
            <w:jc w:val="center"/>
            <w:rPr>
              <w:b/>
              <w:caps/>
              <w:lang w:eastAsia="ar-SA"/>
            </w:rPr>
          </w:pPr>
        </w:p>
        <w:sdt>
          <w:sdtPr>
            <w:alias w:val="preambule"/>
            <w:tag w:val="part_8c12908681684844b4efe5ead910d498"/>
            <w:lock w:val="sdtLocked"/>
            <w:richText/>
          </w:sdtPr>
          <w:sdtContent>
            <w:p>
              <w:pPr>
                <w:ind w:firstLine="720"/>
                <w:jc w:val="both"/>
                <w:rPr>
                  <w:szCs w:val="24"/>
                  <w:lang w:eastAsia="lt-LT"/>
                </w:rPr>
              </w:pPr>
              <w:r>
                <w:rPr>
                  <w:szCs w:val="24"/>
                  <w:lang w:eastAsia="lt-LT"/>
                </w:rPr>
                <w:t>Vadovaudamasis Europos Sąjungos reikalų koordinavimo taisyklių, patvirtintų Lietuvos Respublikos Vyriausybės 2004 m. sausio 9 d. nutarimu Nr. 21 „Dėl Europos Sąjungos reikalų koordinavimo“, 47 punktu,</w:t>
              </w:r>
              <w:r>
                <w:rPr>
                  <w:spacing w:val="100"/>
                  <w:szCs w:val="24"/>
                  <w:lang w:eastAsia="lt-LT"/>
                </w:rPr>
                <w:t xml:space="preserve"> tvirtinu </w:t>
              </w:r>
              <w:r>
                <w:rPr>
                  <w:szCs w:val="24"/>
                  <w:lang w:eastAsia="lt-LT"/>
                </w:rPr>
                <w:t>pridedamus:</w:t>
              </w:r>
            </w:p>
          </w:sdtContent>
        </w:sdt>
        <w:sdt>
          <w:sdtPr>
            <w:alias w:val="1 p."/>
            <w:tag w:val="part_1b1a52ba7d014bd8a20fc8390a03c4de"/>
            <w:lock w:val="sdtLocked"/>
            <w:richText/>
          </w:sdtPr>
          <w:sdtContent>
            <w:p>
              <w:pPr>
                <w:ind w:firstLine="720"/>
                <w:jc w:val="both"/>
                <w:rPr>
                  <w:szCs w:val="24"/>
                  <w:lang w:eastAsia="lt-LT"/>
                </w:rPr>
              </w:pPr>
              <w:sdt>
                <w:sdtPr>
                  <w:alias w:val="Numeris"/>
                  <w:tag w:val="nr_1b1a52ba7d014bd8a20fc8390a03c4de"/>
                  <w:lock w:val="sdtLocked"/>
                  <w:richText/>
                </w:sdtPr>
                <w:sdtContent>
                  <w:r>
                    <w:rPr>
                      <w:szCs w:val="24"/>
                      <w:lang w:eastAsia="lt-LT"/>
                    </w:rPr>
                    <w:t>1</w:t>
                  </w:r>
                </w:sdtContent>
              </w:sdt>
              <w:r>
                <w:rPr>
                  <w:szCs w:val="24"/>
                  <w:lang w:eastAsia="lt-LT"/>
                </w:rPr>
                <w:t>. Valstybės institucijų ir įstaigų, kurių atstovai pristato Lietuvos Respublikos poziciją Europos Sąjungos Tarybos darbo grupėse ir komitetuose, sąrašą.</w:t>
              </w:r>
            </w:p>
          </w:sdtContent>
        </w:sdt>
        <w:sdt>
          <w:sdtPr>
            <w:alias w:val="2 p."/>
            <w:tag w:val="part_34690e7b68ef488499f82a569e899c3d"/>
            <w:lock w:val="sdtLocked"/>
            <w:richText/>
          </w:sdtPr>
          <w:sdtContent>
            <w:p>
              <w:pPr>
                <w:ind w:firstLine="720"/>
                <w:jc w:val="both"/>
                <w:rPr>
                  <w:szCs w:val="24"/>
                  <w:lang w:eastAsia="lt-LT"/>
                </w:rPr>
              </w:pPr>
              <w:sdt>
                <w:sdtPr>
                  <w:alias w:val="Numeris"/>
                  <w:tag w:val="nr_34690e7b68ef488499f82a569e899c3d"/>
                  <w:lock w:val="sdtLocked"/>
                  <w:richText/>
                </w:sdtPr>
                <w:sdtContent>
                  <w:r>
                    <w:rPr>
                      <w:szCs w:val="24"/>
                      <w:lang w:eastAsia="lt-LT"/>
                    </w:rPr>
                    <w:t>2</w:t>
                  </w:r>
                </w:sdtContent>
              </w:sdt>
              <w:r>
                <w:rPr>
                  <w:szCs w:val="24"/>
                  <w:lang w:eastAsia="lt-LT"/>
                </w:rPr>
                <w:t>. Valstybės institucijų ir įstaigų, kurių atstovai pristato Lietuvos Respublikos poziciją Europos Komisijos komitetuose, sąrašą.</w:t>
              </w:r>
            </w:p>
          </w:sdtContent>
        </w:sdt>
        <w:sdt>
          <w:sdtPr>
            <w:alias w:val="3 p."/>
            <w:tag w:val="part_c202bf54b13546c6b65517b67a4a0e6b"/>
            <w:lock w:val="sdtLocked"/>
            <w:richText/>
          </w:sdtPr>
          <w:sdtContent>
            <w:p>
              <w:pPr>
                <w:ind w:firstLine="720"/>
                <w:jc w:val="both"/>
              </w:pPr>
              <w:sdt>
                <w:sdtPr>
                  <w:alias w:val="Numeris"/>
                  <w:tag w:val="nr_c202bf54b13546c6b65517b67a4a0e6b"/>
                  <w:lock w:val="sdtLocked"/>
                  <w:richText/>
                </w:sdtPr>
                <w:sdtContent>
                  <w:r>
                    <w:rPr>
                      <w:szCs w:val="24"/>
                      <w:lang w:eastAsia="lt-LT"/>
                    </w:rPr>
                    <w:t>3</w:t>
                  </w:r>
                </w:sdtContent>
              </w:sdt>
              <w:r>
                <w:rPr>
                  <w:szCs w:val="24"/>
                  <w:lang w:eastAsia="lt-LT"/>
                </w:rPr>
                <w:t>. Valstybės institucijų ir įstaigų, kurių atstovai pristato Lietuvos Respublikos poziciją Stojimo į Europos Sąjungą sutarties Akto 52 straipsnio komitetuose ir darbo grupėse, sąrašą.</w:t>
              </w:r>
              <w:r>
                <w:t xml:space="preserve"> </w:t>
              </w:r>
            </w:p>
          </w:sdtContent>
        </w:sdt>
        <w:sdt>
          <w:sdtPr>
            <w:alias w:val="signatura"/>
            <w:tag w:val="part_1dfdcb8d60d84feda6f098e05fdf26a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r>
                <w:rPr>
                  <w:lang w:eastAsia="lt-LT"/>
                </w:rPr>
                <w:t>Ministras Pirmininkas</w:t>
                <w:tab/>
                <w:t>Algirdas Butkevičius</w:t>
              </w:r>
            </w:p>
          </w:sdtContent>
        </w:sdt>
        <w:p/>
      </w:sdtContent>
    </w:sdt>
    <w:sdt>
      <w:sdtPr>
        <w:alias w:val="patvirtinta"/>
        <w:tag w:val="part_6e66fc0f040c476ba4b8fc78289f9962"/>
        <w:lock w:val="sdtLocked"/>
        <w:richText/>
      </w:sdtPr>
      <w:sdtContent>
        <w:p>
          <w:pPr>
            <w:tabs>
              <w:tab w:val="left" w:pos="6804"/>
            </w:tabs>
            <w:ind w:left="4820"/>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1134" w:bottom="1134" w:left="1701" w:header="709" w:footer="567" w:gutter="0"/>
              <w:pgNumType w:start="1"/>
              <w:cols w:space="1296"/>
              <w:titlePg/>
            </w:sectPr>
          </w:pPr>
        </w:p>
        <w:p>
          <w:pPr>
            <w:tabs>
              <w:tab w:val="left" w:pos="6804"/>
            </w:tabs>
            <w:ind w:left="4820"/>
            <w:rPr>
              <w:lang w:eastAsia="ar-SA"/>
            </w:rPr>
          </w:pPr>
          <w:r>
            <w:rPr>
              <w:szCs w:val="22"/>
              <w:lang w:eastAsia="ar-SA"/>
            </w:rPr>
            <w:t>PATVIRTINTA</w:t>
          </w:r>
        </w:p>
        <w:p>
          <w:pPr>
            <w:tabs>
              <w:tab w:val="left" w:pos="6804"/>
            </w:tabs>
            <w:ind w:left="4820"/>
            <w:rPr>
              <w:lang w:eastAsia="ar-SA"/>
            </w:rPr>
          </w:pPr>
          <w:r>
            <w:rPr>
              <w:lang w:eastAsia="ar-SA"/>
            </w:rPr>
            <w:t>Lietuvos Respublikos Ministro Pirmininko</w:t>
          </w:r>
        </w:p>
        <w:p>
          <w:pPr>
            <w:tabs>
              <w:tab w:val="left" w:pos="6804"/>
            </w:tabs>
            <w:ind w:left="4820"/>
            <w:rPr>
              <w:szCs w:val="22"/>
              <w:lang w:eastAsia="lt-LT"/>
            </w:rPr>
          </w:pPr>
          <w:r>
            <w:rPr>
              <w:szCs w:val="22"/>
              <w:lang w:eastAsia="lt-LT"/>
            </w:rPr>
            <w:t>2015 m. sausio 13 d. potvarkiu Nr. 5</w:t>
          </w:r>
        </w:p>
        <w:p>
          <w:pPr>
            <w:tabs>
              <w:tab w:val="left" w:pos="6804"/>
            </w:tabs>
            <w:ind w:left="4820"/>
            <w:rPr>
              <w:lang w:eastAsia="ar-SA"/>
            </w:rPr>
          </w:pPr>
          <w:r>
            <w:rPr>
              <w:lang w:eastAsia="ar-SA"/>
            </w:rPr>
            <w:t>(Lietuvos Respublikos Ministro Pirmininko</w:t>
          </w:r>
        </w:p>
        <w:p>
          <w:pPr>
            <w:tabs>
              <w:tab w:val="left" w:pos="6804"/>
            </w:tabs>
            <w:ind w:left="4820"/>
          </w:pPr>
          <w:r>
            <w:rPr>
              <w:lang w:eastAsia="ar-SA"/>
            </w:rPr>
            <w:t xml:space="preserve">2022 m. vasario 1 d. potvarkio Nr. </w:t>
          </w:r>
          <w:r>
            <w:t xml:space="preserve">21 </w:t>
          </w:r>
        </w:p>
        <w:p>
          <w:pPr>
            <w:tabs>
              <w:tab w:val="left" w:pos="6804"/>
            </w:tabs>
            <w:ind w:left="4820"/>
            <w:rPr>
              <w:lang w:eastAsia="ar-SA"/>
            </w:rPr>
          </w:pPr>
          <w:r>
            <w:rPr>
              <w:lang w:eastAsia="ar-SA"/>
            </w:rPr>
            <w:t>redakcija)</w:t>
          </w:r>
        </w:p>
        <w:p>
          <w:pPr>
            <w:widowControl w:val="0"/>
            <w:tabs>
              <w:tab w:val="left" w:pos="6237"/>
              <w:tab w:val="right" w:pos="8306"/>
            </w:tabs>
            <w:rPr>
              <w:lang w:eastAsia="lt-LT"/>
            </w:rPr>
          </w:pPr>
        </w:p>
        <w:p>
          <w:pPr>
            <w:tabs>
              <w:tab w:val="left" w:pos="6237"/>
              <w:tab w:val="right" w:pos="8306"/>
            </w:tabs>
            <w:rPr>
              <w:lang w:eastAsia="lt-LT"/>
            </w:rPr>
          </w:pPr>
        </w:p>
        <w:p>
          <w:pPr>
            <w:tabs>
              <w:tab w:val="left" w:pos="6237"/>
            </w:tabs>
            <w:jc w:val="center"/>
            <w:rPr>
              <w:b/>
              <w:szCs w:val="24"/>
              <w:lang w:eastAsia="lt-LT"/>
            </w:rPr>
          </w:pPr>
          <w:sdt>
            <w:sdtPr>
              <w:alias w:val="Pavadinimas"/>
              <w:tag w:val="title_6e66fc0f040c476ba4b8fc78289f9962"/>
              <w:lock w:val="sdtLocked"/>
              <w:richText/>
            </w:sdtPr>
            <w:sdtContent>
              <w:r>
                <w:rPr>
                  <w:b/>
                  <w:szCs w:val="24"/>
                  <w:lang w:eastAsia="lt-LT"/>
                </w:rPr>
                <w:t>VALSTYBĖS INSTITUCIJŲ IR ĮSTAIGŲ, KURIŲ ATSTOVAI PRISTATO LIETUVOS RESPUBLIKOS POZICIJĄ EUROPOS SĄJUNGOS TARYBOS DARBO GRUPĖSE IR KOMITETUOSE, SĄRAŠAS</w:t>
              </w:r>
            </w:sdtContent>
          </w:sdt>
        </w:p>
        <w:p>
          <w:pPr>
            <w:tabs>
              <w:tab w:val="left" w:pos="6237"/>
            </w:tabs>
            <w:rPr>
              <w:sz w:val="22"/>
              <w:szCs w:val="22"/>
              <w:lang w:eastAsia="lt-LT"/>
            </w:rPr>
          </w:pPr>
        </w:p>
        <w:p>
          <w:pPr>
            <w:tabs>
              <w:tab w:val="left" w:pos="6237"/>
            </w:tabs>
            <w:rPr>
              <w:sz w:val="22"/>
              <w:szCs w:val="22"/>
              <w:lang w:eastAsia="lt-LT"/>
            </w:rPr>
          </w:pPr>
        </w:p>
        <w:tbl>
          <w:tblPr>
            <w:tblW w:w="9210" w:type="dxa"/>
            <w:tblInd w:w="57" w:type="dxa"/>
            <w:tblLayout w:type="fixed"/>
            <w:tblLook w:val="04A0" w:firstRow="1" w:lastRow="0" w:firstColumn="1" w:lastColumn="0" w:noHBand="0" w:noVBand="1"/>
          </w:tblPr>
          <w:tblGrid>
            <w:gridCol w:w="931"/>
            <w:gridCol w:w="2408"/>
            <w:gridCol w:w="1621"/>
            <w:gridCol w:w="1134"/>
            <w:gridCol w:w="1558"/>
            <w:gridCol w:w="1558"/>
          </w:tblGrid>
          <w:tr>
            <w:trPr>
              <w:cantSplit/>
              <w:trHeight w:val="23"/>
              <w:tblHeader/>
            </w:trPr>
            <w:tc>
              <w:tcPr>
                <w:tcW w:w="333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Europos Sąjungos Tarybos komitetai ir darbo grupės</w:t>
                </w:r>
              </w:p>
            </w:tc>
            <w:tc>
              <w:tcPr>
                <w:tcW w:w="162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Atsakinga institucija ar įstaiga</w:t>
                </w:r>
              </w:p>
            </w:tc>
            <w:tc>
              <w:tcPr>
                <w:tcW w:w="113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Atsakingos institucijos ar įstaigos atstovų skaičius</w:t>
                </w:r>
              </w:p>
            </w:tc>
            <w:tc>
              <w:tcPr>
                <w:tcW w:w="155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Dalyvaujanti institucija ar įstaiga</w:t>
                </w:r>
              </w:p>
            </w:tc>
            <w:tc>
              <w:tcPr>
                <w:tcW w:w="155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Dalyvaujančios institucijos ar įstaigos atstovų skaičius</w:t>
                </w:r>
              </w:p>
            </w:tc>
          </w:tr>
          <w:tr>
            <w:trPr>
              <w:cantSplit/>
              <w:trHeight w:val="23"/>
              <w:tblHeader/>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kodas</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pavadinimas</w:t>
                </w:r>
              </w:p>
            </w:tc>
            <w:tc>
              <w:tcPr>
                <w:tcW w:w="1621"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Sutartimis įsteigti komitetai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Nuolatinių atstovų komitetas (COREPER)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COREPER II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COREPER 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A.02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finansų komitetas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finansų (pakaitinių narių)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valiutos fondo pakomitetis</w:t>
                </w:r>
                <w:r>
                  <w:rPr>
                    <w:color w:val="FF0000"/>
                    <w:sz w:val="22"/>
                    <w:szCs w:val="22"/>
                    <w:lang w:eastAsia="lt-LT"/>
                  </w:rPr>
                  <w:t xml:space="preserve">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ES valstybių skolų rinkų (ESDM) pakomitetis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 monetų pakomitetis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 monetų operacijų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Užimtumo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politikos komitetas (PPK)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Narių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Pakaitinių narių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A.04 (c)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Ekspertų (paslaugų ir investicijų)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A.04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Bendrosios lengvatų sistemos pogrupis (BLS)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Muitinės departamentas</w:t>
                </w:r>
              </w:p>
              <w:p>
                <w:pPr>
                  <w:rPr>
                    <w:strike/>
                    <w:sz w:val="22"/>
                    <w:szCs w:val="22"/>
                    <w:lang w:eastAsia="lt-LT"/>
                  </w:rPr>
                </w:pPr>
                <w:r>
                  <w:rPr>
                    <w:sz w:val="22"/>
                    <w:szCs w:val="22"/>
                    <w:lang w:eastAsia="lt-LT"/>
                  </w:rPr>
                  <w:t>prie Lietuvos Respublikos finansų ministerijos (toliau – Muitinės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i/>
                    <w:strike/>
                    <w:sz w:val="22"/>
                    <w:szCs w:val="22"/>
                    <w:vertAlign w:val="subscript"/>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Politinis ir saugumo komitetas (PSK)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8101"/>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 xml:space="preserve">A.06 </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Operatyvinio bendradarbiavimo vidaus saugumo srityje nuolatinis komitetas (COSI)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lang w:eastAsia="lt-LT"/>
                  </w:rPr>
                </w:pPr>
                <w:r>
                  <w:rPr>
                    <w:sz w:val="22"/>
                    <w:szCs w:val="22"/>
                    <w:lang w:eastAsia="ar-SA"/>
                  </w:rPr>
                  <w:t xml:space="preserve">Lietuvos Respublikos </w:t>
                </w:r>
                <w:r>
                  <w:rPr>
                    <w:sz w:val="22"/>
                    <w:szCs w:val="22"/>
                    <w:lang w:eastAsia="lt-LT"/>
                  </w:rPr>
                  <w:t xml:space="preserve">vidaus reikalų ministerija </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Policijos departamentas prie Lietuvos Respublikos vidaus reikalų ministerijos (toliau – Policijos departamentas)</w:t>
                </w:r>
              </w:p>
              <w:p>
                <w:pPr>
                  <w:rPr>
                    <w:sz w:val="22"/>
                    <w:szCs w:val="22"/>
                    <w:lang w:eastAsia="lt-LT"/>
                  </w:rPr>
                </w:pPr>
              </w:p>
              <w:p>
                <w:pPr>
                  <w:rPr>
                    <w:sz w:val="22"/>
                    <w:szCs w:val="22"/>
                    <w:lang w:eastAsia="lt-LT"/>
                  </w:rPr>
                </w:pPr>
                <w:r>
                  <w:rPr>
                    <w:sz w:val="22"/>
                    <w:szCs w:val="22"/>
                    <w:lang w:eastAsia="lt-LT"/>
                  </w:rPr>
                  <w:t>Valstybės sienos apsaugos tarnyba prie Lietuvos Respublikos vidaus reikalų ministerijos (toliau – Valstybės sienos apsaugos tarnyba)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ar-SA"/>
                  </w:rPr>
                  <w:t>Lietuvos Respublikos t</w:t>
                </w:r>
                <w:r>
                  <w:rPr>
                    <w:sz w:val="22"/>
                    <w:szCs w:val="22"/>
                    <w:lang w:eastAsia="lt-LT"/>
                  </w:rPr>
                  <w:t xml:space="preserve">eisingumo ministerija </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 xml:space="preserve">sveikatos apsaugos ministerija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Tarpvyriausybiniu sprendimu įsteigtas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Specialusis žemės ūkio komitetas (SŽŪK)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Tarybos aktu įsteigti komitetai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karinis komitetas (ESKK)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 xml:space="preserve">krašto apsaugos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 xml:space="preserve">A.09a (a)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Karinio komiteto darbo grupė (ESKKDG) </w:t>
                </w:r>
              </w:p>
              <w:tbl>
                <w:tblPr>
                  <w:tblW w:w="0" w:type="auto"/>
                  <w:tblBorders>
                    <w:top w:val="nil"/>
                    <w:left w:val="nil"/>
                    <w:bottom w:val="nil"/>
                    <w:right w:val="nil"/>
                  </w:tblBorders>
                  <w:tblLayout w:type="fixed"/>
                  <w:tblLook w:val="0000" w:firstRow="0" w:lastRow="0" w:firstColumn="0" w:lastColumn="0" w:noHBand="0" w:noVBand="0"/>
                </w:tblPr>
                <w:tblGrid>
                  <w:gridCol w:w="1113"/>
                </w:tblGrid>
                <w:tr>
                  <w:trPr>
                    <w:trHeight w:val="109"/>
                  </w:trPr>
                  <w:tc>
                    <w:tcPr>
                      <w:tcW w:w="1113" w:type="dxa"/>
                    </w:tcPr>
                    <w:p>
                      <w:pPr>
                        <w:rPr>
                          <w:sz w:val="22"/>
                          <w:szCs w:val="22"/>
                          <w:lang w:eastAsia="lt-LT"/>
                        </w:rPr>
                      </w:pPr>
                    </w:p>
                  </w:tc>
                </w:tr>
              </w:tbl>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A.09a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Pagrindinio tikslo darbo grupė (PTDG)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Krizių valdymo civilinių aspektų komitetas (CivCom)</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Vidaus reikalų ministerija </w:t>
                </w:r>
              </w:p>
              <w:p>
                <w:pPr>
                  <w:rPr>
                    <w:sz w:val="22"/>
                    <w:szCs w:val="22"/>
                    <w:lang w:eastAsia="lt-LT"/>
                  </w:rPr>
                </w:pPr>
              </w:p>
              <w:p>
                <w:pPr>
                  <w:rPr>
                    <w:sz w:val="22"/>
                    <w:szCs w:val="22"/>
                    <w:lang w:eastAsia="lt-LT"/>
                  </w:rPr>
                </w:pPr>
                <w:r>
                  <w:rPr>
                    <w:sz w:val="22"/>
                    <w:szCs w:val="22"/>
                    <w:lang w:eastAsia="lt-LT"/>
                  </w:rPr>
                  <w:t>Lietuvos Respublikos Vyriausybės kanceliarija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A.11</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Ekonominės politikos komitetas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ar-SA"/>
                  </w:rPr>
                  <w:t>Lietuvos Respublikos e</w:t>
                </w:r>
                <w:r>
                  <w:rPr>
                    <w:sz w:val="22"/>
                    <w:szCs w:val="22"/>
                    <w:lang w:eastAsia="lt-LT"/>
                  </w:rPr>
                  <w:t xml:space="preserve">konomikos ir inovacijų ministerija </w:t>
                </w:r>
              </w:p>
              <w:p>
                <w:pPr>
                  <w:rPr>
                    <w:sz w:val="22"/>
                    <w:szCs w:val="22"/>
                    <w:lang w:eastAsia="lt-LT"/>
                  </w:rPr>
                </w:pPr>
              </w:p>
              <w:p>
                <w:pPr>
                  <w:rPr>
                    <w:sz w:val="22"/>
                    <w:szCs w:val="22"/>
                    <w:lang w:eastAsia="lt-LT"/>
                  </w:rPr>
                </w:pPr>
                <w:r>
                  <w:rPr>
                    <w:sz w:val="22"/>
                    <w:szCs w:val="22"/>
                    <w:lang w:eastAsia="lt-LT"/>
                  </w:rPr>
                  <w:t>Socialinės apsaugos ir darbo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Gamybos atotrūkio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senėjimo ir tvarumo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A.11 (c)</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Lisabonos metodologijos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lang w:eastAsia="lt-LT"/>
                  </w:rPr>
                </w:pPr>
                <w:r>
                  <w:rPr>
                    <w:color w:val="000000"/>
                    <w:spacing w:val="-4"/>
                    <w:sz w:val="22"/>
                    <w:szCs w:val="22"/>
                    <w:lang w:eastAsia="lt-LT"/>
                  </w:rPr>
                  <w:t>A.11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Ekonominės politikos komiteto energetikos ir klimato kaitos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Finansų ministerija </w:t>
                </w:r>
              </w:p>
              <w:p>
                <w:pPr>
                  <w:rPr>
                    <w:color w:val="000000"/>
                    <w:sz w:val="22"/>
                    <w:szCs w:val="22"/>
                    <w:lang w:eastAsia="lt-LT"/>
                  </w:rPr>
                </w:pPr>
              </w:p>
              <w:p>
                <w:pPr>
                  <w:rPr>
                    <w:color w:val="000000"/>
                    <w:sz w:val="22"/>
                    <w:szCs w:val="22"/>
                    <w:lang w:eastAsia="lt-LT"/>
                  </w:rPr>
                </w:pPr>
                <w:r>
                  <w:rPr>
                    <w:color w:val="000000"/>
                    <w:sz w:val="22"/>
                    <w:szCs w:val="22"/>
                    <w:lang w:eastAsia="lt-LT"/>
                  </w:rPr>
                  <w:t xml:space="preserve">Lietuvos Respublikos aplinkos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both"/>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Lietuvos Respublikos energetikos ministerija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Finansinių paslaugų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Saugumo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Respublikos valstybės saugumo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Informacijos saugumo užtikrinimo (AQUA orientacinė grupė, TEMPEST įgyvendinimo darbo grupė)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 prie Krašto apsaugos ministerijos (toliau – Nacionalinis kibernetinio saugumo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Saugumo akreditavimo valdybos (SAV)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A.20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Jungtinės Karalystės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Su COREPER glaudžiai susijusios grupės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Antici</w:t>
                </w:r>
                <w:r>
                  <w:rPr>
                    <w:sz w:val="22"/>
                    <w:szCs w:val="22"/>
                    <w:lang w:eastAsia="lt-LT"/>
                  </w:rPr>
                  <w:t xml:space="preserve">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Mertens</w:t>
                </w:r>
                <w:r>
                  <w:rPr>
                    <w:sz w:val="22"/>
                    <w:szCs w:val="22"/>
                    <w:lang w:eastAsia="lt-LT"/>
                  </w:rPr>
                  <w:t xml:space="preserve">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Pirmininkaujančios valstybės narės draugų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Reguliavimo procedūros su tikrinimu pritaikymo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Integruoto politinio atsako į krizes mechanizmo ir solidarumo sąlygos įgyvendinimo (IPCR/SCI)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Vyriausybės kanceliarija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highlight w:val="yellow"/>
                    <w:lang w:eastAsia="lt-LT"/>
                  </w:rPr>
                </w:pPr>
                <w:r>
                  <w:rPr>
                    <w:color w:val="000000"/>
                    <w:sz w:val="22"/>
                    <w:szCs w:val="22"/>
                    <w:lang w:eastAsia="lt-LT"/>
                  </w:rPr>
                  <w:t>A.16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Valetos aukščiausiojo lygio susitikimo migracijos klausimais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highlight w:val="yellow"/>
                    <w:lang w:eastAsia="lt-LT"/>
                  </w:rPr>
                </w:pPr>
                <w:r>
                  <w:rPr>
                    <w:color w:val="000000"/>
                    <w:sz w:val="22"/>
                    <w:szCs w:val="22"/>
                    <w:lang w:eastAsia="lt-LT"/>
                  </w:rPr>
                  <w:t>A.16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Išorės investicijų plano / Europos darnaus vystymosi fondo (IIP/EDVF)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A.16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Europos infrastruktūros tinklų priemonės (EITP)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Lietuvos Respublikos 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Energetikos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b/>
                    <w:sz w:val="22"/>
                    <w:szCs w:val="22"/>
                    <w:lang w:eastAsia="lt-LT"/>
                  </w:rPr>
                  <w:t>Patarėjai / atašė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Patarėjai / atašė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b/>
                    <w:sz w:val="22"/>
                    <w:szCs w:val="22"/>
                    <w:lang w:eastAsia="lt-LT"/>
                  </w:rPr>
                  <w:t>Bendrieji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highlight w:val="yellow"/>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lang w:eastAsia="lt-LT"/>
                  </w:rPr>
                </w:pPr>
                <w:r>
                  <w:rPr>
                    <w:sz w:val="22"/>
                    <w:szCs w:val="22"/>
                    <w:lang w:eastAsia="lt-LT"/>
                  </w:rPr>
                  <w:t>B.01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sz w:val="22"/>
                    <w:szCs w:val="22"/>
                    <w:lang w:eastAsia="lt-LT"/>
                  </w:rPr>
                  <w:t>Bendrųjų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Lietuvos Respublikos vyriausioji rinkimų komisija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B.03</w:t>
                </w:r>
              </w:p>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Prieglobsčio ir migracijos išorės aspektų darbo grupė</w:t>
                </w: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Migracijos departamentas prie Lietuvos Respublikos vidaus reikalų ministerijos (toliau – Migracijos departamentas)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B.04</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ind w:firstLine="55"/>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horizontalioji darbo grupė</w:t>
                </w:r>
              </w:p>
              <w:p>
                <w:pPr>
                  <w:rPr>
                    <w:sz w:val="22"/>
                    <w:szCs w:val="22"/>
                    <w:lang w:eastAsia="lt-LT"/>
                  </w:rPr>
                </w:pPr>
              </w:p>
              <w:p>
                <w:pPr>
                  <w:rPr>
                    <w:sz w:val="22"/>
                    <w:szCs w:val="22"/>
                    <w:lang w:eastAsia="lt-LT"/>
                  </w:rPr>
                </w:pPr>
              </w:p>
              <w:p>
                <w:pPr>
                  <w:rPr>
                    <w:sz w:val="22"/>
                    <w:szCs w:val="22"/>
                    <w:lang w:eastAsia="lt-LT"/>
                  </w:rPr>
                </w:pPr>
              </w:p>
              <w:p>
                <w:pPr>
                  <w:ind w:firstLine="55"/>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Narkotikų, tabako ir alkoholio kontrolės departamentas </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Vidaus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 </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795"/>
                  </w:tabs>
                  <w:rPr>
                    <w:sz w:val="22"/>
                    <w:szCs w:val="22"/>
                    <w:lang w:eastAsia="lt-LT"/>
                  </w:rPr>
                </w:pPr>
                <w:r>
                  <w:rPr>
                    <w:sz w:val="22"/>
                    <w:szCs w:val="22"/>
                    <w:lang w:eastAsia="lt-LT"/>
                  </w:rPr>
                  <w:t>B.05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Struktūrinių priemonių ir atokiausių regionų darbo grupė (SPAR)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B.05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Struktūrinių priemonių pogrupis (SP)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r>
                  <w:rPr>
                    <w:sz w:val="22"/>
                    <w:szCs w:val="22"/>
                    <w:lang w:eastAsia="lt-LT"/>
                  </w:rPr>
                  <w:t>Vidaus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B.05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Atokiausių regionų pogrupis (AR)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B.05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Makroregioninių strategijų pogrupis (MRS)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B.07</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Branduolinių klausimų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Valstybinė atominės energetikos saugos inspekcija </w:t>
                </w:r>
              </w:p>
              <w:p>
                <w:pPr>
                  <w:ind w:firstLine="55"/>
                  <w:rPr>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Radiacinės saugos centras</w:t>
                </w:r>
                <w:r>
                  <w:rPr>
                    <w:i/>
                    <w:sz w:val="22"/>
                    <w:szCs w:val="22"/>
                    <w:lang w:eastAsia="lt-LT"/>
                  </w:rPr>
                  <w:t xml:space="preserve">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1 </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vyriausiojo archyvaro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Teismo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Tarnybos nuostatų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Valstybės tarnybos departamentas prie Lietuvos Respublikos vidaus reikalų ministerijos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B.17</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Tolesnės veiklos, susijusios su 2004 m. balandžio 26 d. Tarybos išvadomis dėl Kipro, </w:t>
                </w:r>
                <w:r>
                  <w:rPr>
                    <w:i/>
                    <w:iCs/>
                    <w:sz w:val="22"/>
                    <w:szCs w:val="22"/>
                    <w:lang w:eastAsia="lt-LT"/>
                  </w:rPr>
                  <w:t xml:space="preserve">ad hoc </w:t>
                </w:r>
                <w:r>
                  <w:rPr>
                    <w:sz w:val="22"/>
                    <w:szCs w:val="22"/>
                    <w:lang w:eastAsia="lt-LT"/>
                  </w:rPr>
                  <w:t>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sz w:val="22"/>
                    <w:szCs w:val="22"/>
                    <w:lang w:eastAsia="lt-LT"/>
                  </w:rPr>
                </w:pPr>
                <w:r>
                  <w:rPr>
                    <w:sz w:val="22"/>
                    <w:szCs w:val="22"/>
                    <w:lang w:eastAsia="lt-LT"/>
                  </w:rPr>
                  <w:t xml:space="preserve">Bendradarbiavimo ir patikros mechanizmo Bulgarijai ir Rumunijai </w:t>
                </w:r>
                <w:r>
                  <w:rPr>
                    <w:i/>
                    <w:sz w:val="22"/>
                    <w:szCs w:val="22"/>
                    <w:lang w:eastAsia="lt-LT"/>
                  </w:rPr>
                  <w:t>ad hoc</w:t>
                </w:r>
                <w:r>
                  <w:rPr>
                    <w:sz w:val="22"/>
                    <w:szCs w:val="22"/>
                    <w:lang w:eastAsia="lt-LT"/>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Lietuvos Respublikos specialiųjų tyrimų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Plėtros ir dėl narystės ES besiderančių šalių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B.23</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lang w:eastAsia="lt-LT"/>
                  </w:rPr>
                </w:pPr>
                <w:r>
                  <w:rPr>
                    <w:sz w:val="22"/>
                    <w:szCs w:val="22"/>
                    <w:lang w:eastAsia="lt-LT"/>
                  </w:rPr>
                  <w:t>Kibernetinių klausimų horizontalioji darbo grupė (kibernetiniai klausimai)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Vidaus reikalų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B.24</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lang w:eastAsia="lt-LT"/>
                  </w:rPr>
                </w:pPr>
                <w:r>
                  <w:rPr>
                    <w:sz w:val="22"/>
                    <w:szCs w:val="22"/>
                    <w:lang w:eastAsia="lt-LT"/>
                  </w:rPr>
                  <w:t xml:space="preserve">Darnaus vystymosi darbotvarkės iki 2030 m. (Darbotvarkės iki </w:t>
                  <w:br/>
                  <w:t>2030 m.)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Socialinės apsaugos ir darbo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val="en-US" w:eastAsia="lt-LT"/>
                  </w:rPr>
                </w:pPr>
                <w:r>
                  <w:rPr>
                    <w:sz w:val="22"/>
                    <w:szCs w:val="22"/>
                    <w:lang w:eastAsia="lt-LT"/>
                  </w:rPr>
                  <w:t>B.26</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Atsparumo didinimo ir kovos su hibridinėmis grėsmėmis horizontalioji darbo grupė</w:t>
                </w:r>
              </w:p>
              <w:p>
                <w:pPr>
                  <w:widowControl w:val="0"/>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Vyriausybės kanceliarija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Valstybės saugumo departamentas </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B.27</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widowControl w:val="0"/>
                  <w:rPr>
                    <w:sz w:val="22"/>
                    <w:szCs w:val="22"/>
                    <w:lang w:eastAsia="lt-LT"/>
                  </w:rPr>
                </w:pPr>
                <w:r>
                  <w:rPr>
                    <w:sz w:val="22"/>
                    <w:szCs w:val="22"/>
                    <w:lang w:eastAsia="lt-LT"/>
                  </w:rPr>
                  <w:t>Jūrų klausimų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B.27 (a)</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widowControl w:val="0"/>
                  <w:rPr>
                    <w:sz w:val="22"/>
                    <w:szCs w:val="22"/>
                    <w:lang w:eastAsia="lt-LT"/>
                  </w:rPr>
                </w:pPr>
                <w:r>
                  <w:rPr>
                    <w:sz w:val="22"/>
                    <w:szCs w:val="22"/>
                    <w:lang w:eastAsia="lt-LT"/>
                  </w:rPr>
                  <w:t>Integruotos jūrų politikos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val="en-US"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B.27 (b)</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widowControl w:val="0"/>
                  <w:rPr>
                    <w:sz w:val="22"/>
                    <w:szCs w:val="22"/>
                    <w:lang w:eastAsia="lt-LT"/>
                  </w:rPr>
                </w:pPr>
                <w:r>
                  <w:rPr>
                    <w:sz w:val="22"/>
                    <w:szCs w:val="22"/>
                    <w:lang w:eastAsia="lt-LT"/>
                  </w:rPr>
                  <w:t>ES jūrų saugumo strategijos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Susisiekimo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lang w:eastAsia="lt-LT"/>
                  </w:rPr>
                </w:pPr>
                <w:r>
                  <w:rPr>
                    <w:b/>
                    <w:sz w:val="22"/>
                    <w:szCs w:val="22"/>
                    <w:lang w:eastAsia="lt-LT"/>
                  </w:rPr>
                  <w:t>Užsienio reikalai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Patarėjų užsienio santykių klausimais darbo grupė (RELEX)</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Sankcijų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Viešosios tarptautinės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baudžiamojo teismo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Jungtinių Tautų klausimų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Europos saugumo ir bendradarbiavimo organizacijos (ESBO) ir Europos Tarybos klausimų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C.06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Žmogaus teisių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C.07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Transatlantinių santykių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Rytų Europos ir Vidurinės Azijos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laisvosios prekybos asociacijos (ELPA)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Vakarų Balkanų regiono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Artimųjų Rytų taikos proceso </w:t>
                </w:r>
                <w:r>
                  <w:rPr>
                    <w:i/>
                    <w:iCs/>
                    <w:sz w:val="22"/>
                    <w:szCs w:val="22"/>
                    <w:lang w:eastAsia="lt-LT"/>
                  </w:rPr>
                  <w:t>ad hoc</w:t>
                </w:r>
                <w:r>
                  <w:rPr>
                    <w:sz w:val="22"/>
                    <w:szCs w:val="22"/>
                    <w:lang w:eastAsia="lt-LT"/>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Artimųjų Rytų ir Persijos įlankos darbo grupė (MOG)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Mašreko ir Magribo darbo grupė (MAMA)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Afrikos darbo grupė (COAFR)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Afrikos, Karibų ir Ramiojo vandenyno valstybių (AKR)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Azijos ir Okeanijos darbo grupė (COASI)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Lotynų Amerikos ir Karibų regiono darbo grupė (COLAC)</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Terorizmo (tarptautinių aspektų) ekspertų darbo grupė (COTER)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saugumo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C.20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bCs/>
                    <w:sz w:val="22"/>
                    <w:szCs w:val="22"/>
                    <w:lang w:eastAsia="lt-LT"/>
                  </w:rPr>
                  <w:t>Ginklų neplatinimo ir eksporto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C.20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Cs/>
                    <w:sz w:val="22"/>
                    <w:szCs w:val="22"/>
                    <w:lang w:eastAsia="lt-LT"/>
                  </w:rPr>
                </w:pPr>
                <w:r>
                  <w:rPr>
                    <w:sz w:val="22"/>
                    <w:szCs w:val="22"/>
                    <w:lang w:eastAsia="lt-LT"/>
                  </w:rPr>
                  <w:t>Ginklų neplatinimo pogrupis (CONOP)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Krašto apsaugos ministerija</w:t>
                </w: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both"/>
                  <w:rPr>
                    <w:sz w:val="22"/>
                    <w:szCs w:val="22"/>
                    <w:lang w:eastAsia="lt-LT"/>
                  </w:rPr>
                </w:pP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atominės energetikos saugos inspekcija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ind w:firstLine="55"/>
                  <w:jc w:val="both"/>
                  <w:rPr>
                    <w:sz w:val="22"/>
                    <w:szCs w:val="22"/>
                    <w:lang w:eastAsia="lt-LT"/>
                  </w:rPr>
                </w:pPr>
                <w:r>
                  <w:rPr>
                    <w:sz w:val="22"/>
                    <w:szCs w:val="22"/>
                    <w:lang w:eastAsia="lt-LT"/>
                  </w:rPr>
                  <w:t>C.20 (b)</w:t>
                </w:r>
              </w:p>
              <w:p>
                <w:pPr>
                  <w:keepNext/>
                  <w:keepLines/>
                  <w:ind w:firstLine="55"/>
                  <w:jc w:val="both"/>
                  <w:rPr>
                    <w:strike/>
                    <w:sz w:val="22"/>
                    <w:szCs w:val="22"/>
                    <w:lang w:eastAsia="lt-LT"/>
                  </w:rPr>
                </w:pP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Įprastinės ginkluotės eksporto pogrupis (COARM)</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Ekonomikos ir inovacijų ministerija</w:t>
                </w:r>
              </w:p>
              <w:p>
                <w:pPr>
                  <w:keepNext/>
                  <w:keepLines/>
                  <w:rPr>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both"/>
                  <w:rPr>
                    <w:sz w:val="22"/>
                    <w:szCs w:val="22"/>
                    <w:lang w:eastAsia="lt-LT"/>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Krašto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both"/>
                  <w:rPr>
                    <w:sz w:val="22"/>
                    <w:szCs w:val="22"/>
                    <w:lang w:eastAsia="lt-LT"/>
                  </w:rPr>
                </w:pPr>
                <w:r>
                  <w:rPr>
                    <w:sz w:val="22"/>
                    <w:szCs w:val="22"/>
                    <w:lang w:eastAsia="lt-LT"/>
                  </w:rPr>
                  <w:t>C.23</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Dvejopo naudojimo prekių darbo grupė</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Ekonomikos ir inovacijų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keepNext/>
                  <w:keepLines/>
                  <w:rPr>
                    <w:sz w:val="22"/>
                    <w:szCs w:val="22"/>
                    <w:lang w:eastAsia="lt-LT"/>
                  </w:rPr>
                </w:pPr>
                <w:r>
                  <w:rPr>
                    <w:sz w:val="22"/>
                    <w:szCs w:val="22"/>
                    <w:lang w:eastAsia="lt-LT"/>
                  </w:rPr>
                  <w:t>Muitinės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2</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both"/>
                  <w:rPr>
                    <w:sz w:val="22"/>
                    <w:szCs w:val="22"/>
                    <w:lang w:eastAsia="lt-LT"/>
                  </w:rPr>
                </w:pPr>
                <w:r>
                  <w:rPr>
                    <w:sz w:val="22"/>
                    <w:szCs w:val="22"/>
                    <w:lang w:eastAsia="lt-LT"/>
                  </w:rPr>
                  <w:t>C.25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lang w:eastAsia="lt-LT"/>
                  </w:rPr>
                </w:pPr>
                <w:r>
                  <w:rPr>
                    <w:sz w:val="22"/>
                    <w:szCs w:val="22"/>
                    <w:lang w:eastAsia="lt-LT"/>
                  </w:rPr>
                  <w:t>Politinė ir karinė grupė (PMG)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jc w:val="both"/>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Ekonomikos ir inovacijų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Vystomojo bendradarbiavimo ir tarptautinių partnerysčių darbo grupė (CODEV-PI)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C.30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Kaimynystės, vystomojo ir tarptautinio bendradarbiavimo priemonės (KVTBP) „Globali Europa“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C.30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Pasirengimo tarptautinėms konferencijoms vystymosi klausimais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r>
                  <w:rPr>
                    <w:sz w:val="22"/>
                    <w:szCs w:val="22"/>
                    <w:lang w:eastAsia="lt-LT"/>
                  </w:rPr>
                  <w:t>Aplinkos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Humanitarinės pagalbos ir pagalbos maistu</w:t>
                </w:r>
                <w:r>
                  <w:rPr>
                    <w:color w:val="FF0000"/>
                    <w:sz w:val="22"/>
                    <w:szCs w:val="22"/>
                    <w:lang w:eastAsia="lt-LT"/>
                  </w:rPr>
                  <w:t xml:space="preserve"> </w:t>
                </w:r>
                <w:r>
                  <w:rPr>
                    <w:sz w:val="22"/>
                    <w:szCs w:val="22"/>
                    <w:lang w:eastAsia="lt-LT"/>
                  </w:rPr>
                  <w:t>darbo grupė (COHAFA)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Biržos prekių darbo grupė (PROBA)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Konsulinių reikalų darbo grupė (COCON)</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Nicolaidis</w:t>
                </w:r>
                <w:r>
                  <w:rPr>
                    <w:sz w:val="22"/>
                    <w:szCs w:val="22"/>
                    <w:lang w:eastAsia="lt-LT"/>
                  </w:rPr>
                  <w:t xml:space="preserve">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Ribojamųjų kovos su terorizmu priemonių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Ekonomikos ir finansų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Nuosavų išteklių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color w:val="000000"/>
                    <w:sz w:val="22"/>
                    <w:szCs w:val="22"/>
                    <w:lang w:eastAsia="lt-LT"/>
                  </w:rPr>
                  <w:t xml:space="preserve">D.02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Patarėjų finansiniais klausimais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D.03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Finansinių paslaugų ir bankų sąjungos</w:t>
                </w:r>
                <w:r>
                  <w:rPr>
                    <w:b/>
                    <w:sz w:val="22"/>
                    <w:szCs w:val="22"/>
                    <w:lang w:eastAsia="lt-LT"/>
                  </w:rPr>
                  <w:t xml:space="preserve"> </w:t>
                </w:r>
                <w:r>
                  <w:rPr>
                    <w:sz w:val="22"/>
                    <w:szCs w:val="22"/>
                    <w:lang w:eastAsia="lt-LT"/>
                  </w:rPr>
                  <w:t>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Bankų sąjungos</w:t>
                </w:r>
              </w:p>
              <w:p>
                <w:pPr>
                  <w:rPr>
                    <w:sz w:val="22"/>
                    <w:szCs w:val="22"/>
                    <w:lang w:eastAsia="lt-LT"/>
                  </w:rPr>
                </w:pPr>
                <w:r>
                  <w:rPr>
                    <w:sz w:val="22"/>
                    <w:szCs w:val="22"/>
                    <w:lang w:eastAsia="lt-LT"/>
                  </w:rPr>
                  <w:t>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 xml:space="preserve">1 </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(b)</w:t>
                </w:r>
              </w:p>
              <w:p>
                <w:pPr>
                  <w:jc w:val="both"/>
                  <w:rPr>
                    <w:sz w:val="22"/>
                    <w:szCs w:val="22"/>
                    <w:highlight w:val="yellow"/>
                    <w:lang w:val="en-US"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Tvaraus finansavimo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highlight w:val="yellow"/>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highlight w:val="yellow"/>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highlight w:val="yellow"/>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D.03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Transporto priemonių draudimo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highlight w:val="yellow"/>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highlight w:val="yellow"/>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 xml:space="preserve">Neveiksnių paskolų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p>
                <w:pPr>
                  <w:rPr>
                    <w:color w:val="000000"/>
                    <w:sz w:val="22"/>
                    <w:szCs w:val="22"/>
                    <w:highlight w:val="yellow"/>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color w:val="000000"/>
                    <w:sz w:val="22"/>
                    <w:szCs w:val="22"/>
                    <w:highlight w:val="yellow"/>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sz w:val="22"/>
                    <w:szCs w:val="22"/>
                    <w:highlight w:val="yellow"/>
                    <w:lang w:eastAsia="lt-LT"/>
                  </w:rPr>
                </w:pPr>
                <w:r>
                  <w:rPr>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Skaitmeninio operacinio atsparumo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Kripto turto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val="en-US" w:eastAsia="lt-LT"/>
                  </w:rPr>
                </w:pPr>
                <w:r>
                  <w:rPr>
                    <w:sz w:val="22"/>
                    <w:szCs w:val="22"/>
                    <w:lang w:val="en-US"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Europos Sąjungos žaliųjų obligacijų standarto ekspertų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Europos ilgalaikių investicijų fondo (ELTIF) sistemos peržiūros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Alternatyviųjų investicinių fondų valdytojų direktyvos (AIFMD)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tabs>
                    <w:tab w:val="left" w:pos="645"/>
                    <w:tab w:val="center" w:pos="722"/>
                  </w:tabs>
                  <w:ind w:firstLine="645"/>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Pinigų plovimo ir teroristų finansavimo prevencijos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sz w:val="22"/>
                    <w:szCs w:val="22"/>
                    <w:lang w:eastAsia="lt-LT"/>
                  </w:rPr>
                </w:pPr>
                <w:r>
                  <w:rPr>
                    <w:sz w:val="22"/>
                    <w:szCs w:val="22"/>
                    <w:lang w:eastAsia="lt-LT"/>
                  </w:rPr>
                  <w:t xml:space="preserve">Finansinių nusikaltimų tyrimo tarnyba </w:t>
                </w:r>
                <w:r>
                  <w:rPr>
                    <w:color w:val="000000"/>
                    <w:sz w:val="22"/>
                    <w:szCs w:val="22"/>
                    <w:lang w:eastAsia="lt-LT"/>
                  </w:rPr>
                  <w:t>prie Lietuvos Respublikos vidaus reikalų ministerijos (toliau –</w:t>
                </w:r>
                <w:r>
                  <w:rPr>
                    <w:sz w:val="22"/>
                    <w:szCs w:val="22"/>
                    <w:lang w:eastAsia="lt-LT"/>
                  </w:rPr>
                  <w:t>Finansinių nusikaltimų tyrimo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Draudimo / direktyvos „Mokumas 2“ pakeitimo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Draudimo gaivinimo ir pertvarkymo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D.03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„Bazelis III“ reformos užbaigimo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lang w:eastAsia="lt-LT"/>
                  </w:rPr>
                </w:pPr>
                <w:r>
                  <w:rPr>
                    <w:sz w:val="22"/>
                    <w:szCs w:val="22"/>
                    <w:lang w:eastAsia="lt-LT"/>
                  </w:rPr>
                  <w:t>D.04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Mokesčių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 w:val="22"/>
                    <w:szCs w:val="22"/>
                    <w:lang w:eastAsia="lt-LT"/>
                  </w:rPr>
                  <w:t>D.04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lang w:eastAsia="lt-LT"/>
                  </w:rPr>
                </w:pPr>
                <w:r>
                  <w:rPr>
                    <w:sz w:val="22"/>
                    <w:szCs w:val="22"/>
                    <w:lang w:eastAsia="lt-LT"/>
                  </w:rPr>
                  <w:t>Aukšto lygio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Cs w:val="24"/>
                    <w:lang w:eastAsia="lt-LT"/>
                  </w:rPr>
                </w:pPr>
                <w:r>
                  <w:rPr>
                    <w:sz w:val="22"/>
                    <w:szCs w:val="22"/>
                    <w:lang w:eastAsia="lt-LT"/>
                  </w:rPr>
                  <w:t xml:space="preserve">3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Cs w:val="24"/>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 xml:space="preserve">D.04 (b)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Netiesioginio apmokestinimo (įskaitant PVM, akcizus, finansinių sandorių mokesčius)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 prie Lietuvos Respublikos finansų ministerijos (toliau – Valstybinė mokesčių inspekcija)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 xml:space="preserve">D.04 (c)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Tiesioginio apmokestinimo (įskaitant dividendų, palūkanų ir honorarų apmokestinimą, bendros konsoliduotos pelno mokesčio bazės ir antivengiminių priemonių nustatymą, skaitmeninės ekonomikos apmokestinimą, administracinį bendradarbiavimą ir ginčų sprendimą)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Valstybinė mokesčių inspekcija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D.05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Elgesio kodekso grupė (verslo apmokestinimas)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D.05 (a)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Pogrupis (išorės klausimai)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D.05 (b)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Pogrupis (vidaus klausimai)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Biudžeto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color w:val="000000"/>
                    <w:sz w:val="22"/>
                    <w:szCs w:val="22"/>
                    <w:lang w:eastAsia="lt-LT"/>
                  </w:rPr>
                  <w:t>D.08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Kovos su sukčiavimu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pagal kompetenciją: Finansinių nusikaltimų tyrimo tarnyba </w:t>
                </w:r>
              </w:p>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Muitinės departamentas</w:t>
                </w:r>
              </w:p>
              <w:p>
                <w:pPr>
                  <w:rPr>
                    <w:color w:val="000000"/>
                    <w:sz w:val="22"/>
                    <w:szCs w:val="22"/>
                    <w:lang w:eastAsia="lt-LT"/>
                  </w:rPr>
                </w:pPr>
              </w:p>
              <w:p>
                <w:pPr>
                  <w:rPr>
                    <w:color w:val="000000"/>
                    <w:sz w:val="22"/>
                    <w:szCs w:val="22"/>
                    <w:lang w:eastAsia="lt-LT"/>
                  </w:rPr>
                </w:pPr>
                <w:r>
                  <w:rPr>
                    <w:color w:val="000000"/>
                    <w:sz w:val="22"/>
                    <w:szCs w:val="22"/>
                    <w:lang w:eastAsia="lt-LT"/>
                  </w:rPr>
                  <w:t>Finansų ministerija</w:t>
                </w:r>
              </w:p>
              <w:p>
                <w:pPr>
                  <w:rPr>
                    <w:strike/>
                    <w:color w:val="000000"/>
                    <w:sz w:val="22"/>
                    <w:szCs w:val="22"/>
                    <w:lang w:eastAsia="lt-LT"/>
                  </w:rPr>
                </w:pPr>
              </w:p>
              <w:p>
                <w:pPr>
                  <w:rPr>
                    <w:strike/>
                    <w:sz w:val="22"/>
                    <w:szCs w:val="22"/>
                    <w:lang w:eastAsia="lt-LT"/>
                  </w:rPr>
                </w:pPr>
                <w:r>
                  <w:rPr>
                    <w:color w:val="000000"/>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strike/>
                    <w:color w:val="000000"/>
                    <w:sz w:val="22"/>
                    <w:szCs w:val="22"/>
                    <w:lang w:eastAsia="lt-LT"/>
                  </w:rPr>
                </w:pPr>
              </w:p>
              <w:p>
                <w:pPr>
                  <w:jc w:val="center"/>
                  <w:rPr>
                    <w:strike/>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D.11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Eksporto kreditų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2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D.15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Muitų sąjungos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Muitinės departamentas</w:t>
                </w:r>
              </w:p>
              <w:p>
                <w:pPr>
                  <w:rPr>
                    <w:strike/>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rPr>
                    <w:sz w:val="22"/>
                    <w:szCs w:val="22"/>
                    <w:lang w:eastAsia="lt-LT"/>
                  </w:rPr>
                </w:pPr>
              </w:p>
              <w:p>
                <w:pPr>
                  <w:jc w:val="center"/>
                  <w:rPr>
                    <w:strike/>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D.15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Muitinių generalinių direktorių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D.17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Anglies dioksido pasienio apmokestinimo mechanizmo (CBAM) ad hoc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p>
                <w:pPr>
                  <w:rPr>
                    <w:color w:val="000000"/>
                    <w:sz w:val="22"/>
                    <w:szCs w:val="22"/>
                    <w:lang w:eastAsia="lt-LT"/>
                  </w:rPr>
                </w:pPr>
              </w:p>
              <w:p>
                <w:pPr>
                  <w:rPr>
                    <w:color w:val="000000"/>
                    <w:sz w:val="22"/>
                    <w:szCs w:val="22"/>
                    <w:lang w:eastAsia="lt-LT"/>
                  </w:rPr>
                </w:pPr>
                <w:r>
                  <w:rPr>
                    <w:color w:val="000000"/>
                    <w:sz w:val="22"/>
                    <w:szCs w:val="22"/>
                    <w:lang w:eastAsia="lt-LT"/>
                  </w:rPr>
                  <w:t>Energetikos ministerija</w:t>
                </w:r>
              </w:p>
              <w:p>
                <w:pPr>
                  <w:rPr>
                    <w:color w:val="000000"/>
                    <w:sz w:val="22"/>
                    <w:szCs w:val="22"/>
                    <w:lang w:eastAsia="lt-LT"/>
                  </w:rPr>
                </w:pPr>
              </w:p>
              <w:p>
                <w:pPr>
                  <w:rPr>
                    <w:color w:val="000000"/>
                    <w:sz w:val="22"/>
                    <w:szCs w:val="22"/>
                    <w:lang w:eastAsia="lt-LT"/>
                  </w:rPr>
                </w:pPr>
                <w:r>
                  <w:rPr>
                    <w:color w:val="000000"/>
                    <w:sz w:val="22"/>
                    <w:szCs w:val="22"/>
                    <w:lang w:eastAsia="lt-LT"/>
                  </w:rPr>
                  <w:t>Užsienio reikalų ministerija</w:t>
                </w:r>
              </w:p>
              <w:p>
                <w:pPr>
                  <w:rPr>
                    <w:color w:val="000000"/>
                    <w:sz w:val="22"/>
                    <w:szCs w:val="22"/>
                    <w:lang w:eastAsia="lt-LT"/>
                  </w:rPr>
                </w:pPr>
              </w:p>
              <w:p>
                <w:pPr>
                  <w:rPr>
                    <w:color w:val="000000"/>
                    <w:sz w:val="22"/>
                    <w:szCs w:val="22"/>
                    <w:lang w:eastAsia="lt-LT"/>
                  </w:rPr>
                </w:pPr>
                <w:r>
                  <w:rPr>
                    <w:color w:val="000000"/>
                    <w:sz w:val="22"/>
                    <w:szCs w:val="22"/>
                    <w:lang w:eastAsia="lt-LT"/>
                  </w:rPr>
                  <w:t>Muitinės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b/>
                    <w:sz w:val="22"/>
                    <w:szCs w:val="22"/>
                    <w:lang w:eastAsia="lt-LT"/>
                  </w:rPr>
                  <w:t>Teisingumas ir vidaus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Imigracijos, sienų ir prieglobsčio strateginis komitetas (ISPSK)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Integracijos, migracijos ir išsiuntimo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br/>
                  <w:br/>
                </w: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E.03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Vizų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000000"/>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000000"/>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Migracijos departamentas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Prieglobsčio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Migracijos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E.06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Sienų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sienos apsaugos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teisės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Terorizmo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Teisminio bendradarbiavimo baudžiamosiose bylose darbo grupė (COPEN)</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Informatikos ir ryšių departamentas prie Lietuvos Respublikos vidaus reikalų ministerijos (toliau – Informatikos ir ryšių departamentas)</w:t>
                </w:r>
              </w:p>
              <w:p>
                <w:pPr>
                  <w:rPr>
                    <w:sz w:val="22"/>
                    <w:szCs w:val="22"/>
                    <w:lang w:eastAsia="lt-LT"/>
                  </w:rPr>
                </w:pPr>
              </w:p>
              <w:p>
                <w:pPr>
                  <w:rPr>
                    <w:strike/>
                    <w:sz w:val="22"/>
                    <w:szCs w:val="22"/>
                    <w:lang w:eastAsia="lt-LT"/>
                  </w:rPr>
                </w:pPr>
                <w:r>
                  <w:rPr>
                    <w:sz w:val="22"/>
                    <w:szCs w:val="22"/>
                    <w:lang w:eastAsia="lt-LT"/>
                  </w:rPr>
                  <w:t>Lietuvos Respublikos 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saugos darbo grupė (PROCIV)</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p>
                <w:pPr>
                  <w:rPr>
                    <w:sz w:val="22"/>
                    <w:szCs w:val="22"/>
                    <w:lang w:eastAsia="lt-LT"/>
                  </w:rPr>
                </w:pPr>
                <w:r>
                  <w:rPr>
                    <w:sz w:val="22"/>
                    <w:szCs w:val="22"/>
                    <w:lang w:eastAsia="lt-LT"/>
                  </w:rPr>
                  <w:t xml:space="preserve">prie Vidaus reikalų ministerijos (toliau – Priešgaisrinės apsaugos ir gelbėjimo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Vyriausybės kanceliarija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Direktyvos dėl ypatingos svarbos subjektų atsparumo pogrupis (PROVIC-CER)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Vyriausybės kanceliarija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Pagrindinių teisių, piliečių teisių ir laisvo asmenų judėjimo darbo grupė (FREMP)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Duomenų apsaugos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highlight w:val="red"/>
                    <w:lang w:eastAsia="lt-LT"/>
                  </w:rPr>
                </w:pPr>
                <w:r>
                  <w:rPr>
                    <w:sz w:val="22"/>
                    <w:szCs w:val="22"/>
                    <w:lang w:eastAsia="lt-LT"/>
                  </w:rPr>
                  <w:t>Vidaus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DNR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Daktiloskopijos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Transporto registracijos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Valstybės įmonė „Regitra“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IT sistemų sąveikumo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Policijos departamentas</w:t>
                </w:r>
              </w:p>
              <w:p>
                <w:pPr>
                  <w:jc w:val="both"/>
                  <w:rPr>
                    <w:sz w:val="22"/>
                    <w:szCs w:val="22"/>
                    <w:lang w:eastAsia="lt-LT"/>
                  </w:rPr>
                </w:pPr>
              </w:p>
              <w:p>
                <w:pPr>
                  <w:jc w:val="both"/>
                  <w:rPr>
                    <w:sz w:val="22"/>
                    <w:szCs w:val="22"/>
                    <w:lang w:eastAsia="lt-LT"/>
                  </w:rPr>
                </w:pPr>
                <w:r>
                  <w:rPr>
                    <w:sz w:val="22"/>
                    <w:szCs w:val="22"/>
                    <w:lang w:eastAsia="lt-LT"/>
                  </w:rPr>
                  <w:t>Valstybės sienos apsaugos tarnyba</w:t>
                </w:r>
              </w:p>
              <w:p>
                <w:pPr>
                  <w:jc w:val="both"/>
                  <w:rPr>
                    <w:sz w:val="22"/>
                    <w:szCs w:val="22"/>
                    <w:lang w:eastAsia="lt-LT"/>
                  </w:rPr>
                </w:pPr>
              </w:p>
              <w:p>
                <w:pPr>
                  <w:rPr>
                    <w:sz w:val="22"/>
                    <w:szCs w:val="22"/>
                    <w:lang w:eastAsia="lt-LT"/>
                  </w:rPr>
                </w:pPr>
                <w:r>
                  <w:rPr>
                    <w:sz w:val="22"/>
                    <w:szCs w:val="22"/>
                    <w:lang w:eastAsia="lt-LT"/>
                  </w:rPr>
                  <w:t>Migracijos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E.25</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ir teisminio bendradarbiavimo baudžiamosiose bylose koordinavimo komitetas (CATS)</w:t>
                </w:r>
              </w:p>
              <w:p>
                <w:pPr>
                  <w:rPr>
                    <w:sz w:val="22"/>
                    <w:szCs w:val="22"/>
                    <w:lang w:eastAsia="lt-LT"/>
                  </w:rPr>
                </w:pPr>
              </w:p>
              <w:p>
                <w:pPr>
                  <w:rPr>
                    <w:sz w:val="22"/>
                    <w:szCs w:val="22"/>
                    <w:lang w:eastAsia="lt-LT"/>
                  </w:rPr>
                </w:pP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br/>
                </w:r>
              </w:p>
              <w:p>
                <w:pPr>
                  <w:ind w:firstLine="55"/>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color w:val="000000"/>
                    <w:sz w:val="22"/>
                    <w:szCs w:val="22"/>
                    <w:lang w:eastAsia="lt-LT"/>
                  </w:rPr>
                </w:pPr>
                <w:r>
                  <w:rPr>
                    <w:sz w:val="22"/>
                    <w:szCs w:val="22"/>
                    <w:lang w:eastAsia="lt-LT"/>
                  </w:rPr>
                  <w:t>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Teisėsaugos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E.26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E.26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Muitinės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(c)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kovos su tarptautiniu nusikalstamumu transporto srityje kontaktinių punktų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E.26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Masinių sporto renginių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(e)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svarbių asmenų apsaugos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Lietuvos Respublikos vadovybės apsaugos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(f)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komunikacijos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(g)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teisėsaugos technologijų tarnybų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(h)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Europos bėglių aktyviosios paieškos padalinių tinklas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 26 (i)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pareigūnų valdymo tarnybų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(j)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šaunamųjų ginklų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(k)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policijos kinologų ekspertinis tinklas (KYNOPOL)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(l)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Neoficialus kultūros vertybių srityje veikiančių teisėsaugos institucijų ir ekspertų tinklas (CULTNET)</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(m)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specialiųjų antiteroristinių padalinių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(n)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teisėsaugos medicinos ir psichologijos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E.26 (o)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oro uostų policijos tinklas (AIRPOL)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E.26 (p)</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Europos policijos dingusių asmenų ekspertinis tinklas (PENMP)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highlight w:val="red"/>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E.26 (r)</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Europos kelių policijos tinklas (ROADPOL)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highlight w:val="red"/>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E.26 (s)</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ES administracinio požiūrio į kovą su sunkiu ir organizuotu nusikalstamumu tinklas (ENAA)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highlight w:val="red"/>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E.26 (t)</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Europos nusikalstamumo prevencijos tinklas (EUCPN)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highlight w:val="red"/>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E.26 (u)</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Europos sekimo padalinių ekspertų tinklas (ESG)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highlight w:val="red"/>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 w:val="22"/>
                    <w:szCs w:val="22"/>
                    <w:lang w:eastAsia="lt-LT"/>
                  </w:rPr>
                </w:pPr>
                <w:r>
                  <w:rPr>
                    <w:sz w:val="22"/>
                    <w:szCs w:val="22"/>
                    <w:lang w:eastAsia="lt-LT"/>
                  </w:rPr>
                  <w:t>E.27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Šengeno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highlight w:val="red"/>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center"/>
                  <w:rPr>
                    <w:sz w:val="22"/>
                    <w:szCs w:val="22"/>
                    <w:highlight w:val="red"/>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highlight w:val="red"/>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widowControl w:val="0"/>
                  <w:jc w:val="center"/>
                  <w:rPr>
                    <w:color w:val="FF0000"/>
                    <w:sz w:val="22"/>
                    <w:szCs w:val="22"/>
                    <w:highlight w:val="red"/>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 w:val="22"/>
                    <w:szCs w:val="22"/>
                    <w:lang w:eastAsia="lt-LT"/>
                  </w:rPr>
                </w:pPr>
                <w:r>
                  <w:rPr>
                    <w:sz w:val="22"/>
                    <w:szCs w:val="22"/>
                    <w:lang w:eastAsia="lt-LT"/>
                  </w:rPr>
                  <w:t>E.27 (a)</w:t>
                </w:r>
              </w:p>
              <w:p>
                <w:pPr>
                  <w:widowControl w:val="0"/>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Šengeno vertinimų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highlight w:val="red"/>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center"/>
                  <w:rPr>
                    <w:sz w:val="22"/>
                    <w:szCs w:val="22"/>
                    <w:highlight w:val="red"/>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Užsienio reikalų ministerija</w:t>
                </w:r>
              </w:p>
              <w:p>
                <w:pPr>
                  <w:widowControl w:val="0"/>
                  <w:rPr>
                    <w:sz w:val="22"/>
                    <w:szCs w:val="22"/>
                    <w:lang w:eastAsia="lt-LT"/>
                  </w:rPr>
                </w:pPr>
              </w:p>
              <w:p>
                <w:pPr>
                  <w:widowControl w:val="0"/>
                  <w:rPr>
                    <w:sz w:val="22"/>
                    <w:szCs w:val="22"/>
                    <w:lang w:eastAsia="lt-LT"/>
                  </w:rPr>
                </w:pPr>
                <w:r>
                  <w:rPr>
                    <w:sz w:val="22"/>
                    <w:szCs w:val="22"/>
                    <w:lang w:eastAsia="lt-LT"/>
                  </w:rPr>
                  <w:t>Valstybinė duomenų apsaugos inspekcija</w:t>
                </w:r>
              </w:p>
              <w:p>
                <w:pPr>
                  <w:widowControl w:val="0"/>
                  <w:rPr>
                    <w:sz w:val="22"/>
                    <w:szCs w:val="22"/>
                    <w:lang w:eastAsia="lt-LT"/>
                  </w:rPr>
                </w:pPr>
              </w:p>
              <w:p>
                <w:pPr>
                  <w:widowControl w:val="0"/>
                  <w:rPr>
                    <w:sz w:val="22"/>
                    <w:szCs w:val="22"/>
                    <w:lang w:eastAsia="lt-LT"/>
                  </w:rPr>
                </w:pPr>
                <w:r>
                  <w:rPr>
                    <w:sz w:val="22"/>
                    <w:szCs w:val="22"/>
                    <w:lang w:eastAsia="lt-LT"/>
                  </w:rPr>
                  <w:t xml:space="preserve">Valstybės sienos apsaugos tarnyba </w:t>
                </w:r>
              </w:p>
              <w:p>
                <w:pPr>
                  <w:widowControl w:val="0"/>
                  <w:rPr>
                    <w:sz w:val="22"/>
                    <w:szCs w:val="22"/>
                    <w:lang w:eastAsia="lt-LT"/>
                  </w:rPr>
                </w:pPr>
              </w:p>
              <w:p>
                <w:pPr>
                  <w:widowControl w:val="0"/>
                  <w:rPr>
                    <w:sz w:val="22"/>
                    <w:szCs w:val="22"/>
                    <w:lang w:eastAsia="lt-LT"/>
                  </w:rPr>
                </w:pPr>
                <w:r>
                  <w:rPr>
                    <w:sz w:val="22"/>
                    <w:szCs w:val="22"/>
                    <w:lang w:eastAsia="lt-LT"/>
                  </w:rPr>
                  <w:t xml:space="preserve">Policijos departamentas </w:t>
                </w:r>
              </w:p>
              <w:p>
                <w:pPr>
                  <w:widowControl w:val="0"/>
                  <w:rPr>
                    <w:sz w:val="22"/>
                    <w:szCs w:val="22"/>
                    <w:lang w:eastAsia="lt-LT"/>
                  </w:rPr>
                </w:pPr>
              </w:p>
              <w:p>
                <w:pPr>
                  <w:widowControl w:val="0"/>
                  <w:rPr>
                    <w:sz w:val="22"/>
                    <w:szCs w:val="22"/>
                    <w:highlight w:val="red"/>
                    <w:lang w:eastAsia="lt-LT"/>
                  </w:rPr>
                </w:pPr>
                <w:r>
                  <w:rPr>
                    <w:sz w:val="22"/>
                    <w:szCs w:val="22"/>
                    <w:lang w:eastAsia="lt-LT"/>
                  </w:rPr>
                  <w:t>Informatikos ir ryšių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2</w:t>
                </w:r>
              </w:p>
              <w:p>
                <w:pPr>
                  <w:widowControl w:val="0"/>
                  <w:jc w:val="center"/>
                  <w:rPr>
                    <w:sz w:val="22"/>
                    <w:szCs w:val="22"/>
                    <w:lang w:eastAsia="lt-LT"/>
                  </w:rPr>
                </w:pPr>
              </w:p>
              <w:p>
                <w:pPr>
                  <w:widowControl w:val="0"/>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2</w:t>
                </w:r>
              </w:p>
              <w:p>
                <w:pPr>
                  <w:widowControl w:val="0"/>
                  <w:jc w:val="center"/>
                  <w:rPr>
                    <w:sz w:val="22"/>
                    <w:szCs w:val="22"/>
                    <w:lang w:eastAsia="lt-LT"/>
                  </w:rPr>
                </w:pPr>
              </w:p>
              <w:p>
                <w:pPr>
                  <w:widowControl w:val="0"/>
                  <w:jc w:val="center"/>
                  <w:rPr>
                    <w:sz w:val="22"/>
                    <w:szCs w:val="22"/>
                    <w:lang w:eastAsia="lt-LT"/>
                  </w:rPr>
                </w:pPr>
              </w:p>
              <w:p>
                <w:pPr>
                  <w:widowControl w:val="0"/>
                  <w:jc w:val="center"/>
                  <w:rPr>
                    <w:color w:val="FF0000"/>
                    <w:sz w:val="22"/>
                    <w:szCs w:val="22"/>
                    <w:highlight w:val="red"/>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E.27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Šengeno teisyno (</w:t>
                </w:r>
                <w:r>
                  <w:rPr>
                    <w:i/>
                    <w:sz w:val="22"/>
                    <w:szCs w:val="22"/>
                    <w:lang w:eastAsia="lt-LT"/>
                  </w:rPr>
                  <w:t>acquis</w:t>
                </w:r>
                <w:r>
                  <w:rPr>
                    <w:sz w:val="22"/>
                    <w:szCs w:val="22"/>
                    <w:lang w:eastAsia="lt-LT"/>
                  </w:rPr>
                  <w:t xml:space="preserve">) klausimų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p>
                <w:pPr>
                  <w:rPr>
                    <w:sz w:val="22"/>
                    <w:szCs w:val="22"/>
                    <w:lang w:eastAsia="lt-LT"/>
                  </w:rPr>
                </w:pPr>
              </w:p>
              <w:p>
                <w:pPr>
                  <w:rPr>
                    <w:sz w:val="22"/>
                    <w:szCs w:val="22"/>
                    <w:highlight w:val="red"/>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highlight w:val="red"/>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highlight w:val="red"/>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highlight w:val="red"/>
                    <w:lang w:eastAsia="lt-LT"/>
                  </w:rPr>
                </w:pPr>
              </w:p>
            </w:tc>
          </w:tr>
          <w:tr>
            <w:trPr>
              <w:cantSplit/>
              <w:trHeight w:val="2525"/>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E.30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Keitimosi informacija TVR srityje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Policijos departamentas </w:t>
                </w:r>
              </w:p>
              <w:p>
                <w:pPr>
                  <w:rPr>
                    <w:color w:val="000000"/>
                    <w:sz w:val="22"/>
                    <w:szCs w:val="22"/>
                    <w:lang w:eastAsia="lt-LT"/>
                  </w:rPr>
                </w:pPr>
              </w:p>
              <w:p>
                <w:pPr>
                  <w:rPr>
                    <w:color w:val="000000"/>
                    <w:sz w:val="22"/>
                    <w:szCs w:val="22"/>
                    <w:lang w:eastAsia="lt-LT"/>
                  </w:rPr>
                </w:pPr>
                <w:r>
                  <w:rPr>
                    <w:color w:val="000000"/>
                    <w:sz w:val="22"/>
                    <w:szCs w:val="22"/>
                    <w:lang w:eastAsia="lt-LT"/>
                  </w:rPr>
                  <w:t>Valstybės sienos apsaugos tarnyba</w:t>
                </w:r>
              </w:p>
              <w:p>
                <w:pPr>
                  <w:rPr>
                    <w:color w:val="000000"/>
                    <w:sz w:val="22"/>
                    <w:szCs w:val="22"/>
                    <w:lang w:eastAsia="lt-LT"/>
                  </w:rPr>
                </w:pPr>
              </w:p>
              <w:p>
                <w:pPr>
                  <w:rPr>
                    <w:sz w:val="22"/>
                    <w:szCs w:val="22"/>
                    <w:lang w:eastAsia="lt-LT"/>
                  </w:rPr>
                </w:pPr>
                <w:r>
                  <w:rPr>
                    <w:color w:val="000000"/>
                    <w:sz w:val="22"/>
                    <w:szCs w:val="22"/>
                    <w:lang w:eastAsia="lt-LT"/>
                  </w:rPr>
                  <w:t xml:space="preserve">Informatikos ir ryšių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4</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E.31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 teisingumo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teismų administracija</w:t>
                </w:r>
              </w:p>
              <w:p>
                <w:pPr>
                  <w:rPr>
                    <w:sz w:val="22"/>
                    <w:szCs w:val="22"/>
                    <w:lang w:eastAsia="lt-LT"/>
                  </w:rPr>
                </w:pPr>
              </w:p>
              <w:p>
                <w:pPr>
                  <w:rPr>
                    <w:sz w:val="22"/>
                    <w:szCs w:val="22"/>
                    <w:lang w:eastAsia="lt-LT"/>
                  </w:rPr>
                </w:pPr>
                <w:r>
                  <w:rPr>
                    <w:sz w:val="22"/>
                    <w:szCs w:val="22"/>
                    <w:lang w:eastAsia="lt-LT"/>
                  </w:rPr>
                  <w:t>Informatikos ir ryšių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Žemės ūkis ir žuvininkystė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b/>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 w:val="22"/>
                    <w:szCs w:val="22"/>
                    <w:lang w:eastAsia="lt-LT"/>
                  </w:rPr>
                </w:pPr>
                <w:r>
                  <w:rPr>
                    <w:sz w:val="22"/>
                    <w:szCs w:val="22"/>
                    <w:lang w:eastAsia="lt-LT"/>
                  </w:rPr>
                  <w:t>F.03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sz w:val="22"/>
                    <w:szCs w:val="22"/>
                    <w:lang w:eastAsia="lt-LT"/>
                  </w:rPr>
                </w:pPr>
                <w:r>
                  <w:rPr>
                    <w:sz w:val="22"/>
                    <w:szCs w:val="22"/>
                    <w:lang w:eastAsia="lt-LT"/>
                  </w:rPr>
                  <w:t>Horizontaliųjų žemės ūkio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b/>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p>
                <w:pPr>
                  <w:rPr>
                    <w:sz w:val="22"/>
                    <w:szCs w:val="22"/>
                    <w:lang w:eastAsia="lt-LT"/>
                  </w:rPr>
                </w:pPr>
                <w:r>
                  <w:rPr>
                    <w:sz w:val="22"/>
                    <w:szCs w:val="22"/>
                    <w:lang w:eastAsia="lt-LT"/>
                  </w:rPr>
                  <w:t>prie Žemės ūkio ministerijos (toliau – Nacionalinė mokėjimo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aukšto lygio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ir aplinkos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Lietuvos hidrometeoro-logijos tarnyba prie Aplinkos ministerijos (toliau – Lietuvos hidrometeoro-logijos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Tiesioginių išmokų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mokėjimo agentūra prie Žemės ūkio ministerijos (toliau – Nacionalinė mokėjimo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Kaimo plėtros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mokėjimo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Atokiausių regionų ir Egėjo jūros salų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produktų pardavimo skatinimo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Viešoji įstaiga Kaimo verslo ir rinkų plėtros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Ekologinio ūkininkavimo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augalininkystės tarnyba prie Žemės ūkio ministerijos (toliau – Valstybinė augalininkystės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F.03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Geografinių nuorodų ir kilmės vietos nuorodų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F.03 (i)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žemės ūkio politikos (BŽŪP) supaprastinimo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genetinių išteklių ir inovacijų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F.05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Genetinių išteklių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augalininkystės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color w:val="000000"/>
                    <w:szCs w:val="24"/>
                    <w:lang w:eastAsia="lt-LT"/>
                  </w:rPr>
                  <w:t>F.05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 w:val="22"/>
                    <w:szCs w:val="22"/>
                    <w:lang w:eastAsia="lt-LT"/>
                  </w:rPr>
                  <w:t>Sėklų, dauginamosios ir sodinamosios medžiagos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Cs w:val="24"/>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Cs w:val="24"/>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F.05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Augalų veislių selekcininkų teisių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 w:val="22"/>
                    <w:szCs w:val="22"/>
                    <w:lang w:eastAsia="lt-LT"/>
                  </w:rPr>
                  <w:t>F.05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 w:val="22"/>
                    <w:szCs w:val="22"/>
                    <w:lang w:eastAsia="lt-LT"/>
                  </w:rPr>
                  <w:t>Genetiškai modifikuotų organizmų (GMO) ir kitų su žemės ūkiu susijusių inovacijų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Cs w:val="24"/>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Cs w:val="24"/>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color w:val="000000"/>
                    <w:szCs w:val="24"/>
                    <w:lang w:eastAsia="lt-LT"/>
                  </w:rPr>
                </w:pPr>
                <w:r>
                  <w:rPr>
                    <w:sz w:val="22"/>
                    <w:szCs w:val="22"/>
                    <w:lang w:eastAsia="lt-LT"/>
                  </w:rPr>
                  <w:t>Valstybinė augalininkystės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color w:val="000000"/>
                    <w:szCs w:val="24"/>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Viešoji įstaiga Kaimo verslo ir rinkų plėtros agentūra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Vyno ir alkoholio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Finansinių žemės ūkio klausimų darbo grupė (AGRIFIN)</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Miškininkystės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ir augalų sveikatos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F.19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Augalų sveikatos vyriausiųjų pareigūnų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F.19 (b)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ir tikrinimo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F.19  (c)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Dauginamosios ir sodinamosios medžiagos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2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F.19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Roosendaal</w:t>
                </w:r>
                <w:r>
                  <w:rPr>
                    <w:sz w:val="22"/>
                    <w:szCs w:val="22"/>
                    <w:lang w:eastAsia="lt-LT"/>
                  </w:rPr>
                  <w:t xml:space="preserve"> grupės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F.19 (e)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augalų apsaugos konvencijos / Fitosanitarijos priemonių komisijos (IPPC/CPM) reikalų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F.19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Pesticidų ir augalų apsaugos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Žemės ūkio ministerija</w:t>
                </w:r>
              </w:p>
              <w:p>
                <w:pPr>
                  <w:rPr>
                    <w:color w:val="000000"/>
                    <w:sz w:val="22"/>
                    <w:szCs w:val="22"/>
                    <w:lang w:eastAsia="lt-LT"/>
                  </w:rPr>
                </w:pPr>
              </w:p>
              <w:p>
                <w:pPr>
                  <w:rPr>
                    <w:sz w:val="22"/>
                    <w:szCs w:val="22"/>
                    <w:lang w:eastAsia="lt-LT"/>
                  </w:rPr>
                </w:pPr>
                <w:r>
                  <w:rPr>
                    <w:color w:val="000000"/>
                    <w:sz w:val="22"/>
                    <w:szCs w:val="22"/>
                    <w:lang w:eastAsia="lt-LT"/>
                  </w:rPr>
                  <w:t>Valstybinė augalininkystės tarnyba</w:t>
                </w:r>
                <w:r>
                  <w:rPr>
                    <w:sz w:val="22"/>
                    <w:szCs w:val="22"/>
                    <w:lang w:eastAsia="lt-LT"/>
                  </w:rPr>
                  <w:t xml:space="preserve">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ir veterinarijos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Veterinarijos vyriausiųjų pareigūnų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F.21 (b)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F.21 (c)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sveikatos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F.21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gerovės ir gyvulininkystės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Potsdamo grupės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val="en-US"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F.21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Pašarų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Tarptautinių maisto ir žemės ūkio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Jungtinių Tautų maisto ir žemės ūkio organizacijos (FAO)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1467"/>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Ekonominio bendradarbiavimo ir plėtros organizacijos (EBPO)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augalininkystės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Jungtinių Tautų Europos ekonominės komisijos (JT EEK)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w:t>
                </w:r>
              </w:p>
              <w:p>
                <w:pPr>
                  <w:rPr>
                    <w:sz w:val="22"/>
                    <w:szCs w:val="22"/>
                    <w:lang w:eastAsia="lt-LT"/>
                  </w:rPr>
                </w:pPr>
                <w:r>
                  <w:rPr>
                    <w:sz w:val="22"/>
                    <w:szCs w:val="22"/>
                    <w:lang w:eastAsia="lt-LT"/>
                  </w:rPr>
                  <w:t>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1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red"/>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Codex Alimentarius</w:t>
                </w:r>
                <w:r>
                  <w:rPr>
                    <w:sz w:val="22"/>
                    <w:szCs w:val="22"/>
                    <w:lang w:eastAsia="lt-LT"/>
                  </w:rPr>
                  <w:t xml:space="preserve"> pogrupis (CAC)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(d) (a)</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principų subpogrupis (CCGP)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(d) (b)</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priedų subpogrupis (CCFA)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(c)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teršalų subpogrupis (CCCF)</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p>
                <w:pPr>
                  <w:rPr>
                    <w:strike/>
                    <w:sz w:val="22"/>
                    <w:szCs w:val="22"/>
                    <w:lang w:eastAsia="lt-LT"/>
                  </w:rPr>
                </w:pPr>
              </w:p>
              <w:p>
                <w:pPr>
                  <w:rPr>
                    <w:strike/>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 xml:space="preserve">F.22 (d) (d)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Maisto higienos subpogrupis (CCFA)</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Sveikatos mokymo ir ligų prevencijos centras</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(e)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ženklinimo subpogrupis (CCFL)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(f)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Analizės ir bandinių ėmimo metodų subpogrupis (CCMAS)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(g)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Pesticidų likučių subpogrupis (CCPR)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augalininkystės tarnyba</w:t>
                </w:r>
              </w:p>
              <w:p>
                <w:pPr>
                  <w:rPr>
                    <w:sz w:val="22"/>
                    <w:szCs w:val="22"/>
                    <w:lang w:eastAsia="lt-LT"/>
                  </w:rPr>
                </w:pPr>
              </w:p>
              <w:p>
                <w:pPr>
                  <w:rPr>
                    <w:sz w:val="22"/>
                    <w:szCs w:val="22"/>
                    <w:lang w:eastAsia="lt-LT"/>
                  </w:rPr>
                </w:pPr>
                <w:r>
                  <w:rPr>
                    <w:sz w:val="22"/>
                    <w:szCs w:val="22"/>
                    <w:lang w:eastAsia="lt-LT"/>
                  </w:rPr>
                  <w:t>Nacionalinis visuomenės sveikatos centras prie Sveikatos apsaugos ministerijos (toliau – Nacionalinis visuomenės sveikatos centras)</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(h)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Veterinarinių vaistų ir liekanų maisto produktuose subpogrupis (CCRVDF)</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(i) </w:t>
                </w:r>
              </w:p>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importo ir eksporto sertifikavimo ir tikrinimo sistemų subpogrupis (CCFICS)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(j)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Mitybos ir specialių dietinių maisto produktų subpogrupis (CCNFSDU)</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(k)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 vaisių ir daržovių pagamintų produktų subpogrupis (CCPFV)</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(l)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Riebalų ir aliejaus subpogrupis (CCFO)</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(m)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Žuvų ir žuvininkystės produktų subpogrupis (CCFFP)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Sveikatos mokymo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(n)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Šviežių vaisių ir daržovių subpogrupis (CCFFV)</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(o)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Pieno ir pieno produktų subpogrupis (CCMMP)</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(p) </w:t>
                </w:r>
              </w:p>
              <w:p>
                <w:pPr>
                  <w:ind w:right="-57"/>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Natūralaus mineralinio vandens subpogrupis (CCNMW)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(r) </w:t>
                </w:r>
              </w:p>
              <w:p>
                <w:pPr>
                  <w:ind w:right="-57"/>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koordinavimo komiteto subpogrupis (CCEURO)</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(s) </w:t>
                </w:r>
              </w:p>
              <w:p>
                <w:pPr>
                  <w:ind w:right="-57"/>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Grūdų ir ankštinių augalų subpogrupis (CCCPL)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(t)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Cukraus subpogrupis (CCS)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F.22 (d) (u) </w:t>
                </w:r>
              </w:p>
              <w:p>
                <w:pPr>
                  <w:jc w:val="both"/>
                  <w:rPr>
                    <w:strike/>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Prieskonių ir kulinarinių žolelių subpogrupis (CCSCH)</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F.22 (d) (v)</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Ad hoc tarpvyriausybinė Kodekso darbo grupė dėl antimikrobinio atsparumo (TFAMR)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Higienos institutas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Žuvininkystės politikos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Žuvininkystės tarnyba prie Lietuvos Respublikos žemės ūkio ministerijos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2 </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F.25 (a)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Generalinių direktorių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Maisto ir maisto sistemų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keepNext/>
                  <w:rPr>
                    <w:sz w:val="22"/>
                    <w:szCs w:val="22"/>
                    <w:lang w:eastAsia="lt-LT"/>
                  </w:rPr>
                </w:pPr>
              </w:p>
              <w:p>
                <w:pPr>
                  <w:keepNext/>
                  <w:rPr>
                    <w:sz w:val="22"/>
                    <w:szCs w:val="22"/>
                    <w:lang w:eastAsia="lt-LT"/>
                  </w:rPr>
                </w:pPr>
                <w:r>
                  <w:rPr>
                    <w:sz w:val="22"/>
                    <w:szCs w:val="22"/>
                    <w:lang w:eastAsia="lt-LT"/>
                  </w:rPr>
                  <w:t>Žemės ūkio ministerija</w:t>
                </w:r>
              </w:p>
              <w:p>
                <w:pPr>
                  <w:keepNext/>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F.27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Maisto sistemų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F.27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Maisto 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keepNext/>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Žemės ūkio ministerija</w:t>
                </w:r>
              </w:p>
              <w:p>
                <w:pPr>
                  <w:keepNext/>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F.27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Informacijos apie maistą ir mitybą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keepNext/>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F.27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Pesticidų likučių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augalininkystės tarnyba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sz w:val="22"/>
                    <w:szCs w:val="22"/>
                    <w:lang w:eastAsia="lt-LT"/>
                  </w:rPr>
                </w:pPr>
                <w:r>
                  <w:rPr>
                    <w:b/>
                    <w:bCs/>
                    <w:sz w:val="22"/>
                    <w:szCs w:val="22"/>
                    <w:lang w:eastAsia="lt-LT"/>
                  </w:rPr>
                  <w:t>Konkurencingumas (vidaus rinka, pramonė, moksliniai tyrimai ir kosmosas)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sz w:val="22"/>
                    <w:szCs w:val="22"/>
                    <w:highlight w:val="yellow"/>
                    <w:lang w:eastAsia="lt-LT"/>
                  </w:rPr>
                </w:pPr>
                <w:r>
                  <w:rPr>
                    <w:sz w:val="22"/>
                    <w:szCs w:val="22"/>
                    <w:lang w:eastAsia="lt-LT"/>
                  </w:rPr>
                  <w:t>Konkurencingumo ir augimo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Ekonomikos ir inovacijų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17</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p>
              <w:p>
                <w:pPr>
                  <w:keepNext/>
                  <w:rPr>
                    <w:strike/>
                    <w:sz w:val="22"/>
                    <w:szCs w:val="22"/>
                    <w:lang w:eastAsia="lt-LT"/>
                  </w:rPr>
                </w:pP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trike/>
                    <w:sz w:val="22"/>
                    <w:szCs w:val="22"/>
                    <w:lang w:eastAsia="lt-LT"/>
                  </w:rPr>
                </w:pPr>
              </w:p>
              <w:p>
                <w:pPr>
                  <w:keepNext/>
                  <w:jc w:val="center"/>
                  <w:rPr>
                    <w:strike/>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Aukšto lygio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Geresnio reglamentavimo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Pramonės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Vidaus rinkos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Ekonomikos ir inovacijų ministerija</w:t>
                </w:r>
              </w:p>
              <w:p>
                <w:pPr>
                  <w:keepNext/>
                  <w:rPr>
                    <w:sz w:val="22"/>
                    <w:szCs w:val="22"/>
                    <w:lang w:eastAsia="lt-LT"/>
                  </w:rPr>
                </w:pPr>
              </w:p>
              <w:p>
                <w:pPr>
                  <w:keepNext/>
                  <w:rPr>
                    <w:sz w:val="22"/>
                    <w:szCs w:val="22"/>
                    <w:lang w:eastAsia="lt-LT"/>
                  </w:rPr>
                </w:pPr>
                <w:r>
                  <w:rPr>
                    <w:sz w:val="22"/>
                    <w:szCs w:val="22"/>
                    <w:lang w:eastAsia="lt-LT"/>
                  </w:rPr>
                  <w:t>Finansų ministerija</w:t>
                </w:r>
              </w:p>
              <w:p>
                <w:pPr>
                  <w:keepNext/>
                  <w:rPr>
                    <w:sz w:val="22"/>
                    <w:szCs w:val="22"/>
                    <w:lang w:eastAsia="lt-LT"/>
                  </w:rPr>
                </w:pPr>
              </w:p>
              <w:p>
                <w:pPr>
                  <w:keepNext/>
                  <w:rPr>
                    <w:color w:val="FF0000"/>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6</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color w:val="FF0000"/>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Lošimų priežiūros tarnyba prie Lietuvos Respublikos finansų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Viešųjų pirkimų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Viešųjų pirkimų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G.01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Turizmo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Intelektinės nuosavybės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Lietuvos Respublikos 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 xml:space="preserve">kultūros ministerija </w:t>
                </w:r>
              </w:p>
              <w:p>
                <w:pPr>
                  <w:rPr>
                    <w:sz w:val="22"/>
                    <w:szCs w:val="22"/>
                    <w:lang w:eastAsia="lt-LT"/>
                  </w:rPr>
                </w:pPr>
              </w:p>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 xml:space="preserve">Švietimo, mokslo ir sporto ministerija </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Patentų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Švietimo, mokslo ir sporto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color w:val="00B050"/>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Autorių teisių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769"/>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G.03 (c)</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Dizaino pogrupis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Ekonomikos ir inovacijų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Prekių ženklų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Ekonomikos ir inovacijų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Vykdymo užtikrinimo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Valstybinis patentų biuras</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Kultūros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G.04</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Bendrovių teisės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 xml:space="preserve">Ekonomikos ir inovacijų ministerija </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G.04 (a)</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Apskaitos ir įstatymų numatyto audito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4077"/>
            </w:trPr>
            <w:tc>
              <w:tcPr>
                <w:tcW w:w="931" w:type="dxa"/>
                <w:tcBorders>
                  <w:top w:val="single" w:sz="4" w:space="0" w:color="auto"/>
                  <w:left w:val="single" w:sz="4" w:space="0" w:color="auto"/>
                  <w:right w:val="single" w:sz="4" w:space="0" w:color="auto"/>
                </w:tcBorders>
                <w:tcMar>
                  <w:top w:w="57" w:type="dxa"/>
                  <w:left w:w="57" w:type="dxa"/>
                  <w:bottom w:w="57" w:type="dxa"/>
                  <w:right w:w="57" w:type="dxa"/>
                </w:tcMar>
              </w:tcPr>
              <w:p>
                <w:pPr>
                  <w:jc w:val="both"/>
                  <w:rPr>
                    <w:sz w:val="22"/>
                    <w:szCs w:val="22"/>
                    <w:lang w:eastAsia="lt-LT"/>
                  </w:rPr>
                </w:pPr>
                <w:r>
                  <w:rPr>
                    <w:sz w:val="22"/>
                    <w:szCs w:val="22"/>
                    <w:lang w:eastAsia="lt-LT"/>
                  </w:rPr>
                  <w:t>G.07</w:t>
                </w:r>
              </w:p>
            </w:tc>
            <w:tc>
              <w:tcPr>
                <w:tcW w:w="2408" w:type="dxa"/>
                <w:tcBorders>
                  <w:top w:val="single" w:sz="4" w:space="0" w:color="auto"/>
                  <w:left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Techninio derinimo darbo grupė</w:t>
                </w:r>
              </w:p>
            </w:tc>
            <w:tc>
              <w:tcPr>
                <w:tcW w:w="1621" w:type="dxa"/>
                <w:tcBorders>
                  <w:top w:val="single" w:sz="4" w:space="0" w:color="auto"/>
                  <w:left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Motorinių transporto priemonių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Statybos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Valstybės įmonė Statybos produkcijos sertifikavimo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 xml:space="preserve">G.07 (c) </w:t>
                </w:r>
              </w:p>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Pavojingų medžiagų ir cheminių medžiagų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Nacionalinis visuomenės sveikatos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G.07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Pramoginių laivų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1271"/>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G.07 (e)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įrangos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ryšių reguliavimo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G.07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Standartizacijos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Lietuvos standartizacijos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konkurencijos taryba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Mokslinių tyrimų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mokslo ir sporto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inovacijų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G.13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Branduolinių klausimų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iCs/>
                    <w:sz w:val="22"/>
                    <w:szCs w:val="22"/>
                    <w:lang w:eastAsia="lt-LT"/>
                  </w:rPr>
                  <w:t>Europos mokslinių tyrimų erdvės ir inovacijų komitetas (EMTEK)</w:t>
                </w:r>
                <w:r>
                  <w:rPr>
                    <w:sz w:val="22"/>
                    <w:szCs w:val="22"/>
                    <w:lang w:eastAsia="lt-LT"/>
                  </w:rPr>
                  <w:t xml:space="preserve"> </w:t>
                </w: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Švietimo, mokslo ir sporto ministerija </w:t>
                </w:r>
              </w:p>
              <w:p>
                <w:pPr>
                  <w:rPr>
                    <w:sz w:val="22"/>
                    <w:szCs w:val="22"/>
                    <w:lang w:eastAsia="lt-LT"/>
                  </w:rPr>
                </w:pPr>
              </w:p>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mokslo ir sporto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060"/>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G.23</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Vartotojų apsaugos ir informavimo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ind w:firstLine="55"/>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vartotojų teisių apsaugos tarnyba</w:t>
                </w:r>
              </w:p>
              <w:p>
                <w:pPr>
                  <w:rPr>
                    <w:sz w:val="22"/>
                    <w:szCs w:val="22"/>
                    <w:lang w:eastAsia="lt-LT"/>
                  </w:rPr>
                </w:pPr>
              </w:p>
              <w:p>
                <w:pPr>
                  <w:rPr>
                    <w:sz w:val="22"/>
                    <w:szCs w:val="22"/>
                    <w:lang w:eastAsia="lt-LT"/>
                  </w:rPr>
                </w:pPr>
                <w:r>
                  <w:rPr>
                    <w:sz w:val="22"/>
                    <w:szCs w:val="22"/>
                    <w:lang w:eastAsia="lt-LT"/>
                  </w:rPr>
                  <w:t>Ekonomikos ir inovacijų ministerija</w:t>
                </w:r>
              </w:p>
              <w:p>
                <w:pPr>
                  <w:rPr>
                    <w:sz w:val="22"/>
                    <w:szCs w:val="22"/>
                    <w:lang w:eastAsia="lt-LT"/>
                  </w:rPr>
                </w:pPr>
              </w:p>
              <w:p>
                <w:pPr>
                  <w:rPr>
                    <w:sz w:val="22"/>
                    <w:szCs w:val="22"/>
                    <w:lang w:eastAsia="lt-LT"/>
                  </w:rPr>
                </w:pPr>
                <w:r>
                  <w:rPr>
                    <w:sz w:val="22"/>
                    <w:szCs w:val="22"/>
                    <w:lang w:eastAsia="lt-LT"/>
                  </w:rPr>
                  <w:t>Finansų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iCs/>
                    <w:sz w:val="22"/>
                    <w:szCs w:val="22"/>
                    <w:lang w:eastAsia="lt-LT"/>
                  </w:rPr>
                  <w:t>Transportas, telekomunikacijos, energetika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3877"/>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Sausumos transporto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Lietuvos hidrometeorolo-gijos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Laivybos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sz w:val="22"/>
                    <w:szCs w:val="22"/>
                    <w:lang w:eastAsia="lt-LT"/>
                  </w:rPr>
                </w:pPr>
              </w:p>
              <w:p>
                <w:pPr>
                  <w:rPr>
                    <w:sz w:val="22"/>
                    <w:szCs w:val="22"/>
                    <w:lang w:eastAsia="lt-LT"/>
                  </w:rPr>
                </w:pPr>
                <w:r>
                  <w:rPr>
                    <w:sz w:val="22"/>
                    <w:szCs w:val="22"/>
                    <w:lang w:eastAsia="lt-LT"/>
                  </w:rPr>
                  <w:t>Lietuvos hidrometeorolo-gijos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Aviacijos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sz w:val="22"/>
                    <w:szCs w:val="22"/>
                    <w:lang w:eastAsia="lt-LT"/>
                  </w:rPr>
                </w:pPr>
              </w:p>
              <w:p>
                <w:pPr>
                  <w:rPr>
                    <w:sz w:val="22"/>
                    <w:szCs w:val="22"/>
                    <w:lang w:eastAsia="lt-LT"/>
                  </w:rPr>
                </w:pPr>
                <w:r>
                  <w:rPr>
                    <w:sz w:val="22"/>
                    <w:szCs w:val="22"/>
                    <w:lang w:eastAsia="lt-LT"/>
                  </w:rPr>
                  <w:t>Lietuvos hidrometeorolo-gijos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Transporto (intermodalinių klausimų ir tinklų)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Telekomunikacijų ir informacinės visuomenės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Ekonomikos ir inovacijų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3</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3</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Ryšių reguliavimo tarnyba </w:t>
                </w:r>
              </w:p>
              <w:p>
                <w:pPr>
                  <w:rPr>
                    <w:sz w:val="22"/>
                    <w:szCs w:val="22"/>
                    <w:lang w:eastAsia="lt-LT"/>
                  </w:rPr>
                </w:pPr>
              </w:p>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Informatikos ir ryšių departamentas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Pašto paslaugų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both"/>
                  <w:rPr>
                    <w:sz w:val="22"/>
                    <w:szCs w:val="22"/>
                    <w:lang w:eastAsia="lt-LT"/>
                  </w:rPr>
                </w:pPr>
                <w:r>
                  <w:rPr>
                    <w:sz w:val="22"/>
                    <w:szCs w:val="22"/>
                    <w:lang w:eastAsia="lt-LT"/>
                  </w:rPr>
                  <w:t>H.07</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lang w:eastAsia="lt-LT"/>
                  </w:rPr>
                </w:pPr>
                <w:r>
                  <w:rPr>
                    <w:sz w:val="22"/>
                    <w:szCs w:val="22"/>
                    <w:lang w:eastAsia="lt-LT"/>
                  </w:rPr>
                  <w:t>Energetikos darbo grupė</w:t>
                </w: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lang w:eastAsia="lt-LT"/>
                  </w:rPr>
                </w:pPr>
                <w:r>
                  <w:rPr>
                    <w:sz w:val="22"/>
                    <w:szCs w:val="22"/>
                    <w:lang w:eastAsia="lt-LT"/>
                  </w:rPr>
                  <w:t>7</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lang w:eastAsia="lt-LT"/>
                  </w:rPr>
                </w:pPr>
                <w:r>
                  <w:rPr>
                    <w:sz w:val="22"/>
                    <w:szCs w:val="22"/>
                    <w:lang w:eastAsia="lt-LT"/>
                  </w:rPr>
                  <w:t>Užsienio reikalų ministerija</w:t>
                </w:r>
                <w:r>
                  <w:rPr>
                    <w:color w:val="FF0000"/>
                    <w:sz w:val="22"/>
                    <w:szCs w:val="22"/>
                    <w:lang w:eastAsia="lt-LT"/>
                  </w:rPr>
                  <w:t xml:space="preserve"> </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b/>
                    <w:sz w:val="22"/>
                    <w:szCs w:val="22"/>
                    <w:lang w:eastAsia="lt-LT"/>
                  </w:rPr>
                  <w:t>Užimtumas, socialinė politika, sveikatos ir vartotojų reikalai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8611"/>
            </w:trPr>
            <w:tc>
              <w:tcPr>
                <w:tcW w:w="931" w:type="dxa"/>
                <w:tcBorders>
                  <w:top w:val="single" w:sz="4" w:space="0" w:color="auto"/>
                  <w:left w:val="single" w:sz="4" w:space="0" w:color="auto"/>
                  <w:right w:val="single" w:sz="4" w:space="0" w:color="auto"/>
                </w:tcBorders>
                <w:tcMar>
                  <w:top w:w="57" w:type="dxa"/>
                  <w:left w:w="57" w:type="dxa"/>
                  <w:bottom w:w="57" w:type="dxa"/>
                  <w:right w:w="57" w:type="dxa"/>
                </w:tcMar>
              </w:tcPr>
              <w:p>
                <w:pPr>
                  <w:ind w:firstLine="55"/>
                  <w:jc w:val="both"/>
                  <w:rPr>
                    <w:sz w:val="22"/>
                    <w:szCs w:val="22"/>
                    <w:lang w:eastAsia="lt-LT"/>
                  </w:rPr>
                </w:pPr>
                <w:r>
                  <w:rPr>
                    <w:sz w:val="22"/>
                    <w:szCs w:val="22"/>
                    <w:lang w:eastAsia="lt-LT"/>
                  </w:rPr>
                  <w:t>I.01</w:t>
                </w:r>
              </w:p>
            </w:tc>
            <w:tc>
              <w:tcPr>
                <w:tcW w:w="2408" w:type="dxa"/>
                <w:tcBorders>
                  <w:top w:val="single" w:sz="4" w:space="0" w:color="auto"/>
                  <w:left w:val="single" w:sz="4" w:space="0" w:color="auto"/>
                  <w:right w:val="single" w:sz="4" w:space="0" w:color="auto"/>
                </w:tcBorders>
                <w:tcMar>
                  <w:top w:w="57" w:type="dxa"/>
                  <w:left w:w="57" w:type="dxa"/>
                  <w:bottom w:w="57" w:type="dxa"/>
                  <w:right w:w="57" w:type="dxa"/>
                </w:tcMar>
              </w:tcPr>
              <w:p>
                <w:pPr>
                  <w:rPr>
                    <w:b/>
                    <w:sz w:val="22"/>
                    <w:szCs w:val="22"/>
                    <w:lang w:eastAsia="lt-LT"/>
                  </w:rPr>
                </w:pPr>
                <w:r>
                  <w:rPr>
                    <w:sz w:val="22"/>
                    <w:szCs w:val="22"/>
                    <w:lang w:eastAsia="lt-LT"/>
                  </w:rPr>
                  <w:t>Socialinių klausimų darbo grupė</w:t>
                </w:r>
              </w:p>
            </w:tc>
            <w:tc>
              <w:tcPr>
                <w:tcW w:w="1621" w:type="dxa"/>
                <w:tcBorders>
                  <w:top w:val="single" w:sz="4" w:space="0" w:color="auto"/>
                  <w:left w:val="single" w:sz="4" w:space="0" w:color="auto"/>
                  <w:right w:val="single" w:sz="4" w:space="0" w:color="auto"/>
                </w:tcBorders>
                <w:tcMar>
                  <w:top w:w="57" w:type="dxa"/>
                  <w:left w:w="57" w:type="dxa"/>
                  <w:bottom w:w="57" w:type="dxa"/>
                  <w:right w:w="57" w:type="dxa"/>
                </w:tcMar>
              </w:tcPr>
              <w:p>
                <w:pPr>
                  <w:ind w:firstLine="55"/>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8</w:t>
                </w:r>
              </w:p>
            </w:tc>
            <w:tc>
              <w:tcPr>
                <w:tcW w:w="1558" w:type="dxa"/>
                <w:tcBorders>
                  <w:top w:val="single" w:sz="4" w:space="0" w:color="auto"/>
                  <w:left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Valstybinio socialinio draudimo fondo valdyba prie Socialinės apsaugos ir darbo ministerijos</w:t>
                </w:r>
              </w:p>
              <w:p>
                <w:pPr>
                  <w:rPr>
                    <w:sz w:val="22"/>
                    <w:szCs w:val="22"/>
                    <w:lang w:eastAsia="lt-LT"/>
                  </w:rPr>
                </w:pPr>
              </w:p>
              <w:p>
                <w:pPr>
                  <w:rPr>
                    <w:sz w:val="22"/>
                    <w:szCs w:val="22"/>
                    <w:lang w:eastAsia="lt-LT"/>
                  </w:rPr>
                </w:pPr>
                <w:r>
                  <w:rPr>
                    <w:sz w:val="22"/>
                    <w:szCs w:val="22"/>
                    <w:lang w:eastAsia="lt-LT"/>
                  </w:rPr>
                  <w:t>Lietuvos Respublikos valstybinė darbo inspekcija prie Socialinės apsaugos ir darbo ministerijos</w:t>
                </w:r>
              </w:p>
              <w:p>
                <w:pPr>
                  <w:rPr>
                    <w:sz w:val="22"/>
                    <w:szCs w:val="22"/>
                    <w:lang w:eastAsia="lt-LT"/>
                  </w:rPr>
                </w:pPr>
              </w:p>
              <w:p>
                <w:pPr>
                  <w:rPr>
                    <w:sz w:val="22"/>
                    <w:szCs w:val="22"/>
                    <w:lang w:eastAsia="lt-LT"/>
                  </w:rPr>
                </w:pPr>
                <w:r>
                  <w:rPr>
                    <w:sz w:val="22"/>
                    <w:szCs w:val="22"/>
                    <w:lang w:eastAsia="lt-LT"/>
                  </w:rPr>
                  <w:t>Užimtumo tarnyba prie Lietuvos Respublikos socialinės apsaugos ir darbo ministerijos</w:t>
                </w:r>
              </w:p>
              <w:p>
                <w:pPr>
                  <w:rPr>
                    <w:sz w:val="22"/>
                    <w:szCs w:val="22"/>
                    <w:lang w:eastAsia="lt-LT"/>
                  </w:rPr>
                </w:pPr>
              </w:p>
              <w:p>
                <w:pPr>
                  <w:rPr>
                    <w:sz w:val="22"/>
                    <w:szCs w:val="22"/>
                    <w:lang w:eastAsia="lt-LT"/>
                  </w:rPr>
                </w:pPr>
                <w:r>
                  <w:rPr>
                    <w:sz w:val="22"/>
                    <w:szCs w:val="22"/>
                    <w:lang w:eastAsia="lt-LT"/>
                  </w:rPr>
                  <w:t>Ekonomikos ir inovacijų ministerija</w:t>
                </w:r>
              </w:p>
            </w:tc>
            <w:tc>
              <w:tcPr>
                <w:tcW w:w="1558" w:type="dxa"/>
                <w:tcBorders>
                  <w:top w:val="nil"/>
                  <w:left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I.02</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darbo grupė </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6 </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color w:val="FF0000"/>
                    <w:sz w:val="22"/>
                    <w:szCs w:val="22"/>
                    <w:lang w:eastAsia="lt-LT"/>
                  </w:rPr>
                </w:pPr>
                <w:r>
                  <w:rPr>
                    <w:sz w:val="22"/>
                    <w:szCs w:val="22"/>
                    <w:lang w:eastAsia="lt-LT"/>
                  </w:rPr>
                  <w:t>Ekonomikos ir inovacijų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I.02 (a)</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Aukšto lygio visuomenės sveikatos pogrupis</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I.04</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Vaistų ir medicinos priemonių darbo grupė</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Sveikatos apsaugos ministerija</w:t>
                </w:r>
              </w:p>
              <w:p>
                <w:pPr>
                  <w:keepNext/>
                  <w:keepLines/>
                  <w:rPr>
                    <w:sz w:val="22"/>
                    <w:szCs w:val="22"/>
                    <w:lang w:eastAsia="lt-LT"/>
                  </w:rPr>
                </w:pPr>
              </w:p>
              <w:p>
                <w:pPr>
                  <w:keepNext/>
                  <w:keepLines/>
                  <w:rPr>
                    <w:sz w:val="22"/>
                    <w:szCs w:val="22"/>
                    <w:lang w:eastAsia="lt-LT"/>
                  </w:rPr>
                </w:pPr>
                <w:r>
                  <w:rPr>
                    <w:sz w:val="22"/>
                    <w:szCs w:val="22"/>
                    <w:lang w:eastAsia="lt-LT"/>
                  </w:rPr>
                  <w:t>Valstybinė akreditavimo sveikatos priežiūros veiklai tarnyba prie Sveikatos apsaugos ministerijos</w:t>
                </w:r>
              </w:p>
              <w:p>
                <w:pPr>
                  <w:keepNext/>
                  <w:keepLines/>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5</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2</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rPr>
                    <w:sz w:val="22"/>
                    <w:szCs w:val="22"/>
                    <w:lang w:eastAsia="lt-LT"/>
                  </w:rPr>
                </w:pPr>
              </w:p>
              <w:p>
                <w:pPr>
                  <w:jc w:val="center"/>
                  <w:rPr>
                    <w:sz w:val="22"/>
                    <w:szCs w:val="22"/>
                    <w:lang w:eastAsia="lt-LT"/>
                  </w:rPr>
                </w:pPr>
                <w:r>
                  <w:rPr>
                    <w:sz w:val="22"/>
                    <w:szCs w:val="22"/>
                    <w:lang w:eastAsia="lt-LT"/>
                  </w:rPr>
                  <w:t>2</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vaistų kontrolės tarnyba prie Lietuvos Respublikos sveikatos apsaugos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b/>
                    <w:sz w:val="22"/>
                    <w:szCs w:val="22"/>
                    <w:lang w:eastAsia="lt-LT"/>
                  </w:rPr>
                  <w:t>Aplinka</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 xml:space="preserve">J.01 </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Aplinkos darbo grupė </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J.01 (a)</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Bendrųjų klausimų pogrupis</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7</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J.01 (b)</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Oro taršos ir kokybės klausimų pogrupis</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rFonts w:eastAsia="Calibri"/>
                    <w:sz w:val="22"/>
                    <w:szCs w:val="22"/>
                    <w:lang w:eastAsia="lt-LT"/>
                  </w:rPr>
                  <w:t>Nacionalinis visuomenės sveikatos centras</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7842"/>
            </w:trPr>
            <w:tc>
              <w:tcPr>
                <w:tcW w:w="931" w:type="dxa"/>
                <w:tcBorders>
                  <w:top w:val="single" w:sz="4" w:space="0" w:color="auto"/>
                  <w:left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J.01 (c)</w:t>
                </w:r>
              </w:p>
            </w:tc>
            <w:tc>
              <w:tcPr>
                <w:tcW w:w="2408" w:type="dxa"/>
                <w:tcBorders>
                  <w:top w:val="single" w:sz="4" w:space="0" w:color="auto"/>
                  <w:left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Klimato kaitos klausimų pogrupis</w:t>
                </w:r>
              </w:p>
            </w:tc>
            <w:tc>
              <w:tcPr>
                <w:tcW w:w="1621" w:type="dxa"/>
                <w:tcBorders>
                  <w:top w:val="single" w:sz="4" w:space="0" w:color="auto"/>
                  <w:left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10</w:t>
                </w:r>
              </w:p>
            </w:tc>
            <w:tc>
              <w:tcPr>
                <w:tcW w:w="1558" w:type="dxa"/>
                <w:tcBorders>
                  <w:top w:val="single" w:sz="4" w:space="0" w:color="auto"/>
                  <w:left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hidrometeorolo-gijos tarnyba</w:t>
                </w:r>
              </w:p>
            </w:tc>
            <w:tc>
              <w:tcPr>
                <w:tcW w:w="1558" w:type="dxa"/>
                <w:tcBorders>
                  <w:top w:val="single" w:sz="4" w:space="0" w:color="auto"/>
                  <w:left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Atliekų tvarkymo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Dirvožemio saugos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 prie Aplinkos ministerijos (toliau – Lietuvos geologijos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8601"/>
            </w:trPr>
            <w:tc>
              <w:tcPr>
                <w:tcW w:w="931" w:type="dxa"/>
                <w:tcBorders>
                  <w:top w:val="single" w:sz="4" w:space="0" w:color="auto"/>
                  <w:left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J.01 (f)</w:t>
                </w:r>
              </w:p>
            </w:tc>
            <w:tc>
              <w:tcPr>
                <w:tcW w:w="2408" w:type="dxa"/>
                <w:tcBorders>
                  <w:top w:val="single" w:sz="4" w:space="0" w:color="auto"/>
                  <w:left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Vandens kokybės klausimų pogrupis</w:t>
                </w:r>
              </w:p>
            </w:tc>
            <w:tc>
              <w:tcPr>
                <w:tcW w:w="1621" w:type="dxa"/>
                <w:tcBorders>
                  <w:top w:val="single" w:sz="4" w:space="0" w:color="auto"/>
                  <w:left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w:t>
                </w:r>
              </w:p>
            </w:tc>
            <w:tc>
              <w:tcPr>
                <w:tcW w:w="1558" w:type="dxa"/>
                <w:tcBorders>
                  <w:top w:val="single" w:sz="4" w:space="0" w:color="auto"/>
                  <w:left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Lietuvos hidrometeorolo-gijos tarnyba</w:t>
                </w:r>
              </w:p>
            </w:tc>
            <w:tc>
              <w:tcPr>
                <w:tcW w:w="1558" w:type="dxa"/>
                <w:tcBorders>
                  <w:top w:val="single" w:sz="4" w:space="0" w:color="auto"/>
                  <w:left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Gamtos apsaugos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Genetiškai modifikuotų organizmų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Pramoninių išmetamų teršalų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p>
                <w:pPr>
                  <w:rPr>
                    <w:sz w:val="22"/>
                    <w:szCs w:val="22"/>
                    <w:lang w:eastAsia="lt-LT"/>
                  </w:rPr>
                </w:pPr>
              </w:p>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 xml:space="preserve">Lietuvos geologijos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40"/>
                  </w:tabs>
                  <w:jc w:val="both"/>
                  <w:rPr>
                    <w:sz w:val="22"/>
                    <w:szCs w:val="22"/>
                    <w:lang w:eastAsia="lt-LT"/>
                  </w:rPr>
                </w:pPr>
                <w:r>
                  <w:rPr>
                    <w:sz w:val="22"/>
                    <w:szCs w:val="22"/>
                    <w:lang w:eastAsia="lt-LT"/>
                  </w:rPr>
                  <w:t>J.01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Cheminių medžiagų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Nacionalinis visuomenės sveikatos centras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1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lang w:eastAsia="lt-LT"/>
                  </w:rPr>
                </w:pPr>
                <w:r>
                  <w:rPr>
                    <w:sz w:val="22"/>
                    <w:szCs w:val="22"/>
                    <w:lang w:eastAsia="lt-LT"/>
                  </w:rPr>
                  <w:t>J.01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Miestų aplinkos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Biocidinių produktų reglamento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Nacionalinis visuomenės sveikatos centras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p>
                <w:pPr>
                  <w:rPr>
                    <w:sz w:val="22"/>
                    <w:szCs w:val="22"/>
                    <w:lang w:eastAsia="lt-LT"/>
                  </w:rPr>
                </w:pPr>
              </w:p>
              <w:p>
                <w:pPr>
                  <w:rPr>
                    <w:strike/>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Rohs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(n)</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Komunikato dėl skalūnų dujų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Energetikos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(o)</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Poveikio aplinkai vertinimo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 xml:space="preserve">Nacionalinis visuomenės sveikatos centras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Tarptautinių aplinkos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Horizontalusis / Global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Orhuso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Aplinkos apsaugos agentūra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Lietuvos hidrometeorolo-gijos tarnyba</w:t>
                </w:r>
              </w:p>
              <w:p>
                <w:pPr>
                  <w:rPr>
                    <w:sz w:val="22"/>
                    <w:szCs w:val="22"/>
                    <w:lang w:eastAsia="lt-LT"/>
                  </w:rPr>
                </w:pPr>
              </w:p>
              <w:p>
                <w:pPr>
                  <w:rPr>
                    <w:sz w:val="22"/>
                    <w:szCs w:val="22"/>
                    <w:lang w:eastAsia="lt-LT"/>
                  </w:rPr>
                </w:pPr>
                <w:r>
                  <w:rPr>
                    <w:sz w:val="22"/>
                    <w:szCs w:val="22"/>
                    <w:lang w:eastAsia="lt-LT"/>
                  </w:rPr>
                  <w:t>Lietuvos geologijos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Tarptautinis cheminių medžiagų valdymo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Aplinkos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Nacionalinis visuomenės sveikatos centras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1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Bioįvairovės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Dykumėjimo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Tolimųjų tarpvalstybinių oro teršalų pernašų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rFonts w:eastAsia="Calibri"/>
                    <w:sz w:val="22"/>
                    <w:szCs w:val="22"/>
                    <w:lang w:eastAsia="lt-LT"/>
                  </w:rPr>
                </w:pPr>
                <w:r>
                  <w:rPr>
                    <w:rFonts w:eastAsia="Calibri"/>
                    <w:sz w:val="22"/>
                    <w:szCs w:val="22"/>
                    <w:lang w:eastAsia="lt-LT"/>
                  </w:rPr>
                  <w:t>Nacionalinis visuomenės sveikatos centras</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Ekonomikos ir inovacijų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Bazelio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transporto saugos administracija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3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ESPO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Banginių medžioklės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CITES (Nykstančių laukinės faunos ir floros rūšių tarptautinės prekybos konvencijos)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UNECE (Jungtinių Tautų Europos ekonominės komisijos) / kitų regioninių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(o)</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UNECE PRTR (JT EEK protokolo dėl išleidžiamų ir perduodamų teršalų registro)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Aplinkos apsaugos agentūra</w:t>
                </w:r>
              </w:p>
              <w:p>
                <w:pPr>
                  <w:rPr>
                    <w:color w:val="000000"/>
                    <w:sz w:val="22"/>
                    <w:szCs w:val="22"/>
                    <w:lang w:eastAsia="lt-LT"/>
                  </w:rPr>
                </w:pPr>
              </w:p>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(p)</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UNECE Aplinkos apsaugos Europai (EfE)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(r)</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UNECE TEIA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Priešgaisrinės apsaugos ir gelbėjimo departamentas</w:t>
                </w:r>
              </w:p>
              <w:p>
                <w:pPr>
                  <w:rPr>
                    <w:sz w:val="22"/>
                    <w:szCs w:val="22"/>
                    <w:lang w:eastAsia="lt-LT"/>
                  </w:rPr>
                </w:pPr>
              </w:p>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Švietimas, jaunimas, kultūra ir sportas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mokslo ir sporto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Jaunimo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Jaunimo reikalų departamentas prie Socialinės apsaugos ir darbo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K.03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reikalų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K.04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Audiovizualinių klausimų ir žiniasklaidos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color w:val="FF0000"/>
                    <w:sz w:val="22"/>
                    <w:szCs w:val="22"/>
                    <w:lang w:eastAsia="lt-LT"/>
                  </w:rPr>
                </w:pPr>
                <w:r>
                  <w:rPr>
                    <w:sz w:val="22"/>
                    <w:szCs w:val="22"/>
                    <w:lang w:eastAsia="lt-LT"/>
                  </w:rPr>
                  <w:t>Ryšių reguliavimo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color w:val="FF0000"/>
                    <w:sz w:val="22"/>
                    <w:szCs w:val="22"/>
                    <w:lang w:eastAsia="lt-LT"/>
                  </w:rPr>
                </w:pPr>
                <w:r>
                  <w:rPr>
                    <w:sz w:val="22"/>
                    <w:szCs w:val="22"/>
                    <w:lang w:eastAsia="lt-LT"/>
                  </w:rPr>
                  <w:t>1</w:t>
                </w:r>
              </w:p>
            </w:tc>
          </w:tr>
          <w:tr>
            <w:trPr>
              <w:cantSplit/>
              <w:trHeight w:val="383"/>
            </w:trPr>
            <w:tc>
              <w:tcPr>
                <w:tcW w:w="931" w:type="dxa"/>
                <w:vMerge w:val="restart"/>
                <w:tcBorders>
                  <w:top w:val="single" w:sz="4" w:space="0" w:color="auto"/>
                  <w:left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K.05</w:t>
                </w:r>
              </w:p>
            </w:tc>
            <w:tc>
              <w:tcPr>
                <w:tcW w:w="2408" w:type="dxa"/>
                <w:vMerge w:val="restart"/>
                <w:tcBorders>
                  <w:top w:val="single" w:sz="4" w:space="0" w:color="auto"/>
                  <w:left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Sporto darbo grupė</w:t>
                </w:r>
              </w:p>
            </w:tc>
            <w:tc>
              <w:tcPr>
                <w:tcW w:w="1621" w:type="dxa"/>
                <w:vMerge w:val="restart"/>
                <w:tcBorders>
                  <w:top w:val="single" w:sz="4" w:space="0" w:color="auto"/>
                  <w:left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mokslo ir sporto ministerija</w:t>
                </w:r>
              </w:p>
            </w:tc>
            <w:tc>
              <w:tcPr>
                <w:tcW w:w="1134" w:type="dxa"/>
                <w:vMerge w:val="restart"/>
                <w:tcBorders>
                  <w:top w:val="single" w:sz="4" w:space="0" w:color="auto"/>
                  <w:left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vMerge w:val="restart"/>
                <w:tcBorders>
                  <w:top w:val="single" w:sz="4" w:space="0" w:color="auto"/>
                  <w:left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p>
            </w:tc>
          </w:tr>
          <w:tr>
            <w:trPr>
              <w:cantSplit/>
              <w:trHeight w:val="382"/>
            </w:trPr>
            <w:tc>
              <w:tcPr>
                <w:tcW w:w="931" w:type="dxa"/>
                <w:vMerge/>
                <w:tcBorders>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vMerge/>
                <w:tcBorders>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vMerge/>
                <w:tcBorders>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vMerge/>
                <w:tcBorders>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vMerge/>
                <w:tcBorders>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sz w:val="22"/>
                    <w:szCs w:val="22"/>
                    <w:lang w:eastAsia="lt-LT"/>
                  </w:rPr>
                </w:pPr>
                <w:r>
                  <w:rPr>
                    <w:b/>
                    <w:sz w:val="22"/>
                    <w:szCs w:val="22"/>
                    <w:lang w:eastAsia="lt-LT"/>
                  </w:rPr>
                  <w:t>Techninės ekspertinės žinios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L.01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ir informacinių sistemų koordinavimo komitetas (CCCIS)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L.02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Teisės aktų kodifikavimo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L.03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Teisininkų lingvistų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bl>
        <w:p>
          <w:pPr>
            <w:tabs>
              <w:tab w:val="left" w:pos="6237"/>
              <w:tab w:val="right" w:pos="8306"/>
            </w:tabs>
            <w:jc w:val="center"/>
            <w:rPr>
              <w:color w:val="000000"/>
              <w:lang w:eastAsia="lt-LT"/>
            </w:rPr>
          </w:pPr>
        </w:p>
        <w:sdt>
          <w:sdtPr>
            <w:alias w:val="pabaiga"/>
            <w:tag w:val="part_4b57a4fd92ce4a9c80e49751417fe396"/>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5a5e31858d11ecbd43a994b3e2e1cb">
            <w:r w:rsidRPr="00532B9F">
              <w:rPr>
                <w:rFonts w:ascii="Times New Roman" w:eastAsia="MS Mincho" w:hAnsi="Times New Roman"/>
                <w:sz w:val="20"/>
                <w:i/>
                <w:iCs/>
                <w:color w:val="0000FF" w:themeColor="hyperlink"/>
                <w:u w:val="single"/>
              </w:rPr>
              <w:t>21</w:t>
            </w:r>
          </w:fldSimple>
          <w:r>
            <w:rPr>
              <w:rFonts w:ascii="Times New Roman" w:eastAsia="MS Mincho" w:hAnsi="Times New Roman"/>
              <w:sz w:val="20"/>
              <w:i/>
              <w:iCs/>
            </w:rPr>
            <w:t>,
2022-02-01,
paskelbta TAR 2022-02-04, i. k. 2022-02044            </w:t>
          </w:r>
        </w:p>
        <w:p/>
      </w:sdtContent>
    </w:sdt>
    <w:sdt>
      <w:sdtPr>
        <w:alias w:val="patvirtinta"/>
        <w:tag w:val="part_2e40d3b52bed499d9cc79977a7dbf156"/>
        <w:lock w:val="sdtLocked"/>
        <w:richText/>
      </w:sdtPr>
      <w:sdtContent>
        <w:p>
          <w:pPr>
            <w:tabs>
              <w:tab w:val="left" w:pos="6804"/>
            </w:tabs>
            <w:ind w:left="4820"/>
            <w:sectPr>
              <w:pgSz w:w="11906" w:h="16838" w:code="9"/>
              <w:pgMar w:top="1134" w:right="1134" w:bottom="1134" w:left="1701" w:header="709" w:footer="567" w:gutter="0"/>
              <w:pgNumType w:start="1"/>
              <w:cols w:space="1296"/>
              <w:titlePg/>
            </w:sectPr>
          </w:pPr>
        </w:p>
        <w:p>
          <w:pPr>
            <w:tabs>
              <w:tab w:val="left" w:pos="6804"/>
            </w:tabs>
            <w:ind w:left="4820"/>
            <w:rPr>
              <w:lang w:eastAsia="ar-SA"/>
            </w:rPr>
          </w:pPr>
          <w:r>
            <w:rPr>
              <w:szCs w:val="22"/>
              <w:lang w:eastAsia="ar-SA"/>
            </w:rPr>
            <w:t>PATVIRTINTA</w:t>
          </w:r>
        </w:p>
        <w:p>
          <w:pPr>
            <w:tabs>
              <w:tab w:val="left" w:pos="6804"/>
            </w:tabs>
            <w:ind w:left="4820"/>
            <w:rPr>
              <w:lang w:eastAsia="ar-SA"/>
            </w:rPr>
          </w:pPr>
          <w:r>
            <w:rPr>
              <w:lang w:eastAsia="ar-SA"/>
            </w:rPr>
            <w:t>Lietuvos Respublikos Ministro Pirmininko</w:t>
          </w:r>
        </w:p>
        <w:p>
          <w:pPr>
            <w:tabs>
              <w:tab w:val="left" w:pos="6804"/>
            </w:tabs>
            <w:ind w:left="4820"/>
            <w:rPr>
              <w:szCs w:val="22"/>
              <w:lang w:eastAsia="lt-LT"/>
            </w:rPr>
          </w:pPr>
          <w:r>
            <w:rPr>
              <w:szCs w:val="22"/>
              <w:lang w:eastAsia="lt-LT"/>
            </w:rPr>
            <w:t>2015 m. sausio 13 d. potvarkiu Nr. 5</w:t>
          </w:r>
        </w:p>
        <w:p>
          <w:pPr>
            <w:tabs>
              <w:tab w:val="left" w:pos="6804"/>
            </w:tabs>
            <w:ind w:left="4820"/>
            <w:rPr>
              <w:lang w:eastAsia="ar-SA"/>
            </w:rPr>
          </w:pPr>
          <w:r>
            <w:rPr>
              <w:lang w:eastAsia="ar-SA"/>
            </w:rPr>
            <w:t>(Lietuvos Respublikos Ministro Pirmininko</w:t>
          </w:r>
        </w:p>
        <w:p>
          <w:pPr>
            <w:tabs>
              <w:tab w:val="left" w:pos="6804"/>
            </w:tabs>
            <w:ind w:left="4820"/>
          </w:pPr>
          <w:r>
            <w:rPr>
              <w:lang w:eastAsia="ar-SA"/>
            </w:rPr>
            <w:t xml:space="preserve">2022 m. vasario 1 d. potvarkio Nr. </w:t>
          </w:r>
          <w:r>
            <w:t xml:space="preserve">21 </w:t>
          </w:r>
        </w:p>
        <w:p>
          <w:pPr>
            <w:tabs>
              <w:tab w:val="left" w:pos="6804"/>
            </w:tabs>
            <w:ind w:left="4820"/>
            <w:rPr>
              <w:lang w:eastAsia="ar-SA"/>
            </w:rPr>
          </w:pPr>
          <w:r>
            <w:rPr>
              <w:lang w:eastAsia="ar-SA"/>
            </w:rPr>
            <w:t>redakcija)</w:t>
          </w:r>
        </w:p>
        <w:p>
          <w:pPr>
            <w:tabs>
              <w:tab w:val="left" w:pos="6237"/>
            </w:tabs>
            <w:rPr>
              <w:lang w:eastAsia="lt-LT"/>
            </w:rPr>
          </w:pPr>
        </w:p>
        <w:p>
          <w:pPr>
            <w:tabs>
              <w:tab w:val="left" w:pos="6237"/>
            </w:tabs>
            <w:rPr>
              <w:lang w:eastAsia="lt-LT"/>
            </w:rPr>
          </w:pPr>
        </w:p>
        <w:p>
          <w:pPr>
            <w:jc w:val="center"/>
            <w:rPr>
              <w:b/>
              <w:szCs w:val="24"/>
              <w:lang w:eastAsia="lt-LT"/>
            </w:rPr>
          </w:pPr>
          <w:sdt>
            <w:sdtPr>
              <w:alias w:val="Pavadinimas"/>
              <w:tag w:val="title_2e40d3b52bed499d9cc79977a7dbf156"/>
              <w:lock w:val="sdtLocked"/>
              <w:richText/>
            </w:sdtPr>
            <w:sdtContent>
              <w:r>
                <w:rPr>
                  <w:b/>
                  <w:szCs w:val="24"/>
                  <w:lang w:eastAsia="lt-LT"/>
                </w:rPr>
                <w:t>VALSTYBĖS INSTITUCIJŲ IR ĮSTAIGŲ, KURIŲ ATSTOVAI PRISTATO LIETUVOS RESPUBLIKOS POZICIJĄ EUROPOS KOMISIJOS KOMITETUOSE, SĄRAŠAS</w:t>
              </w:r>
            </w:sdtContent>
          </w:sdt>
        </w:p>
        <w:p>
          <w:pPr>
            <w:jc w:val="center"/>
            <w:rPr>
              <w:sz w:val="22"/>
              <w:szCs w:val="22"/>
              <w:lang w:eastAsia="lt-LT"/>
            </w:rPr>
          </w:pPr>
        </w:p>
        <w:tbl>
          <w:tblPr>
            <w:tblW w:w="9480" w:type="dxa"/>
            <w:tblInd w:w="57" w:type="dxa"/>
            <w:tblLayout w:type="fixed"/>
            <w:tblLook w:val="04A0" w:firstRow="1" w:lastRow="0" w:firstColumn="1" w:lastColumn="0" w:noHBand="0" w:noVBand="1"/>
          </w:tblPr>
          <w:tblGrid>
            <w:gridCol w:w="843"/>
            <w:gridCol w:w="2607"/>
            <w:gridCol w:w="1530"/>
            <w:gridCol w:w="1170"/>
            <w:gridCol w:w="1842"/>
            <w:gridCol w:w="1488"/>
          </w:tblGrid>
          <w:tr>
            <w:trPr>
              <w:cantSplit/>
              <w:trHeight w:val="23"/>
              <w:tblHeader/>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 xml:space="preserve">Eil. </w:t>
                  <w:br/>
                  <w:t>Nr.</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Europos Komisijos komitetų ir darbo grupių pavadinimas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Atsakinga institucija ar įstaiga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Atsakingos institucijos ar įstaigos atstovų skaičius</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Dalyvaujanti institucija ar įstaiga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Dalyvaujančios institucijos ar įstaigos atstovų skaičius</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Transeuropiniai tinklai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koordinacinis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Respublikos susisiekimo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ar-SA"/>
                  </w:rPr>
                  <w:t xml:space="preserve">Lietuvos Respublikos </w:t>
                </w:r>
                <w:r>
                  <w:rPr>
                    <w:sz w:val="22"/>
                    <w:szCs w:val="22"/>
                    <w:lang w:eastAsia="lt-LT"/>
                  </w:rPr>
                  <w:t xml:space="preserve">finansų ministerija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telekomunikacijų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Respublikos 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energetikos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ar-SA"/>
                  </w:rPr>
                  <w:t xml:space="preserve">Lietuvos Respublikos </w:t>
                </w:r>
                <w:r>
                  <w:rPr>
                    <w:sz w:val="22"/>
                    <w:szCs w:val="22"/>
                    <w:lang w:eastAsia="lt-LT"/>
                  </w:rPr>
                  <w:t xml:space="preserve">energetikos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telekomunikacijų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ind w:right="57"/>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Transeuropinių energetikos tinklų 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b/>
                    <w:sz w:val="22"/>
                    <w:szCs w:val="22"/>
                    <w:lang w:eastAsia="lt-LT"/>
                  </w:rPr>
                  <w:t>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rFonts w:eastAsia="Calibri"/>
                    <w:sz w:val="22"/>
                    <w:szCs w:val="22"/>
                    <w:lang w:eastAsia="lt-LT"/>
                  </w:rPr>
                  <w:t>Transeuropinių energetikos tinklų (TEN-E) Elektros tarpregioninė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lang w:eastAsia="lt-LT"/>
                  </w:rPr>
                </w:pPr>
                <w:r>
                  <w:rPr>
                    <w:rFonts w:eastAsia="Calibri"/>
                    <w:sz w:val="22"/>
                    <w:szCs w:val="22"/>
                    <w:lang w:eastAsia="lt-LT"/>
                  </w:rPr>
                  <w:t>Transeuropinių energetikos tinklų (TEN-E) Baltijos energijos rinkų sujungimo plano (BEMIP) elektros 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lang w:eastAsia="lt-LT"/>
                  </w:rPr>
                </w:pPr>
                <w:r>
                  <w:rPr>
                    <w:rFonts w:eastAsia="Calibri"/>
                    <w:sz w:val="22"/>
                    <w:szCs w:val="22"/>
                    <w:lang w:eastAsia="lt-LT"/>
                  </w:rPr>
                  <w:t>Baltijos energijos rinkų sujungimo plano (BEMIP) darbo grupė dėl įvairių Baltijos šalių elektros tinklo integravimo į kontinentinės Europos tinklą aspektų, įskaitant jų sinchroninį valdymą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b/>
                    <w:sz w:val="22"/>
                    <w:szCs w:val="22"/>
                    <w:lang w:eastAsia="lt-LT"/>
                  </w:rPr>
                  <w:t>Įmonės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Europos gynybos fondo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politikos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technologijų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13.</w:t>
                </w:r>
              </w:p>
              <w:p>
                <w:pPr>
                  <w:jc w:val="center"/>
                  <w:rPr>
                    <w:strike/>
                    <w:sz w:val="22"/>
                    <w:szCs w:val="22"/>
                    <w:lang w:eastAsia="lt-LT"/>
                  </w:rPr>
                </w:pP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Programos </w:t>
                </w:r>
                <w:r>
                  <w:rPr>
                    <w:i/>
                    <w:sz w:val="22"/>
                    <w:szCs w:val="22"/>
                    <w:lang w:eastAsia="lt-LT"/>
                  </w:rPr>
                  <w:t>Copernicus</w:t>
                </w:r>
                <w:r>
                  <w:rPr>
                    <w:sz w:val="22"/>
                    <w:szCs w:val="22"/>
                    <w:lang w:eastAsia="lt-LT"/>
                  </w:rPr>
                  <w:t xml:space="preserv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w:t>
                </w:r>
                <w:r>
                  <w:rPr>
                    <w:spacing w:val="-4"/>
                    <w:sz w:val="22"/>
                    <w:szCs w:val="22"/>
                    <w:lang w:eastAsia="lt-LT"/>
                  </w:rPr>
                  <w:t>hidrometeorologijos</w:t>
                </w:r>
                <w:r>
                  <w:rPr>
                    <w:sz w:val="22"/>
                    <w:szCs w:val="22"/>
                    <w:lang w:eastAsia="lt-LT"/>
                  </w:rPr>
                  <w:t xml:space="preserve"> tarnyba prie Aplinkos ministerijos </w:t>
                  <w:br/>
                  <w:t>(toliau – Lietuvos hidrometeorolo-gijos tarnyba)</w:t>
                </w:r>
              </w:p>
              <w:p>
                <w:pPr>
                  <w:rPr>
                    <w:sz w:val="22"/>
                    <w:szCs w:val="22"/>
                    <w:lang w:eastAsia="lt-LT"/>
                  </w:rPr>
                </w:pPr>
              </w:p>
              <w:p>
                <w:pPr>
                  <w:keepNext/>
                  <w:rPr>
                    <w:sz w:val="22"/>
                    <w:szCs w:val="22"/>
                    <w:lang w:eastAsia="lt-LT"/>
                  </w:rPr>
                </w:pPr>
                <w:r>
                  <w:rPr>
                    <w:sz w:val="22"/>
                    <w:szCs w:val="22"/>
                    <w:lang w:eastAsia="ar-SA"/>
                  </w:rPr>
                  <w:t>Lietuvos Respublikos ž</w:t>
                </w:r>
                <w:r>
                  <w:rPr>
                    <w:sz w:val="22"/>
                    <w:szCs w:val="22"/>
                    <w:lang w:eastAsia="lt-LT"/>
                  </w:rPr>
                  <w:t xml:space="preserve">emės ūkio ministerija </w:t>
                </w:r>
              </w:p>
              <w:p>
                <w:pPr>
                  <w:keepNext/>
                  <w:rPr>
                    <w:sz w:val="22"/>
                    <w:szCs w:val="22"/>
                    <w:lang w:eastAsia="lt-LT"/>
                  </w:rPr>
                </w:pPr>
              </w:p>
              <w:p>
                <w:pPr>
                  <w:keepNext/>
                  <w:rPr>
                    <w:sz w:val="22"/>
                    <w:szCs w:val="22"/>
                    <w:lang w:eastAsia="lt-LT"/>
                  </w:rPr>
                </w:pPr>
                <w:r>
                  <w:rPr>
                    <w:sz w:val="22"/>
                    <w:szCs w:val="22"/>
                    <w:lang w:eastAsia="ar-SA"/>
                  </w:rPr>
                  <w:t>Lietuvos Respublikos v</w:t>
                </w:r>
                <w:r>
                  <w:rPr>
                    <w:sz w:val="22"/>
                    <w:szCs w:val="22"/>
                    <w:lang w:eastAsia="lt-LT"/>
                  </w:rPr>
                  <w:t>idaus reikalų ministerija</w:t>
                </w:r>
              </w:p>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r>
                  <w:rPr>
                    <w:sz w:val="22"/>
                    <w:szCs w:val="22"/>
                    <w:lang w:eastAsia="lt-LT"/>
                  </w:rPr>
                  <w:t>Priešgaisrinės apsaugos ir gelbėjimo departamentas prie Vidaus reikalų ministerijos</w:t>
                </w:r>
              </w:p>
              <w:p>
                <w:pPr>
                  <w:ind w:right="57"/>
                  <w:rPr>
                    <w:sz w:val="22"/>
                    <w:szCs w:val="22"/>
                    <w:highlight w:val="cyan"/>
                    <w:lang w:eastAsia="lt-LT"/>
                  </w:rPr>
                </w:pPr>
                <w:r>
                  <w:rPr>
                    <w:sz w:val="22"/>
                    <w:szCs w:val="22"/>
                    <w:lang w:eastAsia="lt-LT"/>
                  </w:rPr>
                  <w:t>(toliau – Priešgaisrinės apsaugos ir gelbėjimo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rPr>
                    <w:sz w:val="22"/>
                    <w:szCs w:val="22"/>
                    <w:lang w:eastAsia="lt-LT"/>
                  </w:rPr>
                </w:pPr>
              </w:p>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ar-SA"/>
                  </w:rPr>
                </w:pPr>
                <w:r>
                  <w:rPr>
                    <w:sz w:val="22"/>
                    <w:szCs w:val="22"/>
                    <w:lang w:eastAsia="ar-SA"/>
                  </w:rPr>
                  <w:t>Informacinės visuomenės plėtros komitetas</w:t>
                </w:r>
              </w:p>
              <w:p>
                <w:pPr>
                  <w:rPr>
                    <w:sz w:val="22"/>
                    <w:szCs w:val="22"/>
                    <w:lang w:eastAsia="ar-SA"/>
                  </w:rPr>
                </w:pPr>
              </w:p>
              <w:p>
                <w:pPr>
                  <w:rPr>
                    <w:sz w:val="22"/>
                    <w:szCs w:val="22"/>
                    <w:lang w:eastAsia="lt-LT"/>
                  </w:rPr>
                </w:pPr>
                <w:r>
                  <w:rPr>
                    <w:sz w:val="22"/>
                    <w:szCs w:val="22"/>
                    <w:lang w:eastAsia="lt-LT"/>
                  </w:rPr>
                  <w:t>Informatikos ir ryšių departamentas</w:t>
                </w:r>
              </w:p>
              <w:p>
                <w:pPr>
                  <w:rPr>
                    <w:sz w:val="22"/>
                    <w:szCs w:val="22"/>
                    <w:lang w:eastAsia="lt-LT"/>
                  </w:rPr>
                </w:pPr>
                <w:r>
                  <w:rPr>
                    <w:sz w:val="22"/>
                    <w:szCs w:val="22"/>
                    <w:lang w:eastAsia="lt-LT"/>
                  </w:rPr>
                  <w:t>prie Lietuvos Respublikos vidaus reikalų ministerijos (toliau – 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ar-SA"/>
                  </w:rPr>
                </w:pPr>
                <w:r>
                  <w:rPr>
                    <w:sz w:val="22"/>
                    <w:szCs w:val="22"/>
                    <w:lang w:eastAsia="ar-SA"/>
                  </w:rPr>
                  <w:t>Informacinės visuomenės plėtros komitetas</w:t>
                </w:r>
              </w:p>
              <w:p>
                <w:pPr>
                  <w:rPr>
                    <w:sz w:val="22"/>
                    <w:szCs w:val="22"/>
                    <w:lang w:eastAsia="ar-SA"/>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b/>
                    <w:sz w:val="22"/>
                    <w:szCs w:val="22"/>
                    <w:lang w:eastAsia="lt-LT"/>
                  </w:rPr>
                </w:pPr>
                <w:r>
                  <w:rPr>
                    <w:b/>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programos komiteto (ISA</w:t>
                </w:r>
                <w:r>
                  <w:rPr>
                    <w:sz w:val="22"/>
                    <w:szCs w:val="22"/>
                    <w:vertAlign w:val="superscript"/>
                    <w:lang w:eastAsia="lt-LT"/>
                  </w:rPr>
                  <w:t>2 </w:t>
                </w:r>
                <w:r>
                  <w:rPr>
                    <w:sz w:val="22"/>
                    <w:szCs w:val="22"/>
                    <w:lang w:eastAsia="lt-LT"/>
                  </w:rPr>
                  <w:t>komitetas) TESTA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Biudžetinė įstaiga „Kertinis valstybės telekomunika-cijų centras“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programos komitetas (ISA</w:t>
                </w:r>
                <w:r>
                  <w:rPr>
                    <w:sz w:val="22"/>
                    <w:szCs w:val="22"/>
                    <w:vertAlign w:val="superscript"/>
                    <w:lang w:eastAsia="lt-LT"/>
                  </w:rPr>
                  <w:t>2 </w:t>
                </w:r>
                <w:r>
                  <w:rPr>
                    <w:strike/>
                    <w:sz w:val="22"/>
                    <w:szCs w:val="22"/>
                    <w:lang w:eastAsia="lt-LT"/>
                  </w:rPr>
                  <w:t xml:space="preserve"> </w:t>
                </w:r>
                <w:r>
                  <w:rPr>
                    <w:sz w:val="22"/>
                    <w:szCs w:val="22"/>
                    <w:lang w:eastAsia="lt-LT"/>
                  </w:rPr>
                  <w:t xml:space="preserve">komitetas)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lang w:eastAsia="ar-SA"/>
                  </w:rPr>
                  <w:t>Ekonomikos ir inovacijų ministerija</w:t>
                </w:r>
              </w:p>
              <w:p>
                <w:pPr>
                  <w:rPr>
                    <w:sz w:val="22"/>
                    <w:szCs w:val="22"/>
                    <w:lang w:eastAsia="ar-SA"/>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Europos įstatymų identifikavimo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Respublikos teisingumo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ar-SA"/>
                  </w:rPr>
                </w:pPr>
                <w:r>
                  <w:rPr>
                    <w:sz w:val="22"/>
                    <w:szCs w:val="22"/>
                    <w:lang w:eastAsia="ar-SA"/>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19.</w:t>
                </w:r>
              </w:p>
              <w:p>
                <w:pPr>
                  <w:keepNext/>
                  <w:keepLines/>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Sprogmenų, naudojamų civiliniams tikslams, išleidimo į rinką ir jų priežiūros taisyklių derinimo komitetas (sprogstamosios medžiagos)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ar-SA"/>
                  </w:rPr>
                  <w:t xml:space="preserve">Policijos departamentas prie </w:t>
                </w:r>
                <w:r>
                  <w:rPr>
                    <w:sz w:val="22"/>
                    <w:szCs w:val="22"/>
                    <w:lang w:eastAsia="lt-LT"/>
                  </w:rPr>
                  <w:t xml:space="preserve">Lietuvos Respublikos vidaus reikalų ministerijos (toliau – </w:t>
                </w:r>
                <w:r>
                  <w:rPr>
                    <w:sz w:val="22"/>
                    <w:szCs w:val="22"/>
                    <w:lang w:eastAsia="ar-SA"/>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20.</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Nuolatinis komitetas dėl sprogstamųjų medžiagų pirmtakų </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Policijos departamentas</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Trąšų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magenta"/>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Trąšų reguliavimo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Žemės ūkio ministerija</w:t>
                </w:r>
              </w:p>
              <w:p>
                <w:pPr>
                  <w:rPr>
                    <w:color w:val="000000"/>
                    <w:sz w:val="22"/>
                    <w:szCs w:val="22"/>
                    <w:lang w:eastAsia="lt-LT"/>
                  </w:rPr>
                </w:pPr>
              </w:p>
              <w:p>
                <w:pPr>
                  <w:rPr>
                    <w:color w:val="000000"/>
                    <w:sz w:val="22"/>
                    <w:szCs w:val="22"/>
                    <w:lang w:eastAsia="lt-LT"/>
                  </w:rPr>
                </w:pPr>
                <w:r>
                  <w:rPr>
                    <w:color w:val="000000"/>
                    <w:sz w:val="22"/>
                    <w:szCs w:val="22"/>
                    <w:lang w:eastAsia="lt-LT"/>
                  </w:rPr>
                  <w:t>Valstybinė augalininkystės tarnyba prie Žemės ūkio ministerijos (toliau – Valstybinė augalininkystės tarnyba)</w:t>
                </w:r>
              </w:p>
              <w:p>
                <w:pPr>
                  <w:rPr>
                    <w:color w:val="000000"/>
                    <w:sz w:val="22"/>
                    <w:szCs w:val="22"/>
                    <w:lang w:eastAsia="lt-LT"/>
                  </w:rPr>
                </w:pPr>
              </w:p>
              <w:p>
                <w:pPr>
                  <w:rPr>
                    <w:color w:val="000000"/>
                    <w:sz w:val="22"/>
                    <w:szCs w:val="22"/>
                    <w:lang w:eastAsia="lt-LT"/>
                  </w:rPr>
                </w:pPr>
                <w:r>
                  <w:rPr>
                    <w:color w:val="000000"/>
                    <w:sz w:val="22"/>
                    <w:szCs w:val="22"/>
                    <w:lang w:eastAsia="lt-LT"/>
                  </w:rPr>
                  <w:t>Lietuvos Respublikos 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Ploviklių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Tekstilės pavadinimų ir ženklinimo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valstybinė darbo inspekcija prie Socialinės apsaugos ir darbo ministerijos (toliau – Valstybinė darbo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teisės aktų dėl pramoginių laivų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00B050"/>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Variklinių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Techninių reglamentų komitetas (98/34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Standartų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Horizontaliųjų klausimų, susijusių su prekyba perdirbtais žemės ūkio produktais, neišvardytais 1 priede, vadybos komitetas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Viešoji įstaiga Kaimo verslo ir rinkų plėtros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 prie Lietuvos Respublikos sveikatos apsaugos ministerijos (toliau – 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veterinarinių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komitetas kosmetikos gaminių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 prie Sveikatos apsaugos ministerijos (toliau – 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37.</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Liftų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38.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Liftų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39.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Liftų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Mašinų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41.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Mašinų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Mašinų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statybine technika ir įranga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Valstybių narių įstatymų, susijusių su potencialiai sprogioje aplinkoje naudojama įranga ir apsaugos sistemomis, derinimo komitetas (ATEX, 94/9/EC)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Telekomunikacijų atitikties įvertinimo ir rinkos priežiūros komitetas (TCAM)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įstatymų, susijusių su bendrosiomis slėginiams indams taikomomis nuostatomis ir jų tikrinimo metodais,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Slėginių įrenginių direktyvos 97/23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48.</w:t>
                </w:r>
              </w:p>
              <w:p>
                <w:pPr>
                  <w:jc w:val="center"/>
                  <w:rPr>
                    <w:strike/>
                    <w:color w:val="000000"/>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Slėginių įrenginių direktyvos 97/23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Gabenamųjų slėginių įrenginių direktyvos 2010/35/ES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50.</w:t>
                </w:r>
              </w:p>
              <w:p>
                <w:pPr>
                  <w:jc w:val="center"/>
                  <w:rPr>
                    <w:strike/>
                    <w:color w:val="000000"/>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Teisės aktų dėl techninių kliūčių panaikinimo prekybai aerozolių pakuotėmis pritaikymo techninei pažangai komitetas (CATP / aerozoliai)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Žaislų saugos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66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Žaislų saugos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Žaislų saugos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Ekologinio projektavimo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Žemų įtampų direktyvos 2006/95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Žemų įtampų direktyvos 2006/95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Žaliavų tiekimo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Direktyvos 2000/14/EB (lauko sąlygomis naudojamos įrangos į aplinką skleidžiamo triukšmo valdymas)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Asmeninių apsaugos priemonių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Valstybinė vartotojų teisių apsaugos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Asmeninių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61.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Asmeninių apsaugos priemonių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Pavėluotų mokėjimų direktyvos 2011/7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Medienos pramonės ir susijusių sektorinių klausimų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įstatymų, susijusių su medicinos prietaisais,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p>
                <w:pPr>
                  <w:rPr>
                    <w:sz w:val="22"/>
                    <w:szCs w:val="22"/>
                    <w:lang w:eastAsia="lt-LT"/>
                  </w:rPr>
                </w:pPr>
                <w:r>
                  <w:rPr>
                    <w:sz w:val="22"/>
                    <w:szCs w:val="22"/>
                    <w:lang w:eastAsia="lt-LT"/>
                  </w:rPr>
                  <w:t>prie Sveikatos apsaugos ministerijos (toliau – Valstybinė akreditavimo sveikatos priežiūros veiklai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techninių pokyčių teisės aktuose, susijusiuose su techninių kliūčių prekybai matavimo priemonėmis šalinimu,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prekybos statybos produkcija derinimo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konkurenciją ribojančios veiklos ir dominavimo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koncentracijų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pagalbos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Ekonomikos ir inovacijų ministerija</w:t>
                </w:r>
              </w:p>
              <w:p>
                <w:pPr>
                  <w:rPr>
                    <w:sz w:val="22"/>
                    <w:szCs w:val="22"/>
                    <w:lang w:eastAsia="lt-LT"/>
                  </w:rPr>
                </w:pPr>
              </w:p>
              <w:p>
                <w:pPr>
                  <w:rPr>
                    <w:sz w:val="22"/>
                    <w:szCs w:val="22"/>
                    <w:lang w:eastAsia="lt-LT"/>
                  </w:rPr>
                </w:pPr>
                <w:r>
                  <w:rPr>
                    <w:sz w:val="22"/>
                    <w:szCs w:val="22"/>
                    <w:lang w:eastAsia="lt-LT"/>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COSME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MVĮ pasiuntinių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MVĮ pasiuntinių pavaduotojų / Smulkaus verslo akto nacionalinių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ekonomikos ir socialinių įmonių ekspertų darbo grupė (GECES)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1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Ekonomikos ir inovacijų ministerija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Verslumo ir MVĮ politikos tyrimų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verslininkystės skatinimo apdovanojimų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verslininkystės savaitės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77.</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stebėjimo ir sekimo (SST) rėmimo programos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78.</w:t>
                </w:r>
              </w:p>
              <w:p>
                <w:pPr>
                  <w:jc w:val="center"/>
                  <w:rPr>
                    <w:strike/>
                    <w:sz w:val="22"/>
                    <w:szCs w:val="22"/>
                    <w:highlight w:val="yellow"/>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inovacijų partnerystės žaliavų klausimais aukšto lygio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79.</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Ekologinio projektavimo konsultacijų forumas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Pagal Reglamentą (ES) 2016/426 įsteigto Prietaisų komiteto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Užimtumas ir socialiniai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81.</w:t>
                </w:r>
              </w:p>
              <w:p>
                <w:pPr>
                  <w:keepNext/>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Europos socialinio fondo komitetas (ESF)</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p>
                <w:pPr>
                  <w:keepNext/>
                  <w:rPr>
                    <w:sz w:val="22"/>
                    <w:szCs w:val="22"/>
                    <w:lang w:eastAsia="lt-LT"/>
                  </w:rPr>
                </w:pPr>
              </w:p>
              <w:p>
                <w:pPr>
                  <w:keepNext/>
                  <w:rPr>
                    <w:sz w:val="22"/>
                    <w:szCs w:val="22"/>
                    <w:lang w:eastAsia="lt-LT"/>
                  </w:rPr>
                </w:pPr>
                <w:r>
                  <w:rPr>
                    <w:sz w:val="22"/>
                    <w:szCs w:val="22"/>
                    <w:lang w:eastAsia="lt-LT"/>
                  </w:rPr>
                  <w:t xml:space="preserve">Švietimo, mokslo ir sporto ministerija </w:t>
                </w:r>
              </w:p>
              <w:p>
                <w:pPr>
                  <w:keepNext/>
                  <w:rPr>
                    <w:sz w:val="22"/>
                    <w:szCs w:val="22"/>
                    <w:lang w:eastAsia="lt-LT"/>
                  </w:rPr>
                </w:pPr>
              </w:p>
              <w:p>
                <w:pPr>
                  <w:keepNext/>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bendradarbiavimo įgyvendinant ESF programas 2014–2020</w:t>
                </w:r>
                <w:r>
                  <w:rPr>
                    <w:b/>
                    <w:sz w:val="22"/>
                    <w:szCs w:val="22"/>
                    <w:lang w:eastAsia="lt-LT"/>
                  </w:rPr>
                  <w:t xml:space="preserve"> </w:t>
                </w:r>
                <w:r>
                  <w:rPr>
                    <w:sz w:val="22"/>
                    <w:szCs w:val="22"/>
                    <w:lang w:eastAsia="lt-LT"/>
                  </w:rPr>
                  <w:t>metų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Priemonių darbuotojų saugai ir sveikatos apsaugai darbe gerinti nustatymą reglamentuojančių teisės aktų techninio pritaikymo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Būtiniausių saugos ir sveikatos apsaugos reikalavimų, skirtų medicininiam gydymui laivuose gerinti,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85.</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sistemų koordinavimo administracinė komisija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keepNext/>
                  <w:rPr>
                    <w:sz w:val="22"/>
                    <w:szCs w:val="22"/>
                    <w:lang w:eastAsia="lt-LT"/>
                  </w:rPr>
                </w:pPr>
                <w:r>
                  <w:rPr>
                    <w:sz w:val="22"/>
                    <w:szCs w:val="22"/>
                    <w:lang w:eastAsia="lt-LT"/>
                  </w:rPr>
                  <w:t>Valstybinė ligonių kasa prie Sveikatos apsaugos ministerijos (toliau – Valstybinė ligonių kasa)</w:t>
                </w:r>
              </w:p>
              <w:p>
                <w:pPr>
                  <w:keepNext/>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1022"/>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Valstybinė socialinio draudimo fondo valdyba prie Socialinės apsaugos ir darbo ministerijos (toliau – Valstybinio socialinio draudimo fondo valdyba)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 komisija: Audito valdyba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Valstybinė ligonių kasa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administracinės komisijos Techninė duomenų tvarkymo komisija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Valstybinio socialinio draudimo fondo valdyba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6600"/>
                    <w:sz w:val="22"/>
                    <w:szCs w:val="22"/>
                    <w:lang w:eastAsia="lt-LT"/>
                  </w:rPr>
                </w:pPr>
                <w:r>
                  <w:rPr>
                    <w:sz w:val="22"/>
                    <w:szCs w:val="22"/>
                    <w:lang w:eastAsia="lt-LT"/>
                  </w:rPr>
                  <w:t>EURES darbo grupė (EURES vadovai)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Užimtumo tarnyba prie Lietuvos Respublikos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Darbo santykių</w:t>
                </w:r>
                <w:r>
                  <w:rPr>
                    <w:color w:val="FF0000"/>
                    <w:sz w:val="22"/>
                    <w:szCs w:val="22"/>
                    <w:lang w:eastAsia="lt-LT"/>
                  </w:rPr>
                  <w:t xml:space="preserve"> </w:t>
                </w:r>
                <w:r>
                  <w:rPr>
                    <w:sz w:val="22"/>
                    <w:szCs w:val="22"/>
                    <w:lang w:eastAsia="lt-LT"/>
                  </w:rPr>
                  <w:t>generaliniai direktoriai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Matavimo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Matavimo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ESF+ EaSI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pagalbos labiausiai skurstantiems asmenims fondo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komiteto Rodiklių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Sveikatos apsaugos ministerija</w:t>
                </w:r>
              </w:p>
              <w:p>
                <w:pPr>
                  <w:keepNext/>
                  <w:rPr>
                    <w:sz w:val="22"/>
                    <w:szCs w:val="22"/>
                    <w:lang w:eastAsia="lt-LT"/>
                  </w:rPr>
                </w:pPr>
              </w:p>
              <w:p>
                <w:pPr>
                  <w:keepNext/>
                  <w:rPr>
                    <w:sz w:val="22"/>
                    <w:szCs w:val="22"/>
                    <w:lang w:eastAsia="lt-LT"/>
                  </w:rPr>
                </w:pPr>
              </w:p>
              <w:p>
                <w:pPr>
                  <w:keepNext/>
                  <w:rPr>
                    <w:sz w:val="22"/>
                    <w:szCs w:val="22"/>
                    <w:lang w:eastAsia="lt-LT"/>
                  </w:rPr>
                </w:pPr>
                <w:r>
                  <w:rPr>
                    <w:sz w:val="22"/>
                    <w:szCs w:val="22"/>
                    <w:lang w:eastAsia="lt-LT"/>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Aukšto lygio grupė dėl nediskriminavimo, lygybės ir įvairovės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Lygybės duomenų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Rasizmo ir rasinės diskriminacijos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Užsienio reikalų ministerija</w:t>
                </w:r>
              </w:p>
              <w:p>
                <w:pPr>
                  <w:keepNext/>
                  <w:rPr>
                    <w:sz w:val="22"/>
                    <w:szCs w:val="22"/>
                    <w:lang w:eastAsia="lt-LT"/>
                  </w:rPr>
                </w:pPr>
              </w:p>
              <w:p>
                <w:pPr>
                  <w:keepNext/>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LGBTIQ lygybės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Teisingumo ministerija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Aukšto lygio darbo grupė dėl lyčių aspekto integravimo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Žemės ūkis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100.</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Žemės ūkio tyrimų nuolatinis komitetas (SCAR)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hidrometeorologi-jos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Ūkių apskaitos duomenų tinklo komitetas (FADN)</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Valstybės įmonė Žemės ūkio informacijos ir kaimo verslo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Žemės ūkio produktų kokybės politikos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Ekologinės gamybos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Ekologinės gamybos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žemės ūkio rinkų organizavimo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Augalininkystės (vaisių, daržovių, grūdų, natūralaus pluošto, apynių, sėklų ir pašarų)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Viešoji įstaiga Kaimo verslo ir rinkų plėtros agentūra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 (b).</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Perdirbtų produktų (cukraus, alyvuogių aliejaus ir valgomųjų alyvuogių, perdirbtų vaisių ir daržovių)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Viešoji įstaiga Kaimo verslo ir rinkų plėtros agentūra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 (c).</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Gyvulinės kilmės produktų (pieno ir pieno produktų, kiaulienos, galvijienos, paukštienos ir kiaušinių, avienos ir ožkienos) sektorius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Viešoji įstaiga Kaimo verslo ir rinkų plėtros agentūra</w:t>
                </w:r>
              </w:p>
              <w:p>
                <w:pPr>
                  <w:rPr>
                    <w:sz w:val="22"/>
                    <w:szCs w:val="22"/>
                    <w:lang w:eastAsia="lt-LT"/>
                  </w:rPr>
                </w:pP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 xml:space="preserve">2 </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 (d).</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Vyno ir etilo alkoholio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Viešoji įstaiga Kaimo verslo ir rinkų plėtros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3374"/>
            </w:trPr>
            <w:tc>
              <w:tcPr>
                <w:tcW w:w="843" w:type="dxa"/>
                <w:tcBorders>
                  <w:top w:val="nil"/>
                  <w:left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r>
                  <w:rPr>
                    <w:sz w:val="22"/>
                    <w:szCs w:val="22"/>
                    <w:lang w:eastAsia="lt-LT"/>
                  </w:rPr>
                  <w:t>105 (e).</w:t>
                </w:r>
              </w:p>
            </w:tc>
            <w:tc>
              <w:tcPr>
                <w:tcW w:w="2607" w:type="dxa"/>
                <w:tcBorders>
                  <w:top w:val="nil"/>
                  <w:left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Horizontaliųjų klausimų pogrupis</w:t>
                </w:r>
              </w:p>
            </w:tc>
            <w:tc>
              <w:tcPr>
                <w:tcW w:w="1530" w:type="dxa"/>
                <w:tcBorders>
                  <w:top w:val="nil"/>
                  <w:left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nil"/>
                  <w:left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nil"/>
                  <w:left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Viešoji įstaiga Kaimo verslo ir rinkų plėtros agentūra</w:t>
                </w:r>
              </w:p>
              <w:p>
                <w:pPr>
                  <w:rPr>
                    <w:sz w:val="22"/>
                    <w:szCs w:val="22"/>
                    <w:lang w:eastAsia="lt-LT"/>
                  </w:rPr>
                </w:pPr>
              </w:p>
              <w:p>
                <w:pPr>
                  <w:rPr>
                    <w:sz w:val="22"/>
                    <w:szCs w:val="22"/>
                    <w:lang w:eastAsia="lt-LT"/>
                  </w:rPr>
                </w:pPr>
                <w:r>
                  <w:rPr>
                    <w:sz w:val="22"/>
                    <w:szCs w:val="22"/>
                    <w:lang w:eastAsia="lt-LT"/>
                  </w:rPr>
                  <w:t xml:space="preserve">Muitinės departamentas prie Lietuvos Respublikos finansų ministerijos </w:t>
                  <w:br/>
                  <w:t>(toliau – Muitinės departamentas)</w:t>
                </w:r>
              </w:p>
            </w:tc>
            <w:tc>
              <w:tcPr>
                <w:tcW w:w="1488" w:type="dxa"/>
                <w:tcBorders>
                  <w:top w:val="nil"/>
                  <w:left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 (f).</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produktų pardavimo skatinimo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Viešoji įstaiga Kaimo verslo ir rinkų plėtros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106.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Bendro žemės ūkio rinkų organizavimo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Spiritinių gėrimų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Bendros žemės ūkio politikos (BŽŪP)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Bendros žemės ūkio politikos (BŽŪP) strateginių planų reglamento įgyvendinimo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Horizontalių bendros žemės ūkio politikos (BŽŪP) klausimų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Nacionalinė mokėjimo agentūra prie Žemės ūkio ministerijos (toliau – 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110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Supaprastinimo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110 (b).</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Sąskaitų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110 (c).</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Bendros žemės ūkio politikos (BŽŪP) stebėsenos ir vertinimo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ir kaimo plėtros tvarumo ir kokybės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111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ir kaimo plėtros tvarumo kokybės ekspertų grupė (Metano išmetimo žemės ūkyje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color w:val="000000"/>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Aromatizuotų vyno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Kaimo plėtros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Kaimo plėtros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Kaimo tinklo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Kaimo tinklo asamblėja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genetinių išteklių išsaugojimo, apibūdinimo, kaupimo ir naudojimo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fondų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Tiesioginių išmokų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120.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Tiesioginių išmokų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ir miškų ūkio transporto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Bendrijos erdvinės informacijos infrastruktūros (INSPIRE)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Valstybės įmonė Distancinių tyrimų ir geoinformatikos centras „GIS-Centras“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Energetika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Rekomendacijų dėl transeuropinių energetikos tinklų įgyvendinimo komitetas (TEN-Energy)</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Buitinių prietaisų energijos ir kitų išteklių suvartojimo nurodymo ženklinant gaminį bei pateikiant standartinę informaciją apie gaminį nacionalinių priemonių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Energijos poreikio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Bendradarbiavimo branduolinės saugos srityje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atominės energetikos saugos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Respublikos užsienio reikalų ministerija</w:t>
                </w:r>
              </w:p>
              <w:p>
                <w:pPr>
                  <w:rPr>
                    <w:sz w:val="22"/>
                    <w:szCs w:val="22"/>
                    <w:lang w:eastAsia="lt-LT"/>
                  </w:rPr>
                </w:pPr>
              </w:p>
              <w:p>
                <w:pPr>
                  <w:rPr>
                    <w:sz w:val="22"/>
                    <w:szCs w:val="22"/>
                    <w:lang w:eastAsia="lt-LT"/>
                  </w:rPr>
                </w:pPr>
                <w:r>
                  <w:rPr>
                    <w:sz w:val="22"/>
                    <w:szCs w:val="22"/>
                    <w:lang w:eastAsia="lt-LT"/>
                  </w:rPr>
                  <w:t>Radiacinės saugos centras</w:t>
                </w:r>
              </w:p>
              <w:p>
                <w:pPr>
                  <w:rPr>
                    <w:sz w:val="22"/>
                    <w:szCs w:val="22"/>
                    <w:lang w:eastAsia="lt-LT"/>
                  </w:rPr>
                </w:pPr>
              </w:p>
              <w:p>
                <w:pPr>
                  <w:rPr>
                    <w:sz w:val="22"/>
                    <w:szCs w:val="22"/>
                    <w:lang w:eastAsia="lt-LT"/>
                  </w:rPr>
                </w:pPr>
                <w:r>
                  <w:rPr>
                    <w:sz w:val="22"/>
                    <w:szCs w:val="22"/>
                    <w:lang w:eastAsia="lt-LT"/>
                  </w:rPr>
                  <w:t xml:space="preserve">Lietuvos geologijos tarnyba prie Aplinkos ministerijos </w:t>
                  <w:br/>
                  <w:t>(toliau – Lietuvos geologijos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uždarant branduolinius įrenginius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branduolinės saugos reguliuotojų grupė (ENSREG)</w:t>
                </w:r>
              </w:p>
              <w:p>
                <w:pPr>
                  <w:rPr>
                    <w:strike/>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atominės energetikos 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Energijos paklausos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Dujų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Dujų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lang w:eastAsia="lt-LT"/>
                  </w:rPr>
                </w:pPr>
                <w:r>
                  <w:rPr>
                    <w:sz w:val="22"/>
                    <w:szCs w:val="22"/>
                    <w:lang w:eastAsia="lt-LT"/>
                  </w:rPr>
                  <w:t>Valstybinė energetikos reguliavimo taryba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Elektros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lang w:eastAsia="lt-LT"/>
                  </w:rPr>
                </w:pPr>
                <w:r>
                  <w:rPr>
                    <w:sz w:val="22"/>
                    <w:szCs w:val="22"/>
                    <w:lang w:eastAsia="lt-LT"/>
                  </w:rPr>
                  <w:t>Valstybinė energetikos reguliavimo taryba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Direktyvos dėl energijos vartojimo efektyvumo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institucijų, atsakingų už jūroje vykdomą naftos ir dujų sektoriaus veiklą, darbo grupė (EUOAG)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Transportas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Bendrijos / Šveicarijos transporto komitetas (geležinkeliai ir keliai)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Naudojimosi transporto infrastruktūra apmokestinimo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įmonė Lietuvos automobilių kelių direkcija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priemonių krovinių gabenimo keliais krizės atveju ir sąlygų, kuriomis remdamiesi nevietiniai vežėjai galėtų teikti nacionalines krovinių gabenimo keliais paslaugas valstybių narių teritorijoje, nustatymą (kabotažas)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Kelių transporto komitetas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139.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Vairuotojų komandiravimo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val="en-US"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techninės pažangos įstatymuose, susijusiuose su transporto priemonių tinkamumo eksploatuoti nustatymu,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Vairavimo teisių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Valstybės įmonė „Regitra“</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Miesto transporto saugumo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Tam tikrų kelių transporto priemonių kroviniams ir keleiviams vežti vairuotojų pradinės kvalifikacijos ir periodinio mokymo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Judumo mieste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infrastruktūros saugumo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eismo saugumo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Elektroninių rinkliavų sistemų suderinamumo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automobilių kelių direkcija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Cs w:val="24"/>
                    <w:lang w:eastAsia="lt-LT"/>
                  </w:rPr>
                </w:pPr>
                <w:r>
                  <w:rPr>
                    <w:szCs w:val="24"/>
                    <w:lang w:eastAsia="lt-LT"/>
                  </w:rPr>
                  <w:t>148.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Europos geležinkelių erdvės komitetas (SERAC)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geležinkelių sistemos sąveikos ir saugos komitetas (RISC)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geležinkelių reguliavimo institucijų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Geležinkelių rinkos stebėjimo sistemos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Pavojingų krovinių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keepNext/>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Alternatyviųjų transporto degalų ekspertų grupė </w:t>
                </w:r>
              </w:p>
              <w:p>
                <w:pPr>
                  <w:rPr>
                    <w:sz w:val="22"/>
                    <w:szCs w:val="22"/>
                    <w:lang w:eastAsia="lt-LT"/>
                  </w:rPr>
                </w:pPr>
                <w:r>
                  <w:rPr>
                    <w:sz w:val="22"/>
                    <w:szCs w:val="22"/>
                    <w:lang w:eastAsia="lt-LT"/>
                  </w:rPr>
                  <w:t>(Tvaraus transporto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154.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Cs w:val="24"/>
                    <w:lang w:eastAsia="lt-LT"/>
                  </w:rPr>
                </w:pPr>
                <w:r>
                  <w:rPr>
                    <w:sz w:val="22"/>
                    <w:szCs w:val="22"/>
                    <w:lang w:eastAsia="lt-LT"/>
                  </w:rPr>
                  <w:t>Alternatyvių degalų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Cs w:val="24"/>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Cs w:val="24"/>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Cs w:val="24"/>
                    <w:highlight w:val="cyan"/>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Cs w:val="24"/>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155.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Skaitmeninio transporto ir prekybos palengvinimo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156.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Skaitmeninio transporto ir logistikos forumas – Elektroninės krovininio transporto informacijos (eFTI) deleguotų aktų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p>
                <w:pPr>
                  <w:rPr>
                    <w:strike/>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 (Galileo ir EGNOS komiteto sudėtis)</w:t>
                </w:r>
              </w:p>
              <w:p>
                <w:pPr>
                  <w:rPr>
                    <w:sz w:val="22"/>
                    <w:szCs w:val="22"/>
                    <w:lang w:eastAsia="lt-LT"/>
                  </w:rPr>
                </w:pPr>
              </w:p>
              <w:p>
                <w:pPr>
                  <w:rPr>
                    <w:sz w:val="22"/>
                    <w:szCs w:val="22"/>
                    <w:lang w:eastAsia="lt-LT"/>
                  </w:rPr>
                </w:pPr>
                <w:r>
                  <w:rPr>
                    <w:sz w:val="22"/>
                    <w:szCs w:val="22"/>
                    <w:lang w:eastAsia="lt-LT"/>
                  </w:rPr>
                  <w:t>Krašto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GNSS Trukdžių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intelektinių transporto sistemų (ITS)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Bendrijos oro vežėjų patekimu į Bendrijos vidaus oro kelius, taikymo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1809"/>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techninių reikalavimų ir administracinių procedūrų derinimu civilinės aviacijos srityje,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FFFF"/>
                    <w:sz w:val="22"/>
                    <w:szCs w:val="22"/>
                    <w:lang w:eastAsia="lt-LT"/>
                  </w:rPr>
                </w:pPr>
                <w:r>
                  <w:rPr>
                    <w:sz w:val="22"/>
                    <w:szCs w:val="22"/>
                    <w:lang w:eastAsia="lt-LT"/>
                  </w:rPr>
                  <w:t>Lietuvos transporto saugos administracija</w:t>
                </w:r>
              </w:p>
              <w:p>
                <w:pPr>
                  <w:rPr>
                    <w:sz w:val="22"/>
                    <w:szCs w:val="22"/>
                    <w:lang w:eastAsia="lt-LT"/>
                  </w:rPr>
                </w:pPr>
                <w:r>
                  <w:rPr>
                    <w:color w:val="FFFFFF"/>
                    <w:sz w:val="22"/>
                    <w:szCs w:val="22"/>
                    <w:lang w:eastAsia="lt-LT"/>
                  </w:rPr>
                  <w:t>Lietuvos transporto saugos 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Susisiekimo ministerija </w:t>
                </w:r>
              </w:p>
              <w:p>
                <w:pPr>
                  <w:rPr>
                    <w:sz w:val="22"/>
                    <w:szCs w:val="22"/>
                    <w:lang w:eastAsia="lt-LT"/>
                  </w:rPr>
                </w:pPr>
              </w:p>
              <w:p>
                <w:pPr>
                  <w:rPr>
                    <w:sz w:val="22"/>
                    <w:szCs w:val="22"/>
                    <w:lang w:eastAsia="lt-LT"/>
                  </w:rPr>
                </w:pPr>
                <w:r>
                  <w:rPr>
                    <w:sz w:val="22"/>
                    <w:szCs w:val="22"/>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162.</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naudojimusi antžeminiu aptarnavimu Bendrijos oro uostuose,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firstLine="57"/>
                  <w:rPr>
                    <w:sz w:val="22"/>
                    <w:szCs w:val="22"/>
                    <w:lang w:eastAsia="lt-LT"/>
                  </w:rPr>
                </w:pPr>
                <w:r>
                  <w:rPr>
                    <w:sz w:val="22"/>
                    <w:szCs w:val="22"/>
                    <w:lang w:eastAsia="lt-LT"/>
                  </w:rPr>
                  <w:t>Lietuvos transporto saugos administracija</w:t>
                </w:r>
              </w:p>
              <w:p>
                <w:pPr>
                  <w:rPr>
                    <w:sz w:val="22"/>
                    <w:szCs w:val="22"/>
                    <w:lang w:eastAsia="lt-LT"/>
                  </w:rPr>
                </w:pPr>
              </w:p>
              <w:p>
                <w:pPr>
                  <w:rPr>
                    <w:sz w:val="22"/>
                    <w:szCs w:val="22"/>
                    <w:lang w:eastAsia="lt-LT"/>
                  </w:rPr>
                </w:pPr>
                <w:r>
                  <w:rPr>
                    <w:sz w:val="22"/>
                    <w:szCs w:val="22"/>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rPr>
                    <w:sz w:val="22"/>
                    <w:szCs w:val="22"/>
                    <w:lang w:eastAsia="lt-LT"/>
                  </w:rPr>
                </w:pPr>
              </w:p>
              <w:p>
                <w:pPr>
                  <w:keepNext/>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Europos dangaus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Viešoji įstaiga Transporto kompetencijų agentūra</w:t>
                </w:r>
              </w:p>
              <w:p>
                <w:pPr>
                  <w:rPr>
                    <w:sz w:val="22"/>
                    <w:szCs w:val="22"/>
                    <w:lang w:eastAsia="lt-LT"/>
                  </w:rPr>
                </w:pPr>
              </w:p>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aviacijos saugumo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Viešoji įstaiga Transporto kompetencijų agentūra</w:t>
                </w:r>
              </w:p>
              <w:p>
                <w:pPr>
                  <w:rPr>
                    <w:sz w:val="22"/>
                    <w:szCs w:val="22"/>
                    <w:lang w:eastAsia="lt-LT"/>
                  </w:rPr>
                </w:pPr>
              </w:p>
              <w:p>
                <w:pPr>
                  <w:rPr>
                    <w:sz w:val="22"/>
                    <w:szCs w:val="22"/>
                    <w:lang w:eastAsia="lt-LT"/>
                  </w:rPr>
                </w:pPr>
                <w:r>
                  <w:rPr>
                    <w:sz w:val="22"/>
                    <w:szCs w:val="22"/>
                    <w:lang w:eastAsia="lt-LT"/>
                  </w:rPr>
                  <w:t>L</w:t>
                </w:r>
                <w:r>
                  <w:rPr>
                    <w:bCs/>
                    <w:sz w:val="22"/>
                    <w:szCs w:val="22"/>
                    <w:lang w:eastAsia="lt-LT"/>
                  </w:rPr>
                  <w:t>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uostų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sz w:val="22"/>
                    <w:szCs w:val="22"/>
                    <w:lang w:eastAsia="lt-LT"/>
                  </w:rPr>
                </w:pPr>
              </w:p>
              <w:p>
                <w:pPr>
                  <w:rPr>
                    <w:sz w:val="22"/>
                    <w:szCs w:val="22"/>
                    <w:lang w:eastAsia="lt-LT"/>
                  </w:rPr>
                </w:pPr>
                <w:r>
                  <w:rPr>
                    <w:sz w:val="22"/>
                    <w:szCs w:val="22"/>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eismo vadybos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sz w:val="22"/>
                    <w:szCs w:val="22"/>
                    <w:lang w:eastAsia="lt-LT"/>
                  </w:rPr>
                </w:pPr>
              </w:p>
              <w:p>
                <w:pPr>
                  <w:rPr>
                    <w:sz w:val="22"/>
                    <w:szCs w:val="22"/>
                    <w:lang w:eastAsia="lt-LT"/>
                  </w:rPr>
                </w:pPr>
                <w:r>
                  <w:rPr>
                    <w:sz w:val="22"/>
                    <w:szCs w:val="22"/>
                    <w:lang w:eastAsia="lt-LT"/>
                  </w:rPr>
                  <w:t>Viešoji įstaiga</w:t>
                </w:r>
              </w:p>
              <w:p>
                <w:pPr>
                  <w:rPr>
                    <w:sz w:val="22"/>
                    <w:szCs w:val="22"/>
                    <w:lang w:eastAsia="lt-LT"/>
                  </w:rPr>
                </w:pPr>
                <w:r>
                  <w:rPr>
                    <w:sz w:val="22"/>
                    <w:szCs w:val="22"/>
                    <w:lang w:eastAsia="lt-LT"/>
                  </w:rPr>
                  <w:t>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atitinkamų oro eismo valdymo įrangos ir sistemų įsigijimo techninių specifikacijų apibrėžimu ir naudojimu,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Viešoji įstaiga</w:t>
                </w:r>
              </w:p>
              <w:p>
                <w:pPr>
                  <w:rPr>
                    <w:sz w:val="22"/>
                    <w:szCs w:val="22"/>
                    <w:lang w:eastAsia="lt-LT"/>
                  </w:rPr>
                </w:pPr>
                <w:r>
                  <w:rPr>
                    <w:sz w:val="22"/>
                    <w:szCs w:val="22"/>
                    <w:lang w:eastAsia="lt-LT"/>
                  </w:rPr>
                  <w:t xml:space="preserve">Transporto kompetencijų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aviacijos saugos agentūros (EASA)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Viešoji įstaiga</w:t>
                </w:r>
              </w:p>
              <w:p>
                <w:pPr>
                  <w:rPr>
                    <w:sz w:val="22"/>
                    <w:szCs w:val="22"/>
                    <w:lang w:eastAsia="lt-LT"/>
                  </w:rPr>
                </w:pPr>
                <w:r>
                  <w:rPr>
                    <w:sz w:val="22"/>
                    <w:szCs w:val="22"/>
                    <w:lang w:eastAsia="lt-LT"/>
                  </w:rPr>
                  <w:t>Transporto kompetencijų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laivų savininkų nacionalinių sertifikatų gabenti krovinius ir keleivius vidaus vandenimis abipusiu pripažinimu,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saugos ir teršimo iš laivų prevencijos komitetas (COSS)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Laivybos apsaugos komitetas (MARSEC)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Lietuvos transporto saugos administracija</w:t>
                </w:r>
                <w:r>
                  <w:rPr>
                    <w:strike/>
                    <w:sz w:val="22"/>
                    <w:szCs w:val="22"/>
                    <w:lang w:eastAsia="lt-LT"/>
                  </w:rPr>
                  <w:t xml:space="preserve">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vandenų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Integruotos jūrų politikos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Cs w:val="24"/>
                    <w:lang w:eastAsia="lt-LT"/>
                  </w:rPr>
                </w:pPr>
                <w:r>
                  <w:rPr>
                    <w:sz w:val="22"/>
                    <w:szCs w:val="22"/>
                    <w:lang w:eastAsia="lt-LT"/>
                  </w:rPr>
                  <w:t>Europos tvarios laivybos forumas (ESSF)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Cs w:val="24"/>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Cs w:val="24"/>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Aplinka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Europos išleidžiamų ir perduodamų teršalų registro sukūrimo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2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ir pramonės teršalų maiste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finansinių priemonių komitetas (LIFE)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saugos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bendrosios vandens politikos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Aplinkos apsaugos agentūra</w:t>
                </w:r>
              </w:p>
              <w:p>
                <w:pPr>
                  <w:jc w:val="both"/>
                  <w:rPr>
                    <w:sz w:val="22"/>
                    <w:szCs w:val="22"/>
                    <w:lang w:eastAsia="lt-LT"/>
                  </w:rPr>
                </w:pPr>
              </w:p>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Lietuvos hidrometeorologi-jos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Geriamojo vandens direktyvos (98/83/EB) įgyvendinimo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Nacionalinis visuomenės sveikatos centras</w:t>
                </w:r>
              </w:p>
              <w:p>
                <w:pPr>
                  <w:rPr>
                    <w:sz w:val="22"/>
                    <w:szCs w:val="22"/>
                    <w:lang w:eastAsia="lt-LT"/>
                  </w:rPr>
                </w:pPr>
              </w:p>
              <w:p>
                <w:pPr>
                  <w:rPr>
                    <w:sz w:val="22"/>
                    <w:szCs w:val="22"/>
                    <w:lang w:eastAsia="lt-LT"/>
                  </w:rPr>
                </w:pPr>
                <w:r>
                  <w:rPr>
                    <w:sz w:val="22"/>
                    <w:szCs w:val="22"/>
                    <w:lang w:eastAsia="lt-LT"/>
                  </w:rPr>
                  <w:t xml:space="preserve">Lietuvos geologijos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maudyklų vandens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1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miestų nuotekų valymo įgyvendinimo bei pritaikymo mokslinei ir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2 </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vandens apsaugos nuo užterštumo nitratais dėl žemės ūkio veiklos įgyvendinimo ir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požeminio vandens apsaugos nuo taršos ir jo būklės blogėjimo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pakuočių ir pakuočių atliekų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laukinių paukščių apsaugos pritaikymo mokslinei ir techninei pažangai komitetas (ORNIS)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Direktyvos dėl natūralių buveinių ir laukinės faunos bei floros apsaugos komitetas (HABITAT)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188.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Paukščių ir Buveinių direktyvų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189.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Jūrų ekspertų grupė (MEG)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Laukinės gyvūnijos ir augalijos rūšių apsaugos reguliuojant prekybą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CITES valdymo institucijų ekspertų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CITES vykdymo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departamentas prie Aplinkos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CITES mokslinio tyrimo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Nagojos protokolo dėl galimybės naudotis genetiniais ištekliais ir sąžiningo bei teisingo naudos, gaunamos juos naudojant, pasidalijimo naudotojams skirtų atitikties priemonių Sąjungoje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invazinių svetimžemių rūšių introdukcijos ir plitimo prevencijos ir valdymo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sieros kiekio skystame kure sumažinimo tam tikrose skystose kuro rūšyse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Aplinkos </w:t>
                </w:r>
              </w:p>
              <w:p>
                <w:pPr>
                  <w:rPr>
                    <w:sz w:val="22"/>
                    <w:szCs w:val="22"/>
                    <w:lang w:eastAsia="lt-LT"/>
                  </w:rPr>
                </w:pPr>
                <w:r>
                  <w:rPr>
                    <w:sz w:val="22"/>
                    <w:szCs w:val="22"/>
                    <w:lang w:eastAsia="lt-LT"/>
                  </w:rPr>
                  <w:t>ministerija</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vartotojų informavimo apie degalų taupymą ir CO</w:t>
                </w:r>
                <w:r>
                  <w:rPr>
                    <w:sz w:val="22"/>
                    <w:szCs w:val="22"/>
                    <w:vertAlign w:val="subscript"/>
                    <w:lang w:eastAsia="lt-LT"/>
                  </w:rPr>
                  <w:t>2</w:t>
                </w:r>
                <w:r>
                  <w:rPr>
                    <w:sz w:val="22"/>
                    <w:szCs w:val="22"/>
                    <w:lang w:eastAsia="lt-LT"/>
                  </w:rPr>
                  <w:t xml:space="preserve"> emisiją parduodant naujus keleivinius automobilius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lakiųjų organinių junginių išskyrimo į aplinką laikant benziną ir tiekiant iš terminalų į degalines valdymo pritaikymo techninei pažangai komitetas (VOC)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Statybos įmonių ir įrenginių triukšmo emisijų nustatymo direktyvų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Lietuvos hidrometeorologi-jos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ozono sluoksnį ardančių medžiagų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tam tikrų fluorintų šiltnamio dujų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organizacijų savanoriško dalyvavimo Bendrijos aplinkosaugos vadybos ir audito programoje įgyvendinimo komitetas (EMAS)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1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didelių avarijų, susijusių su pavojingomis medžiagomis, pavojaus kontrolės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205.</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aplinkos taršos asbestu prevencijos ir mažinimo pritaikymo techninei ir mokslinei pažangai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206.</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pramoninių išmetamų teršalų 75 straipsnio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riboto genetiškai modifikuotų mikroorganizmų naudojimo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genetiškai modifikuotų organizmų apgalvoto išleidimo į aplinką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Biocidinių produktų reglamento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Kompetentingų institucijų dėl Reglamento Nr. 528/2012 dėl biocidinių produktų tiekimo rinkai ir naudojimo atstovų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br/>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REACH reglamento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 xml:space="preserve">Aplinkos apsaugos agentūra </w:t>
                </w:r>
              </w:p>
              <w:p>
                <w:pPr>
                  <w:keepNext/>
                  <w:keepLines/>
                  <w:rPr>
                    <w:sz w:val="22"/>
                    <w:szCs w:val="22"/>
                    <w:lang w:eastAsia="lt-LT"/>
                  </w:rPr>
                </w:pPr>
              </w:p>
              <w:p>
                <w:pPr>
                  <w:keepNext/>
                  <w:keepLines/>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6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Nacionalinis visuomenės sveikatos centras</w:t>
                </w:r>
              </w:p>
              <w:p>
                <w:pPr>
                  <w:keepNext/>
                  <w:keepLines/>
                  <w:rPr>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212.</w:t>
                </w:r>
              </w:p>
              <w:p>
                <w:pPr>
                  <w:jc w:val="center"/>
                  <w:rPr>
                    <w:strike/>
                    <w:sz w:val="22"/>
                    <w:szCs w:val="22"/>
                    <w:lang w:eastAsia="lt-LT"/>
                  </w:rPr>
                </w:pPr>
              </w:p>
            </w:tc>
            <w:tc>
              <w:tcPr>
                <w:tcW w:w="260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Gyvsidabrio reglamento įgyvendinimo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aplinkos, ypač dirvožemio, apsaugos naudojant žemės ūkyje nuotekų dumblą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Direktyvų dėl atliekų pritaikymo techninei bei mokslinei pažangai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6</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Ekonomikos ir inovacijų ministerija </w:t>
                </w:r>
              </w:p>
              <w:p>
                <w:pPr>
                  <w:rPr>
                    <w:sz w:val="22"/>
                    <w:szCs w:val="22"/>
                    <w:lang w:eastAsia="lt-LT"/>
                  </w:rPr>
                </w:pPr>
              </w:p>
              <w:p>
                <w:pPr>
                  <w:keepNext/>
                  <w:keepLines/>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 xml:space="preserve">6 </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2013 m. lapkričio 20 d. Europos Parlamento ir Tarybos reglamento (ES) Nr. 1257/2013 dėl laivų perdirbimo, kuriuo iš dalies keičiami Reglamentas (EB) Nr. 1013/2006 ir Direktyva 2009/16/EB,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Aplinkos apsaugos agentūra </w:t>
                </w:r>
              </w:p>
              <w:p>
                <w:pPr>
                  <w:rPr>
                    <w:sz w:val="22"/>
                    <w:szCs w:val="22"/>
                    <w:lang w:eastAsia="lt-LT"/>
                  </w:rPr>
                </w:pPr>
              </w:p>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lang w:eastAsia="lt-LT"/>
                  </w:rPr>
                </w:pPr>
                <w:r>
                  <w:rPr>
                    <w:spacing w:val="-2"/>
                    <w:sz w:val="22"/>
                    <w:szCs w:val="22"/>
                    <w:lang w:eastAsia="lt-LT"/>
                  </w:rPr>
                  <w:t>216.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ekologinio ženklo skyrimo schemos taikymo bei pritaikymo techninei pažangai komitetas (</w:t>
                </w:r>
                <w:r>
                  <w:rPr>
                    <w:i/>
                    <w:sz w:val="22"/>
                    <w:szCs w:val="22"/>
                    <w:lang w:eastAsia="lt-LT"/>
                  </w:rPr>
                  <w:t>Ecolabel</w:t>
                </w:r>
                <w:r>
                  <w:rPr>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1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Miškų teisės aktų įgyvendinimo, valdymo ir prekybos (FLEGT) ES medienos reglamento (EUTR)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Muitinės departamentas</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 xml:space="preserve">Valstybinė vartotojų teisių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strategijos pagrindų direktyvos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oro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5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Degalų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221.</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Direktyvos 2011/65/ES dėl tam tikrų pavojingų medžiagų naudojimo elektros ir elektroninėje įrangoje apribojimų (RoHS) ekspertų darbo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w:t>
                </w:r>
              </w:p>
              <w:p>
                <w:pPr>
                  <w:rPr>
                    <w:color w:val="000000"/>
                    <w:sz w:val="22"/>
                    <w:szCs w:val="22"/>
                    <w:lang w:eastAsia="lt-LT"/>
                  </w:rPr>
                </w:pPr>
              </w:p>
              <w:p>
                <w:pPr>
                  <w:rPr>
                    <w:sz w:val="22"/>
                    <w:szCs w:val="22"/>
                    <w:lang w:eastAsia="lt-LT"/>
                  </w:rPr>
                </w:pPr>
                <w:r>
                  <w:rPr>
                    <w:color w:val="000000"/>
                    <w:sz w:val="22"/>
                    <w:szCs w:val="22"/>
                    <w:lang w:eastAsia="lt-LT"/>
                  </w:rPr>
                  <w:t>Valstybinė vartotojų teisių apsaugos tarnyba</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222.</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Elektroninės įrangos komitetas</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223.</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Statybos produktų direktyvos rinkos priežiūros administracinio bendradarbiavimo grupė (ADCO CPD-CPR)</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224.</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Europos semestro žalinimo / Aplinkos nuostatų įgyvendinimo peržiūros</w:t>
                </w:r>
              </w:p>
              <w:p>
                <w:pPr>
                  <w:jc w:val="both"/>
                  <w:rPr>
                    <w:color w:val="000000"/>
                    <w:sz w:val="22"/>
                    <w:szCs w:val="22"/>
                    <w:lang w:eastAsia="lt-LT"/>
                  </w:rPr>
                </w:pPr>
                <w:r>
                  <w:rPr>
                    <w:color w:val="000000"/>
                    <w:sz w:val="22"/>
                    <w:szCs w:val="22"/>
                    <w:lang w:eastAsia="lt-LT"/>
                  </w:rPr>
                  <w:t>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225.</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Aplinkos politikos atitikties ir valdymo forumas</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226.</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Orhuso konvencijos įgyvendinimo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227.</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„Natura 2000“ biogeografinio proceso</w:t>
                </w:r>
              </w:p>
              <w:p>
                <w:pPr>
                  <w:rPr>
                    <w:color w:val="000000"/>
                    <w:sz w:val="22"/>
                    <w:szCs w:val="22"/>
                    <w:lang w:eastAsia="lt-LT"/>
                  </w:rPr>
                </w:pPr>
                <w:r>
                  <w:rPr>
                    <w:color w:val="000000"/>
                    <w:sz w:val="22"/>
                    <w:szCs w:val="22"/>
                    <w:lang w:eastAsia="lt-LT"/>
                  </w:rPr>
                  <w:t>priežiūros komitetas</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228.</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Naujų genetinės modifikacijos metodų</w:t>
                </w:r>
              </w:p>
              <w:p>
                <w:pPr>
                  <w:rPr>
                    <w:color w:val="000000"/>
                    <w:sz w:val="22"/>
                    <w:szCs w:val="22"/>
                    <w:lang w:eastAsia="lt-LT"/>
                  </w:rPr>
                </w:pPr>
                <w:r>
                  <w:rPr>
                    <w:color w:val="000000"/>
                    <w:sz w:val="22"/>
                    <w:szCs w:val="22"/>
                    <w:lang w:eastAsia="lt-LT"/>
                  </w:rPr>
                  <w:t xml:space="preserve">darbo grupė </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229.</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Techninė darbo grupė dėl Nacionalinių energetikos ir klimato kaitos planų</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230.</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Integruotos produktų politikos / darnaus vartojimo ir gamybos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231.</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Direktyvos dėl pastatų energinio naudingumo komitetas / ekspertų grupė </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232.</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Aukšto lygio forumas statybų klausimais</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233.</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Miškų gaisrų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234.</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Bioįvairovės ir gamtos klausimų koordinavimo grupė (CGBN) ir pogrupis „Gamta ir miškai“</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235.</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Vandenų ir potvynių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236.</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Poveikio aplinkai vertinimo / Strateginio pasekmių aplinkai vertinimo nacionalinių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4</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237.</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Žaliosios infrastruktūros darbo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3</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238.</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r>
                  <w:rPr>
                    <w:color w:val="000000"/>
                    <w:sz w:val="22"/>
                    <w:szCs w:val="22"/>
                    <w:lang w:eastAsia="lt-LT"/>
                  </w:rPr>
                  <w:t>„Žaliojo voro“ tinklas</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239.</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Direktyvos dėl atsakomybės už aplinkos apsaugą siekiant išvengti žalos aplinkai ir ją ištaisyti (atlyginti) įgyvendinimo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6</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240.</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Ekosistemų ir jų paslaugų vertinimo ir kartografavimo (MAES) ekspertų</w:t>
                </w:r>
              </w:p>
              <w:p>
                <w:pPr>
                  <w:rPr>
                    <w:color w:val="000000"/>
                    <w:sz w:val="22"/>
                    <w:szCs w:val="22"/>
                    <w:lang w:eastAsia="lt-LT"/>
                  </w:rPr>
                </w:pPr>
                <w:r>
                  <w:rPr>
                    <w:color w:val="000000"/>
                    <w:sz w:val="22"/>
                    <w:szCs w:val="22"/>
                    <w:lang w:eastAsia="lt-LT"/>
                  </w:rPr>
                  <w:t>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241.</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Reglamento dėl patvariųjų organinių teršalų įgyvendinimo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apsaugos agentūra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242.</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Reglamento dėl pavojingų cheminių medžiagų eksporto ir importo</w:t>
                </w:r>
              </w:p>
              <w:p>
                <w:pPr>
                  <w:rPr>
                    <w:color w:val="000000"/>
                    <w:sz w:val="22"/>
                    <w:szCs w:val="22"/>
                    <w:lang w:eastAsia="lt-LT"/>
                  </w:rPr>
                </w:pPr>
                <w:r>
                  <w:rPr>
                    <w:color w:val="000000"/>
                    <w:sz w:val="22"/>
                    <w:szCs w:val="22"/>
                    <w:lang w:eastAsia="lt-LT"/>
                  </w:rPr>
                  <w:t>įgyvendinimo ekspertų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apsaugos agentūra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243.</w:t>
                </w: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Reglamento dėl cheminių medžiagų registracijos, įvertinimo, autorizacijos</w:t>
                </w:r>
              </w:p>
              <w:p>
                <w:pPr>
                  <w:rPr>
                    <w:color w:val="000000"/>
                    <w:sz w:val="22"/>
                    <w:szCs w:val="22"/>
                    <w:lang w:eastAsia="lt-LT"/>
                  </w:rPr>
                </w:pPr>
                <w:r>
                  <w:rPr>
                    <w:color w:val="000000"/>
                    <w:sz w:val="22"/>
                    <w:szCs w:val="22"/>
                    <w:lang w:eastAsia="lt-LT"/>
                  </w:rPr>
                  <w:t>ir apribojimų (REACH) ir Reglamento dėl cheminių medžiagų ir mišinių</w:t>
                </w:r>
              </w:p>
              <w:p>
                <w:pPr>
                  <w:rPr>
                    <w:color w:val="000000"/>
                    <w:sz w:val="22"/>
                    <w:szCs w:val="22"/>
                    <w:lang w:eastAsia="lt-LT"/>
                  </w:rPr>
                </w:pPr>
                <w:r>
                  <w:rPr>
                    <w:color w:val="000000"/>
                    <w:sz w:val="22"/>
                    <w:szCs w:val="22"/>
                    <w:lang w:eastAsia="lt-LT"/>
                  </w:rPr>
                  <w:t>klasifikavimo, ženklinimo ir pakavimo įgyvendinimo ekspertų grupė (CARACAL)</w:t>
                </w: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Aplinkos apsaugos agentūra</w:t>
                </w: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5</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b/>
                    <w:sz w:val="22"/>
                    <w:szCs w:val="22"/>
                    <w:lang w:eastAsia="lt-LT"/>
                  </w:rPr>
                  <w:t>Informacinė visuomenė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Ryšių palaikymo dėl kibernetinių krizių organizacinis tinklas (EU-CyCLONe)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color w:val="000000"/>
                    <w:sz w:val="22"/>
                    <w:szCs w:val="22"/>
                    <w:lang w:eastAsia="lt-LT"/>
                  </w:rPr>
                </w:pPr>
                <w:r>
                  <w:rPr>
                    <w:sz w:val="22"/>
                    <w:szCs w:val="22"/>
                    <w:lang w:eastAsia="lt-LT"/>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color w:val="000000"/>
                    <w:sz w:val="22"/>
                    <w:szCs w:val="22"/>
                    <w:lang w:eastAsia="lt-LT"/>
                  </w:rPr>
                </w:pPr>
                <w:r>
                  <w:rPr>
                    <w:color w:val="000000"/>
                    <w:sz w:val="22"/>
                    <w:szCs w:val="22"/>
                    <w:lang w:eastAsia="lt-LT"/>
                  </w:rPr>
                  <w:t xml:space="preserve">Nacionalinis kibernetinio saugumo centras prie Krašto apsaugos ministerijos </w:t>
                  <w:br/>
                  <w:t xml:space="preserve">(toliau – </w:t>
                </w:r>
                <w:r>
                  <w:rPr>
                    <w:sz w:val="22"/>
                    <w:szCs w:val="22"/>
                    <w:lang w:eastAsia="lt-LT"/>
                  </w:rPr>
                  <w:t>Nacionalinis kibernetinio saugumo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Patariamasis informacinių sistemų saugos komitetas (SOG-IS)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firstLine="60"/>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246.</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lang w:eastAsia="lt-LT"/>
                  </w:rPr>
                </w:pPr>
                <w:r>
                  <w:rPr>
                    <w:spacing w:val="-2"/>
                    <w:sz w:val="22"/>
                    <w:szCs w:val="22"/>
                    <w:lang w:eastAsia="lt-LT"/>
                  </w:rPr>
                  <w:t>Tinklų ir informacinių sistemų saugumo bendradarbiavimo grupė</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Krašto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Informatikos ir ryšių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pacing w:val="-2"/>
                    <w:sz w:val="22"/>
                    <w:szCs w:val="22"/>
                    <w:lang w:eastAsia="lt-LT"/>
                  </w:rPr>
                  <w:t>Reagavimo į kompiuterinius incidentus tarnybų tinklas (CSIRT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Nacionalinis kibernetinio saugumo centras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248.</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pacing w:val="-2"/>
                    <w:sz w:val="22"/>
                    <w:szCs w:val="22"/>
                    <w:lang w:eastAsia="lt-LT"/>
                  </w:rPr>
                  <w:t>Tinklų ir informacinių sistemų saugumo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Informatikos ir ryšių departamentas</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249.</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pacing w:val="-2"/>
                    <w:sz w:val="22"/>
                    <w:szCs w:val="22"/>
                    <w:lang w:eastAsia="lt-LT"/>
                  </w:rPr>
                </w:pPr>
                <w:r>
                  <w:rPr>
                    <w:spacing w:val="-2"/>
                    <w:sz w:val="22"/>
                    <w:szCs w:val="22"/>
                    <w:lang w:eastAsia="lt-LT"/>
                  </w:rPr>
                  <w:t xml:space="preserve">Daugiametės </w:t>
                </w:r>
                <w:r>
                  <w:rPr>
                    <w:sz w:val="22"/>
                    <w:szCs w:val="22"/>
                    <w:lang w:eastAsia="lt-LT"/>
                  </w:rPr>
                  <w:t>programos, skatinančios saugesnį naudojimąsi internetu ir naujomis interneto technologijomis „Safer Internet“, valdymo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p>
              <w:p>
                <w:pPr>
                  <w:rPr>
                    <w:sz w:val="22"/>
                    <w:szCs w:val="22"/>
                    <w:lang w:eastAsia="lt-LT"/>
                  </w:rPr>
                </w:pP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lang w:eastAsia="lt-LT"/>
                  </w:rPr>
                </w:pPr>
                <w:r>
                  <w:rPr>
                    <w:sz w:val="22"/>
                    <w:szCs w:val="22"/>
                    <w:lang w:eastAsia="lt-LT"/>
                  </w:rPr>
                  <w:t>Ryšių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lang w:eastAsia="lt-LT"/>
                  </w:rPr>
                </w:pPr>
                <w:r>
                  <w:rPr>
                    <w:sz w:val="22"/>
                    <w:szCs w:val="22"/>
                    <w:lang w:eastAsia="lt-LT"/>
                  </w:rPr>
                  <w:t>Radijo spektro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spektro politikos grupė (RSPG)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skaitmeninės rinkos strateginė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Respublikos kultūros ministerija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lang w:eastAsia="lt-LT"/>
                  </w:rPr>
                </w:pPr>
                <w:r>
                  <w:rPr>
                    <w:spacing w:val="-2"/>
                    <w:sz w:val="22"/>
                    <w:szCs w:val="22"/>
                    <w:lang w:eastAsia="lt-LT"/>
                  </w:rPr>
                  <w:t>254.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skaitmeninės rinkos strateginės grupės Skaitmeninių įgūdžių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lang w:eastAsia="lt-LT"/>
                  </w:rPr>
                </w:pPr>
                <w:r>
                  <w:rPr>
                    <w:spacing w:val="-2"/>
                    <w:sz w:val="22"/>
                    <w:szCs w:val="22"/>
                    <w:lang w:eastAsia="lt-LT"/>
                  </w:rPr>
                  <w:t>255.</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Skaitmeninės Europos programos ekspertų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p>
                <w:pPr>
                  <w:rPr>
                    <w:sz w:val="22"/>
                    <w:szCs w:val="22"/>
                    <w:lang w:eastAsia="lt-LT"/>
                  </w:rPr>
                </w:pPr>
              </w:p>
              <w:p>
                <w:pPr>
                  <w:rPr>
                    <w:sz w:val="22"/>
                    <w:szCs w:val="22"/>
                    <w:lang w:eastAsia="lt-LT"/>
                  </w:rPr>
                </w:pPr>
                <w:r>
                  <w:rPr>
                    <w:sz w:val="22"/>
                    <w:szCs w:val="22"/>
                    <w:lang w:eastAsia="lt-LT"/>
                  </w:rPr>
                  <w:t>Krašto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Informatikos ir ryšių departamentas</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256.</w:t>
                </w:r>
              </w:p>
              <w:p>
                <w:pPr>
                  <w:jc w:val="center"/>
                  <w:rPr>
                    <w:strike/>
                    <w:spacing w:val="-2"/>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shd w:val="clear" w:color="auto" w:fill="FFFFFF"/>
                    <w:lang w:eastAsia="lt-LT"/>
                  </w:rPr>
                </w:pPr>
                <w:r>
                  <w:rPr>
                    <w:sz w:val="22"/>
                    <w:szCs w:val="22"/>
                    <w:shd w:val="clear" w:color="auto" w:fill="FFFFFF"/>
                    <w:lang w:eastAsia="lt-LT"/>
                  </w:rPr>
                  <w:t>Bendrųjų skaitmeninių vartų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Informatikos ir ryšių departamentas</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lang w:eastAsia="lt-LT"/>
                  </w:rPr>
                </w:pPr>
                <w:r>
                  <w:rPr>
                    <w:spacing w:val="-2"/>
                    <w:sz w:val="22"/>
                    <w:szCs w:val="22"/>
                    <w:lang w:eastAsia="lt-LT"/>
                  </w:rPr>
                  <w:t>257.</w:t>
                </w:r>
              </w:p>
              <w:p>
                <w:pPr>
                  <w:jc w:val="center"/>
                  <w:rPr>
                    <w:strike/>
                    <w:spacing w:val="-2"/>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shd w:val="clear" w:color="auto" w:fill="FFFFFF"/>
                    <w:lang w:eastAsia="lt-LT"/>
                  </w:rPr>
                  <w:t>Bendrųjų skaitmeninių vartų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p>
                <w:pPr>
                  <w:rPr>
                    <w:sz w:val="22"/>
                    <w:szCs w:val="22"/>
                    <w:lang w:eastAsia="lt-LT"/>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258.</w:t>
                </w:r>
              </w:p>
              <w:p>
                <w:pPr>
                  <w:jc w:val="center"/>
                  <w:rPr>
                    <w:strike/>
                    <w:spacing w:val="-2"/>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shd w:val="clear" w:color="auto" w:fill="FFFFFF"/>
                    <w:lang w:eastAsia="lt-LT"/>
                  </w:rPr>
                  <w:t>Atvirųjų duomenų ir viešojo sektoriaus informacijos pakartotinio naudojimo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259.</w:t>
                </w:r>
              </w:p>
              <w:p>
                <w:pPr>
                  <w:jc w:val="center"/>
                  <w:rPr>
                    <w:strike/>
                    <w:spacing w:val="-2"/>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Informacijos ir ryšių technologijų valdymo komitetas Informacijos ir ryšių technologijų politikos rėmimo programai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B050"/>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260.</w:t>
                </w:r>
              </w:p>
              <w:p>
                <w:pPr>
                  <w:jc w:val="center"/>
                  <w:rPr>
                    <w:strike/>
                    <w:spacing w:val="-2"/>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val="en-US" w:eastAsia="lt-LT"/>
                  </w:rPr>
                </w:pPr>
                <w:r>
                  <w:rPr>
                    <w:sz w:val="22"/>
                    <w:szCs w:val="22"/>
                    <w:lang w:eastAsia="lt-LT"/>
                  </w:rPr>
                  <w:t>IRT nacionalinių direktorių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261.</w:t>
                </w:r>
              </w:p>
              <w:p>
                <w:pPr>
                  <w:keepNext/>
                  <w:keepLines/>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pareigūnų interneto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Ekonomikos ir inovacijų ministerija</w:t>
                </w:r>
                <w:r>
                  <w:rPr>
                    <w:strike/>
                    <w:sz w:val="22"/>
                    <w:szCs w:val="22"/>
                    <w:lang w:eastAsia="lt-LT"/>
                  </w:rPr>
                  <w:t xml:space="preserve">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262.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Elektroninės komercijos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inovacijų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Informacinės visuomenės plėtros komitetas</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263.</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reglamento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Ekonomikos ir inovacijų ministerija</w:t>
                </w:r>
              </w:p>
              <w:p>
                <w:pPr>
                  <w:rPr>
                    <w:sz w:val="22"/>
                    <w:szCs w:val="22"/>
                    <w:lang w:eastAsia="lt-LT"/>
                  </w:rPr>
                </w:pPr>
              </w:p>
              <w:p>
                <w:pPr>
                  <w:rPr>
                    <w:strike/>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264.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trike/>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265.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bendradarbiavimo tinklas, įsteigtas vadovaujantis eIDAS Komisijos įgyvendinimo sprendimu (ES) 2015/296</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trike/>
                    <w:sz w:val="22"/>
                    <w:szCs w:val="22"/>
                    <w:lang w:eastAsia="lt-LT"/>
                  </w:rPr>
                </w:pPr>
                <w:r>
                  <w:rPr>
                    <w:sz w:val="22"/>
                    <w:szCs w:val="22"/>
                    <w:lang w:eastAsia="lt-LT"/>
                  </w:rPr>
                  <w:t xml:space="preserve">Informatikos ir ryšių departamentas </w:t>
                </w:r>
              </w:p>
              <w:p>
                <w:pPr>
                  <w:rPr>
                    <w:strike/>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 xml:space="preserve">2 </w:t>
                </w:r>
              </w:p>
              <w:p>
                <w:pPr>
                  <w:jc w:val="center"/>
                  <w:rPr>
                    <w:sz w:val="22"/>
                    <w:szCs w:val="22"/>
                    <w:lang w:eastAsia="lt-LT"/>
                  </w:rPr>
                </w:pPr>
              </w:p>
              <w:p>
                <w:pPr>
                  <w:jc w:val="center"/>
                  <w:rPr>
                    <w:sz w:val="22"/>
                    <w:szCs w:val="22"/>
                    <w:lang w:eastAsia="lt-LT"/>
                  </w:rPr>
                </w:pP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266.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eIDAS bendradarbiavimo tinklo techninis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Informatikos ir ryšių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267.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Elektroninio prieinamumo </w:t>
                </w:r>
                <w:r>
                  <w:rPr>
                    <w:i/>
                    <w:sz w:val="22"/>
                    <w:szCs w:val="22"/>
                    <w:lang w:eastAsia="lt-LT"/>
                  </w:rPr>
                  <w:t xml:space="preserve">ad hoc </w:t>
                </w:r>
                <w:r>
                  <w:rPr>
                    <w:sz w:val="22"/>
                    <w:szCs w:val="22"/>
                    <w:lang w:eastAsia="lt-LT"/>
                  </w:rPr>
                  <w:t>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268.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pašto paslaugų reguliuotojų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269.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institucijų interneto svetainių ir mobiliųjų programų prieinamumo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institucijų interneto svetainių ir mobiliųjų programų prieinamumo direktyvos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p>
                <w:pPr>
                  <w:rPr>
                    <w:sz w:val="22"/>
                    <w:szCs w:val="22"/>
                    <w:lang w:eastAsia="lt-LT"/>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informacijos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p>
                <w:pPr>
                  <w:rPr>
                    <w:sz w:val="22"/>
                    <w:szCs w:val="22"/>
                    <w:lang w:eastAsia="lt-LT"/>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 valdžios veiksmų plano valdančioji taryba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ar-SA"/>
                  </w:rPr>
                </w:pPr>
                <w:r>
                  <w:rPr>
                    <w:sz w:val="22"/>
                    <w:szCs w:val="22"/>
                    <w:lang w:eastAsia="lt-LT"/>
                  </w:rPr>
                  <w:t>Ekonomikos ir inovacijų ministerija</w:t>
                </w:r>
                <w:r>
                  <w:rPr>
                    <w:sz w:val="22"/>
                    <w:szCs w:val="22"/>
                    <w:lang w:eastAsia="ar-SA"/>
                  </w:rPr>
                  <w:t xml:space="preserve">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Informacinės visuomenės plėtros komitetas</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Visos Europos lygiu atvirų duomenų portalo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Žuvininkystė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ir akvakultūros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Lietuvos Respublikos žemės ūkio ministerijos (toliau – 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Žuvininkystės ir akvakultūros ekspertų grupė (EGFA)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jūrų reikalų ir žuvininkystės fondo komitetas (EMFF)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Europos jūrų reikalų ir žuvininkystės fondo ekspertų grupė (EMFF)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Europos jūrų reikalų, žvejybos ir akvakultūros fondo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279.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Įsipareigojimų pagal Sąjungos žuvininkystės kontrolės sistemą laikymosi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kontrolės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Žvejybos ir akvakultūros produktų rinkų ir prekybos ekspertų grupė (MTFAP)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duomenų rinkimo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Žuvininkystės tarnyba</w:t>
                </w:r>
              </w:p>
              <w:p>
                <w:pPr>
                  <w:rPr>
                    <w:sz w:val="22"/>
                    <w:szCs w:val="22"/>
                    <w:lang w:eastAsia="lt-LT"/>
                  </w:rPr>
                </w:pPr>
              </w:p>
              <w:p>
                <w:pPr>
                  <w:rPr>
                    <w:sz w:val="22"/>
                    <w:szCs w:val="22"/>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b/>
                    <w:sz w:val="22"/>
                    <w:szCs w:val="22"/>
                    <w:lang w:eastAsia="lt-LT"/>
                  </w:rPr>
                  <w:t>Vidaus rinka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283.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Profesinių kvalifikacijų pripažinimo koordinatorių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Profesinių kvalifikacijų pripažinimo koordinatorių grupės Architektų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Profesinių kvalifikacijų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akreditavimo sveikatos priežiūros veiklai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įgūdžių, gebėjimų, kvalifikacijų ir profesijų klasifikatoriaus (ESCO)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highlight w:val="cyan"/>
                    <w:lang w:eastAsia="lt-LT"/>
                  </w:rPr>
                </w:pPr>
                <w:r>
                  <w:rPr>
                    <w:sz w:val="22"/>
                    <w:szCs w:val="22"/>
                    <w:lang w:eastAsia="lt-LT"/>
                  </w:rPr>
                  <w:t>Švietimo, mokslo ir sporto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highlight w:val="yellow"/>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rinkos informacinės sistemos darbo grupė (IMI)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rinkos informacinės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289.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SOLVIT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792"/>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Gaminių vidaus rinkos ekspertų grupė rinkos priežiūrai ir akreditacijai (IMP)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viešųjų kontraktų komitetas (ACPC)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Suinteresuotų ekspertų elektroninių pirkimų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Viešųjų pirkimų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Viešųjų pirkimų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Bendrovių teisės ekspertų darbo grupė (CLEG)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294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Bendrovių teisės ekspertų grupė – verslo registrų susiejimo sistema (BRIS)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Paslaugų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296.</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Paslaugų direktyvos įgyvendinimo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156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297.</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Elektroninių procedūrų pagal Paslaugų direktyvą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 Paslaugų direktyvos reikalavimus įsteigtų Kontaktinių centrų tinklas (EUGO)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inovacijų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299.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Platforma REFIT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Europos Komisijos Bankininkystės, mokėjimų ir draudimo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bankininkystės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Neveiksnių paskolų ekspertų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Finansinių ginčų sprendimo tinklas (angl. </w:t>
                </w:r>
                <w:r>
                  <w:rPr>
                    <w:i/>
                    <w:iCs/>
                    <w:sz w:val="22"/>
                    <w:szCs w:val="22"/>
                    <w:lang w:eastAsia="lt-LT"/>
                  </w:rPr>
                  <w:t>FIN-NET</w:t>
                </w:r>
                <w:r>
                  <w:rPr>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Tarpbankinio mokesčio reglamento (IFR)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Vyriausybių ekspertų darbo grupė dėl mažmeninių finansinių paslaugų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mokėjimų komitetų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draudimo ir profesinių pensijų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finansų konglomeratų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309.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konglomeratų direktyvos peržiūros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310.</w:t>
                </w:r>
              </w:p>
              <w:p>
                <w:pPr>
                  <w:keepNext/>
                  <w:keepLines/>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Kontaktinis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311.</w:t>
                </w:r>
              </w:p>
              <w:p>
                <w:pPr>
                  <w:keepNext/>
                  <w:keepLines/>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312.</w:t>
                </w:r>
              </w:p>
              <w:p>
                <w:pPr>
                  <w:keepNext/>
                  <w:keepLines/>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reguliavimo institucijų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Mokėjimų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tvaraus finansavimo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mokėjimų inovacijų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Apskaitos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Audito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audito priežiūros įstaigų komitetas (CEAOB)</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Audito, apskaitos, turto vertinimo ir nemokumo valdymo tarnyba prie Lietuvos Respublikos finansų ministerijos (toliau – Audito, apskaitos, turto vertinimo ir nemokumo valdymo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319.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Apskaitos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Nemokumo procedūrų komitetas, įsteigtas pagal Reglamentą Nr. 2015/848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Nemokumo procedūrų komiteto IT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Audito, apskaitos, turto vertinimo ir nemokumo valdymo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ekspertų grupė dėl Nemokumo gairių</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sektoriaus apskaitos standartų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Išvestinių finansinių priemonių ir rinkų infrastruktūros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Bendrijos pašto paslaugų vidaus rinkos plėtotės ir paslaugų kokybės gerinimo bendrųjų taisyklių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Asmenų apsaugos tvarkant asmens duomenis ir laisvo tokių duomenų judėjimo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Pramoninės nuosavybės politikos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Valstybinis patentų biuras</w:t>
                </w:r>
              </w:p>
              <w:p>
                <w:pPr>
                  <w:jc w:val="both"/>
                  <w:rPr>
                    <w:sz w:val="22"/>
                    <w:szCs w:val="22"/>
                    <w:lang w:eastAsia="lt-LT"/>
                  </w:rPr>
                </w:pP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both"/>
                  <w:rPr>
                    <w:sz w:val="22"/>
                    <w:szCs w:val="22"/>
                    <w:lang w:eastAsia="lt-LT"/>
                  </w:rPr>
                </w:pPr>
              </w:p>
              <w:p>
                <w:pPr>
                  <w:jc w:val="both"/>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p>
                <w:pPr>
                  <w:rPr>
                    <w:sz w:val="22"/>
                    <w:szCs w:val="22"/>
                    <w:lang w:eastAsia="lt-LT"/>
                  </w:rPr>
                </w:pPr>
              </w:p>
              <w:p>
                <w:pPr>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329.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abipusio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330.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Su energija susijusių gaminių ekologinio projektavimo ir energinio efektyvumo ženklinimo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sz w:val="22"/>
                    <w:szCs w:val="22"/>
                    <w:lang w:eastAsia="lt-LT"/>
                  </w:rPr>
                  <w:t xml:space="preserve">Ekonomikos ir inovacijų ministerija </w:t>
                </w:r>
              </w:p>
              <w:p>
                <w:pPr>
                  <w:jc w:val="both"/>
                  <w:rPr>
                    <w:color w:val="000000"/>
                    <w:sz w:val="22"/>
                    <w:szCs w:val="22"/>
                    <w:lang w:eastAsia="lt-LT"/>
                  </w:rPr>
                </w:pPr>
              </w:p>
              <w:p>
                <w:pPr>
                  <w:jc w:val="both"/>
                  <w:rPr>
                    <w:sz w:val="22"/>
                    <w:szCs w:val="22"/>
                    <w:lang w:eastAsia="lt-LT"/>
                  </w:rPr>
                </w:pPr>
                <w:r>
                  <w:rPr>
                    <w:color w:val="000000"/>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vartotojų teisių apsaugos tarnyba </w:t>
                </w:r>
              </w:p>
              <w:p>
                <w:pPr>
                  <w:rPr>
                    <w:sz w:val="22"/>
                    <w:szCs w:val="22"/>
                    <w:lang w:eastAsia="lt-LT"/>
                  </w:rPr>
                </w:pPr>
              </w:p>
              <w:p>
                <w:pPr>
                  <w:jc w:val="both"/>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331.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Su gynyba susijusių produktų siuntimo Bendrijoje sąlygų supaprastinimo pagal direktyvą 2009/43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b/>
                    <w:sz w:val="22"/>
                    <w:szCs w:val="22"/>
                    <w:lang w:eastAsia="lt-LT"/>
                  </w:rPr>
                  <w:t>Regioninė politika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332.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Europos struktūrinių ir investicinių fondų koordinavimo komitetas (COESIF)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Finansų ministerija</w:t>
                </w:r>
              </w:p>
              <w:p>
                <w:pPr>
                  <w:keepNext/>
                  <w:keepLines/>
                  <w:rPr>
                    <w:sz w:val="22"/>
                    <w:szCs w:val="22"/>
                    <w:lang w:eastAsia="lt-LT"/>
                  </w:rPr>
                </w:pPr>
              </w:p>
              <w:p>
                <w:pPr>
                  <w:keepNext/>
                  <w:keepLines/>
                  <w:rPr>
                    <w:color w:val="000000"/>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w:t>
                </w:r>
              </w:p>
              <w:p>
                <w:pPr>
                  <w:keepNext/>
                  <w:keepLines/>
                  <w:jc w:val="center"/>
                  <w:rPr>
                    <w:sz w:val="22"/>
                    <w:szCs w:val="22"/>
                    <w:lang w:eastAsia="lt-LT"/>
                  </w:rPr>
                </w:pPr>
              </w:p>
              <w:p>
                <w:pPr>
                  <w:keepNext/>
                  <w:keepLines/>
                  <w:jc w:val="center"/>
                  <w:rPr>
                    <w:sz w:val="22"/>
                    <w:szCs w:val="22"/>
                    <w:lang w:eastAsia="lt-LT"/>
                  </w:rPr>
                </w:pPr>
              </w:p>
              <w:p>
                <w:pPr>
                  <w:keepNext/>
                  <w:keepLines/>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b/>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333.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iCs/>
                    <w:sz w:val="22"/>
                    <w:szCs w:val="22"/>
                    <w:lang w:eastAsia="lt-LT"/>
                  </w:rPr>
                </w:pPr>
                <w:r>
                  <w:rPr>
                    <w:sz w:val="22"/>
                    <w:szCs w:val="22"/>
                    <w:lang w:eastAsia="lt-LT"/>
                  </w:rPr>
                  <w:t>Europos struktūrinių ir investicinių fondų ekspertų grupė (EGESIF)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334.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sz w:val="22"/>
                    <w:szCs w:val="22"/>
                    <w:lang w:eastAsia="lt-LT"/>
                  </w:rPr>
                  <w:t>Regioninės politikos informavimo specialistų darbo grupė (INFORM)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335.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Teritorijų sanglaudos ir urbanistinių klausimų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Mokesčiai ir muitų sąjunga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(bendrieji muitų teisės aktai)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(muitinė vertė)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Muitinės kodekso komitetas (intelektinės nuosavybės teisių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339.</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(duomenų integravimas ir derinimas)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340.</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(muitinis statusas ir tranzitas)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340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TIR procedūros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(prekių kilmė)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(specialiosios procedūros)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(muitinis tikrinimas ir rizikos valdymas)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(muitų lengvatos)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(muitų tarifų ir statistikos nomenklatūra)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Suderintos sistemos (PMO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(b).</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Privalomosios tarifinės informacijos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(c).</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Kombinuotosios nomenklatūros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(d).</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Mechaninių įrenginių / įvairių prekių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(e).</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Tekstilės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(f).</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ir chemijos pramonės produktų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 (g).</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TARIC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(tarifinio reguliavimo priemonės)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346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Ekonominių tarifinio reguliavimo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346 (b).</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Tarifinių kvotų ir tarifinės priežiūros administravimo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347.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(skola muitinei ir garantijos)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348.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(importo ir eksporto formalumai)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349.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veikiantis pagal Reglamento 515/97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vertybių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Programos „Muitinė“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Mokesčių ir muitų sąjungos generalinio direktorato Mokesčių sistemos 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Narkotinių ir psichotropinių medžiagų pirmtakų (prekursorių)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Muitinės departamentas </w:t>
                </w:r>
              </w:p>
              <w:p>
                <w:pPr>
                  <w:keepNext/>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Abipusės pagalbos išieškojimo bylose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prie Lietuvos Respublikos finansų ministerijos </w:t>
                  <w:br/>
                  <w:t>(toliau – 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Abipusės pagalbos išieškojimo bylose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nuolatinis komitetas (SCAC)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tabs>
                    <w:tab w:val="left" w:pos="193"/>
                    <w:tab w:val="center" w:pos="864"/>
                  </w:tab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nuolatinio komiteto (SCAC)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nuolatinio komiteto Informacinių technologijų pakomitetis (SCIT)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veiksmų programos, skirtos mokesčių sistemų veikimui vidaus rinkoje gerinti, įgyvendinimo komitetas (</w:t>
                </w:r>
                <w:r>
                  <w:rPr>
                    <w:i/>
                    <w:sz w:val="22"/>
                    <w:szCs w:val="22"/>
                    <w:lang w:eastAsia="lt-LT"/>
                  </w:rPr>
                  <w:t xml:space="preserve">Fiscalis </w:t>
                </w:r>
                <w:r>
                  <w:rPr>
                    <w:sz w:val="22"/>
                    <w:szCs w:val="22"/>
                    <w:lang w:eastAsia="lt-LT"/>
                  </w:rPr>
                  <w:t>2020)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r>
                  <w:rPr>
                    <w:sz w:val="22"/>
                    <w:szCs w:val="22"/>
                    <w:highlight w:val="yellow"/>
                    <w:lang w:eastAsia="lt-LT"/>
                  </w:rPr>
                  <w:t xml:space="preserve">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mokesčių srityje komitetas (CACT)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Pridėtinės vertės mokesčio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harmonizuotos pelno mokesčio bazės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Finansų ministerija</w:t>
                </w:r>
              </w:p>
              <w:p>
                <w:pPr>
                  <w:rPr>
                    <w:sz w:val="22"/>
                    <w:szCs w:val="22"/>
                    <w:lang w:eastAsia="lt-LT"/>
                  </w:rPr>
                </w:pPr>
              </w:p>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365.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valstybių narių administracijų atstovų tinklo darbo grupė (PAN II)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tiesioginių mokesčių srityje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pridėtinės vertės mokesčio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pridėtinės vertės mokesčio forumo įpareigojančių sprendimų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Tabako atsekamumo ir saugos elementų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komiteto kompiuterizuotos akcizais apmokestinamų prekių judėjimo kontrolės sistemos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komiteto Akcizų kontaktų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Netiesioginių mokesčių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PVM ateities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Gero valdymo mokesčių srityje platforma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IV tiesioginio apmokestinimo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Grynųjų pinigų kontrolės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Švietimas ir kultūra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Erasmus+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Švietimo, mokslo ir sporto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Autorių teisių ir gretutinių teisių informacinėje visuomenėje tam tikrų aspektų derinimo kontaktinis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379.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Kolektyvinio autorių teisių ir gretutinių teisių administravimo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kultūros ir audiovizualinio sektoriaus rėmimo programos „Kūrybiška Europa“ komitetas (2021–2027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Bendros europinės duomenų erdvės kultūros paveldui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Ekspertų darbo grupė su kultūros vertybėmis susijusiais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Kultūros paveldo departamentas prie Kultūros ministerijos </w:t>
                  <w:br/>
                  <w:t xml:space="preserve">(toliau – Kultūros paveldo departamentas) </w:t>
                </w:r>
              </w:p>
              <w:p>
                <w:pPr>
                  <w:rPr>
                    <w:sz w:val="22"/>
                    <w:szCs w:val="22"/>
                    <w:lang w:eastAsia="lt-LT"/>
                  </w:rPr>
                </w:pPr>
              </w:p>
              <w:p>
                <w:pPr>
                  <w:rPr>
                    <w:sz w:val="22"/>
                    <w:szCs w:val="22"/>
                    <w:lang w:eastAsia="lt-LT"/>
                  </w:rPr>
                </w:pPr>
                <w:r>
                  <w:rPr>
                    <w:sz w:val="22"/>
                    <w:szCs w:val="22"/>
                    <w:lang w:eastAsia="lt-LT"/>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Ekspertų darbo grupė su kultūros objektų grąžinimu susijusiais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Kultūros paveldo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Kultūros paveldo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Medijų raštingumo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Švietimo, mokslo ir sporto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Sveikatos ir vartotojų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386.</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Bendrosios gaminių saugos direktyvos 2001/95/EB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color w:val="000000"/>
                    <w:sz w:val="22"/>
                    <w:szCs w:val="22"/>
                    <w:lang w:eastAsia="lt-LT"/>
                  </w:rPr>
                </w:pPr>
                <w:r>
                  <w:rPr>
                    <w:color w:val="000000"/>
                    <w:sz w:val="22"/>
                    <w:szCs w:val="22"/>
                    <w:lang w:eastAsia="lt-LT"/>
                  </w:rPr>
                  <w:t>Teisingumo ministerija</w:t>
                </w:r>
              </w:p>
              <w:p>
                <w:pPr>
                  <w:ind w:firstLine="60"/>
                  <w:rPr>
                    <w:color w:val="000000"/>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Sąjungos gaminių atitikties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Vartotojų finansinės programos komitetas </w:t>
                </w:r>
              </w:p>
              <w:p>
                <w:pPr>
                  <w:rPr>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389.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maisto produktų komitetas (SCF)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Komisijos Augalų, gyvūnų, maisto ir pašarų nuolatinio komiteto Bendrojo maisto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Europos Komisijos Augalų, gyvūnų, maisto ir pašarų nuolatinio komiteto Kontrolės ir importo sąlygų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Maisto grandinės biologinės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Maisto grandinės naujo maisto ir toksikologinės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Augalų apsaugos produktų įstatymų leidybos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Pesticidų likučių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Nacionalinis visuomenės sveikatos centras</w:t>
                </w:r>
              </w:p>
              <w:p>
                <w:pPr>
                  <w:rPr>
                    <w:sz w:val="22"/>
                    <w:szCs w:val="22"/>
                    <w:lang w:eastAsia="lt-LT"/>
                  </w:rPr>
                </w:pPr>
              </w:p>
              <w:p>
                <w:pPr>
                  <w:rPr>
                    <w:sz w:val="22"/>
                    <w:szCs w:val="22"/>
                    <w:lang w:eastAsia="lt-LT"/>
                  </w:rPr>
                </w:pPr>
                <w:r>
                  <w:rPr>
                    <w:sz w:val="22"/>
                    <w:szCs w:val="22"/>
                    <w:lang w:eastAsia="lt-LT"/>
                  </w:rPr>
                  <w:t>Valstybinė augalininkystės tarnyba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Gyvūnų šėrimo skyrius</w:t>
                </w:r>
              </w:p>
              <w:p>
                <w:pPr>
                  <w:rPr>
                    <w:strike/>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Komisijos Augalų, gyvūnų, maisto ir pašarų nuolatinio komiteto Gyvūnų sveikatos ir gerovės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398.</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Genetiškai modifikuotų maisto produktų bei gyvūnų pašarų ir aplinkosauginių pavojų skyrius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Aplinkos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399.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Dekoratyvinių augalų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Vaisinių augalų genčių ir rūšių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Žemės ūkio ir sodininkystės sėklų bei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Europos Komisijos Augalų, gyvūnų, maisto ir pašarų nuolatinio komiteto Miško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miškų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veislių teisinės apsaugos Bendrijoje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Augalų sveikatos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Oficialios kontrolės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apsaugos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zootechnikos komitetas (SCZ)</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Žemės ūkio ministerija </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kosmetikos rinkos priežiūros institucijų platforma (PEMSAC)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3</w:t>
                </w:r>
              </w:p>
              <w:p>
                <w:pPr>
                  <w:jc w:val="center"/>
                  <w:rPr>
                    <w:color w:val="000000"/>
                    <w:sz w:val="22"/>
                    <w:szCs w:val="22"/>
                    <w:lang w:eastAsia="lt-LT"/>
                  </w:rPr>
                </w:pPr>
              </w:p>
              <w:p>
                <w:pPr>
                  <w:jc w:val="center"/>
                  <w:rPr>
                    <w:color w:val="000000"/>
                    <w:sz w:val="22"/>
                    <w:szCs w:val="22"/>
                    <w:lang w:eastAsia="lt-LT"/>
                  </w:rPr>
                </w:pPr>
              </w:p>
              <w:p>
                <w:pP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Tabako politikos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409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Tabako politikos ekspertų grupės Ingredientų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pacing w:val="-2"/>
                    <w:sz w:val="22"/>
                    <w:szCs w:val="22"/>
                    <w:lang w:eastAsia="lt-LT"/>
                  </w:rPr>
                </w:pPr>
                <w:r>
                  <w:rPr>
                    <w:spacing w:val="-2"/>
                    <w:sz w:val="22"/>
                    <w:szCs w:val="22"/>
                    <w:lang w:eastAsia="lt-LT"/>
                  </w:rPr>
                  <w:t>409 (b). .</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Tabako politikos ekspertų grupės Elektroninių cigarečių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trečiosios veiksmų programos visuomenės sveikatos srityje (2014–</w:t>
                </w:r>
              </w:p>
              <w:p>
                <w:pPr>
                  <w:ind w:firstLine="57"/>
                  <w:rPr>
                    <w:sz w:val="22"/>
                    <w:szCs w:val="22"/>
                    <w:lang w:eastAsia="lt-LT"/>
                  </w:rPr>
                </w:pPr>
                <w:r>
                  <w:rPr>
                    <w:sz w:val="22"/>
                    <w:szCs w:val="22"/>
                    <w:lang w:eastAsia="lt-LT"/>
                  </w:rPr>
                  <w:t>2020 m.)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411.</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Programos „ES – sveikatos labui“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Teiginių apie sveikumą ir maistingumą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keepNext/>
                  <w:keepLines/>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Maisto papildų ir maisto papildymo vitaminais ir mineralais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Nr. 1169/2011 dėl informacijos apie maistą pateikimo vartotojams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Kompetentingų institucijų darbo grupė dėl Reglamento (ES) 2015/2283 (naujo maisto)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color w:val="FF0000"/>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Kūdikiams ir mažiems vaikams skirtų maisto produktų, specialiosios medicininės paskirties maisto produktų ir viso paros raciono pakaitalų svoriui kontroliuoti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1 </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priedų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Kvapiųjų medžiagų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fermentų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Natūralaus mineralinio vandens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Medžiagų, skirtų liestis su maistu,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Vartotojų apsaugos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Vartotojų ir rinkodaros teisės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priemonių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2001/20/EB išsamių gairių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Retųjų ligų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Tarpvalstybinių sveikatos priežiūros paslaugų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ligonių kasa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Didelių tarpvalstybinio pobūdžio grėsmių sveikatai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ministerijos Ekstremalių sveikatai situacijų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Vartojimo kreditų direktyvos 2008/48/EB įgyvendinimo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Vienos sveikatos tinklas dėl antimikrobinio atsparumo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Higienos institutas</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Triukšmo reglamentavimo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 sveikatos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ES skaitmeninio COVID pažymėjimo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Teisingumas ir vidaus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435.</w:t>
                </w:r>
              </w:p>
              <w:p>
                <w:pPr>
                  <w:jc w:val="center"/>
                  <w:rPr>
                    <w:strike/>
                    <w:color w:val="FF0000"/>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val="fr-FR" w:eastAsia="lt-LT"/>
                  </w:rPr>
                </w:pPr>
                <w:r>
                  <w:rPr>
                    <w:sz w:val="22"/>
                    <w:szCs w:val="22"/>
                    <w:lang w:eastAsia="lt-LT"/>
                  </w:rPr>
                  <w:t>Vienodos formos vizų įvedimo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Asmens dokumentų išrašymo centras prie Lietuvos Respublikos vidaus reikalų ministerijos (toliau – Asmens dokumentų išrašymo centras)</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Migracijos departamentas prie Lietuvos Respublikos vidaus reikalų ministerijos </w:t>
                  <w:br/>
                  <w:t>(toliau – Migracijos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Antros kartos Šengeno informacinės sistemos (SIS) ir Vizų informacinės sistemos (VIS) – SIS-VIS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436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Automatizuotos pirštų atspaudų paieškos informacinės sistemos (AFIS)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Valstybės sienos apsaugos tarnyba prie Lietuvos Respublikos vidaus reikalų ministerijos (toliau – Valstybės sienos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SIS – SIRENE komitetas (policija)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2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438.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SIS – SIRENE komitetas (sienos)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Policijos departamentas</w:t>
                </w:r>
              </w:p>
              <w:p>
                <w:pPr>
                  <w:rPr>
                    <w:sz w:val="22"/>
                    <w:szCs w:val="22"/>
                    <w:lang w:eastAsia="lt-LT"/>
                  </w:rPr>
                </w:pPr>
              </w:p>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438 (a).</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SIS – SIRENE komiteto SIS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departamentas</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438 (b).</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SIS – SIRENE komiteto SIRENE ekspertų pogrupis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SISVIS-VIS komiteto </w:t>
                  <w:br/>
                  <w:t>SIS-SIRENE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PNR duomenų perdavimo bendrų protokolų ir duomenų formatų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441.</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Šengeno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Policijos departamentas </w:t>
                </w:r>
              </w:p>
              <w:p>
                <w:pPr>
                  <w:keepNext/>
                  <w:rPr>
                    <w:sz w:val="22"/>
                    <w:szCs w:val="22"/>
                    <w:lang w:eastAsia="lt-LT"/>
                  </w:rPr>
                </w:pPr>
              </w:p>
              <w:p>
                <w:pPr>
                  <w:keepNext/>
                  <w:rPr>
                    <w:sz w:val="22"/>
                    <w:szCs w:val="22"/>
                    <w:lang w:eastAsia="lt-LT"/>
                  </w:rPr>
                </w:pPr>
                <w:r>
                  <w:rPr>
                    <w:sz w:val="22"/>
                    <w:szCs w:val="22"/>
                    <w:lang w:eastAsia="lt-LT"/>
                  </w:rPr>
                  <w:t xml:space="preserve">Valstybės sienos apsaugos tarnyba </w:t>
                </w:r>
              </w:p>
              <w:p>
                <w:pPr>
                  <w:keepNext/>
                  <w:rPr>
                    <w:sz w:val="22"/>
                    <w:szCs w:val="22"/>
                    <w:lang w:eastAsia="lt-LT"/>
                  </w:rPr>
                </w:pPr>
              </w:p>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Valstybinė duomenų apsaugos inspekcija</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 xml:space="preserve">2 </w:t>
                </w:r>
              </w:p>
              <w:p>
                <w:pPr>
                  <w:jc w:val="center"/>
                  <w:rPr>
                    <w:sz w:val="22"/>
                    <w:szCs w:val="22"/>
                    <w:lang w:eastAsia="lt-LT"/>
                  </w:rPr>
                </w:pPr>
              </w:p>
              <w:p>
                <w:pPr>
                  <w:rPr>
                    <w:sz w:val="22"/>
                    <w:szCs w:val="22"/>
                    <w:lang w:eastAsia="lt-LT"/>
                  </w:rPr>
                </w:pPr>
              </w:p>
              <w:p>
                <w:pPr>
                  <w:rPr>
                    <w:sz w:val="22"/>
                    <w:szCs w:val="22"/>
                    <w:lang w:eastAsia="lt-LT"/>
                  </w:rPr>
                </w:pPr>
              </w:p>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sienų kodekso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sienos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Pažangaus sienų valdymo komitetas Atvykimo ir išvykimo sistema (AIS)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sz w:val="22"/>
                    <w:szCs w:val="22"/>
                    <w:lang w:eastAsia="lt-LT"/>
                  </w:rPr>
                </w:pPr>
                <w:r>
                  <w:rPr>
                    <w:sz w:val="22"/>
                    <w:szCs w:val="22"/>
                    <w:lang w:eastAsia="lt-LT"/>
                  </w:rPr>
                  <w:t xml:space="preserve">Informatikos ir ryšių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443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Pažangaus sienų valdymo komiteto Atvykimo ir išvykimo sistemos (AIS)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r>
                  <w:rPr>
                    <w:sz w:val="22"/>
                    <w:szCs w:val="22"/>
                    <w:lang w:eastAsia="lt-LT"/>
                  </w:rPr>
                  <w:t xml:space="preserve">Informatikos ir ryšių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Pažangaus sienų valdymo komitetas Europos kelionių informacijos ir leidimų sistema (ETIAS)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r>
                  <w:rPr>
                    <w:sz w:val="22"/>
                    <w:szCs w:val="22"/>
                    <w:lang w:eastAsia="lt-LT"/>
                  </w:rPr>
                  <w:t xml:space="preserve">Informatikos ir ryšių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444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Pažangaus sienų valdymo komiteto Europos kelionių informacijos ir leidimų sistemos (ETIAS)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r>
                  <w:rPr>
                    <w:sz w:val="22"/>
                    <w:szCs w:val="22"/>
                    <w:lang w:eastAsia="lt-LT"/>
                  </w:rPr>
                  <w:t xml:space="preserve">Informatikos ir ryšių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Pažangaus sienų valdymo komitetas Vizų informacinė sistema (VIS)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Migracijos departamentas</w:t>
                </w:r>
              </w:p>
              <w:p>
                <w:pPr>
                  <w:rPr>
                    <w:sz w:val="22"/>
                    <w:szCs w:val="22"/>
                    <w:lang w:eastAsia="lt-LT"/>
                  </w:rPr>
                </w:pPr>
              </w:p>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Valstybės sienos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445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Pažangaus sienų valdymo komiteto Vizų informacinės sistemos (VIS)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Migracijos departamentas</w:t>
                </w:r>
              </w:p>
              <w:p>
                <w:pPr>
                  <w:rPr>
                    <w:sz w:val="22"/>
                    <w:szCs w:val="22"/>
                    <w:lang w:eastAsia="lt-LT"/>
                  </w:rPr>
                </w:pPr>
              </w:p>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Valstybės sienos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Šaunamųjų ginklų komitetas, įsteigtas pagal direktyvos 91/477/EEB 13a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Pirotechnikos komitetas, įsteigtas pagal direktyvos 2007/23/ES 19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Šaunamųjų ginklų eksporto koordinavimo grupė, įsteigta pagal reglamentą 258/2012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449.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sprogmenų identifikavimo pasitelkiant šunis ekspertų grupės Kokybės kontrolės ir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Kovos su eismo saugumo pažeidimais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Eurų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Lietuvos bankas</w:t>
                </w:r>
              </w:p>
              <w:p>
                <w:pPr>
                  <w:keepNext/>
                  <w:keepLines/>
                  <w:rPr>
                    <w:sz w:val="22"/>
                    <w:szCs w:val="22"/>
                    <w:lang w:eastAsia="lt-LT"/>
                  </w:rPr>
                </w:pPr>
              </w:p>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Tarpvalstybinio grynųjų eurų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Monetų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ECRIS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red"/>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„Dublin III“ komitetas (komitologija) (EK komitologijos registro kodas C42000)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456.</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Priskyrimo direktyvos (2011/95/ES) kontaktinis komitetas (EK ekspertų grupių registro kodas E01922)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457.</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procedūrų direktyvos (2013/32/ES) kontaktinis komitetas (EK ekspertų grupių registro kodas E01920)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458.</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Priėmimo sąlygų direktyvos (2013/33/ES) kontaktinis komitetas (EK ekspertų grupių registro kodas E00611)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Migracijos departamentas</w:t>
                </w:r>
              </w:p>
              <w:p>
                <w:pPr>
                  <w:keepNext/>
                  <w:keepLines/>
                  <w:rPr>
                    <w:sz w:val="22"/>
                    <w:szCs w:val="22"/>
                    <w:lang w:eastAsia="lt-LT"/>
                  </w:rPr>
                </w:pPr>
              </w:p>
              <w:p>
                <w:pPr>
                  <w:keepNext/>
                  <w:keepLines/>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459.</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laisvo asmenų judėjimo (2004/38/EB) kontaktinis komitetas (FREEMO) (EK ekspertų grupių registro kodas E02397)</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460.</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leidimų gyventi ir imigracijos teisės aktų įgyvendinimo statistikos darbo grupė (EK ekspertų grupių registro kodas E01546)</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461.</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Kontaktinė grupė – abipusis keitimasis informacija (MIM) (EK ekspertų grupių registro kodas E02123)</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462.</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Imigracijos portalo plėtros ekspertų grupė (EK ekspertų grupių registro kodas E02401)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463.</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Nelydimų nepilnamečių migracijos procesuose ekspertų grupė (EK ekspertų grupių registro kodas E02402)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464.</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kontaktinė grupė (EK ekspertų grupių registro kodas E02904)</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465.</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Imigracijos ir prieglobsčio komitetas (EK ekspertų grupių registro kodas E00598)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Statistikos grupė (EK ekspertų grupių registro kodas E00600)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Grąžinimo direktyvos kontaktinė grupė (EK ekspertų grupių registro kodas E02232)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Dublin III reglamento (604/2013) kontaktinis komitetas (EK ekspertų grupių registro kodas E00612)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prisitaikymo prie globalizacijos padarinių fondo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teisės tinklo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472.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Piliečių, lygybės, teisių ir vertybių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Teisminio bendradarbiavimo civilinėse bylose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atitinkama ministerija, Vyriausybės įstaiga, kita valstybės institucija ar įstaiga pagal kompetenciją</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Sąjungos aukšto lygmens grupė dėl kovos su rasizmu, ksenofobija ir kitomis netolerancijos formomis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Žurnalistų etikos inspektoriaus tarnyba </w:t>
                </w:r>
              </w:p>
              <w:p>
                <w:pPr>
                  <w:rPr>
                    <w:color w:val="000000"/>
                    <w:sz w:val="22"/>
                    <w:szCs w:val="22"/>
                    <w:lang w:eastAsia="lt-LT"/>
                  </w:rPr>
                </w:pPr>
              </w:p>
              <w:p>
                <w:pPr>
                  <w:rPr>
                    <w:color w:val="000000"/>
                    <w:sz w:val="22"/>
                    <w:szCs w:val="22"/>
                    <w:lang w:eastAsia="lt-LT"/>
                  </w:rPr>
                </w:pPr>
                <w:r>
                  <w:rPr>
                    <w:color w:val="000000"/>
                    <w:sz w:val="22"/>
                    <w:szCs w:val="22"/>
                    <w:lang w:eastAsia="lt-LT"/>
                  </w:rPr>
                  <w:t>Lietuvos Respublikos generalinė prokuratūra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Policijos departamentas</w:t>
                </w:r>
              </w:p>
              <w:p>
                <w:pPr>
                  <w:rPr>
                    <w:sz w:val="22"/>
                    <w:szCs w:val="22"/>
                    <w:lang w:eastAsia="lt-LT"/>
                  </w:rPr>
                </w:pPr>
              </w:p>
              <w:p>
                <w:pPr>
                  <w:rPr>
                    <w:color w:val="000000"/>
                    <w:sz w:val="22"/>
                    <w:szCs w:val="22"/>
                    <w:lang w:eastAsia="lt-LT"/>
                  </w:rPr>
                </w:pPr>
                <w:r>
                  <w:rPr>
                    <w:color w:val="000000"/>
                    <w:sz w:val="22"/>
                    <w:szCs w:val="22"/>
                    <w:lang w:eastAsia="lt-LT"/>
                  </w:rPr>
                  <w:t>Vidaus reikalų ministerija</w:t>
                </w:r>
              </w:p>
              <w:p>
                <w:pPr>
                  <w:rPr>
                    <w:sz w:val="22"/>
                    <w:szCs w:val="22"/>
                    <w:lang w:eastAsia="lt-LT"/>
                  </w:rPr>
                </w:pPr>
              </w:p>
              <w:p>
                <w:pPr>
                  <w:rPr>
                    <w:sz w:val="22"/>
                    <w:szCs w:val="22"/>
                    <w:lang w:eastAsia="lt-LT"/>
                  </w:rPr>
                </w:pPr>
                <w:r>
                  <w:rPr>
                    <w:color w:val="000000"/>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475.</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Neapykantos nusikaltimų registravimo, duomenų rinkimo ir pranešimų skatinimo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Generalinė prokuratūra</w:t>
                </w:r>
              </w:p>
              <w:p>
                <w:pPr>
                  <w:rPr>
                    <w:color w:val="000000"/>
                    <w:sz w:val="22"/>
                    <w:szCs w:val="22"/>
                    <w:lang w:eastAsia="lt-LT"/>
                  </w:rPr>
                </w:pPr>
              </w:p>
              <w:p>
                <w:pPr>
                  <w:rPr>
                    <w:sz w:val="22"/>
                    <w:szCs w:val="22"/>
                    <w:lang w:eastAsia="lt-LT"/>
                  </w:rPr>
                </w:pPr>
                <w:r>
                  <w:rPr>
                    <w:color w:val="000000"/>
                    <w:sz w:val="22"/>
                    <w:szCs w:val="22"/>
                    <w:lang w:eastAsia="lt-LT"/>
                  </w:rPr>
                  <w:t>Policijos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476.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Santuokai, tėvų atsakomybei ir išlaikymo prievolėms taikytinos teisės, jurisdikcijos ir vykdymo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Valstybinio socialinio draudimo fondo valdyba </w:t>
                </w:r>
              </w:p>
              <w:p>
                <w:pPr>
                  <w:rPr>
                    <w:color w:val="000000"/>
                    <w:sz w:val="22"/>
                    <w:szCs w:val="22"/>
                    <w:lang w:eastAsia="lt-LT"/>
                  </w:rPr>
                </w:pPr>
              </w:p>
              <w:p>
                <w:pPr>
                  <w:rPr>
                    <w:sz w:val="22"/>
                    <w:szCs w:val="22"/>
                    <w:lang w:eastAsia="lt-LT"/>
                  </w:rPr>
                </w:pPr>
                <w:r>
                  <w:rPr>
                    <w:color w:val="000000"/>
                    <w:sz w:val="22"/>
                    <w:szCs w:val="22"/>
                    <w:lang w:eastAsia="lt-LT"/>
                  </w:rPr>
                  <w:t xml:space="preserve">Valstybės vaiko teisių apsaugos ir įvaikinimo tarnyba prie Socialinės apsaugos ir darbo ministerijos </w:t>
                  <w:br/>
                  <w:t xml:space="preserve">(toliau – Valstybės vaiko teisių apsaugos ir įvaikinimo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Vartotojų politikos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Jurisdikcijos ir teismo sprendimų civilinėse ir komercinėse bylose pripažinimo ir vykdymo patariamąjį komitetas – Briuselis 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Europinio sąskaitos blokavimo įsakymo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Nusikaltimų aukų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481.</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Teisminių ir neteisminių dokumentų civilinėse arba komercinėse bylose įteikimo valstybėse narėse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antstolių rūmai</w:t>
                </w:r>
              </w:p>
              <w:p>
                <w:pPr>
                  <w:rPr>
                    <w:sz w:val="22"/>
                    <w:szCs w:val="22"/>
                    <w:lang w:eastAsia="lt-LT"/>
                  </w:rPr>
                </w:pPr>
              </w:p>
              <w:p>
                <w:pPr>
                  <w:rPr>
                    <w:sz w:val="22"/>
                    <w:szCs w:val="22"/>
                    <w:lang w:eastAsia="lt-LT"/>
                  </w:rPr>
                </w:pPr>
                <w:r>
                  <w:rPr>
                    <w:sz w:val="22"/>
                    <w:szCs w:val="22"/>
                    <w:lang w:eastAsia="lt-LT"/>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482.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civilinės aviacijos saugos tyrimų institucijų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Reglamento (ES) </w:t>
                  <w:br/>
                  <w:t>Nr. 2016/679 ir Direktyvos (ES) Nr. 2016/680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484.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e-teisingumo portalo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484 (a).</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E-teisingumo portalo turinio valdytojų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484 (b).</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E-įrodymų projektų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Generalinė prokuratūra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484 (c).</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registrų sąveikos (LRI) projekto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484 (d).</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Viešų dokumentų XML schemų projekto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484 (e).</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Teismo duomenų bazės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485.</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Baudžiamojo proceso teisės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Generalinė prokuratūra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Reglamento (ES) </w:t>
                  <w:br/>
                  <w:t>Nr. 2016/1191 (vieši dokumentai)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val="en-US"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teisingumo sistemų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Nacionalinė teismų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488.</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priemonių tarpusavio pripažinimo civilinėse bylose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489.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 valstybių narių teismų tarpusavio bendradarbiavimą renkant įrodymus civilinėse ar komercinėse bylose atsakingas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490.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Europos teisminis tinklas civilinėse ir komercinėse bylose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Teisėjų taryba</w:t>
                </w:r>
              </w:p>
              <w:p>
                <w:pPr>
                  <w:rPr>
                    <w:sz w:val="22"/>
                    <w:szCs w:val="22"/>
                    <w:lang w:eastAsia="lt-LT"/>
                  </w:rPr>
                </w:pPr>
              </w:p>
              <w:p>
                <w:pPr>
                  <w:rPr>
                    <w:sz w:val="22"/>
                    <w:szCs w:val="22"/>
                    <w:lang w:eastAsia="lt-LT"/>
                  </w:rPr>
                </w:pPr>
                <w:r>
                  <w:rPr>
                    <w:sz w:val="22"/>
                    <w:szCs w:val="22"/>
                    <w:lang w:eastAsia="lt-LT"/>
                  </w:rPr>
                  <w:t>Lietuvos notarų rūmai</w:t>
                </w:r>
              </w:p>
              <w:p>
                <w:pPr>
                  <w:rPr>
                    <w:sz w:val="22"/>
                    <w:szCs w:val="22"/>
                    <w:lang w:eastAsia="lt-LT"/>
                  </w:rPr>
                </w:pPr>
              </w:p>
              <w:p>
                <w:pPr>
                  <w:rPr>
                    <w:sz w:val="22"/>
                    <w:szCs w:val="22"/>
                    <w:lang w:eastAsia="lt-LT"/>
                  </w:rPr>
                </w:pPr>
                <w:r>
                  <w:rPr>
                    <w:sz w:val="22"/>
                    <w:szCs w:val="22"/>
                    <w:lang w:eastAsia="lt-LT"/>
                  </w:rPr>
                  <w:t>Lietuvos antstolių rūmai</w:t>
                </w:r>
              </w:p>
              <w:p>
                <w:pPr>
                  <w:rPr>
                    <w:sz w:val="22"/>
                    <w:szCs w:val="22"/>
                    <w:lang w:eastAsia="lt-LT"/>
                  </w:rPr>
                </w:pPr>
              </w:p>
              <w:p>
                <w:pPr>
                  <w:keepNext/>
                  <w:rPr>
                    <w:sz w:val="22"/>
                    <w:szCs w:val="22"/>
                    <w:lang w:eastAsia="lt-LT"/>
                  </w:rPr>
                </w:pPr>
                <w:r>
                  <w:rPr>
                    <w:sz w:val="22"/>
                    <w:szCs w:val="22"/>
                    <w:lang w:eastAsia="lt-LT"/>
                  </w:rPr>
                  <w:t>Nacionalinė teismų administracija</w:t>
                </w:r>
              </w:p>
              <w:p>
                <w:pPr>
                  <w:keepNext/>
                  <w:rPr>
                    <w:sz w:val="22"/>
                    <w:szCs w:val="22"/>
                    <w:lang w:eastAsia="lt-LT"/>
                  </w:rPr>
                </w:pPr>
              </w:p>
              <w:p>
                <w:pPr>
                  <w:keepNext/>
                  <w:rPr>
                    <w:color w:val="000000"/>
                    <w:sz w:val="22"/>
                    <w:szCs w:val="22"/>
                    <w:lang w:eastAsia="lt-LT"/>
                  </w:rPr>
                </w:pPr>
                <w:r>
                  <w:rPr>
                    <w:color w:val="000000"/>
                    <w:sz w:val="22"/>
                    <w:szCs w:val="22"/>
                    <w:lang w:eastAsia="lt-LT"/>
                  </w:rPr>
                  <w:t>Valstybės vaiko teisių apsaugos ir įvaikinimo tarnyba</w:t>
                </w:r>
              </w:p>
              <w:p>
                <w:pPr>
                  <w:keepNext/>
                  <w:rPr>
                    <w:color w:val="000000"/>
                    <w:sz w:val="22"/>
                    <w:szCs w:val="22"/>
                    <w:lang w:eastAsia="lt-LT"/>
                  </w:rPr>
                </w:pPr>
              </w:p>
              <w:p>
                <w:pPr>
                  <w:keepNext/>
                  <w:rPr>
                    <w:color w:val="000000"/>
                    <w:sz w:val="22"/>
                    <w:szCs w:val="22"/>
                    <w:lang w:eastAsia="lt-LT"/>
                  </w:rPr>
                </w:pPr>
                <w:r>
                  <w:rPr>
                    <w:color w:val="000000"/>
                    <w:sz w:val="22"/>
                    <w:szCs w:val="22"/>
                    <w:lang w:eastAsia="lt-LT"/>
                  </w:rPr>
                  <w:t>Valstybinio socialinio draudimo fondo valdyba</w:t>
                </w:r>
              </w:p>
              <w:p>
                <w:pPr>
                  <w:keepNext/>
                  <w:rPr>
                    <w:color w:val="000000"/>
                    <w:sz w:val="22"/>
                    <w:szCs w:val="22"/>
                    <w:lang w:eastAsia="lt-LT"/>
                  </w:rPr>
                </w:pPr>
              </w:p>
              <w:p>
                <w:pPr>
                  <w:keepNext/>
                  <w:rPr>
                    <w:sz w:val="22"/>
                    <w:szCs w:val="22"/>
                    <w:lang w:eastAsia="lt-LT"/>
                  </w:rPr>
                </w:pPr>
                <w:r>
                  <w:rPr>
                    <w:color w:val="000000"/>
                    <w:sz w:val="22"/>
                    <w:szCs w:val="22"/>
                    <w:lang w:eastAsia="lt-LT"/>
                  </w:rPr>
                  <w:t>Valstybės garantuojamos teisinės pagalbos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r>
                  <w:rPr>
                    <w:sz w:val="22"/>
                    <w:szCs w:val="22"/>
                    <w:lang w:eastAsia="lt-LT"/>
                  </w:rPr>
                  <w:b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Skaitmeninė baudžiamoji teisena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Generalinė prokuratūra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492.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Direktyvos (ES) 2019/1937 dėl asmenų, pranešančių apie Sąjungos teisės pažeidimus, apsaugos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Generalinė prokuratūra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493.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migracijos ir integracijos ir Vidaus saugumo fondų komitetas (ISF-AMIF)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494.</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fondų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b/>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495.</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Kelionės dokumentų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p>
                <w:pPr>
                  <w:rPr>
                    <w:strike/>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sienos apsaugos tarnyba</w:t>
                </w:r>
              </w:p>
              <w:p>
                <w:pPr>
                  <w:rPr>
                    <w:sz w:val="22"/>
                    <w:szCs w:val="22"/>
                    <w:lang w:eastAsia="lt-LT"/>
                  </w:rPr>
                </w:pPr>
              </w:p>
              <w:p>
                <w:pPr>
                  <w:rPr>
                    <w:sz w:val="22"/>
                    <w:szCs w:val="22"/>
                    <w:highlight w:val="cyan"/>
                    <w:lang w:eastAsia="lt-LT"/>
                  </w:rPr>
                </w:pPr>
                <w:r>
                  <w:rPr>
                    <w:sz w:val="22"/>
                    <w:szCs w:val="22"/>
                    <w:lang w:eastAsia="lt-LT"/>
                  </w:rPr>
                  <w:t xml:space="preserve">Asmens dokumentų išrašymo centras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496.</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Vizų abipusiškumo ir sustabdymo mechanizmo komitetas</w:t>
                </w:r>
              </w:p>
              <w:p>
                <w:pPr>
                  <w:rPr>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highlight w:val="cyan"/>
                    <w:lang w:eastAsia="lt-LT"/>
                  </w:rPr>
                </w:pPr>
                <w:r>
                  <w:rPr>
                    <w:sz w:val="22"/>
                    <w:szCs w:val="22"/>
                    <w:lang w:eastAsia="lt-LT"/>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497.</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highlight w:val="cyan"/>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Ypatingos svarbos infrastruktūros apsaugos kontaktinė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Respublikos</w:t>
                </w:r>
              </w:p>
              <w:p>
                <w:pPr>
                  <w:rPr>
                    <w:sz w:val="22"/>
                    <w:szCs w:val="22"/>
                    <w:lang w:eastAsia="lt-LT"/>
                  </w:rPr>
                </w:pPr>
                <w:r>
                  <w:rPr>
                    <w:sz w:val="22"/>
                    <w:szCs w:val="22"/>
                    <w:lang w:eastAsia="lt-LT"/>
                  </w:rPr>
                  <w:t>Vyriausybės kanceliarija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499.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Naujų psichoaktyviųjų medžiagų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500.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Europos sienų ir pakrančių apsaugos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501.</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Kelionių palengvinimo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Asmens dokumentų išrašymo centras</w:t>
                </w:r>
              </w:p>
              <w:p>
                <w:pPr>
                  <w:rPr>
                    <w:sz w:val="22"/>
                    <w:szCs w:val="22"/>
                    <w:lang w:eastAsia="lt-LT"/>
                  </w:rPr>
                </w:pPr>
              </w:p>
              <w:p>
                <w:pPr>
                  <w:rPr>
                    <w:sz w:val="22"/>
                    <w:szCs w:val="22"/>
                    <w:lang w:eastAsia="lt-LT"/>
                  </w:rPr>
                </w:pPr>
                <w:r>
                  <w:rPr>
                    <w:sz w:val="22"/>
                    <w:szCs w:val="22"/>
                    <w:lang w:eastAsia="lt-LT"/>
                  </w:rPr>
                  <w:t>Valstybės dokumentų technologinės apsaugos tarnyba prie Finansų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sienos apsaugos tarnyba</w:t>
                </w:r>
              </w:p>
              <w:p>
                <w:pPr>
                  <w:rPr>
                    <w:sz w:val="22"/>
                    <w:szCs w:val="22"/>
                    <w:lang w:eastAsia="lt-LT"/>
                  </w:rPr>
                </w:pPr>
              </w:p>
              <w:p>
                <w:pPr>
                  <w:rPr>
                    <w:sz w:val="22"/>
                    <w:szCs w:val="22"/>
                    <w:lang w:eastAsia="lt-LT"/>
                  </w:rPr>
                </w:pPr>
                <w:r>
                  <w:rPr>
                    <w:sz w:val="22"/>
                    <w:szCs w:val="22"/>
                    <w:lang w:eastAsia="lt-LT"/>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502.</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bCs/>
                    <w:sz w:val="22"/>
                    <w:szCs w:val="22"/>
                    <w:lang w:eastAsia="lt-LT"/>
                  </w:rPr>
                  <w:t>Sąveikumo komitetas: policijos ir teisminis bendradarbiavimas, prieglobstis ir migracija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Policijos departamentas</w:t>
                </w:r>
              </w:p>
              <w:p>
                <w:pPr>
                  <w:rPr>
                    <w:sz w:val="22"/>
                    <w:szCs w:val="22"/>
                    <w:lang w:eastAsia="lt-LT"/>
                  </w:rPr>
                </w:pPr>
              </w:p>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503.</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Sąveikumo komitetas: sienos ir vizos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Informatikos ir ryšių departamentas</w:t>
                </w:r>
              </w:p>
              <w:p>
                <w:pPr>
                  <w:rPr>
                    <w:sz w:val="22"/>
                    <w:szCs w:val="22"/>
                    <w:lang w:eastAsia="lt-LT"/>
                  </w:rPr>
                </w:pPr>
              </w:p>
              <w:p>
                <w:pPr>
                  <w:rPr>
                    <w:sz w:val="22"/>
                    <w:szCs w:val="22"/>
                    <w:lang w:eastAsia="lt-LT"/>
                  </w:rPr>
                </w:pPr>
                <w:r>
                  <w:rPr>
                    <w:sz w:val="22"/>
                    <w:szCs w:val="22"/>
                    <w:lang w:eastAsia="lt-LT"/>
                  </w:rPr>
                  <w:t>Valstybės sienos apsaugos tarnyba</w:t>
                </w:r>
              </w:p>
              <w:p>
                <w:pPr>
                  <w:rPr>
                    <w:sz w:val="22"/>
                    <w:szCs w:val="22"/>
                    <w:lang w:eastAsia="lt-LT"/>
                  </w:rPr>
                </w:pPr>
              </w:p>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504.</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Neformali Europos arešto orderio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Generalinė prokuratūra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Išorės santykiai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 xml:space="preserve">505.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Kimberley</w:t>
                </w:r>
                <w:r>
                  <w:rPr>
                    <w:sz w:val="22"/>
                    <w:szCs w:val="22"/>
                    <w:lang w:eastAsia="lt-LT"/>
                  </w:rPr>
                  <w:t xml:space="preserve"> proceso sertifikavimo schemos įgyvendinimo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506.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nuo trečiųjų šalių priimtų teisės aktų išorinio poveikio ir veiksmų jam pašalinti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507.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Finansinio ir techninio bendradarbiavimo tarp Bendrijos ir Viduržemio jūros šalių ne narių komitetas (MED)</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Kaimynystės, vystomojo ir tarptautinio bendradarbiavimo priemonės (KVTBP) „Globali Europa“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10</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Prekyba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509.</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nuo prekybos kliūčių, veikiančių Bendrijos rinką ar šalį ne narę, komitetas (TBR)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510.</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Kiekybinių importo ir eksporto kvotų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511.</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produkcijos eksporto taisyklių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Ekonomikos ir inovacijų ministerija </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color w:val="000000"/>
                    <w:sz w:val="22"/>
                    <w:szCs w:val="22"/>
                    <w:lang w:eastAsia="lt-LT"/>
                  </w:rPr>
                  <w:t>Valstybinė vaistų kontrolės tarnyba prie Lietuvos Respublikos sveikatos apsaugos ministerijos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513.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bCs/>
                    <w:sz w:val="22"/>
                    <w:szCs w:val="22"/>
                    <w:lang w:eastAsia="lt-LT"/>
                  </w:rPr>
                  <w:t>Tiesioginių užsienio investicijų (TUI) į Sąjungą tikrinimo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Tekstilės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515.</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Ryšių palaikymo plieno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516.</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Cs/>
                    <w:sz w:val="22"/>
                    <w:szCs w:val="22"/>
                    <w:lang w:eastAsia="lt-LT"/>
                  </w:rPr>
                  <w:t>Integruotos licencijų administravimo sistemos (SIGL)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517.</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Medienos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518.</w:t>
                </w:r>
              </w:p>
              <w:p>
                <w:pPr>
                  <w:keepNext/>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519.</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Rinkos prieinamumo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520.</w:t>
                </w:r>
              </w:p>
              <w:p>
                <w:pPr>
                  <w:jc w:val="center"/>
                  <w:rPr>
                    <w:strike/>
                    <w:sz w:val="22"/>
                    <w:szCs w:val="22"/>
                    <w:lang w:eastAsia="lt-LT"/>
                  </w:rPr>
                </w:pP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Rinkos prieinamumo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521.</w:t>
                </w:r>
              </w:p>
              <w:p>
                <w:pPr>
                  <w:jc w:val="center"/>
                  <w:rPr>
                    <w:strike/>
                    <w:sz w:val="22"/>
                    <w:szCs w:val="22"/>
                    <w:lang w:eastAsia="lt-LT"/>
                  </w:rPr>
                </w:pP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lengvatų sistemos komitetas (GSPC)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522.</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Dvejopo naudojimo prekių</w:t>
                </w:r>
                <w:r>
                  <w:rPr>
                    <w:sz w:val="22"/>
                    <w:szCs w:val="22"/>
                    <w:lang w:eastAsia="lt-LT"/>
                  </w:rPr>
                  <w:t xml:space="preserve"> koordinacinė grupė, veikianti pagal Reglamento 428/2009 23 straipsnio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inovacijų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523.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bCs/>
                    <w:sz w:val="22"/>
                    <w:szCs w:val="22"/>
                    <w:lang w:eastAsia="lt-LT"/>
                  </w:rPr>
                </w:pPr>
                <w:r>
                  <w:rPr>
                    <w:bCs/>
                    <w:sz w:val="22"/>
                    <w:szCs w:val="22"/>
                    <w:lang w:eastAsia="lt-LT"/>
                  </w:rPr>
                  <w:t xml:space="preserve">Tiesioginių užsienio investicijų į Europos Sąjungą tikrinimo ekspertų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9"/>
                  <w:jc w:val="center"/>
                  <w:rPr>
                    <w:sz w:val="22"/>
                    <w:szCs w:val="22"/>
                    <w:lang w:eastAsia="lt-LT"/>
                  </w:rPr>
                </w:pPr>
                <w:r>
                  <w:rPr>
                    <w:sz w:val="22"/>
                    <w:szCs w:val="22"/>
                    <w:lang w:eastAsia="lt-LT"/>
                  </w:rPr>
                  <w:t>524.</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bCs/>
                    <w:sz w:val="22"/>
                    <w:szCs w:val="22"/>
                    <w:lang w:eastAsia="lt-LT"/>
                  </w:rPr>
                </w:pPr>
                <w:r>
                  <w:rPr>
                    <w:sz w:val="22"/>
                    <w:szCs w:val="22"/>
                    <w:lang w:eastAsia="lt-LT"/>
                  </w:rPr>
                  <w:t>Investicijų susitarimų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b/>
                    <w:sz w:val="22"/>
                    <w:szCs w:val="22"/>
                    <w:lang w:eastAsia="lt-LT"/>
                  </w:rPr>
                </w:pPr>
                <w:r>
                  <w:rPr>
                    <w:b/>
                    <w:sz w:val="22"/>
                    <w:szCs w:val="22"/>
                    <w:lang w:eastAsia="lt-LT"/>
                  </w:rPr>
                  <w:t>Asociacija su užjūrio šalimis ir teritorijomis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b/>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Užjūrio šalių ir teritorijų (OCT)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b/>
                    <w:sz w:val="22"/>
                    <w:szCs w:val="22"/>
                    <w:lang w:eastAsia="lt-LT"/>
                  </w:rPr>
                  <w:t>Plėtra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526.</w:t>
                </w:r>
              </w:p>
              <w:p>
                <w:pPr>
                  <w:keepNext/>
                  <w:keepLines/>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Pagalbos iki stojimo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Humanitarinė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527.</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Humanitarinės pagalbos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
                    <w:sz w:val="22"/>
                    <w:szCs w:val="22"/>
                    <w:lang w:eastAsia="lt-LT"/>
                  </w:rPr>
                  <w:t>Statistika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528.</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529.</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nacionalinių pajamų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530.</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statistikos direktorių (DGAS)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531.</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Augalininkystės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532.</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valdų 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533.</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Žemės ūkio sąskaitų ir kainų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highlight w:val="cyan"/>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534.</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Gyvulininkystės produkcijos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535.</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Sektorinės ir aplinkosaugos statistikos ir sąskaitų direktorių (DIMESA)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536.</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Transporto statistikos koordinavimo (CGST)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537.</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vandenų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538.</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Geležinkelių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539.</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540.</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541.</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542.</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Makroekonomikos statistikos direktorių (DMES)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543.</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544.</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Perviršinio deficito procedūros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545.</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Mokėjimų balanso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546.</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Verslo statistikos direktorių (BSDG)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547.</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Verslo registro ir statistinių vienetų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548.</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Turizmo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549.</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550.</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Struktūrinės verslo statistikos priežiūros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551.</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produkcijos (PRODCOM)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552.</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Trumpalaikės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553.</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statistikos direktorių (DSS)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554.</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555.</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Laiko panaudojimo statistinio tyrimo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556.</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profesinio mokymo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557.</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finansų ir palydovinių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558.</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559.</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560.</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561.</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būstų surašymų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562.</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563.</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prognozių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564.</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Gyvenimo sąlygų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565.</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Darbo rinkos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566.</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Nusikalstamumo ir baudžiamosios teisenos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567.</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Agroaplinkosaugos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568.</w:t>
                </w:r>
              </w:p>
              <w:p>
                <w:pPr>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569.</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Aplinkosaugos statistikos piniginių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570.</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Metodologijos direktorių (DIME)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571.</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572.</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Standartų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573.</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Informacinių technologijų direktorių grupė (ITDG)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574.</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Apsikeitimo statistiniais duomenimis ir metaduomenimis (SDMX) pavyzdinės infrastruktūros vartotojų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575.</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saugumo ir saugių duomenų mainų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576.</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Informacinių technologijų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577.</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Pareigūnų tarnybos reglamentų 64 ir </w:t>
                  <w:br/>
                  <w:t>65 straipsnių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578.</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Darbo reglamento </w:t>
                  <w:br/>
                  <w:t>83 straipsnio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579.</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kokybės įvertinimo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580.</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Statistinės informacijos sklaidos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581.</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dėl Europos statistinių duomenų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582.</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583.</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mokymų ir žmogiškųjų išteklių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584.</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Statistinės ir geoerdvinės informacijos integracijos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585.</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Kainų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586.</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587.</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588.</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rengimo ir kokybės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589.</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paslaugomis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590.</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Perkamosios galios paritetų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591.</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Regioninės, miestų ir kaimo plėtros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592.</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Mokslo, technologijų ir inovacijų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593.</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Sezoninių išlyginimų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widowControl w:val="0"/>
                  <w:ind w:left="-29"/>
                  <w:jc w:val="center"/>
                  <w:rPr>
                    <w:sz w:val="22"/>
                    <w:szCs w:val="22"/>
                    <w:lang w:eastAsia="lt-LT"/>
                  </w:rPr>
                </w:pPr>
                <w:r>
                  <w:rPr>
                    <w:sz w:val="22"/>
                    <w:szCs w:val="22"/>
                    <w:lang w:eastAsia="lt-LT"/>
                  </w:rPr>
                  <w:t>594.</w:t>
                </w:r>
              </w:p>
              <w:p>
                <w:pPr>
                  <w:keepNext/>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Darnaus vystymosi, Europa 2020, pagrindinių Europos ekonominių (PEEI) rodiklių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widowControl w:val="0"/>
                  <w:ind w:left="-29"/>
                  <w:jc w:val="center"/>
                  <w:rPr>
                    <w:sz w:val="22"/>
                    <w:szCs w:val="22"/>
                    <w:lang w:eastAsia="lt-LT"/>
                  </w:rPr>
                </w:pPr>
                <w:r>
                  <w:rPr>
                    <w:sz w:val="22"/>
                    <w:szCs w:val="22"/>
                    <w:lang w:eastAsia="lt-LT"/>
                  </w:rPr>
                  <w:t>595.</w:t>
                </w:r>
              </w:p>
              <w:p>
                <w:pPr>
                  <w:keepNext/>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Statistinio bendradarbiavimo valdymo (MGSC)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596.</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Finansinių klausimų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597.</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Išteklių direktorių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598.</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Nacionalinių miestų audito koordinatorių (NUAC)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599.</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Atliekų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highlight w:val="yellow"/>
                    <w:lang w:eastAsia="lt-LT"/>
                  </w:rPr>
                </w:pPr>
                <w:r>
                  <w:rPr>
                    <w:sz w:val="22"/>
                    <w:szCs w:val="22"/>
                    <w:lang w:eastAsia="lt-LT"/>
                  </w:rPr>
                  <w:t xml:space="preserve">2 </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600.</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Vandens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 xml:space="preserve">2 </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601.</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Profesinių ligų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602.</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Mirties priežasčių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603.</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Sveikatos priežiūros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604.</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Sergamumo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605.</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Prieglobsčio ir imigracijos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606.</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Sveikatos ir saugos darbe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Valstybinė darbo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607.</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Miškininkystės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Valstybinė miškų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608.</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Žemės dangos / naudojimo statistikos (LUCAS)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609.</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Žuvininkystės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 xml:space="preserve">Žuvininkystės tarnyba </w:t>
                </w:r>
              </w:p>
              <w:p>
                <w:pPr>
                  <w:widowControl w:val="0"/>
                  <w:rPr>
                    <w:sz w:val="22"/>
                    <w:szCs w:val="22"/>
                    <w:lang w:eastAsia="lt-LT"/>
                  </w:rPr>
                </w:pPr>
              </w:p>
              <w:p>
                <w:pPr>
                  <w:widowControl w:val="0"/>
                  <w:rPr>
                    <w:sz w:val="22"/>
                    <w:szCs w:val="22"/>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b/>
                    <w:sz w:val="22"/>
                    <w:szCs w:val="22"/>
                    <w:lang w:eastAsia="lt-LT"/>
                  </w:rPr>
                  <w:t>Biudžetas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highlight w:val="yellow"/>
                    <w:lang w:eastAsia="lt-LT"/>
                  </w:rPr>
                </w:pPr>
                <w:r>
                  <w:rPr>
                    <w:sz w:val="22"/>
                    <w:szCs w:val="22"/>
                    <w:lang w:eastAsia="lt-LT"/>
                  </w:rPr>
                  <w:t>610.</w:t>
                </w:r>
              </w:p>
              <w:p>
                <w:pPr>
                  <w:widowControl w:val="0"/>
                  <w:ind w:left="-29"/>
                  <w:jc w:val="center"/>
                  <w:rPr>
                    <w:sz w:val="22"/>
                    <w:szCs w:val="22"/>
                    <w:highlight w:val="yellow"/>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Bendrijų nuosavų išteklių patariamasis komitetas (ACOR)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highlight w:val="yellow"/>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highlight w:val="yellow"/>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611.</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Prognozių pakomitetis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612.</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PVM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613.</w:t>
                </w:r>
              </w:p>
              <w:p>
                <w:pPr>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Tradicinių nuosavų išteklių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widowControl w:val="0"/>
                  <w:ind w:left="-29"/>
                  <w:jc w:val="center"/>
                  <w:rPr>
                    <w:sz w:val="22"/>
                    <w:szCs w:val="22"/>
                    <w:lang w:eastAsia="lt-LT"/>
                  </w:rPr>
                </w:pPr>
                <w:r>
                  <w:rPr>
                    <w:sz w:val="22"/>
                    <w:szCs w:val="22"/>
                    <w:lang w:eastAsia="lt-LT"/>
                  </w:rPr>
                  <w:t>614.</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Vykdomųjų įstaigų reguliavimo komitetas (RCEA)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widowControl w:val="0"/>
                  <w:ind w:left="-29"/>
                  <w:jc w:val="center"/>
                  <w:rPr>
                    <w:sz w:val="22"/>
                    <w:szCs w:val="22"/>
                    <w:lang w:eastAsia="lt-LT"/>
                  </w:rPr>
                </w:pPr>
                <w:r>
                  <w:rPr>
                    <w:sz w:val="22"/>
                    <w:szCs w:val="22"/>
                    <w:lang w:eastAsia="lt-LT"/>
                  </w:rPr>
                  <w:t>615.</w:t>
                </w:r>
              </w:p>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Euro grupės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widowControl w:val="0"/>
                  <w:ind w:left="-29"/>
                  <w:jc w:val="center"/>
                  <w:rPr>
                    <w:sz w:val="22"/>
                    <w:szCs w:val="22"/>
                    <w:lang w:eastAsia="lt-LT"/>
                  </w:rPr>
                </w:pPr>
                <w:r>
                  <w:rPr>
                    <w:sz w:val="22"/>
                    <w:szCs w:val="22"/>
                    <w:lang w:eastAsia="lt-LT"/>
                  </w:rPr>
                  <w:t>616.</w:t>
                </w:r>
              </w:p>
              <w:p>
                <w:pPr>
                  <w:keepNext/>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sz w:val="22"/>
                    <w:szCs w:val="22"/>
                    <w:lang w:eastAsia="lt-LT"/>
                  </w:rPr>
                  <w:t>Euro grupės darbo grupės pakaitinių narių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widowControl w:val="0"/>
                  <w:ind w:left="-29"/>
                  <w:jc w:val="center"/>
                  <w:rPr>
                    <w:sz w:val="22"/>
                    <w:szCs w:val="22"/>
                    <w:lang w:eastAsia="lt-LT"/>
                  </w:rPr>
                </w:pPr>
                <w:r>
                  <w:rPr>
                    <w:sz w:val="22"/>
                    <w:szCs w:val="22"/>
                    <w:lang w:eastAsia="lt-LT"/>
                  </w:rPr>
                  <w:t>617.</w:t>
                </w:r>
              </w:p>
              <w:p>
                <w:pPr>
                  <w:keepNext/>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sz w:val="22"/>
                    <w:szCs w:val="22"/>
                    <w:lang w:eastAsia="lt-LT"/>
                  </w:rPr>
                  <w:t>Ekonominės politikos komiteto euro zonos šalių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widowControl w:val="0"/>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b/>
                    <w:sz w:val="22"/>
                    <w:szCs w:val="22"/>
                    <w:lang w:eastAsia="lt-LT"/>
                  </w:rPr>
                  <w:t>Kova su sukčiavimu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widowControl w:val="0"/>
                  <w:ind w:left="-29"/>
                  <w:jc w:val="center"/>
                  <w:rPr>
                    <w:spacing w:val="-2"/>
                    <w:sz w:val="22"/>
                    <w:szCs w:val="22"/>
                    <w:lang w:eastAsia="lt-LT"/>
                  </w:rPr>
                </w:pPr>
                <w:r>
                  <w:rPr>
                    <w:spacing w:val="-2"/>
                    <w:sz w:val="22"/>
                    <w:szCs w:val="22"/>
                    <w:lang w:eastAsia="lt-LT"/>
                  </w:rPr>
                  <w:t>618.</w:t>
                </w:r>
              </w:p>
              <w:p>
                <w:pPr>
                  <w:keepNext/>
                  <w:widowControl w:val="0"/>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color w:val="000000"/>
                    <w:sz w:val="22"/>
                    <w:szCs w:val="22"/>
                    <w:lang w:eastAsia="lt-LT"/>
                  </w:rPr>
                  <w:t xml:space="preserve">Europos Sąjungos finansinės žvalgybos padalinių (FIU) platforma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rPr>
                    <w:sz w:val="22"/>
                    <w:szCs w:val="22"/>
                    <w:lang w:eastAsia="lt-LT"/>
                  </w:rPr>
                </w:pPr>
                <w:r>
                  <w:rPr>
                    <w:color w:val="000000"/>
                    <w:sz w:val="22"/>
                    <w:szCs w:val="22"/>
                    <w:lang w:eastAsia="lt-LT"/>
                  </w:rPr>
                  <w:t>Finansinių nusikaltimų tyrimo tarnyba prie Lietuvos Respublikos vidaus reikalų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widowControl w:val="0"/>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Finansinė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619.</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Makrofinansinės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620.</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Koordinuotų veiksmų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621.</w:t>
                </w:r>
              </w:p>
              <w:p>
                <w:pPr>
                  <w:keepNext/>
                  <w:ind w:left="-29"/>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ES lėšų sujungimo išorės bendradarbiavimui platformos politinė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Rinkimai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622.</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Rinkimų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Lietuvos Respublikos vyriausioji rinkimų komisija</w:t>
                </w:r>
              </w:p>
              <w:p>
                <w:pPr>
                  <w:jc w:val="both"/>
                  <w:rPr>
                    <w:sz w:val="22"/>
                    <w:szCs w:val="22"/>
                    <w:lang w:eastAsia="lt-LT"/>
                  </w:rPr>
                </w:pPr>
              </w:p>
              <w:p>
                <w:pPr>
                  <w:rPr>
                    <w:sz w:val="22"/>
                    <w:szCs w:val="22"/>
                    <w:highlight w:val="cyan"/>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both"/>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623.</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piliečių iniciatyvos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Vyriausioji rinkimų komisija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624.</w:t>
                </w:r>
              </w:p>
              <w:p>
                <w:pPr>
                  <w:jc w:val="center"/>
                  <w:rPr>
                    <w:strike/>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bendradarbiavimo rinkimų klausimais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Vyriausioji rinkimų komisija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bl>
        <w:p>
          <w:pPr>
            <w:tabs>
              <w:tab w:val="left" w:pos="6237"/>
              <w:tab w:val="right" w:pos="8306"/>
            </w:tabs>
            <w:rPr>
              <w:color w:val="000000"/>
              <w:lang w:eastAsia="lt-LT"/>
            </w:rPr>
          </w:pPr>
        </w:p>
        <w:p>
          <w:pPr>
            <w:tabs>
              <w:tab w:val="left" w:pos="6237"/>
              <w:tab w:val="right" w:pos="8306"/>
            </w:tabs>
            <w:rPr>
              <w:color w:val="000000"/>
              <w:lang w:eastAsia="lt-LT"/>
            </w:rPr>
          </w:pPr>
        </w:p>
        <w:sdt>
          <w:sdtPr>
            <w:alias w:val="pabaiga"/>
            <w:tag w:val="part_6c47673f72b048e4a468fd7be928c986"/>
            <w:lock w:val="sdtLocked"/>
            <w:richText/>
          </w:sdtPr>
          <w:sdtContent>
            <w:p>
              <w:pPr>
                <w:tabs>
                  <w:tab w:val="left" w:pos="6237"/>
                  <w:tab w:val="right" w:pos="8306"/>
                </w:tabs>
                <w:jc w:val="center"/>
                <w:rPr>
                  <w:lang w:eastAsia="lt-LT"/>
                </w:rPr>
              </w:pPr>
              <w:r>
                <w:rPr>
                  <w:color w:val="000000"/>
                  <w:lang w:eastAsia="lt-LT"/>
                </w:rPr>
                <w:t>––––––––––––––––––––</w:t>
              </w:r>
            </w:p>
            <w:p>
              <w:pPr>
                <w:tabs>
                  <w:tab w:val="center" w:pos="-7800"/>
                  <w:tab w:val="left" w:pos="7371"/>
                  <w:tab w:val="right" w:pos="8306"/>
                </w:tabs>
              </w:pPr>
            </w:p>
            <w:p>
              <w:pPr>
                <w:tabs>
                  <w:tab w:val="center" w:pos="-7800"/>
                  <w:tab w:val="left" w:pos="7371"/>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5a5e31858d11ecbd43a994b3e2e1cb">
            <w:r w:rsidRPr="00532B9F">
              <w:rPr>
                <w:rFonts w:ascii="Times New Roman" w:eastAsia="MS Mincho" w:hAnsi="Times New Roman"/>
                <w:sz w:val="20"/>
                <w:i/>
                <w:iCs/>
                <w:color w:val="0000FF" w:themeColor="hyperlink"/>
                <w:u w:val="single"/>
              </w:rPr>
              <w:t>21</w:t>
            </w:r>
          </w:fldSimple>
          <w:r>
            <w:rPr>
              <w:rFonts w:ascii="Times New Roman" w:eastAsia="MS Mincho" w:hAnsi="Times New Roman"/>
              <w:sz w:val="20"/>
              <w:i/>
              <w:iCs/>
            </w:rPr>
            <w:t>,
2022-02-01,
paskelbta TAR 2022-02-04, i. k. 2022-02044            </w:t>
          </w:r>
        </w:p>
        <w:p/>
      </w:sdtContent>
    </w:sdt>
    <w:sdt>
      <w:sdtPr>
        <w:alias w:val="patvirtinta"/>
        <w:tag w:val="part_782170fe1fa649e199b9f84d17d08dc0"/>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lang w:eastAsia="ar-SA"/>
            </w:rPr>
          </w:pPr>
          <w:r>
            <w:rPr>
              <w:szCs w:val="24"/>
              <w:lang w:eastAsia="ar-SA"/>
            </w:rPr>
            <w:t>PATVIRTINTA</w:t>
            <w:br/>
            <w:t>Lietuvos Respublikos Ministro Pirmininko</w:t>
            <w:br/>
          </w:r>
          <w:r>
            <w:rPr>
              <w:szCs w:val="24"/>
              <w:lang w:eastAsia="lt-LT"/>
            </w:rPr>
            <w:t xml:space="preserve">2015 m. sausio 13 d. </w:t>
          </w:r>
          <w:r>
            <w:rPr>
              <w:szCs w:val="24"/>
              <w:lang w:eastAsia="ar-SA"/>
            </w:rPr>
            <w:t xml:space="preserve">potvarkiu Nr. </w:t>
          </w:r>
          <w:r>
            <w:rPr>
              <w:szCs w:val="24"/>
              <w:lang w:eastAsia="lt-LT"/>
            </w:rPr>
            <w:t>5</w:t>
          </w:r>
          <w:r>
            <w:rPr>
              <w:szCs w:val="24"/>
              <w:lang w:eastAsia="ar-SA"/>
            </w:rPr>
            <w:br/>
            <w:t>(Lietuvos Respublikos Ministro Pirmininko</w:t>
            <w:br/>
            <w:t>2020 m. birželio 10 d. potvarkio Nr. 69</w:t>
          </w:r>
          <w:r>
            <w:rPr>
              <w:lang w:eastAsia="ar-SA"/>
            </w:rPr>
            <w:br/>
            <w:t>redakcija)</w:t>
          </w:r>
        </w:p>
        <w:p>
          <w:pPr>
            <w:tabs>
              <w:tab w:val="left" w:pos="6237"/>
              <w:tab w:val="right" w:pos="8306"/>
            </w:tabs>
            <w:rPr>
              <w:lang w:eastAsia="lt-LT"/>
            </w:rPr>
          </w:pPr>
        </w:p>
        <w:p>
          <w:pPr>
            <w:tabs>
              <w:tab w:val="left" w:pos="6237"/>
            </w:tabs>
            <w:jc w:val="center"/>
            <w:rPr>
              <w:b/>
              <w:szCs w:val="24"/>
            </w:rPr>
          </w:pPr>
          <w:sdt>
            <w:sdtPr>
              <w:alias w:val="Pavadinimas"/>
              <w:tag w:val="title_782170fe1fa649e199b9f84d17d08dc0"/>
              <w:lock w:val="sdtLocked"/>
              <w:richText/>
            </w:sdtPr>
            <w:sdtContent>
              <w:r>
                <w:rPr>
                  <w:b/>
                  <w:szCs w:val="24"/>
                </w:rPr>
                <w:t>VALSTYBĖS INSTITUCIJŲ IR ĮSTAIGŲ, KURIŲ ATSTOVAI PRISTATO LIETUVOS RESPUBLIKOS POZICIJĄ STOJIMO Į EUROPOS SĄJUNGĄ SUTARTIES AKTO 52 STRAIPSNIO KOMITETUOSE IR DARBO GRUPĖSE, SĄRAŠAS</w:t>
              </w:r>
            </w:sdtContent>
          </w:sdt>
        </w:p>
        <w:p>
          <w:pPr>
            <w:tabs>
              <w:tab w:val="left" w:pos="6237"/>
            </w:tabs>
            <w:jc w:val="center"/>
            <w:rPr>
              <w:sz w:val="22"/>
              <w:szCs w:val="22"/>
            </w:rPr>
          </w:pPr>
        </w:p>
        <w:tbl>
          <w:tblPr>
            <w:tblW w:w="950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8"/>
            <w:gridCol w:w="2875"/>
            <w:gridCol w:w="1419"/>
            <w:gridCol w:w="1276"/>
            <w:gridCol w:w="1701"/>
            <w:gridCol w:w="1561"/>
          </w:tblGrid>
          <w:tr>
            <w:trPr>
              <w:cantSplit/>
              <w:trHeight w:val="20"/>
              <w:tblHeader/>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Eil. Nr.</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Stojimo į Europos Sąjungą sutarties Akto 52 straipsnio komitetų ir darbo grupių pavadinimas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Atsakinga institucija ar įstaiga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Atsakingos institucijos ar įstaigos atstovų skaičius</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Dalyvaujanti institucija ar įstaiga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Dalyvaujančios institucijos ar įstaigos atstovų skaičius</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Turizmo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Lietuvos Respublikos e</w:t>
                </w:r>
                <w:r>
                  <w:rPr>
                    <w:sz w:val="22"/>
                    <w:szCs w:val="22"/>
                  </w:rPr>
                  <w:t>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28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Farmacijos komitetas</w:t>
                </w:r>
              </w:p>
            </w:tc>
            <w:tc>
              <w:tcPr>
                <w:tcW w:w="141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sveikatos apsaugos ministerija</w:t>
                </w:r>
              </w:p>
            </w:tc>
            <w:tc>
              <w:tcPr>
                <w:tcW w:w="127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vaistų kontrolės tarnyba prie Lietuvos Respublikos sveikatos apsaugos ministerijos</w:t>
                </w:r>
              </w:p>
            </w:tc>
            <w:tc>
              <w:tcPr>
                <w:tcW w:w="156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6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8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41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ligonių kasa prie Lietuvos Respublikos sveikatos apsaugos ministerijos (toliau – Valstybinė ligonių kasa)</w:t>
                </w:r>
              </w:p>
            </w:tc>
            <w:tc>
              <w:tcPr>
                <w:tcW w:w="156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24"/>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Direktyvos 89/105/EEB dėl priemonių, susijusių su žmonėms skirtų vaistų kainų nustatymo skaidrumu ir šių vaistų įtraukimu į nacionalinių sveikatos draudimo sistemų sritį, įgyvendinimo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Sveikatos apsaugos ministerija</w:t>
                </w:r>
              </w:p>
              <w:p>
                <w:pPr>
                  <w:rPr>
                    <w:sz w:val="22"/>
                    <w:szCs w:val="22"/>
                  </w:rPr>
                </w:pPr>
              </w:p>
              <w:p>
                <w:pPr>
                  <w:rPr>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rPr>
                    <w:sz w:val="22"/>
                    <w:szCs w:val="22"/>
                  </w:rPr>
                </w:pPr>
              </w:p>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ligonių kasa</w:t>
                </w:r>
              </w:p>
              <w:p>
                <w:pPr>
                  <w:rPr>
                    <w:sz w:val="22"/>
                    <w:szCs w:val="22"/>
                  </w:rPr>
                </w:pPr>
              </w:p>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color w:val="000000"/>
                    <w:sz w:val="22"/>
                    <w:szCs w:val="22"/>
                  </w:rPr>
                </w:pPr>
                <w:r>
                  <w:rPr>
                    <w:sz w:val="22"/>
                    <w:szCs w:val="22"/>
                  </w:rPr>
                  <w:t>Socialinės apsaugos sistemų koordinavimo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 xml:space="preserve">socialinės apsaugos ir darbo ministerija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pacing w:val="-4"/>
                    <w:sz w:val="22"/>
                    <w:szCs w:val="22"/>
                  </w:rPr>
                </w:pPr>
                <w:r>
                  <w:rPr>
                    <w:sz w:val="22"/>
                    <w:szCs w:val="22"/>
                  </w:rPr>
                  <w:t xml:space="preserve">Užimtumo tarnyba prie Lietuvos Respublikos </w:t>
                </w:r>
                <w:r>
                  <w:rPr>
                    <w:color w:val="000000"/>
                    <w:sz w:val="22"/>
                    <w:szCs w:val="22"/>
                  </w:rPr>
                  <w:t xml:space="preserve">socialinės apsaugos ir </w:t>
                </w:r>
                <w:r>
                  <w:rPr>
                    <w:color w:val="000000"/>
                    <w:spacing w:val="-4"/>
                    <w:sz w:val="22"/>
                    <w:szCs w:val="22"/>
                  </w:rPr>
                  <w:t xml:space="preserve">darbo ministerijos (toliau – </w:t>
                </w:r>
                <w:r>
                  <w:rPr>
                    <w:sz w:val="22"/>
                    <w:szCs w:val="22"/>
                  </w:rPr>
                  <w:t>Užimtumo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i/>
                    <w:color w:val="000000"/>
                    <w:sz w:val="20"/>
                  </w:rPr>
                </w:pPr>
                <w:r>
                  <w:rPr>
                    <w:i/>
                    <w:color w:val="000000"/>
                    <w:sz w:val="20"/>
                  </w:rPr>
                  <w:t>Neteko galios nuo 2022-02-05</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saugos ir sveikatos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Transeuropinių transporto tinklų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Lietuvos Respublikos susisiekimo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0"/>
            </w:trPr>
            <w:tc>
              <w:tcPr>
                <w:tcW w:w="66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lang w:eastAsia="lt-LT"/>
                  </w:rPr>
                </w:pPr>
                <w:r>
                  <w:rPr>
                    <w:color w:val="000000"/>
                    <w:sz w:val="22"/>
                    <w:szCs w:val="22"/>
                    <w:lang w:eastAsia="lt-LT"/>
                  </w:rPr>
                  <w:t>Radioaktyviųjų atliekų tvarkymo ir saugojimo programos vadybos patariamasis komitetas</w:t>
                </w:r>
              </w:p>
            </w:tc>
            <w:tc>
              <w:tcPr>
                <w:tcW w:w="141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lang w:eastAsia="lt-LT"/>
                  </w:rPr>
                </w:pPr>
                <w:r>
                  <w:rPr>
                    <w:sz w:val="22"/>
                    <w:szCs w:val="22"/>
                    <w:lang w:eastAsia="ar-SA"/>
                  </w:rPr>
                  <w:t xml:space="preserve">Lietuvos Respublikos </w:t>
                </w:r>
                <w:r>
                  <w:rPr>
                    <w:color w:val="000000"/>
                    <w:sz w:val="22"/>
                    <w:szCs w:val="22"/>
                    <w:lang w:eastAsia="lt-LT"/>
                  </w:rPr>
                  <w:t xml:space="preserve">energetikos ministerija </w:t>
                </w:r>
              </w:p>
              <w:p>
                <w:pPr>
                  <w:rPr>
                    <w:sz w:val="22"/>
                    <w:szCs w:val="22"/>
                    <w:lang w:eastAsia="lt-LT"/>
                  </w:rPr>
                </w:pPr>
              </w:p>
              <w:p>
                <w:pPr>
                  <w:rPr>
                    <w:color w:val="000000"/>
                    <w:sz w:val="22"/>
                    <w:szCs w:val="22"/>
                    <w:lang w:eastAsia="lt-LT"/>
                  </w:rPr>
                </w:pPr>
              </w:p>
            </w:tc>
            <w:tc>
              <w:tcPr>
                <w:tcW w:w="127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lang w:eastAsia="lt-LT"/>
                  </w:rPr>
                </w:pPr>
                <w:r>
                  <w:rPr>
                    <w:color w:val="000000"/>
                    <w:sz w:val="22"/>
                    <w:szCs w:val="22"/>
                    <w:lang w:eastAsia="lt-LT"/>
                  </w:rPr>
                  <w:t xml:space="preserve">Valstybinė atominės energetikos saugos inspekcija </w:t>
                </w:r>
              </w:p>
              <w:p>
                <w:pPr>
                  <w:rPr>
                    <w:color w:val="000000"/>
                    <w:sz w:val="22"/>
                    <w:szCs w:val="22"/>
                    <w:lang w:eastAsia="lt-LT"/>
                  </w:rPr>
                </w:pPr>
              </w:p>
              <w:p>
                <w:pPr>
                  <w:rPr>
                    <w:color w:val="000000"/>
                    <w:sz w:val="22"/>
                    <w:szCs w:val="22"/>
                    <w:lang w:eastAsia="lt-LT"/>
                  </w:rPr>
                </w:pPr>
                <w:r>
                  <w:rPr>
                    <w:color w:val="000000"/>
                    <w:sz w:val="22"/>
                    <w:szCs w:val="22"/>
                    <w:lang w:eastAsia="lt-LT"/>
                  </w:rPr>
                  <w:t>Radiacinės saugos centras</w:t>
                </w:r>
              </w:p>
              <w:p>
                <w:pPr>
                  <w:rPr>
                    <w:color w:val="000000"/>
                    <w:sz w:val="22"/>
                    <w:szCs w:val="22"/>
                    <w:lang w:eastAsia="lt-LT"/>
                  </w:rPr>
                </w:pPr>
              </w:p>
              <w:p>
                <w:pPr>
                  <w:rPr>
                    <w:color w:val="000000"/>
                    <w:sz w:val="22"/>
                    <w:szCs w:val="22"/>
                    <w:lang w:eastAsia="lt-LT"/>
                  </w:rPr>
                </w:pPr>
                <w:r>
                  <w:rPr>
                    <w:color w:val="000000"/>
                    <w:sz w:val="22"/>
                    <w:szCs w:val="22"/>
                    <w:lang w:eastAsia="lt-LT"/>
                  </w:rPr>
                  <w:t>Lietuvos geologijos tarnyba prie Aplinkos ministerijos</w:t>
                </w:r>
              </w:p>
            </w:tc>
            <w:tc>
              <w:tcPr>
                <w:tcW w:w="156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ind w:firstLine="114"/>
                  <w:jc w:val="center"/>
                  <w:rPr>
                    <w:sz w:val="22"/>
                    <w:szCs w:val="22"/>
                    <w:lang w:eastAsia="lt-LT"/>
                  </w:rPr>
                </w:pPr>
                <w:r>
                  <w:rPr>
                    <w:sz w:val="22"/>
                    <w:szCs w:val="22"/>
                    <w:lang w:eastAsia="lt-LT"/>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Geležinkelių, kelių ir vidaus vandenų transportui skiriamos pagalbos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Susisiekimo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Bendrijos „Energijos žvaigždės“ valdyba</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Vartotojų teisių apsaugos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pagrindiniais standartais dirbti paskirta ekspertų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Radiacinės saugos centras</w:t>
                </w:r>
              </w:p>
              <w:p>
                <w:pPr>
                  <w:rPr>
                    <w:strike/>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radioaktyviosiomis nuotekomis dirbti paskirta ekspertų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Radiacinės saugos centras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plovimo ir teroristų finansavimo prevencijos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Finansinių nusikaltimų tyrimo tarnyba prie Lietuvos Respublikos vidaus reikalų ministerijos (toliau – Finansinių nusikaltimų tyrimo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Lietuvos Respublikos finansų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ekonominių interesų grupių informacinis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teisingumo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Tam tikrų rūšių bendrovių metinės atskaitomybės informacinis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Farmacijos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Sveikatos apsaugos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Veterinarijos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Pridėtinės vertės mokesčio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Audiovizualinės žiniasklaidos paslaugų direktyvos kontaktinis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kultūros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1265"/>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finansų ir mokėjimų balanso statistikos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Lietuvos bankas</w:t>
                </w:r>
              </w:p>
              <w:p>
                <w:pPr>
                  <w:rPr>
                    <w:color w:val="000000"/>
                    <w:sz w:val="22"/>
                    <w:szCs w:val="22"/>
                  </w:rPr>
                </w:pPr>
              </w:p>
              <w:p>
                <w:pPr>
                  <w:rPr>
                    <w:color w:val="000000"/>
                    <w:sz w:val="22"/>
                    <w:szCs w:val="22"/>
                  </w:rPr>
                </w:pPr>
                <w:r>
                  <w:rPr>
                    <w:color w:val="000000"/>
                    <w:sz w:val="22"/>
                    <w:szCs w:val="22"/>
                  </w:rPr>
                  <w:t xml:space="preserve">Lietuvos statistikos departamentas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w:t>
                </w:r>
              </w:p>
            </w:tc>
            <w:tc>
              <w:tcPr>
                <w:tcW w:w="2875"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Europos statistikos forumas</w:t>
                </w:r>
              </w:p>
            </w:tc>
            <w:tc>
              <w:tcPr>
                <w:tcW w:w="141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Lietuvos statistikos departamentas</w:t>
                </w:r>
              </w:p>
            </w:tc>
            <w:tc>
              <w:tcPr>
                <w:tcW w:w="127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Įmonių politikos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Vyresniųjų darbo inspektorių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000000"/>
                    <w:sz w:val="22"/>
                    <w:szCs w:val="22"/>
                  </w:rPr>
                </w:pPr>
                <w:r>
                  <w:rPr>
                    <w:sz w:val="22"/>
                    <w:szCs w:val="22"/>
                  </w:rPr>
                  <w:t>Lietuvos Respublikos valstybinė darbo inspekcija prie Socialinės apsaugos ir darbo ministerijos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Vyrų ir moterų lygių galimybių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Lygių galimybių kontrolieriaus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Papildomų pensijų komitetas (Pensijų forumas)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Gamtinių dujų tranzito dujotiekių tinklais ekspertų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Atliekų tvarkymo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aplinkos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kitų žalingų medžiagų išleidimo į jūrą sukeltos taršos sumažinimo ir kontrolės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Aplinkos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Eksperimentiniais ir kitais moksliniais tikslais naudojamų gyvūnų apsaugos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Koordinavimo vidaus rinkos srityje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Sukčiavimo prevencijos koordinavimo patariamasis komitetas (COCOLAF)</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Finansinių nusikaltimų tyrimo tarnyba </w:t>
                </w:r>
              </w:p>
              <w:p>
                <w:pPr>
                  <w:rPr>
                    <w:color w:val="000000"/>
                    <w:sz w:val="22"/>
                    <w:szCs w:val="22"/>
                  </w:rPr>
                </w:pPr>
              </w:p>
              <w:p>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Žemės ūkio ministerija</w:t>
                </w:r>
              </w:p>
              <w:p>
                <w:pPr>
                  <w:rPr>
                    <w:color w:val="000000"/>
                    <w:sz w:val="22"/>
                    <w:szCs w:val="22"/>
                  </w:rPr>
                </w:pPr>
              </w:p>
              <w:p>
                <w:pPr>
                  <w:rPr>
                    <w:color w:val="000000"/>
                    <w:sz w:val="22"/>
                    <w:szCs w:val="22"/>
                  </w:rPr>
                </w:pPr>
                <w:r>
                  <w:rPr>
                    <w:color w:val="000000"/>
                    <w:sz w:val="22"/>
                    <w:szCs w:val="22"/>
                  </w:rPr>
                  <w:t>Nacionalinė mokėjimo agentūra prie Žemės ūkio ministerijos</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OLAF atstovų spaudai tinklas (OAFCN) </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sz w:val="22"/>
                    <w:szCs w:val="22"/>
                  </w:rPr>
                  <w:t>Lietuvos Respublikos s</w:t>
                </w:r>
                <w:r>
                  <w:rPr>
                    <w:color w:val="000000"/>
                    <w:sz w:val="22"/>
                    <w:szCs w:val="22"/>
                  </w:rPr>
                  <w:t>pecialiųjų tyrimų tarnyba</w:t>
                </w:r>
              </w:p>
              <w:p>
                <w:pPr>
                  <w:rPr>
                    <w:color w:val="000000"/>
                    <w:sz w:val="22"/>
                    <w:szCs w:val="22"/>
                  </w:rPr>
                </w:pPr>
              </w:p>
              <w:p>
                <w:pPr>
                  <w:rPr>
                    <w:sz w:val="22"/>
                    <w:szCs w:val="22"/>
                  </w:rPr>
                </w:pPr>
                <w:r>
                  <w:rPr>
                    <w:color w:val="000000"/>
                    <w:sz w:val="22"/>
                    <w:szCs w:val="22"/>
                  </w:rPr>
                  <w:t>Lietuvos Respublikos generalinė prokuratūra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Kovos su sukčiavimu koordinavimo tarnybų (AFCOS)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Profesinio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Lietuvos Respublikos švietimo, mokslo ir sporto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000000"/>
                    <w:sz w:val="22"/>
                    <w:szCs w:val="22"/>
                  </w:rPr>
                </w:pPr>
                <w:r>
                  <w:rPr>
                    <w:sz w:val="22"/>
                    <w:szCs w:val="22"/>
                  </w:rPr>
                  <w:t xml:space="preserve">Ekonomikos ir inovacijų ministerija </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Bendrijoje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Indėlių garantijų sistemų darbo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naftos produktų koordinavimo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2011 m. spalio 25 d. Europos Parlamento ir Tarybos reglamento Nr. 1227/2011 dėl didmeninės energijos rinkos vientisumo ir skaidrumo (REMIT)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kainų ir energetikos kontrolės komisija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color w:val="000000"/>
                    <w:sz w:val="20"/>
                  </w:rPr>
                </w:pPr>
                <w:r>
                  <w:rPr>
                    <w:i/>
                    <w:color w:val="000000"/>
                    <w:sz w:val="20"/>
                  </w:rPr>
                  <w:t>Neteko galios nuo 2022-02-05</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val="de-DE"/>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bl>
        <w:p>
          <w:pPr>
            <w:tabs>
              <w:tab w:val="left" w:pos="6237"/>
            </w:tabs>
            <w:rPr>
              <w:sz w:val="22"/>
              <w:szCs w:val="22"/>
            </w:rPr>
          </w:pPr>
        </w:p>
        <w:p>
          <w:pPr>
            <w:jc w:val="both"/>
          </w:pPr>
          <w:r>
            <w:rPr>
              <w:b/>
              <w:sz w:val="22"/>
              <w:szCs w:val="22"/>
            </w:rPr>
            <w:t>Pastaba.</w:t>
          </w:r>
          <w:r>
            <w:rPr>
              <w:sz w:val="22"/>
              <w:szCs w:val="22"/>
            </w:rPr>
            <w:t xml:space="preserve"> Komitetai ir darbo grupės, įtraukti į Valstybės institucijų ir įstaigų, kurių atstovai pristato Lietuvos Respublikos poziciją Europos Sąjungos Tarybos darbo grupėse ir komitetuose, sąrašą ir Valstybės institucijų ir įstaigų, kurių atstovai pristato Lietuvos Respublikos poziciją Europos Komisijos komitetuose, sąrašą, šiame sąraše nekartojami.</w:t>
          </w:r>
        </w:p>
        <w:p>
          <w:pPr>
            <w:tabs>
              <w:tab w:val="left" w:pos="6237"/>
              <w:tab w:val="right" w:pos="8306"/>
            </w:tabs>
          </w:pPr>
        </w:p>
        <w:p>
          <w:pPr>
            <w:tabs>
              <w:tab w:val="left" w:pos="6237"/>
              <w:tab w:val="right" w:pos="8306"/>
            </w:tabs>
          </w:pPr>
        </w:p>
        <w:p>
          <w:pPr>
            <w:tabs>
              <w:tab w:val="left" w:pos="6237"/>
              <w:tab w:val="right" w:pos="8306"/>
            </w:tabs>
            <w:rPr>
              <w:color w:val="000000"/>
            </w:rPr>
          </w:pPr>
        </w:p>
        <w:sdt>
          <w:sdtPr>
            <w:alias w:val="pabaiga"/>
            <w:tag w:val="part_8644d4f49dc0453bb90978a8a2e767bd"/>
            <w:lock w:val="sdtLocked"/>
            <w:richText/>
          </w:sdtPr>
          <w:sdtContent>
            <w:p>
              <w:pPr>
                <w:tabs>
                  <w:tab w:val="left" w:pos="6237"/>
                  <w:tab w:val="right" w:pos="8306"/>
                </w:tabs>
                <w:jc w:val="center"/>
                <w:rPr>
                  <w:color w:val="000000"/>
                </w:rPr>
              </w:pPr>
              <w:r>
                <w:rPr>
                  <w:color w:val="000000"/>
                </w:rPr>
                <w:t>––––––––––––––––––––</w:t>
              </w:r>
            </w:p>
            <w:p>
              <w:pPr>
                <w:tabs>
                  <w:tab w:val="center" w:pos="-7800"/>
                  <w:tab w:val="left" w:pos="6237"/>
                  <w:tab w:val="right" w:pos="8306"/>
                </w:tabs>
                <w:rPr>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5a5e31858d11ecbd43a994b3e2e1cb">
            <w:r w:rsidRPr="00532B9F">
              <w:rPr>
                <w:rFonts w:ascii="Times New Roman" w:eastAsia="MS Mincho" w:hAnsi="Times New Roman"/>
                <w:sz w:val="20"/>
                <w:i/>
                <w:iCs/>
                <w:color w:val="0000FF" w:themeColor="hyperlink"/>
                <w:u w:val="single"/>
              </w:rPr>
              <w:t>21</w:t>
            </w:r>
          </w:fldSimple>
          <w:r>
            <w:rPr>
              <w:rFonts w:ascii="Times New Roman" w:eastAsia="MS Mincho" w:hAnsi="Times New Roman"/>
              <w:sz w:val="20"/>
              <w:i/>
              <w:iCs/>
            </w:rPr>
            <w:t>,
2022-02-01,
paskelbta TAR 2022-02-04, i. k. 2022-02044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663e5cb0a49a11e5be7fbe3f919a1ebe">
            <w:r w:rsidRPr="00532B9F">
              <w:rPr>
                <w:rFonts w:ascii="Times New Roman" w:eastAsia="MS Mincho" w:hAnsi="Times New Roman"/>
                <w:sz w:val="20"/>
                <w:iCs/>
                <w:color w:val="0000FF" w:themeColor="hyperlink"/>
                <w:u w:val="single"/>
              </w:rPr>
              <w:t>237</w:t>
            </w:r>
          </w:fldSimple>
          <w:r>
            <w:rPr>
              <w:rFonts w:ascii="Times New Roman" w:eastAsia="MS Mincho" w:hAnsi="Times New Roman"/>
              <w:sz w:val="20"/>
              <w:iCs/>
            </w:rPr>
            <w:t>,
2015-12-17,
paskelbta TAR 2015-12-17, i. k. 2015-19878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8c2190f0baf611e688d0ed775a2e782a">
            <w:r w:rsidRPr="00532B9F">
              <w:rPr>
                <w:rFonts w:ascii="Times New Roman" w:eastAsia="MS Mincho" w:hAnsi="Times New Roman"/>
                <w:sz w:val="20"/>
                <w:iCs/>
                <w:color w:val="0000FF" w:themeColor="hyperlink"/>
                <w:u w:val="single"/>
              </w:rPr>
              <w:t>213</w:t>
            </w:r>
          </w:fldSimple>
          <w:r>
            <w:rPr>
              <w:rFonts w:ascii="Times New Roman" w:eastAsia="MS Mincho" w:hAnsi="Times New Roman"/>
              <w:sz w:val="20"/>
              <w:iCs/>
            </w:rPr>
            <w:t>,
2016-12-02,
paskelbta TAR 2016-12-05, i. k. 2016-28245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ebb3c0e0208711e88e8fef3b3f51dc2f">
            <w:r w:rsidRPr="00532B9F">
              <w:rPr>
                <w:rFonts w:ascii="Times New Roman" w:eastAsia="MS Mincho" w:hAnsi="Times New Roman"/>
                <w:sz w:val="20"/>
                <w:iCs/>
                <w:color w:val="0000FF" w:themeColor="hyperlink"/>
                <w:u w:val="single"/>
              </w:rPr>
              <w:t>44</w:t>
            </w:r>
          </w:fldSimple>
          <w:r>
            <w:rPr>
              <w:rFonts w:ascii="Times New Roman" w:eastAsia="MS Mincho" w:hAnsi="Times New Roman"/>
              <w:sz w:val="20"/>
              <w:iCs/>
            </w:rPr>
            <w:t>,
2018-03-05,
paskelbta TAR 2018-03-05, i. k. 2018-03545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2e2bf360fd0b11e8a969c20aa4d38bd4">
            <w:r w:rsidRPr="00532B9F">
              <w:rPr>
                <w:rFonts w:ascii="Times New Roman" w:eastAsia="MS Mincho" w:hAnsi="Times New Roman"/>
                <w:sz w:val="20"/>
                <w:iCs/>
                <w:color w:val="0000FF" w:themeColor="hyperlink"/>
                <w:u w:val="single"/>
              </w:rPr>
              <w:t>242</w:t>
            </w:r>
          </w:fldSimple>
          <w:r>
            <w:rPr>
              <w:rFonts w:ascii="Times New Roman" w:eastAsia="MS Mincho" w:hAnsi="Times New Roman"/>
              <w:sz w:val="20"/>
              <w:iCs/>
            </w:rPr>
            <w:t>,
2018-12-11,
paskelbta TAR 2018-12-11, i. k. 2018-20217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51ef39c0ab0511eab9d9cd0c85e0b745">
            <w:r w:rsidRPr="00532B9F">
              <w:rPr>
                <w:rFonts w:ascii="Times New Roman" w:eastAsia="MS Mincho" w:hAnsi="Times New Roman"/>
                <w:sz w:val="20"/>
                <w:iCs/>
                <w:color w:val="0000FF" w:themeColor="hyperlink"/>
                <w:u w:val="single"/>
              </w:rPr>
              <w:t>69</w:t>
            </w:r>
          </w:fldSimple>
          <w:r>
            <w:rPr>
              <w:rFonts w:ascii="Times New Roman" w:eastAsia="MS Mincho" w:hAnsi="Times New Roman"/>
              <w:sz w:val="20"/>
              <w:iCs/>
            </w:rPr>
            <w:t>,
2020-06-10,
paskelbta TAR 2020-06-10, i. k. 2020-12686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de5a5e31858d11ecbd43a994b3e2e1cb">
            <w:r w:rsidRPr="00532B9F">
              <w:rPr>
                <w:rFonts w:ascii="Times New Roman" w:eastAsia="MS Mincho" w:hAnsi="Times New Roman"/>
                <w:sz w:val="20"/>
                <w:iCs/>
                <w:color w:val="0000FF" w:themeColor="hyperlink"/>
                <w:u w:val="single"/>
              </w:rPr>
              <w:t>21</w:t>
            </w:r>
          </w:fldSimple>
          <w:r>
            <w:rPr>
              <w:rFonts w:ascii="Times New Roman" w:eastAsia="MS Mincho" w:hAnsi="Times New Roman"/>
              <w:sz w:val="20"/>
              <w:iCs/>
            </w:rPr>
            <w:t>,
2022-02-01,
paskelbta TAR 2022-02-04, i. k. 2022-02044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kurių atstovai pristato Lietuvos Respublikos poziciją Europos Sąjungos Tarybos darbo grupėse ir komitetuose, Europos Komisijos komitetuose, Stojimo į Europos Sąjungą sutarties Akto 52 straipsnio komitetuose ir darbo grupėse,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60</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79</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40</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61</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64</w:t>
    </w:r>
    <w:r>
      <w:rPr>
        <w:lang w:eastAsia="lt-LT"/>
      </w:rP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CA5E10"/>
  <w15:docId w15:val="{025C2E25-2DDC-4323-9DDF-6E9E4425F84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40.xml"/>
  <Relationship Id="rId23" Type="http://schemas.openxmlformats.org/officeDocument/2006/relationships/footer" Target="footer41.xml"/>
  <Relationship Id="rId24" Type="http://schemas.openxmlformats.org/officeDocument/2006/relationships/header" Target="header42.xml"/>
  <Relationship Id="rId25" Type="http://schemas.openxmlformats.org/officeDocument/2006/relationships/footer" Target="footer42.xml"/>
  <Relationship Id="rId26"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1402c7a48740dbb0ed5b243c6e200d" PartId="012a8bf1aef343238fd0d3351288f5df">
    <Part Type="preambule" DocPartId="7a6ab528e12c46b0955fcae941d52169" PartId="8c12908681684844b4efe5ead910d498"/>
    <Part Type="punktas" Nr="1" Abbr="1 p." DocPartId="3d748fbe48654294acc8b8b6b2e19e55" PartId="1b1a52ba7d014bd8a20fc8390a03c4de"/>
    <Part Type="punktas" Nr="2" Abbr="2 p." DocPartId="0cfd93b5b7b3462e817822eaec5d7dd6" PartId="34690e7b68ef488499f82a569e899c3d"/>
    <Part Type="punktas" Nr="3" Abbr="3 p." DocPartId="65c4ea440a634c38badaa12712e3bdc8" PartId="c202bf54b13546c6b65517b67a4a0e6b"/>
    <Part Type="signatura" DocPartId="e81a278a09b84c9ba452dd172f35ef01" PartId="1dfdcb8d60d84feda6f098e05fdf26ae"/>
  </Part>
  <Part Type="patvirtinta" Title="VALSTYBĖS INSTITUCIJŲ IR ĮSTAIGŲ, KURIŲ ATSTOVAI PRISTATO LIETUVOS RESPUBLIKOS POZICIJĄ EUROPOS SĄJUNGOS TARYBOS DARBO GRUPĖSE IR KOMITETUOSE, SĄRAŠAS" DocPartId="e2e8fb5471d44886bf847d4c7d3163d5" PartId="6e66fc0f040c476ba4b8fc78289f9962">
    <Part Type="pabaiga" DocPartId="95b71c2098224ce7b2df225199b91408" PartId="4b57a4fd92ce4a9c80e49751417fe396"/>
  </Part>
  <Part Type="patvirtinta" Title="VALSTYBĖS INSTITUCIJŲ IR ĮSTAIGŲ, KURIŲ ATSTOVAI PRISTATO LIETUVOS RESPUBLIKOS POZICIJĄ EUROPOS KOMISIJOS KOMITETUOSE, SĄRAŠAS" DocPartId="36ed60a66b7f424aa1d24389aff45c24" PartId="2e40d3b52bed499d9cc79977a7dbf156">
    <Part Type="pabaiga" DocPartId="90da502c16c84ce48131258b375174ef" PartId="6c47673f72b048e4a468fd7be928c986"/>
  </Part>
  <Part Type="patvirtinta" Title="VALSTYBĖS INSTITUCIJŲ IR ĮSTAIGŲ, KURIŲ ATSTOVAI PRISTATO LIETUVOS RESPUBLIKOS POZICIJĄ STOJIMO Į EUROPOS SĄJUNGĄ SUTARTIES AKTO 52 STRAIPSNIO KOMITETUOSE IR DARBO GRUPĖSE, SĄRAŠAS" DocPartId="7bda1ad1932247429b8490e4d10aa6bd" PartId="782170fe1fa649e199b9f84d17d08dc0">
    <Part Type="pabaiga" DocPartId="d2f352d3848744ea81250a9e821bd3a7" PartId="8644d4f49dc0453bb90978a8a2e767bd"/>
  </Part>
</Parts>
</file>

<file path=customXml/itemProps1.xml><?xml version="1.0" encoding="utf-8"?>
<ds:datastoreItem xmlns:ds="http://schemas.openxmlformats.org/officeDocument/2006/customXml" ds:itemID="{4E98091E-13D0-466F-993E-2BF184A16D95}">
  <ds:schemaRefs>
    <ds:schemaRef ds:uri="http://lrs.lt/TAIS/DocParts"/>
  </ds:schemaRefs>
</ds:datastoreItem>
</file>

<file path=docProps/app.xml><?xml version="1.0" encoding="utf-8"?>
<Properties xmlns="http://schemas.openxmlformats.org/officeDocument/2006/extended-properties">
  <Template>Normal.dotm</Template>
  <TotalTime>122</TotalTime>
  <Pages>225</Pages>
  <Words>33498</Words>
  <Characters>241732</Characters>
  <Application>Microsoft Office Word</Application>
  <DocSecurity>0</DocSecurity>
  <Lines>2014</Lines>
  <Paragraphs>549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274681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2015-12-21T06:45:00Z</dcterms:created>
  <dc:creator>lrvk</dc:creator>
  <lastModifiedBy>BODIN Aušra</lastModifiedBy>
  <lastPrinted>2014-12-16T12:06:00Z</lastPrinted>
  <dcterms:modified xsi:type="dcterms:W3CDTF">2022-02-07T06:58:00Z</dcterms:modified>
  <revision>20</revision>
</coreProperties>
</file>