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12a8bf1aef343238fd0d3351288f5df"/>
        <w:lock w:val="sdtLocked"/>
        <w:richText/>
      </w:sdtPr>
      <w:sdtContent>
        <w:p>
          <w:pPr>
            <w:jc w:val="both"/>
            <w:rPr>
              <w:rFonts w:ascii="Times New Roman" w:hAnsi="Times New Roman"/>
            </w:rPr>
          </w:pPr>
          <w:r>
            <w:rPr>
              <w:rFonts w:ascii="Times New Roman" w:hAnsi="Times New Roman"/>
              <w:b/>
              <w:i/>
            </w:rPr>
            <w:t>Suvestinė redakcija nuo 2020-06-10 iki 2022-02-04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2015-01-14, i. k. 2015-00607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2020-06-10:</w:t>
          </w:r>
        </w:p>
        <w:p>
          <w:pPr>
            <w:rPr>
              <w:rFonts w:ascii="Times New Roman" w:hAnsi="Times New Roman"/>
              <w:sz w:val="20"/>
              <w:i/>
            </w:rPr>
          </w:pPr>
          <w:r>
            <w:rPr>
              <w:rFonts w:ascii="Times New Roman" w:hAnsi="Times New Roman"/>
              <w:sz w:val="20"/>
              <w:i/>
            </w:rPr>
            <w:t xml:space="preserve">Nr. </w:t>
          </w:r>
          <w:fldSimple w:instr="HYPERLINK https://www.e-tar.lt/portal/legalAct.html?documentId=51ef39c0ab0511eab9d9cd0c85e0b745">
            <w:r w:rsidRPr="00532B9F">
              <w:rPr>
                <w:rFonts w:ascii="Times New Roman" w:eastAsia="MS Mincho" w:hAnsi="Times New Roman"/>
                <w:sz w:val="20"/>
                <w:i/>
                <w:iCs/>
                <w:color w:val="0000FF" w:themeColor="hyperlink"/>
                <w:u w:val="single"/>
              </w:rPr>
              <w:t>69</w:t>
            </w:r>
          </w:fldSimple>
          <w:r>
            <w:rPr>
              <w:rFonts w:ascii="Times New Roman" w:eastAsia="MS Mincho" w:hAnsi="Times New Roman"/>
              <w:sz w:val="20"/>
              <w:i/>
              <w:iCs/>
            </w:rPr>
            <w:t>,
2020-06-10,
paskelbta TAR 2020-06-10, i. k. 2020-12686                </w:t>
          </w:r>
        </w:p>
        <w:p>
          <w:pPr>
            <w:rPr>
              <w:rFonts w:ascii="Times New Roman" w:hAnsi="Times New Roman"/>
              <w:sz w:val="22"/>
            </w:rPr>
          </w:pPr>
        </w:p>
        <w:p>
          <w:pPr>
            <w:keepNext/>
            <w:jc w:val="center"/>
            <w:rPr>
              <w:b/>
              <w:bCs/>
              <w:caps/>
              <w:szCs w:val="24"/>
              <w:lang w:eastAsia="lt-LT"/>
            </w:rPr>
          </w:pPr>
          <w:r>
            <w:rPr>
              <w:b/>
              <w:bCs/>
              <w:caps/>
              <w:szCs w:val="24"/>
              <w:lang w:eastAsia="lt-LT"/>
            </w:rPr>
            <w:t>LIETUVOS RESPUBLIKOS MINISTRAS PIRMININKAS</w:t>
          </w:r>
        </w:p>
        <w:p>
          <w:pPr>
            <w:jc w:val="center"/>
            <w:rPr>
              <w:b/>
              <w:lang w:eastAsia="lt-LT"/>
            </w:rPr>
          </w:pPr>
        </w:p>
        <w:p>
          <w:pPr>
            <w:keepNext/>
            <w:jc w:val="center"/>
            <w:outlineLvl w:val="1"/>
            <w:rPr>
              <w:b/>
              <w:caps/>
              <w:lang w:eastAsia="lt-LT"/>
            </w:rPr>
          </w:pPr>
          <w:r>
            <w:rPr>
              <w:b/>
              <w:caps/>
              <w:lang w:eastAsia="lt-LT"/>
            </w:rPr>
            <w:t>POTVARKIS</w:t>
          </w:r>
        </w:p>
        <w:p>
          <w:pPr>
            <w:tabs>
              <w:tab w:val="left" w:pos="6804"/>
            </w:tabs>
            <w:jc w:val="center"/>
            <w:rPr>
              <w:b/>
              <w:bCs/>
              <w:caps/>
              <w:szCs w:val="24"/>
              <w:lang w:eastAsia="lt-LT"/>
            </w:rPr>
          </w:pPr>
          <w:r>
            <w:rPr>
              <w:b/>
              <w:caps/>
              <w:lang w:eastAsia="ar-SA"/>
            </w:rPr>
            <w:t xml:space="preserve">DĖL </w:t>
          </w:r>
          <w:r>
            <w:rPr>
              <w:b/>
              <w:bCs/>
              <w:caps/>
              <w:szCs w:val="24"/>
              <w:lang w:eastAsia="lt-LT"/>
            </w:rPr>
            <w:t>Valstybės institucijų ir įstaigų, kurių atstovai pristato Lietuvos Respublikos poziciją Europos Sąjungos Tarybos darbo grupėse ir komitetuose, EUROPOS KOMISIJOS komitetuose, STOJIMO Į EUROPOS SĄJUNGĄ SUTARTIES AKTO 52 STRAIPSNIO KOMITETUOSE IR DARBO GRUPĖSE, SĄRAŠŲ PATVIRTINIMO</w:t>
          </w:r>
        </w:p>
        <w:p>
          <w:pPr>
            <w:tabs>
              <w:tab w:val="left" w:pos="6804"/>
            </w:tabs>
            <w:jc w:val="center"/>
            <w:rPr>
              <w:b/>
              <w:caps/>
              <w:lang w:eastAsia="ar-SA"/>
            </w:rPr>
          </w:pPr>
        </w:p>
        <w:p>
          <w:pPr>
            <w:tabs>
              <w:tab w:val="left" w:pos="6804"/>
            </w:tabs>
            <w:jc w:val="center"/>
            <w:rPr>
              <w:b/>
              <w:caps/>
              <w:lang w:eastAsia="ar-SA"/>
            </w:rPr>
          </w:pPr>
          <w:r>
            <w:rPr>
              <w:lang w:eastAsia="lt-LT"/>
            </w:rPr>
            <w:t>2015 m. sausio</w:t>
          </w:r>
          <w:r>
            <w:rPr>
              <w:lang w:eastAsia="ar-SA"/>
            </w:rPr>
            <w:t xml:space="preserve"> 13 d. Nr. </w:t>
          </w:r>
          <w:r>
            <w:rPr>
              <w:lang w:eastAsia="lt-LT"/>
            </w:rPr>
            <w:t>5</w:t>
          </w:r>
        </w:p>
        <w:p>
          <w:pPr>
            <w:tabs>
              <w:tab w:val="left" w:pos="6804"/>
            </w:tabs>
            <w:jc w:val="center"/>
            <w:rPr>
              <w:caps/>
              <w:lang w:eastAsia="ar-SA"/>
            </w:rPr>
          </w:pPr>
          <w:r>
            <w:rPr>
              <w:lang w:eastAsia="ar-SA"/>
            </w:rPr>
            <w:t>Vilnius</w:t>
          </w:r>
        </w:p>
        <w:p>
          <w:pPr>
            <w:tabs>
              <w:tab w:val="left" w:pos="6804"/>
            </w:tabs>
            <w:jc w:val="center"/>
            <w:rPr>
              <w:b/>
              <w:caps/>
              <w:lang w:eastAsia="ar-SA"/>
            </w:rPr>
          </w:pPr>
        </w:p>
        <w:sdt>
          <w:sdtPr>
            <w:alias w:val="preambule"/>
            <w:tag w:val="part_8c12908681684844b4efe5ead910d498"/>
            <w:lock w:val="sdtLocked"/>
            <w:richText/>
          </w:sdtPr>
          <w:sdtContent>
            <w:p>
              <w:pPr>
                <w:ind w:firstLine="720"/>
                <w:jc w:val="both"/>
                <w:rPr>
                  <w:szCs w:val="24"/>
                  <w:lang w:eastAsia="lt-LT"/>
                </w:rPr>
              </w:pPr>
              <w:r>
                <w:rPr>
                  <w:szCs w:val="24"/>
                  <w:lang w:eastAsia="lt-LT"/>
                </w:rPr>
                <w:t>Vadovaudamasis Europos Sąjungos reikalų koordinavimo taisyklių, patvirtintų Lietuvos Respublikos Vyriausybės 2004 m. sausio 9 d. nutarimu Nr. 21 „Dėl Europos Sąjungos reikalų koordinavimo“, 47 punktu,</w:t>
              </w:r>
              <w:r>
                <w:rPr>
                  <w:spacing w:val="100"/>
                  <w:szCs w:val="24"/>
                  <w:lang w:eastAsia="lt-LT"/>
                </w:rPr>
                <w:t xml:space="preserve"> tvirtinu </w:t>
              </w:r>
              <w:r>
                <w:rPr>
                  <w:szCs w:val="24"/>
                  <w:lang w:eastAsia="lt-LT"/>
                </w:rPr>
                <w:t>pridedamus:</w:t>
              </w:r>
            </w:p>
          </w:sdtContent>
        </w:sdt>
        <w:sdt>
          <w:sdtPr>
            <w:alias w:val="1 p."/>
            <w:tag w:val="part_1b1a52ba7d014bd8a20fc8390a03c4de"/>
            <w:lock w:val="sdtLocked"/>
            <w:richText/>
          </w:sdtPr>
          <w:sdtContent>
            <w:p>
              <w:pPr>
                <w:ind w:firstLine="720"/>
                <w:jc w:val="both"/>
                <w:rPr>
                  <w:szCs w:val="24"/>
                  <w:lang w:eastAsia="lt-LT"/>
                </w:rPr>
              </w:pPr>
              <w:sdt>
                <w:sdtPr>
                  <w:alias w:val="Numeris"/>
                  <w:tag w:val="nr_1b1a52ba7d014bd8a20fc8390a03c4de"/>
                  <w:lock w:val="sdtLocked"/>
                  <w:richText/>
                </w:sdtPr>
                <w:sdtContent>
                  <w:r>
                    <w:rPr>
                      <w:szCs w:val="24"/>
                      <w:lang w:eastAsia="lt-LT"/>
                    </w:rPr>
                    <w:t>1</w:t>
                  </w:r>
                </w:sdtContent>
              </w:sdt>
              <w:r>
                <w:rPr>
                  <w:szCs w:val="24"/>
                  <w:lang w:eastAsia="lt-LT"/>
                </w:rPr>
                <w:t>. Valstybės institucijų ir įstaigų, kurių atstovai pristato Lietuvos Respublikos poziciją Europos Sąjungos Tarybos darbo grupėse ir komitetuose, sąrašą.</w:t>
              </w:r>
            </w:p>
          </w:sdtContent>
        </w:sdt>
        <w:sdt>
          <w:sdtPr>
            <w:alias w:val="2 p."/>
            <w:tag w:val="part_34690e7b68ef488499f82a569e899c3d"/>
            <w:lock w:val="sdtLocked"/>
            <w:richText/>
          </w:sdtPr>
          <w:sdtContent>
            <w:p>
              <w:pPr>
                <w:ind w:firstLine="720"/>
                <w:jc w:val="both"/>
                <w:rPr>
                  <w:szCs w:val="24"/>
                  <w:lang w:eastAsia="lt-LT"/>
                </w:rPr>
              </w:pPr>
              <w:sdt>
                <w:sdtPr>
                  <w:alias w:val="Numeris"/>
                  <w:tag w:val="nr_34690e7b68ef488499f82a569e899c3d"/>
                  <w:lock w:val="sdtLocked"/>
                  <w:richText/>
                </w:sdtPr>
                <w:sdtContent>
                  <w:r>
                    <w:rPr>
                      <w:szCs w:val="24"/>
                      <w:lang w:eastAsia="lt-LT"/>
                    </w:rPr>
                    <w:t>2</w:t>
                  </w:r>
                </w:sdtContent>
              </w:sdt>
              <w:r>
                <w:rPr>
                  <w:szCs w:val="24"/>
                  <w:lang w:eastAsia="lt-LT"/>
                </w:rPr>
                <w:t>. Valstybės institucijų ir įstaigų, kurių atstovai pristato Lietuvos Respublikos poziciją Europos Komisijos komitetuose, sąrašą.</w:t>
              </w:r>
            </w:p>
          </w:sdtContent>
        </w:sdt>
        <w:sdt>
          <w:sdtPr>
            <w:alias w:val="3 p."/>
            <w:tag w:val="part_c202bf54b13546c6b65517b67a4a0e6b"/>
            <w:lock w:val="sdtLocked"/>
            <w:richText/>
          </w:sdtPr>
          <w:sdtContent>
            <w:p>
              <w:pPr>
                <w:ind w:firstLine="720"/>
                <w:jc w:val="both"/>
              </w:pPr>
              <w:sdt>
                <w:sdtPr>
                  <w:alias w:val="Numeris"/>
                  <w:tag w:val="nr_c202bf54b13546c6b65517b67a4a0e6b"/>
                  <w:lock w:val="sdtLocked"/>
                  <w:richText/>
                </w:sdtPr>
                <w:sdtContent>
                  <w:r>
                    <w:rPr>
                      <w:szCs w:val="24"/>
                      <w:lang w:eastAsia="lt-LT"/>
                    </w:rPr>
                    <w:t>3</w:t>
                  </w:r>
                </w:sdtContent>
              </w:sdt>
              <w:r>
                <w:rPr>
                  <w:szCs w:val="24"/>
                  <w:lang w:eastAsia="lt-LT"/>
                </w:rPr>
                <w:t>. Valstybės institucijų ir įstaigų, kurių atstovai pristato Lietuvos Respublikos poziciją Stojimo į Europos Sąjungą sutarties Akto 52 straipsnio komitetuose ir darbo grupėse, sąrašą.</w:t>
              </w:r>
              <w:r>
                <w:t xml:space="preserve"> </w:t>
              </w:r>
            </w:p>
          </w:sdtContent>
        </w:sdt>
        <w:sdt>
          <w:sdtPr>
            <w:alias w:val="signatura"/>
            <w:tag w:val="part_1dfdcb8d60d84feda6f098e05fdf26a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r>
                <w:rPr>
                  <w:lang w:eastAsia="lt-LT"/>
                </w:rPr>
                <w:t>Ministras Pirmininkas</w:t>
                <w:tab/>
                <w:t>Algirdas Butkevičius</w:t>
              </w:r>
            </w:p>
          </w:sdtContent>
        </w:sdt>
        <w:p/>
      </w:sdtContent>
    </w:sdt>
    <w:sdt>
      <w:sdtPr>
        <w:alias w:val="patvirtinta"/>
        <w:tag w:val="part_034842fef4344459a1595b6c0f78a4d3"/>
        <w:lock w:val="sdtLocked"/>
        <w:richText/>
      </w:sdtPr>
      <w:sdtContent>
        <w:p>
          <w:pPr>
            <w:tabs>
              <w:tab w:val="left" w:pos="6804"/>
            </w:tabs>
            <w:ind w:left="4820"/>
            <w:sectPr>
              <w:headerReference w:type="even" r:id="rId27"/>
              <w:headerReference w:type="default" r:id="rId28"/>
              <w:footerReference w:type="even" r:id="rId29"/>
              <w:footerReference w:type="default" r:id="rId30"/>
              <w:headerReference w:type="first" r:id="rId31"/>
              <w:footerReference w:type="first" r:id="rId32"/>
              <w:pgSz w:w="11906" w:h="16838"/>
              <w:pgMar w:top="1134" w:right="1134" w:bottom="1134" w:left="1701" w:header="567" w:footer="567" w:gutter="0"/>
              <w:pgNumType w:start="1"/>
              <w:cols w:space="1296"/>
              <w:titlePg/>
            </w:sectPr>
          </w:pPr>
        </w:p>
        <w:p>
          <w:pPr>
            <w:tabs>
              <w:tab w:val="left" w:pos="6804"/>
            </w:tabs>
            <w:ind w:left="4820"/>
            <w:rPr>
              <w:szCs w:val="22"/>
              <w:lang w:eastAsia="ar-SA"/>
            </w:rPr>
          </w:pPr>
          <w:r>
            <w:rPr>
              <w:szCs w:val="22"/>
              <w:lang w:eastAsia="ar-SA"/>
            </w:rPr>
            <w:t>PATVIRTINTA</w:t>
            <w:br/>
            <w:t>Lietuvos Respublikos Ministro Pirmininko</w:t>
            <w:br/>
          </w:r>
          <w:r>
            <w:rPr>
              <w:szCs w:val="22"/>
            </w:rPr>
            <w:t xml:space="preserve">2015 m. sausio 13 d. potvarkiu Nr. 5 </w:t>
          </w:r>
        </w:p>
        <w:p>
          <w:pPr>
            <w:tabs>
              <w:tab w:val="left" w:pos="6804"/>
            </w:tabs>
            <w:ind w:left="4820"/>
            <w:rPr>
              <w:lang w:eastAsia="ar-SA"/>
            </w:rPr>
          </w:pPr>
          <w:r>
            <w:rPr>
              <w:lang w:eastAsia="ar-SA"/>
            </w:rPr>
            <w:t>(Lietuvos Respublikos Ministro Pirmininko</w:t>
            <w:br/>
            <w:t>2020 m. birželio 10 d. potvarkio Nr. 69</w:t>
            <w:br/>
            <w:t>redakcija)</w:t>
          </w:r>
        </w:p>
        <w:p>
          <w:pPr>
            <w:tabs>
              <w:tab w:val="left" w:pos="6237"/>
              <w:tab w:val="right" w:pos="8306"/>
            </w:tabs>
            <w:rPr>
              <w:lang w:eastAsia="lt-LT"/>
            </w:rPr>
          </w:pPr>
        </w:p>
        <w:p>
          <w:pPr>
            <w:tabs>
              <w:tab w:val="left" w:pos="6237"/>
              <w:tab w:val="right" w:pos="8306"/>
            </w:tabs>
          </w:pPr>
        </w:p>
        <w:p>
          <w:pPr>
            <w:tabs>
              <w:tab w:val="left" w:pos="6237"/>
            </w:tabs>
            <w:jc w:val="center"/>
            <w:rPr>
              <w:b/>
              <w:szCs w:val="24"/>
            </w:rPr>
          </w:pPr>
          <w:sdt>
            <w:sdtPr>
              <w:alias w:val="Pavadinimas"/>
              <w:tag w:val="title_034842fef4344459a1595b6c0f78a4d3"/>
              <w:lock w:val="sdtLocked"/>
              <w:richText/>
            </w:sdtPr>
            <w:sdtContent>
              <w:r>
                <w:rPr>
                  <w:b/>
                  <w:szCs w:val="24"/>
                </w:rPr>
                <w:t>VALSTYBĖS INSTITUCIJŲ IR ĮSTAIGŲ, KURIŲ ATSTOVAI PRISTATO LIETUVOS RESPUBLIKOS POZICIJĄ EUROPOS SĄJUNGOS TARYBOS DARBO GRUPĖSE IR KOMITETUOSE, SĄRAŠAS</w:t>
              </w:r>
            </w:sdtContent>
          </w:sdt>
        </w:p>
        <w:p>
          <w:pPr>
            <w:tabs>
              <w:tab w:val="left" w:pos="6237"/>
            </w:tabs>
            <w:rPr>
              <w:sz w:val="22"/>
              <w:szCs w:val="22"/>
            </w:rPr>
          </w:pPr>
        </w:p>
        <w:tbl>
          <w:tblPr>
            <w:tblW w:w="9210" w:type="dxa"/>
            <w:tblInd w:w="57" w:type="dxa"/>
            <w:tblLayout w:type="fixed"/>
            <w:tblLook w:val="04A0" w:firstRow="1" w:lastRow="0" w:firstColumn="1" w:lastColumn="0" w:noHBand="0" w:noVBand="1"/>
          </w:tblPr>
          <w:tblGrid>
            <w:gridCol w:w="931"/>
            <w:gridCol w:w="2408"/>
            <w:gridCol w:w="1621"/>
            <w:gridCol w:w="1134"/>
            <w:gridCol w:w="1558"/>
            <w:gridCol w:w="1558"/>
          </w:tblGrid>
          <w:tr>
            <w:trPr>
              <w:cantSplit/>
              <w:trHeight w:val="23"/>
              <w:tblHeader/>
            </w:trPr>
            <w:tc>
              <w:tcPr>
                <w:tcW w:w="3339"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Europos Sąjungos Tarybos komitetai ir darbo grupės</w:t>
                </w:r>
              </w:p>
            </w:tc>
            <w:tc>
              <w:tcPr>
                <w:tcW w:w="162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Atsakinga institucija ar įstaiga</w:t>
                </w:r>
              </w:p>
            </w:tc>
            <w:tc>
              <w:tcPr>
                <w:tcW w:w="113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Atsakingos institucijos ar įstaigos atstovų skaičius</w:t>
                </w:r>
              </w:p>
            </w:tc>
            <w:tc>
              <w:tcPr>
                <w:tcW w:w="155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Dalyvaujanti institucija ar įstaiga</w:t>
                </w:r>
              </w:p>
            </w:tc>
            <w:tc>
              <w:tcPr>
                <w:tcW w:w="155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Dalyvaujančios institucijos ar įstaigos atstovų skaičius</w:t>
                </w:r>
              </w:p>
            </w:tc>
          </w:tr>
          <w:tr>
            <w:trPr>
              <w:cantSplit/>
              <w:trHeight w:val="23"/>
              <w:tblHeader/>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kodas</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pavadinimas</w:t>
                </w:r>
              </w:p>
            </w:tc>
            <w:tc>
              <w:tcPr>
                <w:tcW w:w="1621"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55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b/>
                    <w:sz w:val="22"/>
                    <w:szCs w:val="22"/>
                  </w:rPr>
                  <w:t>Sutartimis įsteigti komitetai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Nuolatinių atstovų komitetas (COREPER)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COREPER II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COREPER 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A.01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COREPER </w:t>
                  <w:br/>
                  <w:t>(50 straipsnis)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 xml:space="preserve">A.02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Ekonomikos ir finansų komitetas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finansų (pakaitinių narių)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Tarptautinio valiutos fondo pakomitetis</w:t>
                </w:r>
                <w:r>
                  <w:rPr>
                    <w:color w:val="FF0000"/>
                    <w:sz w:val="22"/>
                    <w:szCs w:val="22"/>
                  </w:rPr>
                  <w:t xml:space="preserve">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A.02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ES valstybių skolų rinkų (ESDM) pakomitetis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A.02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 monetų pakomitetis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A.02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 monetų operacijų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Lietuvos bankas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A.02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Statistikos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Užimtumo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
                  </w:tabs>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yellow"/>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Prekybos politikos komitetas (PPK)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A.04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Narių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A.04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Pakaitinių narių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A.04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Ekspertų (plieno, tekstilės ir kitų pramonės sektorių, paslaugų ir investicijų)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Užsienio reikalų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 xml:space="preserve">ekonomikos ir inovacijų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A.04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Ekspertų (paslaugų ir investicijų)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A.04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Ekspertų (abipusio pripažinimo)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A.05</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Politinis ir saugumo komitetas (PSK)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nil"/>
                  <w:right w:val="nil"/>
                </w:tcBorders>
                <w:tcMar>
                  <w:top w:w="57" w:type="dxa"/>
                  <w:left w:w="57" w:type="dxa"/>
                  <w:bottom w:w="57" w:type="dxa"/>
                  <w:right w:w="57" w:type="dxa"/>
                </w:tcMar>
                <w:hideMark/>
              </w:tcPr>
              <w:p>
                <w:pPr>
                  <w:jc w:val="both"/>
                  <w:rPr>
                    <w:sz w:val="22"/>
                    <w:szCs w:val="22"/>
                  </w:rPr>
                </w:pPr>
                <w:r>
                  <w:rPr>
                    <w:sz w:val="22"/>
                    <w:szCs w:val="22"/>
                  </w:rPr>
                  <w:t xml:space="preserve">A.06 </w:t>
                </w:r>
              </w:p>
            </w:tc>
            <w:tc>
              <w:tcPr>
                <w:tcW w:w="2408" w:type="dxa"/>
                <w:vMerge w:val="restart"/>
                <w:tcBorders>
                  <w:top w:val="nil"/>
                  <w:left w:val="nil"/>
                  <w:bottom w:val="single" w:sz="4" w:space="0" w:color="auto"/>
                  <w:right w:val="nil"/>
                </w:tcBorders>
                <w:tcMar>
                  <w:top w:w="57" w:type="dxa"/>
                  <w:left w:w="57" w:type="dxa"/>
                  <w:bottom w:w="57" w:type="dxa"/>
                  <w:right w:w="57" w:type="dxa"/>
                </w:tcMar>
                <w:hideMark/>
              </w:tcPr>
              <w:p>
                <w:pPr>
                  <w:rPr>
                    <w:sz w:val="22"/>
                    <w:szCs w:val="22"/>
                  </w:rPr>
                </w:pPr>
                <w:r>
                  <w:rPr>
                    <w:sz w:val="22"/>
                    <w:szCs w:val="22"/>
                  </w:rPr>
                  <w:t>Operatyvinio bendradarbiavimo vidaus saugumo srityje nuolatinis komitetas (COSI)</w:t>
                </w:r>
              </w:p>
            </w:tc>
            <w:tc>
              <w:tcPr>
                <w:tcW w:w="1621" w:type="dxa"/>
                <w:tcBorders>
                  <w:top w:val="single" w:sz="4" w:space="0" w:color="auto"/>
                  <w:left w:val="nil"/>
                  <w:bottom w:val="nil"/>
                  <w:right w:val="single" w:sz="4" w:space="0" w:color="auto"/>
                </w:tcBorders>
                <w:tcMar>
                  <w:top w:w="57" w:type="dxa"/>
                  <w:left w:w="57" w:type="dxa"/>
                  <w:bottom w:w="57" w:type="dxa"/>
                  <w:right w:w="57" w:type="dxa"/>
                </w:tcMar>
                <w:hideMark/>
              </w:tcPr>
              <w:p>
                <w:pPr>
                  <w:rPr>
                    <w:sz w:val="22"/>
                    <w:szCs w:val="22"/>
                  </w:rPr>
                </w:pPr>
                <w:r>
                  <w:rPr>
                    <w:sz w:val="22"/>
                    <w:szCs w:val="22"/>
                    <w:lang w:eastAsia="ar-SA"/>
                  </w:rPr>
                  <w:t xml:space="preserve">Lietuvos Respublikos </w:t>
                </w:r>
                <w:r>
                  <w:rPr>
                    <w:sz w:val="22"/>
                    <w:szCs w:val="22"/>
                  </w:rPr>
                  <w:t xml:space="preserve">vidaus reikalų ministerija </w:t>
                </w:r>
              </w:p>
            </w:tc>
            <w:tc>
              <w:tcPr>
                <w:tcW w:w="1134"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rPr>
                    <w:sz w:val="22"/>
                    <w:szCs w:val="22"/>
                  </w:rPr>
                </w:pPr>
                <w:r>
                  <w:rPr>
                    <w:sz w:val="22"/>
                    <w:szCs w:val="22"/>
                  </w:rPr>
                  <w:t>Policijos departamentas prie Lietuvos Respublikos vidaus reikalų ministerijos (toliau – Policijos departamentas)</w:t>
                </w:r>
              </w:p>
            </w:tc>
            <w:tc>
              <w:tcPr>
                <w:tcW w:w="1558" w:type="dxa"/>
                <w:tcBorders>
                  <w:top w:val="single" w:sz="4" w:space="0" w:color="auto"/>
                  <w:left w:val="single" w:sz="4" w:space="0" w:color="auto"/>
                  <w:bottom w:val="nil"/>
                  <w:right w:val="single" w:sz="4" w:space="0" w:color="auto"/>
                </w:tcBorders>
                <w:tcMar>
                  <w:top w:w="57" w:type="dxa"/>
                  <w:left w:w="57" w:type="dxa"/>
                  <w:bottom w:w="57" w:type="dxa"/>
                  <w:right w:w="57" w:type="dxa"/>
                </w:tcMar>
                <w:hideMark/>
              </w:tcPr>
              <w:p>
                <w:pPr>
                  <w:jc w:val="center"/>
                  <w:rPr>
                    <w:sz w:val="22"/>
                    <w:szCs w:val="22"/>
                  </w:rPr>
                </w:pPr>
                <w:r>
                  <w:rPr>
                    <w:sz w:val="22"/>
                    <w:szCs w:val="22"/>
                  </w:rPr>
                  <w:t>1</w:t>
                </w:r>
              </w:p>
            </w:tc>
          </w:tr>
          <w:tr>
            <w:trPr>
              <w:cantSplit/>
              <w:trHeight w:val="23"/>
            </w:trPr>
            <w:tc>
              <w:tcPr>
                <w:tcW w:w="931" w:type="dxa"/>
                <w:tcBorders>
                  <w:top w:val="nil"/>
                  <w:left w:val="single" w:sz="4" w:space="0" w:color="auto"/>
                  <w:bottom w:val="single" w:sz="4" w:space="0" w:color="auto"/>
                  <w:right w:val="nil"/>
                </w:tcBorders>
                <w:tcMar>
                  <w:top w:w="57" w:type="dxa"/>
                  <w:left w:w="57" w:type="dxa"/>
                  <w:bottom w:w="57" w:type="dxa"/>
                  <w:right w:w="57" w:type="dxa"/>
                </w:tcMar>
              </w:tcPr>
              <w:p>
                <w:pPr>
                  <w:jc w:val="both"/>
                  <w:rPr>
                    <w:sz w:val="22"/>
                    <w:szCs w:val="22"/>
                  </w:rPr>
                </w:pPr>
              </w:p>
            </w:tc>
            <w:tc>
              <w:tcPr>
                <w:tcW w:w="2408" w:type="dxa"/>
                <w:vMerge/>
                <w:tcBorders>
                  <w:top w:val="nil"/>
                  <w:left w:val="nil"/>
                  <w:bottom w:val="single" w:sz="4" w:space="0" w:color="auto"/>
                  <w:right w:val="nil"/>
                </w:tcBorders>
                <w:vAlign w:val="center"/>
                <w:hideMark/>
              </w:tcPr>
              <w:p>
                <w:pPr>
                  <w:rPr>
                    <w:sz w:val="22"/>
                    <w:szCs w:val="22"/>
                  </w:rPr>
                </w:pPr>
              </w:p>
            </w:tc>
            <w:tc>
              <w:tcPr>
                <w:tcW w:w="1621" w:type="dxa"/>
                <w:tcBorders>
                  <w:top w:val="nil"/>
                  <w:left w:val="nil"/>
                  <w:bottom w:val="single" w:sz="4" w:space="0" w:color="auto"/>
                  <w:right w:val="single" w:sz="4" w:space="0" w:color="auto"/>
                </w:tcBorders>
                <w:tcMar>
                  <w:top w:w="57" w:type="dxa"/>
                  <w:left w:w="57" w:type="dxa"/>
                  <w:bottom w:w="57" w:type="dxa"/>
                  <w:right w:w="57" w:type="dxa"/>
                </w:tcMar>
              </w:tcPr>
              <w:p>
                <w:pPr>
                  <w:rPr>
                    <w:sz w:val="22"/>
                    <w:szCs w:val="22"/>
                  </w:rPr>
                </w:pPr>
              </w:p>
            </w:tc>
            <w:tc>
              <w:tcPr>
                <w:tcW w:w="1134"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Valstybės sienos apsaugos tarnyba prie Lietuvos Respublikos vidaus reikalų ministerijos (toliau – Valstybės sienos apsaugos tarnyba)</w:t>
                </w:r>
              </w:p>
              <w:p>
                <w:pPr>
                  <w:rPr>
                    <w:sz w:val="22"/>
                    <w:szCs w:val="22"/>
                  </w:rPr>
                </w:pPr>
              </w:p>
              <w:p>
                <w:pPr>
                  <w:rPr>
                    <w:sz w:val="22"/>
                    <w:szCs w:val="22"/>
                  </w:rPr>
                </w:pPr>
                <w:r>
                  <w:rPr>
                    <w:sz w:val="22"/>
                    <w:szCs w:val="22"/>
                  </w:rPr>
                  <w:t>Muitinės departamentas prie Lietuvos Respublikos finansų ministerijos (toliau – Muitinės departamentas)</w:t>
                </w:r>
              </w:p>
              <w:p>
                <w:pPr>
                  <w:rPr>
                    <w:sz w:val="22"/>
                    <w:szCs w:val="22"/>
                  </w:rPr>
                </w:pPr>
              </w:p>
              <w:p>
                <w:pPr>
                  <w:rPr>
                    <w:sz w:val="22"/>
                    <w:szCs w:val="22"/>
                  </w:rPr>
                </w:pPr>
                <w:r>
                  <w:rPr>
                    <w:sz w:val="22"/>
                    <w:szCs w:val="22"/>
                    <w:lang w:eastAsia="ar-SA"/>
                  </w:rPr>
                  <w:t>Lietuvos Respublikos t</w:t>
                </w:r>
                <w:r>
                  <w:rPr>
                    <w:sz w:val="22"/>
                    <w:szCs w:val="22"/>
                  </w:rPr>
                  <w:t xml:space="preserve">eisingumo ministerija </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 xml:space="preserve">sveikatos apsaugos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b/>
                    <w:sz w:val="22"/>
                    <w:szCs w:val="22"/>
                  </w:rPr>
                  <w:t>Tarpvyriausybiniu sprendimu įsteigtas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Specialusis žemės ūkio komitetas (SŽŪK)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trike/>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b/>
                    <w:sz w:val="22"/>
                    <w:szCs w:val="22"/>
                  </w:rPr>
                  <w:t>Tarybos aktu įsteigti komitetai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A.09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Sąjungos karinis komitetas (ESKK)</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 xml:space="preserve">krašto apsaugos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Krizių valdymo civilinių aspektų komitetas (CivCom)</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Vidaus reikalų ministerija </w:t>
                </w:r>
              </w:p>
              <w:p>
                <w:pPr>
                  <w:rPr>
                    <w:sz w:val="22"/>
                    <w:szCs w:val="22"/>
                  </w:rPr>
                </w:pPr>
              </w:p>
              <w:p>
                <w:pPr>
                  <w:rPr>
                    <w:sz w:val="22"/>
                    <w:szCs w:val="22"/>
                  </w:rPr>
                </w:pPr>
                <w:r>
                  <w:rPr>
                    <w:sz w:val="22"/>
                    <w:szCs w:val="22"/>
                  </w:rPr>
                  <w:t>Lietuvos Respublikos Vyriausybės kanceliarija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A.11</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Ekonominės politikos komitetas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Socialinės apsaugos ir darbo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Gamybos atotrūkio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Visuomenės senėjimo ir tvarumo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Socialinės apsaugos ir darbo ministerija</w:t>
                </w:r>
              </w:p>
              <w:p>
                <w:pPr>
                  <w:rPr>
                    <w:sz w:val="22"/>
                    <w:szCs w:val="22"/>
                  </w:rPr>
                </w:pPr>
              </w:p>
              <w:p>
                <w:pPr>
                  <w:rPr>
                    <w:sz w:val="22"/>
                    <w:szCs w:val="22"/>
                  </w:rPr>
                </w:pPr>
                <w:r>
                  <w:rPr>
                    <w:sz w:val="22"/>
                    <w:szCs w:val="22"/>
                  </w:rPr>
                  <w:t>Sveikatos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A.11 (c)</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Lisabonos metodologijos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Finansų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rPr>
                </w:pPr>
                <w:r>
                  <w:rPr>
                    <w:color w:val="000000"/>
                    <w:spacing w:val="-4"/>
                    <w:sz w:val="22"/>
                    <w:szCs w:val="22"/>
                  </w:rPr>
                  <w:t>A.11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Ekonominės politikos komiteto energetikos ir klimato kaitos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Finansų ministerija </w:t>
                </w:r>
              </w:p>
              <w:p>
                <w:pPr>
                  <w:rPr>
                    <w:color w:val="000000"/>
                    <w:sz w:val="22"/>
                    <w:szCs w:val="22"/>
                  </w:rPr>
                </w:pPr>
              </w:p>
              <w:p>
                <w:pPr>
                  <w:rPr>
                    <w:color w:val="000000"/>
                    <w:sz w:val="22"/>
                    <w:szCs w:val="22"/>
                  </w:rPr>
                </w:pPr>
                <w:r>
                  <w:rPr>
                    <w:color w:val="000000"/>
                    <w:sz w:val="22"/>
                    <w:szCs w:val="22"/>
                  </w:rPr>
                  <w:t xml:space="preserve">Lietuvos Respublikos aplinkos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r>
                  <w:rPr>
                    <w:color w:val="000000"/>
                    <w:sz w:val="22"/>
                    <w:szCs w:val="22"/>
                  </w:rPr>
                  <w:t>1</w:t>
                </w:r>
              </w:p>
              <w:p>
                <w:pPr>
                  <w:jc w:val="both"/>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Lietuvos Respublikos energetikos ministerija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Finansinių paslaugų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Saugumo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Respublikos valstybės saugumo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Informacijos saugumo užtikrinimo (AQUA orientacinė grupė, TEMPEST įgyvendinimo darbo grupė)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Krašto apsaugos ministerija</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kibernetinio saugumo centras prie Lietuvos Respublikos krašto apsaugos ministerijos (toliau – Nacionalinis kibernetinio saugumo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Saugumo akreditavimo valdybos (SAV)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kibernetinio saugumo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ES sutarties 50 straipsnio </w:t>
                </w:r>
                <w:r>
                  <w:rPr>
                    <w:i/>
                    <w:color w:val="000000"/>
                    <w:sz w:val="22"/>
                    <w:szCs w:val="22"/>
                  </w:rPr>
                  <w:t>ad hoc</w:t>
                </w:r>
                <w:r>
                  <w:rPr>
                    <w:color w:val="000000"/>
                    <w:sz w:val="22"/>
                    <w:szCs w:val="22"/>
                  </w:rPr>
                  <w:t xml:space="preserv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b/>
                    <w:sz w:val="22"/>
                    <w:szCs w:val="22"/>
                  </w:rPr>
                  <w:t>Su COREPER glaudžiai susijusios grupės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i/>
                    <w:sz w:val="22"/>
                    <w:szCs w:val="22"/>
                  </w:rPr>
                  <w:t>Antici</w:t>
                </w:r>
                <w:r>
                  <w:rPr>
                    <w:sz w:val="22"/>
                    <w:szCs w:val="22"/>
                  </w:rPr>
                  <w:t xml:space="preserve">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A.14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i/>
                    <w:color w:val="000000"/>
                    <w:sz w:val="22"/>
                    <w:szCs w:val="22"/>
                  </w:rPr>
                  <w:t>Antici</w:t>
                </w:r>
                <w:r>
                  <w:rPr>
                    <w:color w:val="000000"/>
                    <w:sz w:val="22"/>
                    <w:szCs w:val="22"/>
                  </w:rPr>
                  <w:t xml:space="preserve"> grupė </w:t>
                  <w:br/>
                  <w:t xml:space="preserve">(50 straipsnis)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i/>
                    <w:sz w:val="22"/>
                    <w:szCs w:val="22"/>
                  </w:rPr>
                  <w:t>Mertens</w:t>
                </w:r>
                <w:r>
                  <w:rPr>
                    <w:sz w:val="22"/>
                    <w:szCs w:val="22"/>
                  </w:rPr>
                  <w:t xml:space="preserve">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Pirmininkaujančios valstybės narės draugų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A.16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Reguliavimo procedūros su tikrinimu pritaikymo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A.16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Integruoto politinio atsako į krizes mechanizmo ir solidarumo sąlygos įgyvendinimo (IPCR/SCI)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Vyriausybės kanceliarija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Krašto apsaugos ministerija</w:t>
                </w:r>
              </w:p>
              <w:p>
                <w:pPr>
                  <w:rPr>
                    <w:sz w:val="22"/>
                    <w:szCs w:val="22"/>
                  </w:rPr>
                </w:pPr>
              </w:p>
              <w:p>
                <w:pPr>
                  <w:rPr>
                    <w:sz w:val="22"/>
                    <w:szCs w:val="22"/>
                  </w:rPr>
                </w:pPr>
                <w:r>
                  <w:rPr>
                    <w:sz w:val="22"/>
                    <w:szCs w:val="22"/>
                  </w:rPr>
                  <w:t>Priešgaisrinės apsaugos ir gelbėjimo departamentas prie Vidaus reikalų ministerijos (toliau – Priešgaisrinės apsaugos ir gelbėjimo departamentas)</w:t>
                </w:r>
              </w:p>
              <w:p>
                <w:pPr>
                  <w:rPr>
                    <w:sz w:val="22"/>
                    <w:szCs w:val="22"/>
                  </w:rPr>
                </w:pPr>
              </w:p>
              <w:p>
                <w:pPr>
                  <w:rPr>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A.16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Integruotos jūrų politikos (IJP) pogrupis</w:t>
                </w:r>
              </w:p>
              <w:p>
                <w:pPr>
                  <w:rPr>
                    <w:sz w:val="22"/>
                    <w:szCs w:val="22"/>
                  </w:rPr>
                </w:pPr>
              </w:p>
              <w:p>
                <w:pPr>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Respublikos susisiekimo ministerija</w:t>
                </w:r>
              </w:p>
              <w:p>
                <w:pPr>
                  <w:rPr>
                    <w:sz w:val="22"/>
                    <w:szCs w:val="22"/>
                  </w:rPr>
                </w:pPr>
              </w:p>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Socialinės apsaugos ir darbo ministerija</w:t>
                </w:r>
              </w:p>
              <w:p>
                <w:pPr>
                  <w:rPr>
                    <w:sz w:val="22"/>
                    <w:szCs w:val="22"/>
                  </w:rPr>
                </w:pPr>
              </w:p>
              <w:p>
                <w:pPr>
                  <w:rPr>
                    <w:sz w:val="22"/>
                    <w:szCs w:val="22"/>
                  </w:rPr>
                </w:pPr>
                <w:r>
                  <w:rPr>
                    <w:sz w:val="22"/>
                    <w:szCs w:val="22"/>
                  </w:rPr>
                  <w:t>Krašto apsaugos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rPr>
                </w:pPr>
                <w:r>
                  <w:rPr>
                    <w:sz w:val="22"/>
                    <w:szCs w:val="22"/>
                  </w:rPr>
                  <w:t>A.16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Europos Sąjungos jūrų saugumo strategijos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Susisiekimo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A.16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Makroregioninių strategijų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highlight w:val="yellow"/>
                  </w:rPr>
                </w:pPr>
                <w:r>
                  <w:rPr>
                    <w:color w:val="000000"/>
                    <w:sz w:val="22"/>
                    <w:szCs w:val="22"/>
                  </w:rPr>
                  <w:t>A.16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Valetos aukščiausiojo lygio susitikimo migracijos klausimais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highlight w:val="yellow"/>
                  </w:rPr>
                </w:pPr>
                <w:r>
                  <w:rPr>
                    <w:color w:val="000000"/>
                    <w:sz w:val="22"/>
                    <w:szCs w:val="22"/>
                  </w:rPr>
                  <w:t>A.16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Išorės investicijų plano / Europos darnaus vystymosi fondo (IIP/EDVF)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highlight w:val="yellow"/>
                  </w:rPr>
                </w:pPr>
                <w:r>
                  <w:rPr>
                    <w:color w:val="000000"/>
                    <w:sz w:val="22"/>
                    <w:szCs w:val="22"/>
                  </w:rPr>
                  <w:t>A.16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Europos gynybos fondo (EGF)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A.16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Europos infrastruktūros tinklų priemonės (EITP)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b/>
                    <w:sz w:val="22"/>
                    <w:szCs w:val="22"/>
                  </w:rPr>
                  <w:t>Patarėjai / atašė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Patarėjai / atašė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Žemės ūkio ministerija</w:t>
                </w:r>
              </w:p>
              <w:p>
                <w:pPr>
                  <w:rPr>
                    <w:sz w:val="22"/>
                    <w:szCs w:val="22"/>
                  </w:rPr>
                </w:pPr>
              </w:p>
              <w:p>
                <w:pPr>
                  <w:rPr>
                    <w:sz w:val="22"/>
                    <w:szCs w:val="22"/>
                  </w:rPr>
                </w:pPr>
                <w:r>
                  <w:rPr>
                    <w:sz w:val="22"/>
                    <w:szCs w:val="22"/>
                  </w:rPr>
                  <w:t>Teisingumo ministerija</w:t>
                </w:r>
              </w:p>
              <w:p>
                <w:pPr>
                  <w:rPr>
                    <w:sz w:val="22"/>
                    <w:szCs w:val="22"/>
                  </w:rPr>
                </w:pPr>
              </w:p>
              <w:p>
                <w:pPr>
                  <w:rPr>
                    <w:sz w:val="22"/>
                    <w:szCs w:val="22"/>
                  </w:rPr>
                </w:pPr>
                <w:r>
                  <w:rPr>
                    <w:sz w:val="22"/>
                    <w:szCs w:val="22"/>
                  </w:rPr>
                  <w:t>Vidaus reikalų ministerija</w:t>
                </w:r>
              </w:p>
              <w:p>
                <w:pPr>
                  <w:rPr>
                    <w:sz w:val="22"/>
                    <w:szCs w:val="22"/>
                  </w:rPr>
                </w:pPr>
              </w:p>
              <w:p>
                <w:pPr>
                  <w:rPr>
                    <w:sz w:val="22"/>
                    <w:szCs w:val="22"/>
                  </w:rPr>
                </w:pPr>
                <w:r>
                  <w:rPr>
                    <w:sz w:val="22"/>
                    <w:szCs w:val="22"/>
                  </w:rPr>
                  <w:t xml:space="preserve">Policijos departamentas </w:t>
                </w:r>
              </w:p>
              <w:p>
                <w:pPr>
                  <w:rPr>
                    <w:sz w:val="22"/>
                    <w:szCs w:val="22"/>
                  </w:rPr>
                </w:pPr>
              </w:p>
              <w:p>
                <w:pPr>
                  <w:rPr>
                    <w:sz w:val="22"/>
                    <w:szCs w:val="22"/>
                  </w:rPr>
                </w:pPr>
                <w:r>
                  <w:rPr>
                    <w:sz w:val="22"/>
                    <w:szCs w:val="22"/>
                  </w:rPr>
                  <w:t xml:space="preserve">Valstybės sienos apsaugos tarnyba </w:t>
                </w:r>
              </w:p>
              <w:p>
                <w:pPr>
                  <w:rPr>
                    <w:sz w:val="22"/>
                    <w:szCs w:val="22"/>
                  </w:rPr>
                </w:pPr>
              </w:p>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4</w:t>
                </w: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p>
                <w:pP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b/>
                    <w:sz w:val="22"/>
                    <w:szCs w:val="22"/>
                  </w:rPr>
                  <w:t>Bendrieji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highlight w:val="yellow"/>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rPr>
                </w:pPr>
                <w:r>
                  <w:rPr>
                    <w:sz w:val="22"/>
                    <w:szCs w:val="22"/>
                  </w:rPr>
                  <w:t>B.01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b/>
                    <w:sz w:val="22"/>
                    <w:szCs w:val="22"/>
                  </w:rPr>
                </w:pPr>
                <w:r>
                  <w:rPr>
                    <w:sz w:val="22"/>
                    <w:szCs w:val="22"/>
                  </w:rPr>
                  <w:t>Bendrųjų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Lietuvos Respublikos vyriausioji rinkimų komisija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both"/>
                  <w:rPr>
                    <w:sz w:val="22"/>
                    <w:szCs w:val="22"/>
                  </w:rPr>
                </w:pPr>
                <w:r>
                  <w:rPr>
                    <w:sz w:val="22"/>
                    <w:szCs w:val="22"/>
                  </w:rPr>
                  <w:t>B.03</w:t>
                </w:r>
              </w:p>
              <w:p>
                <w:pPr>
                  <w:jc w:val="both"/>
                  <w:rPr>
                    <w:sz w:val="22"/>
                    <w:szCs w:val="22"/>
                  </w:rPr>
                </w:pP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rPr>
                  <w:t>Prieglobsčio ir migracijos aukšto lygio darbo grupė</w:t>
                </w:r>
              </w:p>
              <w:p>
                <w:pPr>
                  <w:rPr>
                    <w:sz w:val="22"/>
                    <w:szCs w:val="22"/>
                  </w:rPr>
                </w:pP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rPr>
                  <w:t>Migracijos departamentas prie Lietuvos Respublikos vidaus reikalų ministerijos (toliau – Migracijos departamentas)</w:t>
                </w:r>
              </w:p>
              <w:p>
                <w:pPr>
                  <w:rPr>
                    <w:sz w:val="22"/>
                    <w:szCs w:val="22"/>
                  </w:rPr>
                </w:pPr>
              </w:p>
              <w:p>
                <w:pPr>
                  <w:rPr>
                    <w:sz w:val="22"/>
                    <w:szCs w:val="22"/>
                  </w:rPr>
                </w:pPr>
                <w:r>
                  <w:rPr>
                    <w:sz w:val="22"/>
                    <w:szCs w:val="22"/>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B.04</w:t>
                </w:r>
              </w:p>
              <w:p>
                <w:pPr>
                  <w:rPr>
                    <w:sz w:val="22"/>
                    <w:szCs w:val="22"/>
                  </w:rPr>
                </w:pPr>
              </w:p>
              <w:p>
                <w:pPr>
                  <w:rPr>
                    <w:sz w:val="22"/>
                    <w:szCs w:val="22"/>
                  </w:rPr>
                </w:pPr>
              </w:p>
              <w:p>
                <w:pPr>
                  <w:rPr>
                    <w:sz w:val="22"/>
                    <w:szCs w:val="22"/>
                  </w:rPr>
                </w:pPr>
              </w:p>
              <w:p>
                <w:pPr>
                  <w:rPr>
                    <w:sz w:val="22"/>
                    <w:szCs w:val="22"/>
                  </w:rPr>
                </w:pPr>
              </w:p>
              <w:p>
                <w:pPr>
                  <w:ind w:firstLine="55"/>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Narkotikų horizontalioji darbo grupė</w:t>
                </w:r>
              </w:p>
              <w:p>
                <w:pPr>
                  <w:rPr>
                    <w:sz w:val="22"/>
                    <w:szCs w:val="22"/>
                  </w:rPr>
                </w:pPr>
              </w:p>
              <w:p>
                <w:pPr>
                  <w:rPr>
                    <w:sz w:val="22"/>
                    <w:szCs w:val="22"/>
                  </w:rPr>
                </w:pPr>
              </w:p>
              <w:p>
                <w:pPr>
                  <w:rPr>
                    <w:sz w:val="22"/>
                    <w:szCs w:val="22"/>
                  </w:rPr>
                </w:pPr>
              </w:p>
              <w:p>
                <w:pPr>
                  <w:ind w:firstLine="55"/>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Narkotikų, tabako ir alkoholio kontrolės departamentas </w:t>
                </w:r>
              </w:p>
              <w:p>
                <w:pPr>
                  <w:rPr>
                    <w:sz w:val="22"/>
                    <w:szCs w:val="22"/>
                  </w:rPr>
                </w:pPr>
              </w:p>
              <w:p>
                <w:pPr>
                  <w:rPr>
                    <w:sz w:val="22"/>
                    <w:szCs w:val="22"/>
                  </w:rPr>
                </w:pPr>
                <w:r>
                  <w:rPr>
                    <w:sz w:val="22"/>
                    <w:szCs w:val="22"/>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Policijos departamentas </w:t>
                </w:r>
              </w:p>
              <w:p>
                <w:pPr>
                  <w:rPr>
                    <w:sz w:val="22"/>
                    <w:szCs w:val="22"/>
                  </w:rPr>
                </w:pPr>
              </w:p>
              <w:p>
                <w:pPr>
                  <w:rPr>
                    <w:sz w:val="22"/>
                    <w:szCs w:val="22"/>
                  </w:rPr>
                </w:pPr>
                <w:r>
                  <w:rPr>
                    <w:sz w:val="22"/>
                    <w:szCs w:val="22"/>
                  </w:rPr>
                  <w:t>Užsienio reikalų ministerija</w:t>
                </w:r>
              </w:p>
              <w:p>
                <w:pPr>
                  <w:rPr>
                    <w:sz w:val="22"/>
                    <w:szCs w:val="22"/>
                  </w:rPr>
                </w:pPr>
              </w:p>
              <w:p>
                <w:pPr>
                  <w:rPr>
                    <w:sz w:val="22"/>
                    <w:szCs w:val="22"/>
                  </w:rPr>
                </w:pPr>
                <w:r>
                  <w:rPr>
                    <w:sz w:val="22"/>
                    <w:szCs w:val="22"/>
                  </w:rPr>
                  <w:t>Vidaus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795"/>
                  </w:tabs>
                  <w:rPr>
                    <w:sz w:val="22"/>
                    <w:szCs w:val="22"/>
                  </w:rPr>
                </w:pPr>
                <w:r>
                  <w:rPr>
                    <w:sz w:val="22"/>
                    <w:szCs w:val="22"/>
                  </w:rPr>
                  <w:t>B.05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Struktūrinių priemonių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B.06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Atokiausių regionų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rPr>
                </w:pPr>
                <w:r>
                  <w:rPr>
                    <w:sz w:val="22"/>
                    <w:szCs w:val="22"/>
                  </w:rPr>
                  <w:t>B.07</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Branduolinių klausimų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 xml:space="preserve">Valstybinė atominės energetikos saugos inspekcija </w:t>
                </w:r>
              </w:p>
              <w:p>
                <w:pPr>
                  <w:ind w:firstLine="55"/>
                  <w:rPr>
                    <w:sz w:val="22"/>
                    <w:szCs w:val="22"/>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Radiacinės saugos centras</w:t>
                </w:r>
                <w:r>
                  <w:rPr>
                    <w:i/>
                    <w:sz w:val="22"/>
                    <w:szCs w:val="22"/>
                  </w:rPr>
                  <w:t xml:space="preserve">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Statistikos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statistikos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B.09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vyriausiojo archyvaro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B.11</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ir informacinių sistemų koordinavimo komitetas (CCCIS)</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z w:val="22"/>
                    <w:szCs w:val="22"/>
                  </w:rPr>
                </w:pPr>
              </w:p>
              <w:p>
                <w:pPr>
                  <w:rPr>
                    <w:sz w:val="22"/>
                    <w:szCs w:val="22"/>
                  </w:rPr>
                </w:pPr>
                <w:r>
                  <w:rPr>
                    <w:sz w:val="22"/>
                    <w:szCs w:val="22"/>
                  </w:rPr>
                  <w:t>Informatikos ir ryšių departamentas prie Lietuvos Respublikos vidaus reikalų ministerijos (toliau – Informatikos ir ryšių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rPr>
                </w:pPr>
                <w:r>
                  <w:rPr>
                    <w:sz w:val="22"/>
                    <w:szCs w:val="22"/>
                  </w:rPr>
                  <w:t>B.11 (a)</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SESAME koordinatorių aukšto lygio grupės pogrupis</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trike/>
                    <w:sz w:val="22"/>
                    <w:szCs w:val="22"/>
                  </w:rPr>
                </w:pP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kibernetinio saugumo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ir informacinių sistemų koordinavimo komiteto (CCCIS (TECH)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kodifikavimo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Teisininkų lingvistų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Teismo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Tarnybos nuostatų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Socialinės apsaugos ir darbo ministerija</w:t>
                </w:r>
              </w:p>
              <w:p>
                <w:pPr>
                  <w:rPr>
                    <w:sz w:val="22"/>
                    <w:szCs w:val="22"/>
                  </w:rPr>
                </w:pPr>
              </w:p>
              <w:p>
                <w:pPr>
                  <w:rPr>
                    <w:sz w:val="22"/>
                    <w:szCs w:val="22"/>
                  </w:rPr>
                </w:pPr>
                <w:r>
                  <w:rPr>
                    <w:sz w:val="22"/>
                    <w:szCs w:val="22"/>
                  </w:rPr>
                  <w:t>Valstybės tarnybos departamentas prie Lietuvos Respublikos vidaus reikalų ministerijos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p>
                <w:pPr>
                  <w:jc w:val="center"/>
                  <w:rPr>
                    <w:sz w:val="22"/>
                    <w:szCs w:val="22"/>
                  </w:rPr>
                </w:pPr>
                <w:r>
                  <w:rPr>
                    <w:sz w:val="22"/>
                    <w:szCs w:val="22"/>
                  </w:rPr>
                  <w:t>1</w:t>
                </w:r>
              </w:p>
              <w:p>
                <w:pPr>
                  <w:rPr>
                    <w:sz w:val="22"/>
                    <w:szCs w:val="22"/>
                  </w:rPr>
                </w:pPr>
              </w:p>
              <w:p>
                <w:pP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B.17</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 xml:space="preserve">Tolesnės veiklos, susijusios su 2004 m. balandžio 26 d. Tarybos išvadomis dėl Kipro, </w:t>
                </w:r>
                <w:r>
                  <w:rPr>
                    <w:i/>
                    <w:iCs/>
                    <w:sz w:val="22"/>
                    <w:szCs w:val="22"/>
                  </w:rPr>
                  <w:t xml:space="preserve">ad hoc </w:t>
                </w:r>
                <w:r>
                  <w:rPr>
                    <w:sz w:val="22"/>
                    <w:szCs w:val="22"/>
                  </w:rPr>
                  <w:t>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sz w:val="22"/>
                    <w:szCs w:val="22"/>
                  </w:rPr>
                </w:pPr>
                <w:r>
                  <w:rPr>
                    <w:sz w:val="22"/>
                    <w:szCs w:val="22"/>
                  </w:rPr>
                  <w:t xml:space="preserve">Bendradarbiavimo ir patikros mechanizmo Bulgarijai ir Rumunijai </w:t>
                </w:r>
                <w:r>
                  <w:rPr>
                    <w:i/>
                    <w:sz w:val="22"/>
                    <w:szCs w:val="22"/>
                  </w:rPr>
                  <w:t>ad hoc</w:t>
                </w:r>
                <w:r>
                  <w:rPr>
                    <w:sz w:val="22"/>
                    <w:szCs w:val="22"/>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Lietuvos Respublikos specialiųjų tyrimų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br/>
                </w: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Plėtros ir dėl narystės ES besiderančių šalių reikalų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B.21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teismų administracija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B.23</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rPr>
                </w:pPr>
                <w:r>
                  <w:rPr>
                    <w:sz w:val="22"/>
                    <w:szCs w:val="22"/>
                  </w:rPr>
                  <w:t>Kibernetinių klausimų horizontalioji darbo grupė (kibernetiniai klausimai)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Vidaus reikalų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B.24</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rPr>
                </w:pPr>
                <w:r>
                  <w:rPr>
                    <w:sz w:val="22"/>
                    <w:szCs w:val="22"/>
                  </w:rPr>
                  <w:t xml:space="preserve">Darnaus vystymosi darbotvarkės iki 2030 m. (Darbotvarkės iki </w:t>
                  <w:br/>
                  <w:t>2030 m.)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Socialinės apsaugos ir darbo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B.25</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rPr>
                </w:pPr>
                <w:r>
                  <w:rPr>
                    <w:sz w:val="22"/>
                    <w:szCs w:val="22"/>
                  </w:rPr>
                  <w:t xml:space="preserve">2021–2027 m. daugiametės finansinės programos (DFP) </w:t>
                </w:r>
                <w:r>
                  <w:rPr>
                    <w:i/>
                    <w:iCs/>
                    <w:sz w:val="22"/>
                    <w:szCs w:val="22"/>
                  </w:rPr>
                  <w:t>ad hoc</w:t>
                </w:r>
                <w:r>
                  <w:rPr>
                    <w:sz w:val="22"/>
                    <w:szCs w:val="22"/>
                  </w:rPr>
                  <w:t xml:space="preserve">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B.26</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Atsparumo didinimo ir kovos su hibridinėmis grėsmėmis horizontalioji darbo grupė</w:t>
                </w:r>
              </w:p>
              <w:p>
                <w:pPr>
                  <w:widowControl w:val="0"/>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color w:val="000000"/>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color w:val="000000"/>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Vyriausybės kanceliarija</w:t>
                </w:r>
              </w:p>
              <w:p>
                <w:pPr>
                  <w:rPr>
                    <w:sz w:val="22"/>
                    <w:szCs w:val="22"/>
                  </w:rPr>
                </w:pPr>
              </w:p>
              <w:p>
                <w:pPr>
                  <w:rPr>
                    <w:sz w:val="22"/>
                    <w:szCs w:val="22"/>
                  </w:rPr>
                </w:pPr>
                <w:r>
                  <w:rPr>
                    <w:sz w:val="22"/>
                    <w:szCs w:val="22"/>
                  </w:rPr>
                  <w:t xml:space="preserve">Valstybės saugumo departamentas </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widowControl w:val="0"/>
                  <w:rPr>
                    <w:sz w:val="22"/>
                    <w:szCs w:val="22"/>
                  </w:rPr>
                </w:pPr>
                <w:r>
                  <w:rPr>
                    <w:b/>
                    <w:sz w:val="22"/>
                    <w:szCs w:val="22"/>
                  </w:rPr>
                  <w:t>Užsienio reikalai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Patarėjų užsienio santykių klausimais darbo grupė (RELEX)</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Sankcijų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Viešosios tarptautinės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Tarptautinio baudžiamojo teismo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Jūrų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Jungtinių Tautų klausimų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Europos saugumo ir bendradarbiavimo organizacijos (ESBO) ir Europos Tarybos klausimų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 xml:space="preserve">C.06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Žmogaus teisių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C.07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 xml:space="preserve">Transatlantinių santykių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C.09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Rytų Europos ir Vidurinės Azijos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laisvosios prekybos asociacijos (ELPA)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Vakarų Balkanų regiono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Artimųjų Rytų taikos proceso </w:t>
                </w:r>
                <w:r>
                  <w:rPr>
                    <w:i/>
                    <w:iCs/>
                    <w:sz w:val="22"/>
                    <w:szCs w:val="22"/>
                  </w:rPr>
                  <w:t>ad hoc</w:t>
                </w:r>
                <w:r>
                  <w:rPr>
                    <w:sz w:val="22"/>
                    <w:szCs w:val="22"/>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Artimųjų Rytų ir Persijos įlankos darbo grupė (MOG)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Mašreko ir Magribo darbo grupė (MAMA)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Afrikos darbo grupė (COAFR)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Afrikos, Karibų ir Ramiojo vandenyno valstybių (AKR)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Azijos ir Okeanijos darbo grupė (COASI)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Lotynų Amerikos ir Karibų regiono darbo grupė (COLAC)</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Terorizmo (tarptautinių aspektų) ekspertų darbo grupė (COTER)</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saugumo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both"/>
                  <w:rPr>
                    <w:sz w:val="22"/>
                    <w:szCs w:val="22"/>
                  </w:rPr>
                </w:pPr>
                <w:r>
                  <w:rPr>
                    <w:sz w:val="22"/>
                    <w:szCs w:val="22"/>
                  </w:rPr>
                  <w:t>C.20</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rPr>
                </w:pPr>
                <w:r>
                  <w:rPr>
                    <w:sz w:val="22"/>
                    <w:szCs w:val="22"/>
                  </w:rPr>
                  <w:t>Ginklų neplatinimo darbo grupė (CONOP)</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rPr>
                </w:pPr>
                <w:r>
                  <w:rPr>
                    <w:sz w:val="22"/>
                    <w:szCs w:val="22"/>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sz w:val="22"/>
                    <w:szCs w:val="22"/>
                  </w:rPr>
                </w:pPr>
                <w:r>
                  <w:rPr>
                    <w:sz w:val="22"/>
                    <w:szCs w:val="22"/>
                  </w:rPr>
                  <w:t>Krašto apsaugos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both"/>
                  <w:rPr>
                    <w:sz w:val="22"/>
                    <w:szCs w:val="22"/>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 xml:space="preserve">Valstybinė atominės energetikos saugos inspekcija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ind w:firstLine="55"/>
                  <w:jc w:val="both"/>
                  <w:rPr>
                    <w:sz w:val="22"/>
                    <w:szCs w:val="22"/>
                  </w:rPr>
                </w:pPr>
                <w:r>
                  <w:rPr>
                    <w:sz w:val="22"/>
                    <w:szCs w:val="22"/>
                  </w:rPr>
                  <w:t>C.21</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rPr>
                </w:pPr>
                <w:r>
                  <w:rPr>
                    <w:sz w:val="22"/>
                    <w:szCs w:val="22"/>
                  </w:rPr>
                  <w:t>Įprastinės ginkluotės eksporto darbo grupė (COARM)</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rPr>
                </w:pPr>
                <w:r>
                  <w:rPr>
                    <w:sz w:val="22"/>
                    <w:szCs w:val="22"/>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rPr>
                </w:pPr>
                <w:r>
                  <w:rPr>
                    <w:sz w:val="22"/>
                    <w:szCs w:val="22"/>
                  </w:rPr>
                  <w:t>Ekonomikos ir inovacijų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w:t>
                </w:r>
              </w:p>
            </w:tc>
          </w:tr>
          <w:tr>
            <w:trPr>
              <w:cantSplit/>
              <w:trHeight w:val="23"/>
            </w:trPr>
            <w:tc>
              <w:tcPr>
                <w:tcW w:w="931" w:type="dxa"/>
                <w:tcBorders>
                  <w:top w:val="nil"/>
                  <w:left w:val="single" w:sz="4" w:space="0" w:color="auto"/>
                  <w:bottom w:val="nil"/>
                  <w:right w:val="single" w:sz="4" w:space="0" w:color="auto"/>
                </w:tcBorders>
                <w:tcMar>
                  <w:top w:w="28" w:type="dxa"/>
                  <w:left w:w="57" w:type="dxa"/>
                  <w:bottom w:w="28" w:type="dxa"/>
                  <w:right w:w="57" w:type="dxa"/>
                </w:tcMar>
              </w:tcPr>
              <w:p>
                <w:pPr>
                  <w:keepNext/>
                  <w:keepLines/>
                  <w:jc w:val="both"/>
                  <w:rPr>
                    <w:sz w:val="22"/>
                    <w:szCs w:val="22"/>
                  </w:rPr>
                </w:pPr>
              </w:p>
            </w:tc>
            <w:tc>
              <w:tcPr>
                <w:tcW w:w="2408" w:type="dxa"/>
                <w:tcBorders>
                  <w:top w:val="nil"/>
                  <w:left w:val="single" w:sz="4" w:space="0" w:color="auto"/>
                  <w:bottom w:val="nil"/>
                  <w:right w:val="single" w:sz="4" w:space="0" w:color="auto"/>
                </w:tcBorders>
                <w:tcMar>
                  <w:top w:w="28" w:type="dxa"/>
                  <w:left w:w="57" w:type="dxa"/>
                  <w:bottom w:w="28" w:type="dxa"/>
                  <w:right w:w="57" w:type="dxa"/>
                </w:tcMar>
              </w:tcPr>
              <w:p>
                <w:pPr>
                  <w:keepNext/>
                  <w:keepLines/>
                  <w:rPr>
                    <w:sz w:val="22"/>
                    <w:szCs w:val="22"/>
                  </w:rPr>
                </w:pPr>
              </w:p>
            </w:tc>
            <w:tc>
              <w:tcPr>
                <w:tcW w:w="1621" w:type="dxa"/>
                <w:tcBorders>
                  <w:top w:val="nil"/>
                  <w:left w:val="single" w:sz="4" w:space="0" w:color="auto"/>
                  <w:bottom w:val="nil"/>
                  <w:right w:val="single" w:sz="4" w:space="0" w:color="auto"/>
                </w:tcBorders>
                <w:tcMar>
                  <w:top w:w="28" w:type="dxa"/>
                  <w:left w:w="57" w:type="dxa"/>
                  <w:bottom w:w="28" w:type="dxa"/>
                  <w:right w:w="57" w:type="dxa"/>
                </w:tcMar>
              </w:tcPr>
              <w:p>
                <w:pPr>
                  <w:keepNext/>
                  <w:keepLines/>
                  <w:rPr>
                    <w:sz w:val="22"/>
                    <w:szCs w:val="22"/>
                  </w:rPr>
                </w:pPr>
              </w:p>
            </w:tc>
            <w:tc>
              <w:tcPr>
                <w:tcW w:w="1134" w:type="dxa"/>
                <w:tcBorders>
                  <w:top w:val="nil"/>
                  <w:left w:val="single" w:sz="4" w:space="0" w:color="auto"/>
                  <w:bottom w:val="nil"/>
                  <w:right w:val="single" w:sz="4" w:space="0" w:color="auto"/>
                </w:tcBorders>
                <w:tcMar>
                  <w:top w:w="28" w:type="dxa"/>
                  <w:left w:w="57" w:type="dxa"/>
                  <w:bottom w:w="28" w:type="dxa"/>
                  <w:right w:w="57" w:type="dxa"/>
                </w:tcMar>
              </w:tcPr>
              <w:p>
                <w:pPr>
                  <w:keepNext/>
                  <w:keepLines/>
                  <w:jc w:val="center"/>
                  <w:rPr>
                    <w:sz w:val="22"/>
                    <w:szCs w:val="22"/>
                  </w:rPr>
                </w:pP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keepNext/>
                  <w:keepLines/>
                  <w:rPr>
                    <w:sz w:val="22"/>
                    <w:szCs w:val="22"/>
                  </w:rPr>
                </w:pPr>
                <w:r>
                  <w:rPr>
                    <w:sz w:val="22"/>
                    <w:szCs w:val="22"/>
                  </w:rPr>
                  <w:t>Krašto apsaugos ministerija</w:t>
                </w:r>
              </w:p>
            </w:tc>
            <w:tc>
              <w:tcPr>
                <w:tcW w:w="1558" w:type="dxa"/>
                <w:tcBorders>
                  <w:top w:val="nil"/>
                  <w:left w:val="single" w:sz="4" w:space="0" w:color="auto"/>
                  <w:bottom w:val="nil"/>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ind w:firstLine="55"/>
                  <w:jc w:val="both"/>
                  <w:rPr>
                    <w:sz w:val="22"/>
                    <w:szCs w:val="22"/>
                  </w:rPr>
                </w:pPr>
                <w:r>
                  <w:rPr>
                    <w:sz w:val="22"/>
                    <w:szCs w:val="22"/>
                  </w:rPr>
                  <w:t>C.22</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Visuotinio nusiginklavimo ir ginklų kontrolės darbo grupė (CODUN)</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Krašto apsaugos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C.22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Kosmoso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rPr>
                </w:pPr>
                <w:r>
                  <w:rPr>
                    <w:sz w:val="22"/>
                    <w:szCs w:val="22"/>
                  </w:rPr>
                  <w:t>C.23</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Dvejopo naudojimo prekių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both"/>
                  <w:rPr>
                    <w:sz w:val="22"/>
                    <w:szCs w:val="22"/>
                  </w:rPr>
                </w:pPr>
                <w:r>
                  <w:rPr>
                    <w:sz w:val="22"/>
                    <w:szCs w:val="22"/>
                  </w:rPr>
                  <w:t>C.25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rPr>
                </w:pPr>
                <w:r>
                  <w:rPr>
                    <w:sz w:val="22"/>
                    <w:szCs w:val="22"/>
                  </w:rPr>
                  <w:t>Politinė ir karinė darbo grupė (PMG)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jc w:val="both"/>
                  <w:rPr>
                    <w:sz w:val="22"/>
                    <w:szCs w:val="22"/>
                  </w:rPr>
                </w:pPr>
                <w:r>
                  <w:rPr>
                    <w:sz w:val="22"/>
                    <w:szCs w:val="22"/>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C.26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Karinio komiteto darbo grupė (ESKKDG)</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Krašto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C.26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sz w:val="22"/>
                    <w:szCs w:val="22"/>
                  </w:rPr>
                </w:pPr>
                <w:r>
                  <w:rPr>
                    <w:sz w:val="22"/>
                    <w:szCs w:val="22"/>
                  </w:rPr>
                  <w:t>Karinio komiteto Pagrindinio tikslo darbo grupė (PTDG</w:t>
                </w:r>
                <w:r>
                  <w:rPr>
                    <w:i/>
                    <w:sz w:val="22"/>
                    <w:szCs w:val="22"/>
                  </w:rPr>
                  <w:t>)</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Krašto apsaugos ministerija</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C.27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Prekybos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Muitinės departamentas </w:t>
                </w:r>
              </w:p>
              <w:p>
                <w:pPr>
                  <w:rPr>
                    <w:sz w:val="22"/>
                    <w:szCs w:val="22"/>
                  </w:rPr>
                </w:pPr>
              </w:p>
              <w:p>
                <w:pPr>
                  <w:rPr>
                    <w:sz w:val="22"/>
                    <w:szCs w:val="22"/>
                  </w:rPr>
                </w:pPr>
                <w:r>
                  <w:rPr>
                    <w:sz w:val="22"/>
                    <w:szCs w:val="22"/>
                  </w:rPr>
                  <w:t>Ekonomikos ir inovacijų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C.28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Bendrosios lengvatų sistemos (BLS)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i/>
                    <w:strike/>
                    <w:sz w:val="22"/>
                    <w:szCs w:val="22"/>
                    <w:vertAlign w:val="subscript"/>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Vystomojo bendradarbiavimo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Pasirengimo tarptautinėms konferencijoms vystymosi klausimais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rPr>
                </w:pPr>
                <w:r>
                  <w:rPr>
                    <w:sz w:val="22"/>
                    <w:szCs w:val="22"/>
                  </w:rPr>
                  <w:t>Aplinkos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Humanitarinės pagalbos ir pagalbos maistu</w:t>
                </w:r>
                <w:r>
                  <w:rPr>
                    <w:color w:val="FF0000"/>
                    <w:sz w:val="22"/>
                    <w:szCs w:val="22"/>
                  </w:rPr>
                  <w:t xml:space="preserve"> </w:t>
                </w:r>
                <w:r>
                  <w:rPr>
                    <w:sz w:val="22"/>
                    <w:szCs w:val="22"/>
                  </w:rPr>
                  <w:t>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Biržos prekių darbo grupė (PROBA)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Konsulinių reikalų darbo grupė (COCON)</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i/>
                    <w:sz w:val="22"/>
                    <w:szCs w:val="22"/>
                  </w:rPr>
                  <w:t>Nicolaidis</w:t>
                </w:r>
                <w:r>
                  <w:rPr>
                    <w:sz w:val="22"/>
                    <w:szCs w:val="22"/>
                  </w:rPr>
                  <w:t xml:space="preserve">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Ribojamųjų kovos su terorizmu priemonių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C.39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Kaimynystės, vystymosi ir tarptautinio bendradarbiavimo priemonės </w:t>
                </w:r>
                <w:r>
                  <w:rPr>
                    <w:i/>
                    <w:sz w:val="22"/>
                    <w:szCs w:val="22"/>
                  </w:rPr>
                  <w:t>ad hoc</w:t>
                </w:r>
                <w:r>
                  <w:rPr>
                    <w:sz w:val="22"/>
                    <w:szCs w:val="22"/>
                  </w:rPr>
                  <w:t xml:space="preserve"> darbo grupė (MFF NDICI)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Ekonomikos ir finansų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Nuosavų išteklių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color w:val="000000"/>
                    <w:sz w:val="22"/>
                    <w:szCs w:val="22"/>
                  </w:rPr>
                  <w:t xml:space="preserve">D.02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Patarėjų finansiniais klausimais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D.03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Finansinių paslaugų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Bankų sektoriaus rizikos mažinimo priemonių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Pagrindinių sandorio šalių gaivinimo ir pertvarkymo reglamento (CCPRR)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sz w:val="22"/>
                    <w:szCs w:val="22"/>
                  </w:rPr>
                  <w:t>D.03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Tvaraus finansavimo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highlight w:val="yellow"/>
                  </w:rPr>
                </w:pPr>
                <w:r>
                  <w:rPr>
                    <w:color w:val="000000"/>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highlight w:val="yellow"/>
                  </w:rPr>
                </w:pPr>
                <w:r>
                  <w:rPr>
                    <w:color w:val="000000"/>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highlight w:val="yellow"/>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sz w:val="22"/>
                    <w:szCs w:val="22"/>
                  </w:rPr>
                  <w:t>D.03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Sutelktinio finansavimo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highlight w:val="yellow"/>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highlight w:val="yellow"/>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sz w:val="22"/>
                    <w:szCs w:val="22"/>
                  </w:rPr>
                  <w:t>D.03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Transporto priemonių draudimo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highlight w:val="yellow"/>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highlight w:val="yellow"/>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 xml:space="preserve">Lietuvos bankas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sz w:val="22"/>
                    <w:szCs w:val="22"/>
                  </w:rPr>
                  <w:t>D.03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 xml:space="preserve">Neveiksnių paskolų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Finansų ministerija</w:t>
                </w:r>
              </w:p>
              <w:p>
                <w:pPr>
                  <w:rPr>
                    <w:sz w:val="22"/>
                    <w:szCs w:val="22"/>
                  </w:rPr>
                </w:pPr>
              </w:p>
              <w:p>
                <w:pPr>
                  <w:rPr>
                    <w:color w:val="000000"/>
                    <w:sz w:val="22"/>
                    <w:szCs w:val="22"/>
                    <w:highlight w:val="yellow"/>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color w:val="000000"/>
                    <w:sz w:val="22"/>
                    <w:szCs w:val="22"/>
                    <w:highlight w:val="yellow"/>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sz w:val="22"/>
                    <w:szCs w:val="22"/>
                    <w:highlight w:val="yellow"/>
                  </w:rPr>
                </w:pPr>
                <w:r>
                  <w:rPr>
                    <w:sz w:val="22"/>
                    <w:szCs w:val="22"/>
                  </w:rPr>
                  <w:t>Teisingumo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pacing w:val="-4"/>
                    <w:sz w:val="22"/>
                    <w:szCs w:val="22"/>
                  </w:rPr>
                </w:pPr>
                <w:r>
                  <w:rPr>
                    <w:sz w:val="22"/>
                    <w:szCs w:val="22"/>
                  </w:rPr>
                  <w:t>D.04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Mokesčių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sz w:val="22"/>
                    <w:szCs w:val="22"/>
                  </w:rPr>
                  <w:t>D.04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Netiesioginio apmokestinimo (įskaitant PVM, akcizus, finansinių sandorių mokesčius)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 prie Lietuvos Respublikos finansų ministerijos (toliau – Valstybinė mokesčių inspekcija)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sz w:val="22"/>
                    <w:szCs w:val="22"/>
                  </w:rPr>
                  <w:t>D.04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Tiesioginio apmokestinimo (įskaitant dividendų, palūkanų ir honorarų apmokestinimą, bendros konsoliduotos pelno mokesčio bazės ir antivengiminių priemonių nustatymą, skaitmeninės ekonomikos apmokestinimą, administracinį bendradarbiavimą ir ginčų sprendimą)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 xml:space="preserve">Valstybinė mokesčių inspekcija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D.05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 xml:space="preserve">Elgesio kodekso grupė (verslo apmokestinimas)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D.05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D.05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center" w:pos="1218"/>
                  </w:tabs>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D.05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Pogrupis (piktnaudžiavimo klausimai, susiję su gaunamais ir išsiunčiamais pelno pervedimais ir mokesčių sistemų neatitikimais)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 xml:space="preserve">D.05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Pogrupis (išorės klausimai)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 xml:space="preserve">D.05 (e)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Pogrupis (vidaus klausimai)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Finansų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Biudžeto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highlight w:val="yellow"/>
                  </w:rPr>
                </w:pPr>
                <w:r>
                  <w:rPr>
                    <w:color w:val="000000"/>
                    <w:sz w:val="22"/>
                    <w:szCs w:val="22"/>
                  </w:rPr>
                  <w:t>D.08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Kovos su sukčiavimu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pagal kompetenciją: Finansinių nusikaltimų tyrimo tarnyba prie Lietuvos Respublikos vidaus reikalų ministerijos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p>
                <w:pPr>
                  <w:jc w:val="center"/>
                  <w:rPr>
                    <w:color w:val="000000"/>
                    <w:sz w:val="22"/>
                    <w:szCs w:val="22"/>
                  </w:rPr>
                </w:pPr>
              </w:p>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p>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Muitinės departamentas</w:t>
                </w:r>
              </w:p>
              <w:p>
                <w:pPr>
                  <w:rPr>
                    <w:color w:val="000000"/>
                    <w:sz w:val="22"/>
                    <w:szCs w:val="22"/>
                  </w:rPr>
                </w:pPr>
              </w:p>
              <w:p>
                <w:pPr>
                  <w:rPr>
                    <w:sz w:val="22"/>
                    <w:szCs w:val="22"/>
                  </w:rPr>
                </w:pPr>
                <w:r>
                  <w:rPr>
                    <w:color w:val="000000"/>
                    <w:sz w:val="22"/>
                    <w:szCs w:val="22"/>
                  </w:rPr>
                  <w:t>Finansų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sz w:val="22"/>
                    <w:szCs w:val="22"/>
                  </w:rPr>
                </w:pPr>
                <w:r>
                  <w:rPr>
                    <w:color w:val="000000"/>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D.11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Eksporto kreditų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 xml:space="preserve">D.14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Bankų sąjungos stiprinimo </w:t>
                </w:r>
                <w:r>
                  <w:rPr>
                    <w:i/>
                    <w:color w:val="000000"/>
                    <w:sz w:val="22"/>
                    <w:szCs w:val="22"/>
                  </w:rPr>
                  <w:t>ad hoc</w:t>
                </w:r>
                <w:r>
                  <w:rPr>
                    <w:color w:val="000000"/>
                    <w:sz w:val="22"/>
                    <w:szCs w:val="22"/>
                  </w:rPr>
                  <w:t xml:space="preserv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color w:val="000000"/>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D.15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Muitų sąjungos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Muitinės departamentas </w:t>
                </w:r>
              </w:p>
              <w:p>
                <w:pPr>
                  <w:rPr>
                    <w:sz w:val="22"/>
                    <w:szCs w:val="22"/>
                  </w:rPr>
                </w:pPr>
              </w:p>
              <w:p>
                <w:pPr>
                  <w:rPr>
                    <w:color w:val="000000"/>
                    <w:sz w:val="22"/>
                    <w:szCs w:val="22"/>
                  </w:rPr>
                </w:pPr>
                <w:r>
                  <w:rPr>
                    <w:sz w:val="22"/>
                    <w:szCs w:val="22"/>
                  </w:rPr>
                  <w:t>Užsienio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4</w:t>
                </w:r>
              </w:p>
              <w:p>
                <w:pPr>
                  <w:rPr>
                    <w:sz w:val="22"/>
                    <w:szCs w:val="22"/>
                  </w:rPr>
                </w:pPr>
              </w:p>
              <w:p>
                <w:pPr>
                  <w:jc w:val="center"/>
                  <w:rPr>
                    <w:sz w:val="22"/>
                    <w:szCs w:val="22"/>
                  </w:rPr>
                </w:pPr>
              </w:p>
              <w:p>
                <w:pPr>
                  <w:jc w:val="center"/>
                  <w:rPr>
                    <w:color w:val="000000"/>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color w:val="000000"/>
                    <w:sz w:val="22"/>
                    <w:szCs w:val="22"/>
                  </w:rPr>
                  <w:t>D.16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Muitinių generalinių direktorių aukšto lygio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color w:val="000000"/>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b/>
                    <w:sz w:val="22"/>
                    <w:szCs w:val="22"/>
                  </w:rPr>
                  <w:t>Teisingumas ir vidaus reikalai</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Imigracijos, sienų ir prieglobsčio strateginis komitetas (ISPSK)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Migracijos departamentas </w:t>
                </w:r>
              </w:p>
              <w:p>
                <w:pPr>
                  <w:rPr>
                    <w:sz w:val="22"/>
                    <w:szCs w:val="22"/>
                  </w:rPr>
                </w:pPr>
              </w:p>
              <w:p>
                <w:pPr>
                  <w:rPr>
                    <w:sz w:val="22"/>
                    <w:szCs w:val="22"/>
                  </w:rPr>
                </w:pPr>
                <w:r>
                  <w:rPr>
                    <w:sz w:val="22"/>
                    <w:szCs w:val="22"/>
                  </w:rPr>
                  <w:t xml:space="preserve">Valstybės sienos apsaugos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Integracijos, migracijos ir išsiuntimo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Migracijos departamentas </w:t>
                </w:r>
              </w:p>
              <w:p>
                <w:pPr>
                  <w:rPr>
                    <w:sz w:val="22"/>
                    <w:szCs w:val="22"/>
                  </w:rPr>
                </w:pPr>
              </w:p>
              <w:p>
                <w:pPr>
                  <w:rPr>
                    <w:sz w:val="22"/>
                    <w:szCs w:val="22"/>
                  </w:rPr>
                </w:pPr>
                <w:r>
                  <w:rPr>
                    <w:sz w:val="22"/>
                    <w:szCs w:val="22"/>
                  </w:rPr>
                  <w:t xml:space="preserve">Valstybės sienos apsaugos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br/>
                  <w:br/>
                </w: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E.03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Vizų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jc w:val="both"/>
                  <w:rPr>
                    <w:color w:val="000000"/>
                    <w:sz w:val="22"/>
                    <w:szCs w:val="22"/>
                  </w:rPr>
                </w:pPr>
                <w:r>
                  <w:rPr>
                    <w:sz w:val="22"/>
                    <w:szCs w:val="22"/>
                  </w:rPr>
                  <w:t>Migracijos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color w:val="000000"/>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Prieglobsčio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Migracijos departamentas</w:t>
                </w:r>
              </w:p>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 xml:space="preserve">E.06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Sienų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Valstybės sienos apsaugos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Civilinės teisės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atitinkama ministerija, Vyriausybės įstaiga, kita valstybės institucija ar įstaiga pagal kompetenciją</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E.07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Civilinės teisės (nemokumo)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Terorizmo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saugumo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Muitinių bendradarbiavimo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Bendradarbiavimo baudžiamosiose bylose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Informatikos ir ryšių departamentas </w:t>
                </w:r>
              </w:p>
              <w:p>
                <w:pPr>
                  <w:rPr>
                    <w:sz w:val="22"/>
                    <w:szCs w:val="22"/>
                  </w:rPr>
                </w:pPr>
              </w:p>
              <w:p>
                <w:pPr>
                  <w:rPr>
                    <w:strike/>
                    <w:sz w:val="22"/>
                    <w:szCs w:val="22"/>
                  </w:rPr>
                </w:pPr>
                <w:r>
                  <w:rPr>
                    <w:sz w:val="22"/>
                    <w:szCs w:val="22"/>
                  </w:rPr>
                  <w:t>Lietuvos Respublikos 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rPr>
                    <w:sz w:val="22"/>
                    <w:szCs w:val="22"/>
                  </w:rPr>
                </w:pPr>
              </w:p>
              <w:p>
                <w:pPr>
                  <w:jc w:val="center"/>
                  <w:rPr>
                    <w:sz w:val="22"/>
                    <w:szCs w:val="22"/>
                  </w:rPr>
                </w:pPr>
              </w:p>
              <w:p>
                <w:pPr>
                  <w:jc w:val="center"/>
                  <w:rPr>
                    <w:strike/>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Materialinės baudžiamosios teisės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Civilinės saugos darbo grupė (PROCIV)</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Priešgaisrinės apsaugos ir gelbėjimo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Vyriausybės kanceliarija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Pagrindinių teisių, piliečių teisių ir laisvo asmenų judėjimo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Socialinės apsaugos ir darbo ministerija</w:t>
                </w:r>
              </w:p>
              <w:p>
                <w:pPr>
                  <w:rPr>
                    <w:sz w:val="22"/>
                    <w:szCs w:val="22"/>
                  </w:rPr>
                </w:pPr>
              </w:p>
              <w:p>
                <w:pPr>
                  <w:rPr>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br/>
                  <w:br/>
                </w:r>
              </w:p>
              <w:p>
                <w:pPr>
                  <w:jc w:val="center"/>
                  <w:rPr>
                    <w:sz w:val="22"/>
                    <w:szCs w:val="22"/>
                  </w:rPr>
                </w:pPr>
                <w:r>
                  <w:rPr>
                    <w:sz w:val="22"/>
                    <w:szCs w:val="22"/>
                  </w:rPr>
                  <w:t>1</w:t>
                  <w:br/>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Duomenų apsaugos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red"/>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Keitimosi informacija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Valstybinė duomenų apsaugos inspekcija </w:t>
                </w:r>
              </w:p>
              <w:p>
                <w:pPr>
                  <w:rPr>
                    <w:sz w:val="22"/>
                    <w:szCs w:val="22"/>
                  </w:rPr>
                </w:pPr>
              </w:p>
              <w:p>
                <w:pPr>
                  <w:rPr>
                    <w:sz w:val="22"/>
                    <w:szCs w:val="22"/>
                  </w:rPr>
                </w:pPr>
                <w:r>
                  <w:rPr>
                    <w:sz w:val="22"/>
                    <w:szCs w:val="22"/>
                  </w:rPr>
                  <w:t>Policijos departamentas</w:t>
                </w:r>
              </w:p>
              <w:p>
                <w:pPr>
                  <w:rPr>
                    <w:sz w:val="22"/>
                    <w:szCs w:val="22"/>
                  </w:rPr>
                </w:pPr>
              </w:p>
              <w:p>
                <w:pPr>
                  <w:rPr>
                    <w:sz w:val="22"/>
                    <w:szCs w:val="22"/>
                  </w:rPr>
                </w:pPr>
                <w:r>
                  <w:rPr>
                    <w:sz w:val="22"/>
                    <w:szCs w:val="22"/>
                  </w:rPr>
                  <w:t>valstybės įmonė „Regitra“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w:t>
                </w:r>
              </w:p>
              <w:p>
                <w:pPr>
                  <w:jc w:val="center"/>
                  <w:rPr>
                    <w:strike/>
                    <w:sz w:val="22"/>
                    <w:szCs w:val="22"/>
                  </w:rPr>
                </w:pPr>
              </w:p>
              <w:p>
                <w:pPr>
                  <w:jc w:val="center"/>
                  <w:rPr>
                    <w:strike/>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DNR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E.23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Daktiloskopijos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Transporto registracijos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valstybės įmonė „Regitra“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E.23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Duomenų apsaugos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Teisingumo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Valstybinė duomenų apsaugos inspekcija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E.23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IT sistemų sąveikumo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Informatikos ir ryšių departamentas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Policijos departamentas</w:t>
                </w:r>
              </w:p>
              <w:p>
                <w:pPr>
                  <w:jc w:val="both"/>
                  <w:rPr>
                    <w:sz w:val="22"/>
                    <w:szCs w:val="22"/>
                  </w:rPr>
                </w:pPr>
              </w:p>
              <w:p>
                <w:pPr>
                  <w:jc w:val="both"/>
                  <w:rPr>
                    <w:sz w:val="22"/>
                    <w:szCs w:val="22"/>
                  </w:rPr>
                </w:pPr>
                <w:r>
                  <w:rPr>
                    <w:sz w:val="22"/>
                    <w:szCs w:val="22"/>
                  </w:rPr>
                  <w:t>Valstybės sienos apsaugos tarnyba</w:t>
                </w:r>
              </w:p>
              <w:p>
                <w:pPr>
                  <w:jc w:val="both"/>
                  <w:rPr>
                    <w:sz w:val="22"/>
                    <w:szCs w:val="22"/>
                  </w:rPr>
                </w:pPr>
              </w:p>
              <w:p>
                <w:pPr>
                  <w:rPr>
                    <w:sz w:val="22"/>
                    <w:szCs w:val="22"/>
                  </w:rPr>
                </w:pPr>
                <w:r>
                  <w:rPr>
                    <w:sz w:val="22"/>
                    <w:szCs w:val="22"/>
                  </w:rPr>
                  <w:t>Migracijos departamentas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E.24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highlight w:val="yellow"/>
                  </w:rPr>
                </w:pPr>
                <w:r>
                  <w:rPr>
                    <w:sz w:val="22"/>
                    <w:szCs w:val="22"/>
                  </w:rPr>
                  <w:t>Teisingumo ir vidaus reikalų–Patarėjų užsienio santykių klausimais (JAI-RELEX)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Vidaus reikalų ministerija</w:t>
                </w:r>
              </w:p>
              <w:p>
                <w:pPr>
                  <w:rPr>
                    <w:color w:val="000000"/>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br/>
                </w: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E.25</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Policijos ir teisminio bendradarbiavimo baudžiamosiose bylose koordinavimo komitetas (CATS)</w:t>
                </w:r>
              </w:p>
              <w:p>
                <w:pPr>
                  <w:rPr>
                    <w:sz w:val="22"/>
                    <w:szCs w:val="22"/>
                  </w:rPr>
                </w:pPr>
              </w:p>
              <w:p>
                <w:pPr>
                  <w:rPr>
                    <w:sz w:val="22"/>
                    <w:szCs w:val="22"/>
                  </w:rPr>
                </w:pPr>
              </w:p>
              <w:p>
                <w:pPr>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Teisingumo ministerija</w:t>
                </w:r>
              </w:p>
              <w:p>
                <w:pPr>
                  <w:rPr>
                    <w:sz w:val="22"/>
                    <w:szCs w:val="22"/>
                  </w:rPr>
                </w:pPr>
              </w:p>
              <w:p>
                <w:pPr>
                  <w:rPr>
                    <w:sz w:val="22"/>
                    <w:szCs w:val="22"/>
                  </w:rPr>
                </w:pP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br/>
                </w:r>
              </w:p>
              <w:p>
                <w:pPr>
                  <w:ind w:firstLine="55"/>
                  <w:rPr>
                    <w:sz w:val="22"/>
                    <w:szCs w:val="22"/>
                  </w:rPr>
                </w:pPr>
              </w:p>
              <w:p>
                <w:pPr>
                  <w:jc w:val="center"/>
                  <w:rPr>
                    <w:sz w:val="22"/>
                    <w:szCs w:val="22"/>
                  </w:rPr>
                </w:pPr>
                <w:r>
                  <w:rPr>
                    <w:sz w:val="22"/>
                    <w:szCs w:val="22"/>
                  </w:rPr>
                  <w:t>2</w:t>
                </w:r>
              </w:p>
              <w:p>
                <w:pPr>
                  <w:rPr>
                    <w:sz w:val="22"/>
                    <w:szCs w:val="22"/>
                  </w:rPr>
                </w:pPr>
              </w:p>
              <w:p>
                <w:pPr>
                  <w:rPr>
                    <w:sz w:val="22"/>
                    <w:szCs w:val="22"/>
                  </w:rPr>
                </w:pPr>
              </w:p>
              <w:p>
                <w:pPr>
                  <w:rPr>
                    <w:sz w:val="22"/>
                    <w:szCs w:val="22"/>
                  </w:rPr>
                </w:pPr>
              </w:p>
              <w:p>
                <w:pPr>
                  <w:rPr>
                    <w:sz w:val="22"/>
                    <w:szCs w:val="22"/>
                  </w:rPr>
                </w:pP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Muitinės departamentas </w:t>
                </w:r>
              </w:p>
              <w:p>
                <w:pPr>
                  <w:rPr>
                    <w:sz w:val="22"/>
                    <w:szCs w:val="22"/>
                  </w:rPr>
                </w:pPr>
              </w:p>
              <w:p>
                <w:pPr>
                  <w:rPr>
                    <w:sz w:val="22"/>
                    <w:szCs w:val="22"/>
                  </w:rPr>
                </w:pPr>
                <w:r>
                  <w:rPr>
                    <w:sz w:val="22"/>
                    <w:szCs w:val="22"/>
                  </w:rPr>
                  <w:t xml:space="preserve">Policijos departamentas </w:t>
                </w:r>
              </w:p>
              <w:p>
                <w:pPr>
                  <w:rPr>
                    <w:sz w:val="22"/>
                    <w:szCs w:val="22"/>
                  </w:rPr>
                </w:pPr>
              </w:p>
              <w:p>
                <w:pPr>
                  <w:rPr>
                    <w:sz w:val="22"/>
                    <w:szCs w:val="22"/>
                  </w:rPr>
                </w:pPr>
                <w:r>
                  <w:rPr>
                    <w:sz w:val="22"/>
                    <w:szCs w:val="22"/>
                  </w:rPr>
                  <w:t>Užsienio reikalų ministerija</w:t>
                </w:r>
              </w:p>
              <w:p>
                <w:pPr>
                  <w:rPr>
                    <w:sz w:val="22"/>
                    <w:szCs w:val="22"/>
                  </w:rPr>
                </w:pPr>
              </w:p>
              <w:p>
                <w:pPr>
                  <w:rPr>
                    <w:color w:val="000000"/>
                    <w:sz w:val="22"/>
                    <w:szCs w:val="22"/>
                  </w:rPr>
                </w:pPr>
                <w:r>
                  <w:rPr>
                    <w:sz w:val="22"/>
                    <w:szCs w:val="22"/>
                  </w:rPr>
                  <w:t>Generalinė prokuratūra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br/>
                </w:r>
              </w:p>
              <w:p>
                <w:pPr>
                  <w:jc w:val="center"/>
                  <w:rPr>
                    <w:sz w:val="22"/>
                    <w:szCs w:val="22"/>
                  </w:rPr>
                </w:pPr>
              </w:p>
              <w:p>
                <w:pPr>
                  <w:jc w:val="center"/>
                  <w:rPr>
                    <w:sz w:val="22"/>
                    <w:szCs w:val="22"/>
                  </w:rPr>
                </w:pPr>
                <w:r>
                  <w:rPr>
                    <w:sz w:val="22"/>
                    <w:szCs w:val="22"/>
                  </w:rPr>
                  <w:t>1</w:t>
                  <w:br/>
                  <w:br/>
                </w:r>
              </w:p>
              <w:p>
                <w:pPr>
                  <w:jc w:val="center"/>
                  <w:rPr>
                    <w:sz w:val="22"/>
                    <w:szCs w:val="22"/>
                  </w:rPr>
                </w:pPr>
                <w:r>
                  <w:rPr>
                    <w:sz w:val="22"/>
                    <w:szCs w:val="22"/>
                  </w:rPr>
                  <w:t>1</w:t>
                  <w:br/>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E.26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Teisėsaugos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E.26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kovos su tarptautiniu nusikalstamumu transporto srityje kontaktinių punktų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Masinių sporto renginių ekspertų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E.26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svarbių asmenų apsaugos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Vadovybės apsaugos departamentas prie Vidaus reikalų ministerijos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Radijo komunikacijos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 xml:space="preserve">Informatikos ir ryšių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teisėsaugos technologijų tarnybų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 xml:space="preserve">Muitinės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Europos bėglių aktyviosios paieškos padalinių tinklas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 26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pareigūnų valdymo tarnybų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šaunamųjų ginklų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policijos kinologų ekspertinis tinklas (KYNOPOL)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Neoficialus kultūros vertybių srityje veikiančių teisėsaugos institucijų ir ekspertų tinklas (CULTNET)</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specialiųjų antiteroristinių padalinių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teisėsaugos medicinos ir psichologijos ekspertų tinklas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E.26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oro uostų policijos tinklas (AIRPOL)</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Šengeno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red"/>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highlight w:val="red"/>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highlight w:val="red"/>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E.27 (a)</w:t>
                </w:r>
              </w:p>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SIS / SIRENE klausimų</w:t>
                </w:r>
                <w:r>
                  <w:rPr>
                    <w:strike/>
                    <w:sz w:val="22"/>
                    <w:szCs w:val="22"/>
                  </w:rPr>
                  <w:t xml:space="preserve"> </w:t>
                </w:r>
                <w:r>
                  <w:rPr>
                    <w:sz w:val="22"/>
                    <w:szCs w:val="22"/>
                  </w:rPr>
                  <w:t>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Informatikos ir ryšių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E.27 (b)</w:t>
                </w:r>
              </w:p>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Šengeno vertinimų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Valstybinė duomenų apsaugos inspekcija</w:t>
                </w:r>
              </w:p>
              <w:p>
                <w:pPr>
                  <w:rPr>
                    <w:sz w:val="22"/>
                    <w:szCs w:val="22"/>
                  </w:rPr>
                </w:pPr>
              </w:p>
              <w:p>
                <w:pPr>
                  <w:rPr>
                    <w:sz w:val="22"/>
                    <w:szCs w:val="22"/>
                  </w:rPr>
                </w:pPr>
                <w:r>
                  <w:rPr>
                    <w:sz w:val="22"/>
                    <w:szCs w:val="22"/>
                  </w:rPr>
                  <w:t xml:space="preserve">Valstybės sienos apsaugos tarnyba </w:t>
                </w:r>
              </w:p>
              <w:p>
                <w:pPr>
                  <w:rPr>
                    <w:sz w:val="22"/>
                    <w:szCs w:val="22"/>
                  </w:rPr>
                </w:pPr>
              </w:p>
              <w:p>
                <w:pPr>
                  <w:rPr>
                    <w:sz w:val="22"/>
                    <w:szCs w:val="22"/>
                  </w:rPr>
                </w:pPr>
                <w:r>
                  <w:rPr>
                    <w:sz w:val="22"/>
                    <w:szCs w:val="22"/>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E.27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Šengeno teisyno (</w:t>
                </w:r>
                <w:r>
                  <w:rPr>
                    <w:i/>
                    <w:sz w:val="22"/>
                    <w:szCs w:val="22"/>
                  </w:rPr>
                  <w:t>acquis</w:t>
                </w:r>
                <w:r>
                  <w:rPr>
                    <w:sz w:val="22"/>
                    <w:szCs w:val="22"/>
                  </w:rPr>
                  <w:t xml:space="preserve">) klausimų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p>
              <w:p>
                <w:pPr>
                  <w:rPr>
                    <w:sz w:val="22"/>
                    <w:szCs w:val="22"/>
                  </w:rPr>
                </w:pP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Valstybės sienos apsaugos tarnyba </w:t>
                </w:r>
              </w:p>
              <w:p>
                <w:pPr>
                  <w:rPr>
                    <w:sz w:val="22"/>
                    <w:szCs w:val="22"/>
                  </w:rPr>
                </w:pPr>
              </w:p>
              <w:p>
                <w:pPr>
                  <w:rPr>
                    <w:sz w:val="22"/>
                    <w:szCs w:val="22"/>
                  </w:rPr>
                </w:pPr>
                <w:r>
                  <w:rPr>
                    <w:sz w:val="22"/>
                    <w:szCs w:val="22"/>
                  </w:rPr>
                  <w:t xml:space="preserve">Policijos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E.29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TVR finansinių priemonių </w:t>
                </w:r>
                <w:r>
                  <w:rPr>
                    <w:i/>
                    <w:sz w:val="22"/>
                    <w:szCs w:val="22"/>
                  </w:rPr>
                  <w:t>ad hoc</w:t>
                </w:r>
                <w:r>
                  <w:rPr>
                    <w:sz w:val="22"/>
                    <w:szCs w:val="22"/>
                  </w:rPr>
                  <w:t xml:space="preserv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525"/>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E.30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Keitimosi informacija TVR srityje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Policijos departamentas </w:t>
                </w:r>
              </w:p>
              <w:p>
                <w:pPr>
                  <w:rPr>
                    <w:color w:val="000000"/>
                    <w:sz w:val="22"/>
                    <w:szCs w:val="22"/>
                  </w:rPr>
                </w:pPr>
              </w:p>
              <w:p>
                <w:pPr>
                  <w:rPr>
                    <w:color w:val="000000"/>
                    <w:sz w:val="22"/>
                    <w:szCs w:val="22"/>
                  </w:rPr>
                </w:pPr>
                <w:r>
                  <w:rPr>
                    <w:color w:val="000000"/>
                    <w:sz w:val="22"/>
                    <w:szCs w:val="22"/>
                  </w:rPr>
                  <w:t>Valstybės sienos apsaugos tarnyba</w:t>
                </w:r>
              </w:p>
              <w:p>
                <w:pPr>
                  <w:rPr>
                    <w:color w:val="000000"/>
                    <w:sz w:val="22"/>
                    <w:szCs w:val="22"/>
                  </w:rPr>
                </w:pPr>
              </w:p>
              <w:p>
                <w:pPr>
                  <w:rPr>
                    <w:sz w:val="22"/>
                    <w:szCs w:val="22"/>
                  </w:rPr>
                </w:pPr>
                <w:r>
                  <w:rPr>
                    <w:color w:val="000000"/>
                    <w:sz w:val="22"/>
                    <w:szCs w:val="22"/>
                  </w:rPr>
                  <w:t xml:space="preserve">Informatikos ir ryšių departamentas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4</w:t>
                </w:r>
              </w:p>
              <w:p>
                <w:pPr>
                  <w:jc w:val="center"/>
                  <w:rPr>
                    <w:sz w:val="22"/>
                    <w:szCs w:val="22"/>
                  </w:rPr>
                </w:pPr>
              </w:p>
              <w:p>
                <w:pPr>
                  <w:jc w:val="center"/>
                  <w:rPr>
                    <w:sz w:val="22"/>
                    <w:szCs w:val="22"/>
                  </w:rPr>
                </w:pPr>
              </w:p>
              <w:p>
                <w:pPr>
                  <w:jc w:val="center"/>
                  <w:rPr>
                    <w:sz w:val="22"/>
                    <w:szCs w:val="22"/>
                  </w:rPr>
                </w:pPr>
                <w:r>
                  <w:rPr>
                    <w:sz w:val="22"/>
                    <w:szCs w:val="22"/>
                  </w:rPr>
                  <w:t>4</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1</w:t>
                </w:r>
              </w:p>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Žemės ūkis ir žuvininkystė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b/>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aukšto lygio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struktūrų ir kaimo plėtros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ir aplinkos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hidrometeorolo-gijos tarnyba prie Aplinkos ministerijos (toliau – Lietuvos hidrometeorolo-gijos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Kaimo plėtros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mokėjimo agentūra prie Žemės ūkio ministerijos (toliau – Nacionalinė mokėjimo agentūra)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Atokiausių regionų ir Egėjo jūros salų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Horizontaliųjų žemės ūkio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Nacionalinė mokėjimo agentūra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bendrosios žemės ūkio politikos (BŽŪP) supaprastinimo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Nacionalinė mokėjimo agentūra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Kontrolės griežtinimo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produktų pardavimo skatinimo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Viešoji įstaiga Kaimo verslo ir rinkų plėtros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genetinių išteklių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augalininkystės tarnyba prie Žemės ūkio ministerijos (toliau – Valstybinė augalininkystės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produktų kokybės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F.06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Ekologinio ūkininkavimo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ind w:firstLine="55"/>
                  <w:rPr>
                    <w:sz w:val="22"/>
                    <w:szCs w:val="22"/>
                  </w:rPr>
                </w:pPr>
              </w:p>
              <w:p>
                <w:pPr>
                  <w:rPr>
                    <w:sz w:val="22"/>
                    <w:szCs w:val="22"/>
                  </w:rPr>
                </w:pPr>
                <w:r>
                  <w:rPr>
                    <w:sz w:val="22"/>
                    <w:szCs w:val="22"/>
                  </w:rPr>
                  <w:t>Valstybinė augalininkystės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F.06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Geografinių nuorodų ir kilmės vietos nuorodų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F.06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Ypatingų savybių sertifikatų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F.08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Pasėlių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color w:val="000000"/>
                    <w:sz w:val="22"/>
                    <w:szCs w:val="22"/>
                  </w:rPr>
                  <w:t xml:space="preserve">Viešoji įstaiga Kaimo verslo ir rinkų plėtros agentūra </w:t>
                </w:r>
              </w:p>
              <w:p>
                <w:pPr>
                  <w:rPr>
                    <w:sz w:val="22"/>
                    <w:szCs w:val="22"/>
                  </w:rPr>
                </w:pPr>
              </w:p>
              <w:p>
                <w:pPr>
                  <w:rPr>
                    <w:sz w:val="22"/>
                    <w:szCs w:val="22"/>
                  </w:rPr>
                </w:pPr>
                <w:r>
                  <w:rPr>
                    <w:sz w:val="22"/>
                    <w:szCs w:val="22"/>
                  </w:rPr>
                  <w:t xml:space="preserve">Nacionalinė mokėjimo agentūra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F.08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Cukraus ir izogliukozės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įmonė Lietuvos žemės ūkio ir maisto produktų rinkos reguliavimo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F.08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Vaisių ir daržovių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Nacionalinė mokėjimo agentūra </w:t>
                </w:r>
              </w:p>
              <w:p>
                <w:pPr>
                  <w:ind w:firstLine="55"/>
                  <w:rPr>
                    <w:sz w:val="22"/>
                    <w:szCs w:val="22"/>
                  </w:rPr>
                </w:pPr>
              </w:p>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F.08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Alyvuogių aliejaus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Vyno ir alkoholio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Finansinių žemės ūkio klausimų darbo grupė (AGRIFIN)</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mokėjimo agentūra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Miškininkystės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Perdirbtų žemės ūkio produktų ženklinimo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Pašarų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Žemės ūkio ministerija</w:t>
                </w:r>
              </w:p>
              <w:p>
                <w:pPr>
                  <w:rPr>
                    <w:sz w:val="22"/>
                    <w:szCs w:val="22"/>
                  </w:rPr>
                </w:pPr>
              </w:p>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Sėklų ir dauginamosios medžiagos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Kenksmingų organizmų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Pesticidų likučių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Sveikatos apsaugos ministerija</w:t>
                </w:r>
              </w:p>
              <w:p>
                <w:pPr>
                  <w:rPr>
                    <w:color w:val="000000"/>
                    <w:sz w:val="22"/>
                    <w:szCs w:val="22"/>
                  </w:rPr>
                </w:pPr>
              </w:p>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Valstybinė augalininkystės tarnyba</w:t>
                </w:r>
                <w:r>
                  <w:rPr>
                    <w:sz w:val="22"/>
                    <w:szCs w:val="22"/>
                  </w:rPr>
                  <w:t xml:space="preserve"> </w:t>
                </w:r>
              </w:p>
              <w:p>
                <w:pPr>
                  <w:rPr>
                    <w:color w:val="000000"/>
                    <w:sz w:val="22"/>
                    <w:szCs w:val="22"/>
                  </w:rPr>
                </w:pPr>
              </w:p>
              <w:p>
                <w:pPr>
                  <w:rPr>
                    <w:color w:val="000000"/>
                    <w:sz w:val="22"/>
                    <w:szCs w:val="22"/>
                  </w:rPr>
                </w:pPr>
                <w:r>
                  <w:rPr>
                    <w:color w:val="000000"/>
                    <w:sz w:val="22"/>
                    <w:szCs w:val="22"/>
                  </w:rPr>
                  <w:t>Žemės ūkio ministerija</w:t>
                </w:r>
              </w:p>
              <w:p>
                <w:pPr>
                  <w:rPr>
                    <w:sz w:val="22"/>
                    <w:szCs w:val="22"/>
                  </w:rPr>
                </w:pPr>
              </w:p>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rPr>
                    <w:sz w:val="22"/>
                    <w:szCs w:val="22"/>
                  </w:rPr>
                </w:pPr>
              </w:p>
              <w:p>
                <w:pP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Pesticidų ir augalų apsaugos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Valstybinė augalininkystės tarnyba</w:t>
                </w:r>
                <w:r>
                  <w:rPr>
                    <w:sz w:val="22"/>
                    <w:szCs w:val="22"/>
                  </w:rPr>
                  <w:t xml:space="preserve">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Augalų veislių selekcininkų teisinės apsaugos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F.17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Genetiškai modifikuotų organizmų (GMO)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F.18</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Augalų sveikatos vyriausiųjų pareigūnų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F.19</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Augalų sveikatos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F.19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Apsaugos ir tikrinimo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F.19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Dauginamosios ir sodinamosios medžiagos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F.19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i/>
                    <w:sz w:val="22"/>
                    <w:szCs w:val="22"/>
                  </w:rPr>
                  <w:t>Roosendaal</w:t>
                </w:r>
                <w:r>
                  <w:rPr>
                    <w:sz w:val="22"/>
                    <w:szCs w:val="22"/>
                  </w:rPr>
                  <w:t xml:space="preserve"> grupės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 xml:space="preserve">F. 19 (d) </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Tarptautinės augalų apsaugos konvencijos / Fitosanitarijos priemonių komisijos (IPPC/CPM) reikalų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F.20</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Veterinarijos vyriausiųjų pareigūnų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Veterinarijos ekspertų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F.21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Visuomenės sveikatos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Gyvūnų sveikatos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F.21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Gyvūnų gerovės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F.21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Gyvulininkystės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F.21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Potsdamo grupės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maisto ir veterinarijos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Koordinavimo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55"/>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Maisto ir žemės ūkio organizacijos (FAO)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1467"/>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Ekonominio bendradarbiavimo ir plėtros organizacijos (EBPO)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Žemės ūkio ministerija</w:t>
                </w:r>
              </w:p>
              <w:p>
                <w:pPr>
                  <w:rPr>
                    <w:sz w:val="22"/>
                    <w:szCs w:val="22"/>
                  </w:rPr>
                </w:pPr>
              </w:p>
              <w:p>
                <w:pPr>
                  <w:rPr>
                    <w:sz w:val="22"/>
                    <w:szCs w:val="22"/>
                  </w:rPr>
                </w:pPr>
                <w:r>
                  <w:rPr>
                    <w:sz w:val="22"/>
                    <w:szCs w:val="22"/>
                  </w:rPr>
                  <w:t>Valstybinė augalininkystės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Jungtinių Tautų Europos ekonominės komisijos (JT EEK)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highlight w:val="red"/>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i/>
                    <w:sz w:val="22"/>
                    <w:szCs w:val="22"/>
                  </w:rPr>
                  <w:t>Codex Alimentarius</w:t>
                </w:r>
                <w:r>
                  <w:rPr>
                    <w:sz w:val="22"/>
                    <w:szCs w:val="22"/>
                  </w:rPr>
                  <w:t xml:space="preserve">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Sveikatos apsaugos ministerija </w:t>
                </w:r>
              </w:p>
              <w:p>
                <w:pPr>
                  <w:rPr>
                    <w:sz w:val="22"/>
                    <w:szCs w:val="22"/>
                  </w:rPr>
                </w:pPr>
              </w:p>
              <w:p>
                <w:pPr>
                  <w:rPr>
                    <w:sz w:val="22"/>
                    <w:szCs w:val="22"/>
                  </w:rPr>
                </w:pPr>
              </w:p>
              <w:p>
                <w:pPr>
                  <w:rPr>
                    <w:sz w:val="22"/>
                    <w:szCs w:val="22"/>
                  </w:rPr>
                </w:pPr>
                <w:r>
                  <w:rPr>
                    <w:sz w:val="22"/>
                    <w:szCs w:val="22"/>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Bendrųjų principų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priedų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p>
                <w:pPr>
                  <w:rPr>
                    <w:sz w:val="22"/>
                    <w:szCs w:val="22"/>
                  </w:rPr>
                </w:pPr>
              </w:p>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teršalų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mokymų ir ligų prevencijos centras</w:t>
                </w:r>
              </w:p>
              <w:p>
                <w:pPr>
                  <w:rPr>
                    <w:sz w:val="22"/>
                    <w:szCs w:val="22"/>
                  </w:rPr>
                </w:pPr>
              </w:p>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F.23 (d)</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Maisto higienos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Sveikatos mokymų ir ligų prevencijos centras</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jc w:val="center"/>
                  <w:rPr>
                    <w:color w:val="FF0000"/>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ženklinimo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p>
                <w:pPr>
                  <w:rPr>
                    <w:sz w:val="22"/>
                    <w:szCs w:val="22"/>
                  </w:rPr>
                </w:pPr>
              </w:p>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Analizės ir bandinių ėmimo metodų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Pesticidų likučių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augalininkystės tarnyba</w:t>
                </w:r>
              </w:p>
              <w:p>
                <w:pPr>
                  <w:rPr>
                    <w:sz w:val="22"/>
                    <w:szCs w:val="22"/>
                  </w:rPr>
                </w:pPr>
              </w:p>
              <w:p>
                <w:pPr>
                  <w:rPr>
                    <w:sz w:val="22"/>
                    <w:szCs w:val="22"/>
                  </w:rPr>
                </w:pPr>
                <w:r>
                  <w:rPr>
                    <w:sz w:val="22"/>
                    <w:szCs w:val="22"/>
                  </w:rPr>
                  <w:t>Nacionalinis visuomenės sveikatos centras prie Sveikatos apsaugos ministerijos (toliau – Nacionalinis visuomenės sveikatos centras)</w:t>
                </w:r>
              </w:p>
              <w:p>
                <w:pPr>
                  <w:rPr>
                    <w:sz w:val="22"/>
                    <w:szCs w:val="22"/>
                  </w:rPr>
                </w:pPr>
              </w:p>
              <w:p>
                <w:pPr>
                  <w:rPr>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Veterinarinių vaistų ir liekanų maisto produktuose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produktų importo ir eksporto sertifikavimo ir tikrinimo sistemų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Mitybos ir specialių dietinių maisto produktų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Iš vaisių ir daržovių pagamintų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Sveikatos mokymų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Riebalų ir aliejaus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Sveikatos mokymų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Žuvų ir žuvininkystės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mokymų ir ligų prevencijos centras</w:t>
                </w:r>
              </w:p>
              <w:p>
                <w:pPr>
                  <w:rPr>
                    <w:sz w:val="22"/>
                    <w:szCs w:val="22"/>
                  </w:rPr>
                </w:pPr>
              </w:p>
              <w:p>
                <w:pPr>
                  <w:rPr>
                    <w:strike/>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trike/>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(n)</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Šviežių vaisių ir daržovių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Sveikatos mokymų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(o)</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Pieno ir pieno produktų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mokymų ir ligų prevencijos centras</w:t>
                </w:r>
              </w:p>
              <w:p>
                <w:pPr>
                  <w:rPr>
                    <w:sz w:val="22"/>
                    <w:szCs w:val="22"/>
                  </w:rPr>
                </w:pPr>
              </w:p>
              <w:p>
                <w:pPr>
                  <w:rPr>
                    <w:sz w:val="22"/>
                    <w:szCs w:val="22"/>
                  </w:rPr>
                </w:pPr>
                <w:r>
                  <w:rPr>
                    <w:sz w:val="22"/>
                    <w:szCs w:val="22"/>
                  </w:rPr>
                  <w:t>Valstybinė maisto ir veterinarijos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trike/>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rPr>
                </w:pPr>
                <w:r>
                  <w:rPr>
                    <w:sz w:val="22"/>
                    <w:szCs w:val="22"/>
                  </w:rPr>
                  <w:t>F.23 (p)</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Natūralaus mineralinio vandens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p>
                <w:pPr>
                  <w:rPr>
                    <w:sz w:val="22"/>
                    <w:szCs w:val="22"/>
                  </w:rPr>
                </w:pPr>
              </w:p>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rPr>
                </w:pPr>
                <w:r>
                  <w:rPr>
                    <w:sz w:val="22"/>
                    <w:szCs w:val="22"/>
                  </w:rPr>
                  <w:t>F.23 (r)</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koordinavimo komiteto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p>
              <w:p>
                <w:pPr>
                  <w:rPr>
                    <w:sz w:val="22"/>
                    <w:szCs w:val="22"/>
                  </w:rPr>
                </w:pPr>
                <w:r>
                  <w:rPr>
                    <w:sz w:val="22"/>
                    <w:szCs w:val="22"/>
                  </w:rPr>
                  <w:t>Sveikatos mokymo ir ligų prevencijos centras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color w:val="FF0000"/>
                    <w:sz w:val="22"/>
                    <w:szCs w:val="22"/>
                  </w:rPr>
                </w:pP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Valstybinė maisto ir veterinarijos tarnyba </w:t>
                </w:r>
              </w:p>
              <w:p>
                <w:pPr>
                  <w:rPr>
                    <w:sz w:val="22"/>
                    <w:szCs w:val="22"/>
                  </w:rPr>
                </w:pPr>
              </w:p>
              <w:p>
                <w:pPr>
                  <w:rPr>
                    <w:strike/>
                    <w:sz w:val="22"/>
                    <w:szCs w:val="22"/>
                  </w:rPr>
                </w:pPr>
                <w:r>
                  <w:rPr>
                    <w:sz w:val="22"/>
                    <w:szCs w:val="22"/>
                  </w:rPr>
                  <w:t>Žemės ūkio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trike/>
                    <w:sz w:val="22"/>
                    <w:szCs w:val="22"/>
                  </w:rPr>
                </w:pPr>
              </w:p>
              <w:p>
                <w:pPr>
                  <w:jc w:val="center"/>
                  <w:rPr>
                    <w:strike/>
                    <w:sz w:val="22"/>
                    <w:szCs w:val="22"/>
                  </w:rPr>
                </w:pPr>
              </w:p>
              <w:p>
                <w:pPr>
                  <w:jc w:val="center"/>
                  <w:rPr>
                    <w:strike/>
                    <w:sz w:val="22"/>
                    <w:szCs w:val="22"/>
                  </w:rPr>
                </w:pPr>
              </w:p>
              <w:p>
                <w:pPr>
                  <w:jc w:val="center"/>
                  <w:rPr>
                    <w:strike/>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right="-57"/>
                  <w:jc w:val="both"/>
                  <w:rPr>
                    <w:sz w:val="22"/>
                    <w:szCs w:val="22"/>
                  </w:rPr>
                </w:pPr>
                <w:r>
                  <w:rPr>
                    <w:sz w:val="22"/>
                    <w:szCs w:val="22"/>
                  </w:rPr>
                  <w:t>F.23 (s)</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Grūdų ir ankštinių augalų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(t)</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Cukraus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 xml:space="preserve">Valstybinė maisto ir veterinarijos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F.23 (u)</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Prieskonių ir kulinarinių žolelių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mokymo ir ligų prevencijos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Išorės žuvininkystės politikos darbo grupė</w:t>
                </w:r>
                <w:r>
                  <w:rPr>
                    <w:color w:val="FF0000"/>
                    <w:sz w:val="22"/>
                    <w:szCs w:val="22"/>
                  </w:rPr>
                  <w:t xml:space="preserve">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tarnyba prie Lietuvos Respublikos žemės ūkio ministerijos (toliau – Žuvininkystės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Vidaus žuvininkystės politikos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Žuvininkystės tarnyba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F.26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departamentų generalinių direktorių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b/>
                    <w:sz w:val="22"/>
                    <w:szCs w:val="22"/>
                  </w:rPr>
                  <w:t>Konkurencingumas (vidaus rinka, pramonė, moksliniai tyrimai ir kosmosas)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both"/>
                  <w:rPr>
                    <w:sz w:val="22"/>
                    <w:szCs w:val="22"/>
                  </w:rPr>
                </w:pPr>
                <w:r>
                  <w:rPr>
                    <w:sz w:val="22"/>
                    <w:szCs w:val="22"/>
                  </w:rPr>
                  <w:t>G.01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Konkurencingumo ir augimo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 xml:space="preserve">Ekonomikos ir inovacijų ministerija </w:t>
                </w:r>
              </w:p>
              <w:p>
                <w:pPr>
                  <w:keepNext/>
                  <w:rPr>
                    <w:sz w:val="22"/>
                    <w:szCs w:val="22"/>
                  </w:rPr>
                </w:pPr>
              </w:p>
              <w:p>
                <w:pPr>
                  <w:keepNext/>
                  <w:rPr>
                    <w:sz w:val="22"/>
                    <w:szCs w:val="22"/>
                  </w:rPr>
                </w:pPr>
                <w:r>
                  <w:rPr>
                    <w:sz w:val="22"/>
                    <w:szCs w:val="22"/>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17</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lang w:eastAsia="ar-SA"/>
                  </w:rPr>
                  <w:t xml:space="preserve">Lietuvos Respublikos </w:t>
                </w:r>
                <w:r>
                  <w:rPr>
                    <w:sz w:val="22"/>
                    <w:szCs w:val="22"/>
                  </w:rPr>
                  <w:t xml:space="preserve">švietimo, mokslo ir sporto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Viešųjų pirkimų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Viešųjų pirkimų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4807"/>
            </w:trPr>
            <w:tc>
              <w:tcPr>
                <w:tcW w:w="931" w:type="dxa"/>
                <w:tcBorders>
                  <w:top w:val="nil"/>
                  <w:left w:val="single" w:sz="4" w:space="0" w:color="auto"/>
                  <w:bottom w:val="nil"/>
                  <w:right w:val="single" w:sz="4" w:space="0" w:color="auto"/>
                </w:tcBorders>
                <w:tcMar>
                  <w:top w:w="28" w:type="dxa"/>
                  <w:left w:w="57" w:type="dxa"/>
                  <w:bottom w:w="28" w:type="dxa"/>
                  <w:right w:w="57" w:type="dxa"/>
                </w:tcMar>
                <w:hideMark/>
              </w:tcPr>
              <w:p>
                <w:pPr>
                  <w:jc w:val="both"/>
                  <w:rPr>
                    <w:sz w:val="22"/>
                    <w:szCs w:val="22"/>
                  </w:rPr>
                </w:pPr>
                <w:r>
                  <w:rPr>
                    <w:sz w:val="22"/>
                    <w:szCs w:val="22"/>
                  </w:rPr>
                  <w:t>G.03</w:t>
                </w:r>
              </w:p>
            </w:tc>
            <w:tc>
              <w:tcPr>
                <w:tcW w:w="2408"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Intelektinės nuosavybės darbo grupė</w:t>
                </w:r>
              </w:p>
            </w:tc>
            <w:tc>
              <w:tcPr>
                <w:tcW w:w="1621" w:type="dxa"/>
                <w:tcBorders>
                  <w:top w:val="nil"/>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Lietuvos Respublikos valstybinis patentų biuras</w:t>
                </w:r>
              </w:p>
            </w:tc>
            <w:tc>
              <w:tcPr>
                <w:tcW w:w="1134" w:type="dxa"/>
                <w:tcBorders>
                  <w:top w:val="nil"/>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nil"/>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lang w:eastAsia="ar-SA"/>
                  </w:rPr>
                  <w:t xml:space="preserve">Lietuvos Respublikos </w:t>
                </w:r>
                <w:r>
                  <w:rPr>
                    <w:sz w:val="22"/>
                    <w:szCs w:val="22"/>
                  </w:rPr>
                  <w:t xml:space="preserve">kultūros ministerija </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Teisingumo ministerija</w:t>
                </w:r>
              </w:p>
              <w:p>
                <w:pPr>
                  <w:rPr>
                    <w:sz w:val="22"/>
                    <w:szCs w:val="22"/>
                  </w:rPr>
                </w:pPr>
              </w:p>
              <w:p>
                <w:pPr>
                  <w:rPr>
                    <w:sz w:val="22"/>
                    <w:szCs w:val="22"/>
                  </w:rPr>
                </w:pPr>
                <w:r>
                  <w:rPr>
                    <w:sz w:val="22"/>
                    <w:szCs w:val="22"/>
                  </w:rPr>
                  <w:t xml:space="preserve">Švietimo, mokslo ir sporto ministerija </w:t>
                </w:r>
              </w:p>
              <w:p>
                <w:pPr>
                  <w:rPr>
                    <w:sz w:val="22"/>
                    <w:szCs w:val="22"/>
                  </w:rPr>
                </w:pPr>
              </w:p>
              <w:p>
                <w:pPr>
                  <w:rPr>
                    <w:sz w:val="22"/>
                    <w:szCs w:val="22"/>
                  </w:rPr>
                </w:pPr>
                <w:r>
                  <w:rPr>
                    <w:sz w:val="22"/>
                    <w:szCs w:val="22"/>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G.03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Patentų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Švietimo, mokslo ir sporto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br/>
                </w:r>
              </w:p>
              <w:p>
                <w:pPr>
                  <w:jc w:val="center"/>
                  <w:rPr>
                    <w:sz w:val="22"/>
                    <w:szCs w:val="22"/>
                  </w:rPr>
                </w:pPr>
              </w:p>
              <w:p>
                <w:pPr>
                  <w:jc w:val="center"/>
                  <w:rPr>
                    <w:sz w:val="22"/>
                    <w:szCs w:val="22"/>
                  </w:rPr>
                </w:pPr>
                <w:r>
                  <w:rPr>
                    <w:sz w:val="22"/>
                    <w:szCs w:val="22"/>
                  </w:rPr>
                  <w:t>1</w:t>
                </w:r>
              </w:p>
              <w:p>
                <w:pPr>
                  <w:rPr>
                    <w:sz w:val="22"/>
                    <w:szCs w:val="22"/>
                  </w:rPr>
                </w:pPr>
              </w:p>
              <w:p>
                <w:pPr>
                  <w:jc w:val="center"/>
                  <w:rPr>
                    <w:sz w:val="22"/>
                    <w:szCs w:val="22"/>
                  </w:rPr>
                </w:pPr>
              </w:p>
              <w:p>
                <w:pPr>
                  <w:jc w:val="center"/>
                  <w:rPr>
                    <w:sz w:val="22"/>
                    <w:szCs w:val="22"/>
                  </w:rPr>
                </w:pPr>
              </w:p>
              <w:p>
                <w:pPr>
                  <w:jc w:val="center"/>
                  <w:rPr>
                    <w:color w:val="00B050"/>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G.03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Autorių teisių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769"/>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G.03 (c)</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 xml:space="preserve">Dizaino pogrupis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Ekonomikos ir inovacijų ministerija</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1</w:t>
                </w:r>
              </w:p>
              <w:p>
                <w:pPr>
                  <w:rPr>
                    <w:sz w:val="22"/>
                    <w:szCs w:val="22"/>
                  </w:rPr>
                </w:pPr>
              </w:p>
              <w:p>
                <w:pP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G.03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Prekių ženklų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Valstybinis patentų biuras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Ekonomikos ir inovacijų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br/>
                </w: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G.03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Vykdymo užtikrinimo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Valstybinis patentų biuras</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Kultūros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G.04</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Bendrovių teisės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 xml:space="preserve">Ekonomikos ir inovacijų ministerija </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5</w:t>
                </w:r>
              </w:p>
              <w:p>
                <w:pPr>
                  <w:jc w:val="center"/>
                  <w:rPr>
                    <w:sz w:val="22"/>
                    <w:szCs w:val="22"/>
                  </w:rPr>
                </w:pP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Finansų ministerija</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both"/>
                  <w:rPr>
                    <w:sz w:val="22"/>
                    <w:szCs w:val="22"/>
                  </w:rPr>
                </w:pPr>
                <w:r>
                  <w:rPr>
                    <w:sz w:val="22"/>
                    <w:szCs w:val="22"/>
                  </w:rPr>
                  <w:t>G.04 (a)</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Apskaitos ir įstatymų numatyto audito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Įsisteigimo ir paslaugų darbo grupė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pagal kompetenciją:</w:t>
                </w: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Finansų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Lošimų priežiūros tarnyba prie Lietuvos Respublikos finansų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G.07</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Techninio derinimo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Socialinės apsaugos ir darbo ministerija</w:t>
                </w:r>
              </w:p>
              <w:p>
                <w:pPr>
                  <w:rPr>
                    <w:sz w:val="22"/>
                    <w:szCs w:val="22"/>
                  </w:rPr>
                </w:pPr>
              </w:p>
              <w:p>
                <w:pPr>
                  <w:rPr>
                    <w:sz w:val="22"/>
                    <w:szCs w:val="22"/>
                  </w:rPr>
                </w:pPr>
                <w:r>
                  <w:rPr>
                    <w:sz w:val="22"/>
                    <w:szCs w:val="22"/>
                  </w:rPr>
                  <w:t>atitinkama ministerija, Vyriausybės įstaiga, kita valstybės institucija ar įstaiga pagal kompetenciją</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rPr>
                    <w:sz w:val="22"/>
                    <w:szCs w:val="22"/>
                  </w:rPr>
                </w:pPr>
              </w:p>
              <w:p>
                <w:pP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G.07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Motorinių transporto priemonių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z w:val="22"/>
                    <w:szCs w:val="22"/>
                  </w:rPr>
                </w:pPr>
              </w:p>
              <w:p>
                <w:pPr>
                  <w:rPr>
                    <w:sz w:val="22"/>
                    <w:szCs w:val="22"/>
                  </w:rPr>
                </w:pPr>
                <w:r>
                  <w:rPr>
                    <w:sz w:val="22"/>
                    <w:szCs w:val="22"/>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G.07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Statybos produktų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Valstybės įmonė Statybos produkcijos sertifikavimo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G.07 (e)</w:t>
                </w:r>
              </w:p>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Pavojingų cheminių medžiagų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Sveikatos apsaugos ministerija</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Nacionalinis visuomenės sveikatos centras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G.07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Pramoginių laivų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1609"/>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G.07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Radijo įrangos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Respublikos ryšių reguliavimo tarnyba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G.12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Konkurencijos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konkurencijos taryba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G.13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Mokslinių tyrimų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mokslo ir sporto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Ekonomikos ir inovacijų ministerija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G.14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Mokslinių tyrimų ir branduolinių klausimų jungtinė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mokslo ir sporto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G.21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iCs/>
                    <w:sz w:val="22"/>
                    <w:szCs w:val="22"/>
                  </w:rPr>
                  <w:t>Europos mokslinių tyrimų erdvės komitetas (EMTEK)</w:t>
                </w:r>
                <w:r>
                  <w:rPr>
                    <w:sz w:val="22"/>
                    <w:szCs w:val="22"/>
                  </w:rPr>
                  <w:t xml:space="preserve"> </w:t>
                </w:r>
              </w:p>
              <w:p>
                <w:pPr>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Švietimo, mokslo ir sporto ministerija </w:t>
                </w:r>
              </w:p>
              <w:p>
                <w:pPr>
                  <w:rPr>
                    <w:sz w:val="22"/>
                    <w:szCs w:val="22"/>
                  </w:rPr>
                </w:pPr>
              </w:p>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G.22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Kosmoso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mokslo ir sporto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60"/>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G.23</w:t>
                </w:r>
              </w:p>
              <w:p>
                <w:pPr>
                  <w:rPr>
                    <w:sz w:val="22"/>
                    <w:szCs w:val="22"/>
                  </w:rPr>
                </w:pPr>
              </w:p>
              <w:p>
                <w:pPr>
                  <w:rPr>
                    <w:sz w:val="22"/>
                    <w:szCs w:val="22"/>
                  </w:rPr>
                </w:pPr>
              </w:p>
              <w:p>
                <w:pPr>
                  <w:rPr>
                    <w:sz w:val="22"/>
                    <w:szCs w:val="22"/>
                  </w:rPr>
                </w:pPr>
              </w:p>
              <w:p>
                <w:pPr>
                  <w:rPr>
                    <w:sz w:val="22"/>
                    <w:szCs w:val="22"/>
                  </w:rPr>
                </w:pPr>
              </w:p>
              <w:p>
                <w:pPr>
                  <w:rPr>
                    <w:sz w:val="22"/>
                    <w:szCs w:val="22"/>
                  </w:rPr>
                </w:pPr>
              </w:p>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Vartotojų apsaugos ir informavimo darbo grupė</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ind w:firstLine="55"/>
                  <w:rPr>
                    <w:sz w:val="22"/>
                    <w:szCs w:val="22"/>
                  </w:rPr>
                </w:pPr>
              </w:p>
              <w:p>
                <w:pPr>
                  <w:rPr>
                    <w:sz w:val="22"/>
                    <w:szCs w:val="22"/>
                  </w:rPr>
                </w:pPr>
              </w:p>
              <w:p>
                <w:pPr>
                  <w:rPr>
                    <w:sz w:val="22"/>
                    <w:szCs w:val="22"/>
                  </w:rPr>
                </w:pPr>
              </w:p>
              <w:p>
                <w:pPr>
                  <w:rPr>
                    <w:sz w:val="22"/>
                    <w:szCs w:val="22"/>
                  </w:rPr>
                </w:pP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vartotojų teisių apsaugos tarnyba</w:t>
                </w:r>
              </w:p>
              <w:p>
                <w:pPr>
                  <w:rPr>
                    <w:sz w:val="22"/>
                    <w:szCs w:val="22"/>
                  </w:rPr>
                </w:pPr>
              </w:p>
              <w:p>
                <w:pPr>
                  <w:rPr>
                    <w:sz w:val="22"/>
                    <w:szCs w:val="22"/>
                  </w:rPr>
                </w:pPr>
                <w:r>
                  <w:rPr>
                    <w:sz w:val="22"/>
                    <w:szCs w:val="22"/>
                  </w:rPr>
                  <w:t>Ekonomikos ir inovacijų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G.24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Konkurencingumo ir augimo aukšto lygio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b/>
                    <w:iCs/>
                    <w:sz w:val="22"/>
                    <w:szCs w:val="22"/>
                  </w:rPr>
                  <w:t>Transportas, telekomunikacijos, energetika</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4058"/>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H.01</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Sausumos transporto darbo grupė</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rPr>
                  <w:t>Lietuvos transporto saugos administracija</w:t>
                </w:r>
              </w:p>
              <w:p>
                <w:pPr>
                  <w:rPr>
                    <w:sz w:val="22"/>
                    <w:szCs w:val="22"/>
                  </w:rPr>
                </w:pPr>
              </w:p>
              <w:p>
                <w:pPr>
                  <w:rPr>
                    <w:sz w:val="22"/>
                    <w:szCs w:val="22"/>
                  </w:rPr>
                </w:pPr>
                <w:r>
                  <w:rPr>
                    <w:sz w:val="22"/>
                    <w:szCs w:val="22"/>
                  </w:rPr>
                  <w:t>Lietuvos automobilių kelių direkcija prie Susisiekimo ministerijos</w:t>
                </w:r>
              </w:p>
              <w:p>
                <w:pPr>
                  <w:rPr>
                    <w:sz w:val="22"/>
                    <w:szCs w:val="22"/>
                  </w:rPr>
                </w:pPr>
              </w:p>
              <w:p>
                <w:pPr>
                  <w:rPr>
                    <w:sz w:val="22"/>
                    <w:szCs w:val="22"/>
                  </w:rPr>
                </w:pPr>
                <w:r>
                  <w:rPr>
                    <w:sz w:val="22"/>
                    <w:szCs w:val="22"/>
                  </w:rPr>
                  <w:t>Aplinkos ministerija</w:t>
                </w:r>
              </w:p>
              <w:p>
                <w:pPr>
                  <w:rPr>
                    <w:sz w:val="22"/>
                    <w:szCs w:val="22"/>
                  </w:rPr>
                </w:pPr>
              </w:p>
              <w:p>
                <w:pPr>
                  <w:rPr>
                    <w:sz w:val="22"/>
                    <w:szCs w:val="22"/>
                  </w:rPr>
                </w:pPr>
                <w:r>
                  <w:rPr>
                    <w:sz w:val="22"/>
                    <w:szCs w:val="22"/>
                  </w:rPr>
                  <w:t>Ryšių reguliavimo tarnyba</w:t>
                </w:r>
              </w:p>
              <w:p>
                <w:pPr>
                  <w:rPr>
                    <w:sz w:val="22"/>
                    <w:szCs w:val="22"/>
                  </w:rPr>
                </w:pPr>
              </w:p>
              <w:p>
                <w:pPr>
                  <w:rPr>
                    <w:sz w:val="22"/>
                    <w:szCs w:val="22"/>
                  </w:rPr>
                </w:pPr>
                <w:r>
                  <w:rPr>
                    <w:sz w:val="22"/>
                    <w:szCs w:val="22"/>
                  </w:rPr>
                  <w:t>Lietuvos hidrometeorolo-gijos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4</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H.02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Darbo grupė laivybos klausimais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transporto saugos administracija</w:t>
                </w:r>
              </w:p>
              <w:p>
                <w:pPr>
                  <w:rPr>
                    <w:sz w:val="22"/>
                    <w:szCs w:val="22"/>
                  </w:rPr>
                </w:pPr>
              </w:p>
              <w:p>
                <w:pPr>
                  <w:rPr>
                    <w:sz w:val="22"/>
                    <w:szCs w:val="22"/>
                  </w:rPr>
                </w:pPr>
                <w:r>
                  <w:rPr>
                    <w:sz w:val="22"/>
                    <w:szCs w:val="22"/>
                  </w:rPr>
                  <w:t>Lietuvos hidrometeorolo-gijos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H.03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Darbo grupė aviacijos klausimais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sz w:val="22"/>
                    <w:szCs w:val="22"/>
                  </w:rPr>
                </w:pPr>
                <w:r>
                  <w:rPr>
                    <w:sz w:val="22"/>
                    <w:szCs w:val="22"/>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transporto saugos administracija</w:t>
                </w:r>
              </w:p>
              <w:p>
                <w:pPr>
                  <w:rPr>
                    <w:sz w:val="22"/>
                    <w:szCs w:val="22"/>
                  </w:rPr>
                </w:pPr>
              </w:p>
              <w:p>
                <w:pPr>
                  <w:rPr>
                    <w:sz w:val="22"/>
                    <w:szCs w:val="22"/>
                  </w:rPr>
                </w:pPr>
                <w:r>
                  <w:rPr>
                    <w:sz w:val="22"/>
                    <w:szCs w:val="22"/>
                  </w:rPr>
                  <w:t>Lietuvos hidrometeorolo-gijos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H.04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Darbo grupė transporto (skirtingų transporto rūšių klausimai ir tinklai) klausimais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H.05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Telekomunikacijų ir informacinės visuomenės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z w:val="22"/>
                    <w:szCs w:val="22"/>
                  </w:rPr>
                </w:pPr>
              </w:p>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3</w:t>
                </w:r>
              </w:p>
              <w:p>
                <w:pPr>
                  <w:keepNext/>
                  <w:jc w:val="center"/>
                  <w:rPr>
                    <w:sz w:val="22"/>
                    <w:szCs w:val="22"/>
                  </w:rPr>
                </w:pPr>
              </w:p>
              <w:p>
                <w:pPr>
                  <w:keepNext/>
                  <w:jc w:val="center"/>
                  <w:rPr>
                    <w:sz w:val="22"/>
                    <w:szCs w:val="22"/>
                  </w:rPr>
                </w:pPr>
              </w:p>
              <w:p>
                <w:pPr>
                  <w:keepNext/>
                  <w:jc w:val="center"/>
                  <w:rPr>
                    <w:sz w:val="22"/>
                    <w:szCs w:val="22"/>
                  </w:rPr>
                </w:pPr>
                <w:r>
                  <w:rPr>
                    <w:sz w:val="22"/>
                    <w:szCs w:val="22"/>
                  </w:rPr>
                  <w:t>3</w:t>
                </w:r>
              </w:p>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Ryšių reguliavimo tarnyba </w:t>
                </w:r>
              </w:p>
              <w:p>
                <w:pPr>
                  <w:rPr>
                    <w:sz w:val="22"/>
                    <w:szCs w:val="22"/>
                  </w:rPr>
                </w:pPr>
              </w:p>
              <w:p>
                <w:pPr>
                  <w:rPr>
                    <w:sz w:val="22"/>
                    <w:szCs w:val="22"/>
                  </w:rPr>
                </w:pPr>
                <w:r>
                  <w:rPr>
                    <w:sz w:val="22"/>
                    <w:szCs w:val="22"/>
                  </w:rPr>
                  <w:t xml:space="preserve">Informacinės visuomenės plėtros komitetas </w:t>
                </w:r>
              </w:p>
              <w:p>
                <w:pPr>
                  <w:rPr>
                    <w:sz w:val="22"/>
                    <w:szCs w:val="22"/>
                  </w:rPr>
                </w:pPr>
              </w:p>
              <w:p>
                <w:pPr>
                  <w:rPr>
                    <w:sz w:val="22"/>
                    <w:szCs w:val="22"/>
                  </w:rPr>
                </w:pPr>
                <w:r>
                  <w:rPr>
                    <w:sz w:val="22"/>
                    <w:szCs w:val="22"/>
                  </w:rPr>
                  <w:t>Valstybinė duomenų apsaugos inspekcija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H.06</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Pašto paslaugų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both"/>
                  <w:rPr>
                    <w:sz w:val="22"/>
                    <w:szCs w:val="22"/>
                  </w:rPr>
                </w:pPr>
                <w:r>
                  <w:rPr>
                    <w:sz w:val="22"/>
                    <w:szCs w:val="22"/>
                  </w:rPr>
                  <w:t>H.07</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rPr>
                </w:pPr>
                <w:r>
                  <w:rPr>
                    <w:sz w:val="22"/>
                    <w:szCs w:val="22"/>
                  </w:rPr>
                  <w:t>Energetikos darbo grupė</w:t>
                </w:r>
              </w:p>
              <w:p>
                <w:pPr>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sz w:val="22"/>
                    <w:szCs w:val="22"/>
                  </w:rPr>
                  <w:t>Energetikos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rPr>
                </w:pPr>
                <w:r>
                  <w:rPr>
                    <w:sz w:val="22"/>
                    <w:szCs w:val="22"/>
                  </w:rPr>
                  <w:t>7</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sz w:val="22"/>
                    <w:szCs w:val="22"/>
                  </w:rPr>
                  <w:t>Užsienio reikalų ministerija</w:t>
                </w:r>
                <w:r>
                  <w:rPr>
                    <w:color w:val="FF0000"/>
                    <w:sz w:val="22"/>
                    <w:szCs w:val="22"/>
                  </w:rPr>
                  <w:t xml:space="preserve"> </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sz w:val="22"/>
                    <w:szCs w:val="22"/>
                  </w:rPr>
                </w:pPr>
                <w:r>
                  <w:rPr>
                    <w:b/>
                    <w:sz w:val="22"/>
                    <w:szCs w:val="22"/>
                  </w:rPr>
                  <w:t>Užimtumas, socialinė politika, sveikatos ir vartotojų reikalai</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ind w:firstLine="55"/>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ind w:firstLine="55"/>
                  <w:jc w:val="both"/>
                  <w:rPr>
                    <w:sz w:val="22"/>
                    <w:szCs w:val="22"/>
                  </w:rPr>
                </w:pPr>
                <w:r>
                  <w:rPr>
                    <w:sz w:val="22"/>
                    <w:szCs w:val="22"/>
                  </w:rPr>
                  <w:t>I.01</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rPr>
                    <w:b/>
                    <w:sz w:val="22"/>
                    <w:szCs w:val="22"/>
                  </w:rPr>
                </w:pPr>
                <w:r>
                  <w:rPr>
                    <w:sz w:val="22"/>
                    <w:szCs w:val="22"/>
                  </w:rPr>
                  <w:t>Socialinių klausimų darbo grupė</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ind w:firstLine="55"/>
                  <w:rPr>
                    <w:sz w:val="22"/>
                    <w:szCs w:val="22"/>
                  </w:rPr>
                </w:pPr>
                <w:r>
                  <w:rPr>
                    <w:sz w:val="22"/>
                    <w:szCs w:val="22"/>
                  </w:rPr>
                  <w:t>Socialinės apsaugos ir darbo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jc w:val="center"/>
                  <w:rPr>
                    <w:sz w:val="22"/>
                    <w:szCs w:val="22"/>
                  </w:rPr>
                </w:pPr>
                <w:r>
                  <w:rPr>
                    <w:sz w:val="22"/>
                    <w:szCs w:val="22"/>
                  </w:rPr>
                  <w:t>8</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Valstybinio socialinio draudimo fondo valdyba prie Socialinės apsaugos ir darbo ministerijos</w:t>
                </w:r>
              </w:p>
              <w:p>
                <w:pPr>
                  <w:rPr>
                    <w:sz w:val="22"/>
                    <w:szCs w:val="22"/>
                  </w:rPr>
                </w:pPr>
              </w:p>
              <w:p>
                <w:pPr>
                  <w:rPr>
                    <w:sz w:val="22"/>
                    <w:szCs w:val="22"/>
                  </w:rPr>
                </w:pPr>
                <w:r>
                  <w:rPr>
                    <w:sz w:val="22"/>
                    <w:szCs w:val="22"/>
                  </w:rPr>
                  <w:t>Lietuvos Respublikos valstybinė darbo inspekcija prie Socialinės apsaugos ir darbo ministerijos</w:t>
                </w:r>
              </w:p>
            </w:tc>
            <w:tc>
              <w:tcPr>
                <w:tcW w:w="1558" w:type="dxa"/>
                <w:tcBorders>
                  <w:top w:val="nil"/>
                  <w:left w:val="single" w:sz="4" w:space="0" w:color="auto"/>
                  <w:bottom w:val="single" w:sz="4" w:space="0" w:color="auto"/>
                  <w:right w:val="single" w:sz="4" w:space="0" w:color="auto"/>
                </w:tcBorders>
                <w:tcMar>
                  <w:top w:w="57" w:type="dxa"/>
                  <w:left w:w="57" w:type="dxa"/>
                  <w:bottom w:w="57"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Užimtumo tarnyba prie Lietuvos Respublikos socialinės apsaugos ir darbo ministerijos</w:t>
                </w:r>
              </w:p>
              <w:p>
                <w:pPr>
                  <w:rPr>
                    <w:sz w:val="22"/>
                    <w:szCs w:val="22"/>
                  </w:rPr>
                </w:pPr>
              </w:p>
              <w:p>
                <w:pPr>
                  <w:rPr>
                    <w:sz w:val="22"/>
                    <w:szCs w:val="22"/>
                  </w:rPr>
                </w:pPr>
                <w:r>
                  <w:rPr>
                    <w:sz w:val="22"/>
                    <w:szCs w:val="22"/>
                  </w:rPr>
                  <w:t>Ekonomikos ir inovacijų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rPr>
                </w:pPr>
                <w:r>
                  <w:rPr>
                    <w:sz w:val="22"/>
                    <w:szCs w:val="22"/>
                  </w:rPr>
                  <w:t>I.02</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Visuomenės sveikatos darbo grupė </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b/>
                    <w:sz w:val="22"/>
                    <w:szCs w:val="22"/>
                  </w:rPr>
                </w:pPr>
                <w:r>
                  <w:rPr>
                    <w:sz w:val="22"/>
                    <w:szCs w:val="22"/>
                  </w:rPr>
                  <w:t>7</w:t>
                </w:r>
                <w:r>
                  <w:rPr>
                    <w:strike/>
                    <w:sz w:val="22"/>
                    <w:szCs w:val="22"/>
                  </w:rPr>
                  <w:br/>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color w:val="FF0000"/>
                    <w:sz w:val="22"/>
                    <w:szCs w:val="22"/>
                  </w:rPr>
                </w:pPr>
                <w:r>
                  <w:rPr>
                    <w:sz w:val="22"/>
                    <w:szCs w:val="22"/>
                  </w:rPr>
                  <w:t>Sveikatos apsaugos ministerijai pavaldžios įstaigos pagal kompetenciją</w:t>
                </w:r>
                <w:r>
                  <w:rPr>
                    <w:color w:val="FF0000"/>
                    <w:sz w:val="22"/>
                    <w:szCs w:val="22"/>
                  </w:rPr>
                  <w:t xml:space="preserve"> </w:t>
                </w:r>
              </w:p>
              <w:p>
                <w:pPr>
                  <w:rPr>
                    <w:color w:val="FF0000"/>
                    <w:sz w:val="22"/>
                    <w:szCs w:val="22"/>
                  </w:rPr>
                </w:pP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I.03</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Vyresniųjų pareigūnų sudėties visuomenės sveikatos darbo grupė</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trHeight w:val="23"/>
            </w:trPr>
            <w:tc>
              <w:tcPr>
                <w:tcW w:w="931"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both"/>
                  <w:rPr>
                    <w:sz w:val="22"/>
                    <w:szCs w:val="22"/>
                  </w:rPr>
                </w:pPr>
                <w:r>
                  <w:rPr>
                    <w:sz w:val="22"/>
                    <w:szCs w:val="22"/>
                  </w:rPr>
                  <w:t>I.04</w:t>
                </w:r>
              </w:p>
            </w:tc>
            <w:tc>
              <w:tcPr>
                <w:tcW w:w="240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Farmacijos produktų ir medicinos priemonių darbo grupė</w:t>
                </w:r>
              </w:p>
            </w:tc>
            <w:tc>
              <w:tcPr>
                <w:tcW w:w="1621"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Sveikatos apsaugos ministerija</w:t>
                </w:r>
              </w:p>
              <w:p>
                <w:pPr>
                  <w:keepNext/>
                  <w:keepLines/>
                  <w:rPr>
                    <w:sz w:val="22"/>
                    <w:szCs w:val="22"/>
                  </w:rPr>
                </w:pPr>
              </w:p>
              <w:p>
                <w:pPr>
                  <w:keepNext/>
                  <w:keepLines/>
                  <w:rPr>
                    <w:sz w:val="22"/>
                    <w:szCs w:val="22"/>
                  </w:rPr>
                </w:pPr>
                <w:r>
                  <w:rPr>
                    <w:sz w:val="22"/>
                    <w:szCs w:val="22"/>
                  </w:rPr>
                  <w:t>Valstybinė akreditavimo sveikatos priežiūros veiklai tarnyba prie Sveikatos apsaugos ministerijos</w:t>
                </w:r>
              </w:p>
              <w:p>
                <w:pPr>
                  <w:keepNext/>
                  <w:keepLines/>
                  <w:rPr>
                    <w:sz w:val="22"/>
                    <w:szCs w:val="22"/>
                  </w:rPr>
                </w:pPr>
              </w:p>
              <w:p>
                <w:pPr>
                  <w:keepNext/>
                  <w:keepLines/>
                  <w:rPr>
                    <w:sz w:val="22"/>
                    <w:szCs w:val="22"/>
                  </w:rPr>
                </w:pPr>
                <w:r>
                  <w:rPr>
                    <w:sz w:val="22"/>
                    <w:szCs w:val="22"/>
                  </w:rPr>
                  <w:t>Valstybinė maisto ir veterinarijos tarnyba</w:t>
                </w:r>
              </w:p>
            </w:tc>
            <w:tc>
              <w:tcPr>
                <w:tcW w:w="1134"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5</w:t>
                </w: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r>
                  <w:rPr>
                    <w:sz w:val="22"/>
                    <w:szCs w:val="22"/>
                  </w:rPr>
                  <w:t>2</w:t>
                </w: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rPr>
                    <w:sz w:val="22"/>
                    <w:szCs w:val="22"/>
                  </w:rPr>
                </w:pPr>
              </w:p>
              <w:p>
                <w:pPr>
                  <w:keepNext/>
                  <w:keepLines/>
                  <w:jc w:val="center"/>
                  <w:rPr>
                    <w:sz w:val="22"/>
                    <w:szCs w:val="22"/>
                  </w:rPr>
                </w:pPr>
                <w:r>
                  <w:rPr>
                    <w:sz w:val="22"/>
                    <w:szCs w:val="22"/>
                  </w:rPr>
                  <w:t>2</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Valstybinė vaistų kontrolės tarnyba prie Lietuvos Respublikos sveikatos apsaugos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I.05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produktų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Sveikatos apsaugos ministerija </w:t>
                </w:r>
              </w:p>
              <w:p>
                <w:pPr>
                  <w:rPr>
                    <w:sz w:val="22"/>
                    <w:szCs w:val="22"/>
                  </w:rPr>
                </w:pPr>
              </w:p>
              <w:p>
                <w:pPr>
                  <w:rPr>
                    <w:sz w:val="22"/>
                    <w:szCs w:val="22"/>
                  </w:rPr>
                </w:pPr>
                <w:r>
                  <w:rPr>
                    <w:sz w:val="22"/>
                    <w:szCs w:val="22"/>
                  </w:rPr>
                  <w:t>Žemės ūkio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r>
                  <w:rPr>
                    <w:sz w:val="22"/>
                    <w:szCs w:val="22"/>
                  </w:rPr>
                  <w:t>2</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b/>
                    <w:sz w:val="22"/>
                    <w:szCs w:val="22"/>
                  </w:rPr>
                  <w:t>Aplinka</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tabs>
                    <w:tab w:val="left" w:pos="615"/>
                    <w:tab w:val="center" w:pos="723"/>
                  </w:tabs>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both"/>
                  <w:rPr>
                    <w:sz w:val="22"/>
                    <w:szCs w:val="22"/>
                  </w:rPr>
                </w:pPr>
                <w:r>
                  <w:rPr>
                    <w:sz w:val="22"/>
                    <w:szCs w:val="22"/>
                  </w:rPr>
                  <w:t xml:space="preserve">J.01 </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sz w:val="22"/>
                    <w:szCs w:val="22"/>
                  </w:rPr>
                  <w:t xml:space="preserve">Aplinkos darbo grupė </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tabs>
                    <w:tab w:val="left" w:pos="615"/>
                    <w:tab w:val="center" w:pos="723"/>
                  </w:tabs>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both"/>
                  <w:rPr>
                    <w:sz w:val="22"/>
                    <w:szCs w:val="22"/>
                  </w:rPr>
                </w:pPr>
                <w:r>
                  <w:rPr>
                    <w:sz w:val="22"/>
                    <w:szCs w:val="22"/>
                  </w:rPr>
                  <w:t>J.01 (a)</w:t>
                </w:r>
              </w:p>
            </w:tc>
            <w:tc>
              <w:tcPr>
                <w:tcW w:w="240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sz w:val="22"/>
                    <w:szCs w:val="22"/>
                  </w:rPr>
                  <w:t>Bendrųjų klausimų pogrupis</w:t>
                </w:r>
              </w:p>
            </w:tc>
            <w:tc>
              <w:tcPr>
                <w:tcW w:w="162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jc w:val="center"/>
                  <w:rPr>
                    <w:sz w:val="22"/>
                    <w:szCs w:val="22"/>
                  </w:rPr>
                </w:pPr>
                <w:r>
                  <w:rPr>
                    <w:sz w:val="22"/>
                    <w:szCs w:val="22"/>
                  </w:rPr>
                  <w:t>7</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rPr>
                    <w:sz w:val="22"/>
                    <w:szCs w:val="22"/>
                  </w:rPr>
                </w:pPr>
                <w:r>
                  <w:rPr>
                    <w:sz w:val="22"/>
                    <w:szCs w:val="22"/>
                  </w:rPr>
                  <w:t xml:space="preserve">Užsienio reikalų ministerija </w:t>
                </w:r>
              </w:p>
            </w:tc>
            <w:tc>
              <w:tcPr>
                <w:tcW w:w="155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tabs>
                    <w:tab w:val="left" w:pos="615"/>
                    <w:tab w:val="center" w:pos="723"/>
                  </w:tabs>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J.01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Oro taršos ir kokybės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Energetikos ministerija</w:t>
                </w:r>
              </w:p>
              <w:p>
                <w:pPr>
                  <w:rPr>
                    <w:sz w:val="22"/>
                    <w:szCs w:val="22"/>
                  </w:rPr>
                </w:pPr>
              </w:p>
              <w:p>
                <w:pPr>
                  <w:rPr>
                    <w:sz w:val="22"/>
                    <w:szCs w:val="22"/>
                  </w:rPr>
                </w:pPr>
                <w:r>
                  <w:rPr>
                    <w:sz w:val="22"/>
                    <w:szCs w:val="22"/>
                  </w:rPr>
                  <w:t>Susisiekimo ministerija</w:t>
                </w:r>
              </w:p>
              <w:p>
                <w:pPr>
                  <w:rPr>
                    <w:sz w:val="22"/>
                    <w:szCs w:val="22"/>
                  </w:rPr>
                </w:pPr>
              </w:p>
              <w:p>
                <w:pPr>
                  <w:rPr>
                    <w:sz w:val="22"/>
                    <w:szCs w:val="22"/>
                  </w:rPr>
                </w:pPr>
                <w:r>
                  <w:rPr>
                    <w:sz w:val="22"/>
                    <w:szCs w:val="22"/>
                  </w:rPr>
                  <w:t xml:space="preserve">Sveikatos apsaugos ministerija </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Žemės ūkio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J.01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Klimato kaitos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Užsienio reikalų ministerija </w:t>
                </w:r>
              </w:p>
              <w:p>
                <w:pPr>
                  <w:rPr>
                    <w:sz w:val="22"/>
                    <w:szCs w:val="22"/>
                  </w:rPr>
                </w:pPr>
              </w:p>
              <w:p>
                <w:pPr>
                  <w:rPr>
                    <w:sz w:val="22"/>
                    <w:szCs w:val="22"/>
                  </w:rPr>
                </w:pPr>
                <w:r>
                  <w:rPr>
                    <w:sz w:val="22"/>
                    <w:szCs w:val="22"/>
                  </w:rPr>
                  <w:t>Valstybinė miškų tarnyba</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sz w:val="22"/>
                    <w:szCs w:val="22"/>
                  </w:rPr>
                  <w:t>Energetikos ministerija</w:t>
                </w:r>
              </w:p>
              <w:p>
                <w:pPr>
                  <w:rPr>
                    <w:sz w:val="22"/>
                    <w:szCs w:val="22"/>
                  </w:rPr>
                </w:pPr>
              </w:p>
              <w:p>
                <w:pPr>
                  <w:rPr>
                    <w:sz w:val="22"/>
                    <w:szCs w:val="22"/>
                  </w:rPr>
                </w:pPr>
                <w:r>
                  <w:rPr>
                    <w:sz w:val="22"/>
                    <w:szCs w:val="22"/>
                  </w:rPr>
                  <w:t>Žemės ūkio ministerija</w:t>
                </w:r>
              </w:p>
              <w:p>
                <w:pPr>
                  <w:rPr>
                    <w:sz w:val="22"/>
                    <w:szCs w:val="22"/>
                  </w:rPr>
                </w:pPr>
              </w:p>
              <w:p>
                <w:pPr>
                  <w:rPr>
                    <w:sz w:val="22"/>
                    <w:szCs w:val="22"/>
                  </w:rPr>
                </w:pPr>
                <w:r>
                  <w:rPr>
                    <w:sz w:val="22"/>
                    <w:szCs w:val="22"/>
                  </w:rPr>
                  <w:t>Susisiekimo ministerija</w:t>
                </w:r>
              </w:p>
              <w:p>
                <w:pPr>
                  <w:rPr>
                    <w:sz w:val="22"/>
                    <w:szCs w:val="22"/>
                  </w:rPr>
                </w:pPr>
              </w:p>
              <w:p>
                <w:pPr>
                  <w:rPr>
                    <w:sz w:val="22"/>
                    <w:szCs w:val="22"/>
                  </w:rPr>
                </w:pPr>
                <w:r>
                  <w:rPr>
                    <w:sz w:val="22"/>
                    <w:szCs w:val="22"/>
                  </w:rPr>
                  <w:t>Lietuvos hidrometeorolo-gijos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J.01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Atliekų tvarkymo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J.01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Dirvožemio saugos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geologijos tarnyba prie Aplinkos ministerijos (toliau – Lietuvos geologijos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7842"/>
            </w:trPr>
            <w:tc>
              <w:tcPr>
                <w:tcW w:w="93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both"/>
                  <w:rPr>
                    <w:sz w:val="22"/>
                    <w:szCs w:val="22"/>
                  </w:rPr>
                </w:pPr>
                <w:r>
                  <w:rPr>
                    <w:sz w:val="22"/>
                    <w:szCs w:val="22"/>
                  </w:rPr>
                  <w:t>J.01 (f)</w:t>
                </w:r>
              </w:p>
            </w:tc>
            <w:tc>
              <w:tcPr>
                <w:tcW w:w="240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Vandens kokybės klausimų pogrupis</w:t>
                </w:r>
              </w:p>
            </w:tc>
            <w:tc>
              <w:tcPr>
                <w:tcW w:w="162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9</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 xml:space="preserve">Lietuvos geologijos tarnyba </w:t>
                </w:r>
              </w:p>
              <w:p>
                <w:pPr>
                  <w:rPr>
                    <w:sz w:val="22"/>
                    <w:szCs w:val="22"/>
                  </w:rPr>
                </w:pPr>
              </w:p>
              <w:p>
                <w:pPr>
                  <w:rPr>
                    <w:sz w:val="22"/>
                    <w:szCs w:val="22"/>
                  </w:rPr>
                </w:pPr>
                <w:r>
                  <w:rPr>
                    <w:sz w:val="22"/>
                    <w:szCs w:val="22"/>
                  </w:rPr>
                  <w:t>Susisiekimo ministerija</w:t>
                </w:r>
              </w:p>
              <w:p>
                <w:pPr>
                  <w:rPr>
                    <w:sz w:val="22"/>
                    <w:szCs w:val="22"/>
                  </w:rPr>
                </w:pPr>
              </w:p>
              <w:p>
                <w:pPr>
                  <w:rPr>
                    <w:sz w:val="22"/>
                    <w:szCs w:val="22"/>
                  </w:rPr>
                </w:pPr>
                <w:r>
                  <w:rPr>
                    <w:sz w:val="22"/>
                    <w:szCs w:val="22"/>
                  </w:rPr>
                  <w:t>Krašto apsaugos ministerija</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p>
                <w:pPr>
                  <w:rPr>
                    <w:sz w:val="22"/>
                    <w:szCs w:val="22"/>
                  </w:rPr>
                </w:pPr>
              </w:p>
              <w:p>
                <w:pPr>
                  <w:rPr>
                    <w:sz w:val="22"/>
                    <w:szCs w:val="22"/>
                  </w:rPr>
                </w:pPr>
                <w:r>
                  <w:rPr>
                    <w:sz w:val="22"/>
                    <w:szCs w:val="22"/>
                  </w:rPr>
                  <w:t>Valstybinė vartotojų teisių apsaugos tarnyba</w:t>
                </w:r>
              </w:p>
              <w:p>
                <w:pPr>
                  <w:rPr>
                    <w:sz w:val="22"/>
                    <w:szCs w:val="22"/>
                  </w:rPr>
                </w:pPr>
              </w:p>
              <w:p>
                <w:pPr>
                  <w:rPr>
                    <w:sz w:val="22"/>
                    <w:szCs w:val="22"/>
                  </w:rPr>
                </w:pPr>
                <w:r>
                  <w:rPr>
                    <w:sz w:val="22"/>
                    <w:szCs w:val="22"/>
                  </w:rPr>
                  <w:t>Žemės ūkio ministerija</w:t>
                </w:r>
              </w:p>
              <w:p>
                <w:pPr>
                  <w:rPr>
                    <w:sz w:val="22"/>
                    <w:szCs w:val="22"/>
                  </w:rPr>
                </w:pPr>
              </w:p>
              <w:p>
                <w:pPr>
                  <w:rPr>
                    <w:sz w:val="22"/>
                    <w:szCs w:val="22"/>
                  </w:rPr>
                </w:pPr>
                <w:r>
                  <w:rPr>
                    <w:sz w:val="22"/>
                    <w:szCs w:val="22"/>
                  </w:rPr>
                  <w:t>Lietuvos hidrometeorolo-gijos tarnyba</w:t>
                </w:r>
              </w:p>
            </w:tc>
            <w:tc>
              <w:tcPr>
                <w:tcW w:w="1558" w:type="dxa"/>
                <w:tcBorders>
                  <w:top w:val="single" w:sz="4" w:space="0" w:color="auto"/>
                  <w:left w:val="single" w:sz="4" w:space="0" w:color="auto"/>
                  <w:bottom w:val="nil"/>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J.01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Gamtos apsaugos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Valstybinis patentų biuras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J.01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Genetiškai modifikuotų organizmų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J.01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Pramoninių išmetamų teršalų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Energetikos ministerija</w:t>
                </w:r>
              </w:p>
              <w:p>
                <w:pPr>
                  <w:rPr>
                    <w:sz w:val="22"/>
                    <w:szCs w:val="22"/>
                  </w:rPr>
                </w:pPr>
              </w:p>
              <w:p>
                <w:pPr>
                  <w:rPr>
                    <w:sz w:val="22"/>
                    <w:szCs w:val="22"/>
                  </w:rPr>
                </w:pPr>
                <w:r>
                  <w:rPr>
                    <w:sz w:val="22"/>
                    <w:szCs w:val="22"/>
                  </w:rPr>
                  <w:t xml:space="preserve">Lietuvos geologijos tarnyba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rPr>
                </w:pPr>
                <w:r>
                  <w:rPr>
                    <w:sz w:val="22"/>
                    <w:szCs w:val="22"/>
                  </w:rPr>
                  <w:t>J.01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Cheminių medžiagų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keepNext/>
                  <w:rPr>
                    <w:sz w:val="22"/>
                    <w:szCs w:val="22"/>
                  </w:rPr>
                </w:pPr>
                <w:r>
                  <w:rPr>
                    <w:sz w:val="22"/>
                    <w:szCs w:val="22"/>
                  </w:rPr>
                  <w:t xml:space="preserve">Nacionalinis visuomenės sveikatos centras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rPr>
                    <w:sz w:val="22"/>
                    <w:szCs w:val="22"/>
                  </w:rPr>
                </w:pPr>
              </w:p>
              <w:p>
                <w:pPr>
                  <w:jc w:val="center"/>
                  <w:rPr>
                    <w:sz w:val="22"/>
                    <w:szCs w:val="22"/>
                  </w:rPr>
                </w:pPr>
              </w:p>
              <w:p>
                <w:pPr>
                  <w:keepNext/>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tabs>
                    <w:tab w:val="left" w:pos="840"/>
                  </w:tabs>
                  <w:jc w:val="both"/>
                  <w:rPr>
                    <w:sz w:val="22"/>
                    <w:szCs w:val="22"/>
                  </w:rPr>
                </w:pPr>
                <w:r>
                  <w:rPr>
                    <w:sz w:val="22"/>
                    <w:szCs w:val="22"/>
                  </w:rPr>
                  <w:t>J.01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Miestų aplinkos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J.01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Biocidinių produktų reglamento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Nacionalinis visuomenės sveikatos centras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Valstybinė maisto ir veterinarijos tarnyba </w:t>
                </w:r>
              </w:p>
              <w:p>
                <w:pPr>
                  <w:rPr>
                    <w:sz w:val="22"/>
                    <w:szCs w:val="22"/>
                  </w:rPr>
                </w:pPr>
              </w:p>
              <w:p>
                <w:pPr>
                  <w:rPr>
                    <w:sz w:val="22"/>
                    <w:szCs w:val="22"/>
                  </w:rPr>
                </w:pPr>
                <w:r>
                  <w:rPr>
                    <w:sz w:val="22"/>
                    <w:szCs w:val="22"/>
                  </w:rPr>
                  <w:t>Žemės ūkio ministerija</w:t>
                </w:r>
              </w:p>
              <w:p>
                <w:pPr>
                  <w:rPr>
                    <w:sz w:val="22"/>
                    <w:szCs w:val="22"/>
                  </w:rPr>
                </w:pPr>
              </w:p>
              <w:p>
                <w:pPr>
                  <w:rPr>
                    <w:sz w:val="22"/>
                    <w:szCs w:val="22"/>
                  </w:rPr>
                </w:pPr>
                <w:r>
                  <w:rPr>
                    <w:sz w:val="22"/>
                    <w:szCs w:val="22"/>
                  </w:rPr>
                  <w:t>Valstybinė augalininkystės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J.01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Rohs direktyvos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Nacionalinis visuomenės sveikatos centras </w:t>
                </w:r>
              </w:p>
              <w:p>
                <w:pPr>
                  <w:rPr>
                    <w:sz w:val="22"/>
                    <w:szCs w:val="22"/>
                  </w:rPr>
                </w:pPr>
              </w:p>
              <w:p>
                <w:pPr>
                  <w:rPr>
                    <w:sz w:val="22"/>
                    <w:szCs w:val="22"/>
                  </w:rPr>
                </w:pPr>
                <w:r>
                  <w:rPr>
                    <w:sz w:val="22"/>
                    <w:szCs w:val="22"/>
                  </w:rPr>
                  <w:t>Valstybinė vartotojų teisių apsaugos tarnyba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J.01 (n)</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Komunikato dėl skalūnų dujų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Lietuvos geologijos tarnyba </w:t>
                </w:r>
              </w:p>
              <w:p>
                <w:pPr>
                  <w:rPr>
                    <w:sz w:val="22"/>
                    <w:szCs w:val="22"/>
                  </w:rPr>
                </w:pPr>
              </w:p>
              <w:p>
                <w:pPr>
                  <w:rPr>
                    <w:sz w:val="22"/>
                    <w:szCs w:val="22"/>
                  </w:rPr>
                </w:pPr>
                <w:r>
                  <w:rPr>
                    <w:sz w:val="22"/>
                    <w:szCs w:val="22"/>
                  </w:rPr>
                  <w:t>Užsienio reikalų ministerija</w:t>
                </w:r>
              </w:p>
              <w:p>
                <w:pPr>
                  <w:rPr>
                    <w:sz w:val="22"/>
                    <w:szCs w:val="22"/>
                  </w:rPr>
                </w:pPr>
              </w:p>
              <w:p>
                <w:pPr>
                  <w:rPr>
                    <w:sz w:val="22"/>
                    <w:szCs w:val="22"/>
                  </w:rPr>
                </w:pPr>
                <w:r>
                  <w:rPr>
                    <w:sz w:val="22"/>
                    <w:szCs w:val="22"/>
                  </w:rPr>
                  <w:t>Energetikos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J.01 (o)</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Poveikio aplinkai vertinimo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 xml:space="preserve">Nacionalinis visuomenės sveikatos centras </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Tarptautinių aplinkos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J.02 (a)</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Horizontalusis / Global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J.02 (b)</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Orhuso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Aplinkos apsaugos agentūra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J.02 (c)</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Klimato kaitos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Energetikos ministerija</w:t>
                </w:r>
              </w:p>
              <w:p>
                <w:pPr>
                  <w:rPr>
                    <w:sz w:val="22"/>
                    <w:szCs w:val="22"/>
                  </w:rPr>
                </w:pPr>
              </w:p>
              <w:p>
                <w:pPr>
                  <w:rPr>
                    <w:sz w:val="22"/>
                    <w:szCs w:val="22"/>
                  </w:rPr>
                </w:pPr>
                <w:r>
                  <w:rPr>
                    <w:sz w:val="22"/>
                    <w:szCs w:val="22"/>
                  </w:rPr>
                  <w:t>Lietuvos hidrometeorolo-gijos tarnyba</w:t>
                </w:r>
              </w:p>
              <w:p>
                <w:pPr>
                  <w:rPr>
                    <w:sz w:val="22"/>
                    <w:szCs w:val="22"/>
                  </w:rPr>
                </w:pPr>
              </w:p>
              <w:p>
                <w:pPr>
                  <w:rPr>
                    <w:sz w:val="22"/>
                    <w:szCs w:val="22"/>
                  </w:rPr>
                </w:pPr>
                <w:r>
                  <w:rPr>
                    <w:sz w:val="22"/>
                    <w:szCs w:val="22"/>
                  </w:rPr>
                  <w:t>Lietuvos geologijos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tabs>
                    <w:tab w:val="left" w:pos="840"/>
                  </w:tabs>
                  <w:jc w:val="both"/>
                  <w:rPr>
                    <w:sz w:val="22"/>
                    <w:szCs w:val="22"/>
                  </w:rPr>
                </w:pPr>
                <w:r>
                  <w:rPr>
                    <w:sz w:val="22"/>
                    <w:szCs w:val="22"/>
                  </w:rPr>
                  <w:t>J.02 (d)</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Tarptautinis cheminių medžiagų valdymo pogrupis </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Aplinkos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r>
                  <w:rPr>
                    <w:sz w:val="22"/>
                    <w:szCs w:val="22"/>
                  </w:rPr>
                  <w:t>Aplinkos apsaugos agentūra</w:t>
                </w:r>
              </w:p>
              <w:p>
                <w:pPr>
                  <w:rPr>
                    <w:sz w:val="22"/>
                    <w:szCs w:val="22"/>
                  </w:rPr>
                </w:pPr>
              </w:p>
              <w:p>
                <w:pPr>
                  <w:rPr>
                    <w:sz w:val="22"/>
                    <w:szCs w:val="22"/>
                  </w:rPr>
                </w:pPr>
                <w:r>
                  <w:rPr>
                    <w:sz w:val="22"/>
                    <w:szCs w:val="22"/>
                  </w:rPr>
                  <w:t xml:space="preserve">Nacionalinis visuomenės sveikatos centras </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J.02 (e)</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Bioįvairovės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Valstybinis patentų biuras</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jc w:val="center"/>
                  <w:rPr>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J.02 (f)</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Biosaugos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J.02 (g)</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Dykumėjimo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J.02 (h)</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Tolimųjų tarpvalstybinių oro teršalų pernašų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Energetikos ministerija</w:t>
                </w:r>
              </w:p>
              <w:p>
                <w:pPr>
                  <w:rPr>
                    <w:sz w:val="22"/>
                    <w:szCs w:val="22"/>
                  </w:rPr>
                </w:pPr>
              </w:p>
              <w:p>
                <w:pPr>
                  <w:rPr>
                    <w:sz w:val="22"/>
                    <w:szCs w:val="22"/>
                  </w:rPr>
                </w:pPr>
                <w:r>
                  <w:rPr>
                    <w:sz w:val="22"/>
                    <w:szCs w:val="22"/>
                  </w:rPr>
                  <w:t>Susisiekimo ministerija</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sz w:val="22"/>
                    <w:szCs w:val="22"/>
                  </w:rPr>
                  <w:t>Žemės ūkio ministerija</w:t>
                </w:r>
              </w:p>
              <w:p>
                <w:pPr>
                  <w:rPr>
                    <w:sz w:val="22"/>
                    <w:szCs w:val="22"/>
                  </w:rPr>
                </w:pPr>
              </w:p>
              <w:p>
                <w:pPr>
                  <w:rPr>
                    <w:sz w:val="22"/>
                    <w:szCs w:val="22"/>
                  </w:rPr>
                </w:pPr>
                <w:r>
                  <w:rPr>
                    <w:sz w:val="22"/>
                    <w:szCs w:val="22"/>
                  </w:rPr>
                  <w:t>Ekonomikos ir inovacijų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J.02 (i)</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Bazelio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3</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 xml:space="preserve">Muitinės departamentas </w:t>
                </w:r>
              </w:p>
              <w:p>
                <w:pPr>
                  <w:rPr>
                    <w:sz w:val="22"/>
                    <w:szCs w:val="22"/>
                  </w:rPr>
                </w:pPr>
              </w:p>
              <w:p>
                <w:pPr>
                  <w:rPr>
                    <w:sz w:val="22"/>
                    <w:szCs w:val="22"/>
                  </w:rPr>
                </w:pPr>
                <w:r>
                  <w:rPr>
                    <w:sz w:val="22"/>
                    <w:szCs w:val="22"/>
                  </w:rPr>
                  <w:t>Susisiekimo ministerija</w:t>
                </w:r>
              </w:p>
              <w:p>
                <w:pPr>
                  <w:rPr>
                    <w:sz w:val="22"/>
                    <w:szCs w:val="22"/>
                  </w:rPr>
                </w:pPr>
              </w:p>
              <w:p>
                <w:pPr>
                  <w:rPr>
                    <w:sz w:val="22"/>
                    <w:szCs w:val="22"/>
                  </w:rPr>
                </w:pPr>
                <w:r>
                  <w:rPr>
                    <w:sz w:val="22"/>
                    <w:szCs w:val="22"/>
                  </w:rPr>
                  <w:t>Lietuvos transporto saugos administracija</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J.02 (j)</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ESPO konvencijos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trike/>
                    <w:color w:val="FF0000"/>
                    <w:sz w:val="22"/>
                    <w:szCs w:val="22"/>
                  </w:rPr>
                </w:pPr>
                <w:r>
                  <w:rPr>
                    <w:sz w:val="22"/>
                    <w:szCs w:val="22"/>
                  </w:rPr>
                  <w:t>Užsienio reikalų ministerija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J.02 (k)</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Banginių medžioklės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J.02 (l)</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CITES (Nykstančių laukinės faunos ir floros rūšių tarptautinės prekybos konvencijos)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J.02 (m)</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UNECE (Jungtinių Tautų Europos Ekonominės komisijos) / kitų regioninių klausimų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J.02 (o)</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UNECE PRTR (JT EEK protokolo dėl išleidžiamų ir perduodamų teršalų registro)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Aplinkos apsaugos agentūra</w:t>
                </w:r>
              </w:p>
              <w:p>
                <w:pPr>
                  <w:rPr>
                    <w:color w:val="000000"/>
                    <w:sz w:val="22"/>
                    <w:szCs w:val="22"/>
                  </w:rPr>
                </w:pPr>
              </w:p>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J.02 (p)</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UNECE Aplinkos apsaugos Europai (EfE)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color w:val="000000"/>
                    <w:sz w:val="22"/>
                    <w:szCs w:val="22"/>
                  </w:rPr>
                  <w:t>J.02 (q)</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UNECE TEIA pogrupis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Priešgaisrinės apsaugos ir gelbėjimo departamentas</w:t>
                </w:r>
              </w:p>
              <w:p>
                <w:pPr>
                  <w:rPr>
                    <w:sz w:val="22"/>
                    <w:szCs w:val="22"/>
                  </w:rPr>
                </w:pPr>
              </w:p>
              <w:p>
                <w:pPr>
                  <w:rPr>
                    <w:sz w:val="22"/>
                    <w:szCs w:val="22"/>
                  </w:rPr>
                </w:pPr>
                <w:r>
                  <w:rPr>
                    <w:sz w:val="22"/>
                    <w:szCs w:val="22"/>
                  </w:rPr>
                  <w:t>Aplinkos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trike/>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Švietimas, jaunimas, kultūra ir sportas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K.01</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mokslo ir sporto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K.02</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Jaunimo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Socialinės apsaugos ir darbo ministerija </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Jaunimo reikalų departamentas prie Socialinės apsaugos ir darbo ministerijos</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K.03</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Kultūros reikalų komitetas</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color w:val="000000"/>
                    <w:sz w:val="22"/>
                    <w:szCs w:val="22"/>
                  </w:rPr>
                </w:pPr>
                <w:r>
                  <w:rPr>
                    <w:sz w:val="22"/>
                    <w:szCs w:val="22"/>
                  </w:rPr>
                  <w:t>K.04</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Audiovizualinių klausimų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Kultūros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color w:val="FF0000"/>
                    <w:sz w:val="22"/>
                    <w:szCs w:val="22"/>
                  </w:rPr>
                </w:pPr>
                <w:r>
                  <w:rPr>
                    <w:sz w:val="22"/>
                    <w:szCs w:val="22"/>
                  </w:rPr>
                  <w:t>Ryšių reguliavimo tarnyba</w:t>
                </w: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color w:val="FF0000"/>
                    <w:sz w:val="22"/>
                    <w:szCs w:val="22"/>
                  </w:rPr>
                </w:pPr>
                <w:r>
                  <w:rPr>
                    <w:sz w:val="22"/>
                    <w:szCs w:val="22"/>
                  </w:rPr>
                  <w:t>1</w:t>
                </w:r>
              </w:p>
            </w:tc>
          </w:tr>
          <w:tr>
            <w:trPr>
              <w:cantSplit/>
              <w:trHeight w:val="23"/>
            </w:trPr>
            <w:tc>
              <w:tcPr>
                <w:tcW w:w="9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K.05</w:t>
                </w:r>
              </w:p>
            </w:tc>
            <w:tc>
              <w:tcPr>
                <w:tcW w:w="24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Sporto darbo grupė</w:t>
                </w:r>
              </w:p>
            </w:tc>
            <w:tc>
              <w:tcPr>
                <w:tcW w:w="162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mokslo ir sporto ministerija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55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558"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bl>
        <w:p>
          <w:pPr>
            <w:tabs>
              <w:tab w:val="left" w:pos="6237"/>
              <w:tab w:val="right" w:pos="8306"/>
            </w:tabs>
            <w:rPr>
              <w:color w:val="000000"/>
            </w:rPr>
          </w:pPr>
        </w:p>
        <w:sdt>
          <w:sdtPr>
            <w:alias w:val="pabaiga"/>
            <w:tag w:val="part_35cb50feb3404bbcb21f51e5c969625b"/>
            <w:lock w:val="sdtLocked"/>
            <w:richText/>
          </w:sdtPr>
          <w:sdtContent>
            <w:p>
              <w:pPr>
                <w:tabs>
                  <w:tab w:val="left" w:pos="6237"/>
                  <w:tab w:val="right" w:pos="8306"/>
                </w:tabs>
                <w:jc w:val="center"/>
              </w:pPr>
              <w:r>
                <w:rPr>
                  <w:color w:val="000000"/>
                </w:rPr>
                <w:t>––––––––––––––––––––</w:t>
              </w:r>
            </w:p>
          </w:sdtContent>
        </w:sdt>
      </w:sdtContent>
    </w:sdt>
    <w:sdt>
      <w:sdtPr>
        <w:alias w:val="patvirtinta"/>
        <w:tag w:val="part_3bd7727c169545488e9c41e2ad7e443f"/>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szCs w:val="24"/>
              <w:lang w:eastAsia="ar-SA"/>
            </w:rPr>
          </w:pPr>
          <w:r>
            <w:rPr>
              <w:szCs w:val="24"/>
              <w:lang w:eastAsia="ar-SA"/>
            </w:rPr>
            <w:t>PATVIRTINTA</w:t>
            <w:br/>
            <w:t>Lietuvos Respublikos Ministro Pirmininko</w:t>
            <w:br/>
          </w:r>
          <w:r>
            <w:rPr>
              <w:szCs w:val="24"/>
              <w:lang w:eastAsia="lt-LT"/>
            </w:rPr>
            <w:t>2015 m. sausio 13 d.</w:t>
          </w:r>
          <w:r>
            <w:rPr>
              <w:szCs w:val="24"/>
              <w:lang w:eastAsia="ar-SA"/>
            </w:rPr>
            <w:t xml:space="preserve"> potvarkiu Nr. </w:t>
          </w:r>
          <w:r>
            <w:rPr>
              <w:szCs w:val="24"/>
              <w:lang w:eastAsia="lt-LT"/>
            </w:rPr>
            <w:t>5</w:t>
          </w:r>
        </w:p>
        <w:p>
          <w:pPr>
            <w:tabs>
              <w:tab w:val="left" w:pos="6804"/>
            </w:tabs>
            <w:ind w:left="4820"/>
            <w:rPr>
              <w:szCs w:val="24"/>
              <w:lang w:eastAsia="ar-SA"/>
            </w:rPr>
          </w:pPr>
          <w:r>
            <w:rPr>
              <w:szCs w:val="24"/>
              <w:lang w:eastAsia="ar-SA"/>
            </w:rPr>
            <w:t>(Lietuvos Respublikos Ministro Pirmininko</w:t>
            <w:br/>
            <w:t xml:space="preserve">2020 m. birželio 10 d.  potvarkio Nr. 69</w:t>
            <w:br/>
            <w:t>redakcija)</w:t>
          </w:r>
        </w:p>
        <w:p>
          <w:pPr>
            <w:tabs>
              <w:tab w:val="left" w:pos="6237"/>
              <w:tab w:val="right" w:pos="8306"/>
            </w:tabs>
            <w:rPr>
              <w:lang w:eastAsia="lt-LT"/>
            </w:rPr>
          </w:pPr>
        </w:p>
        <w:p>
          <w:pPr>
            <w:tabs>
              <w:tab w:val="left" w:pos="6237"/>
              <w:tab w:val="right" w:pos="8306"/>
            </w:tabs>
          </w:pPr>
        </w:p>
        <w:p>
          <w:pPr>
            <w:jc w:val="center"/>
            <w:rPr>
              <w:b/>
              <w:szCs w:val="24"/>
            </w:rPr>
          </w:pPr>
          <w:sdt>
            <w:sdtPr>
              <w:alias w:val="Pavadinimas"/>
              <w:tag w:val="title_3bd7727c169545488e9c41e2ad7e443f"/>
              <w:lock w:val="sdtLocked"/>
              <w:richText/>
            </w:sdtPr>
            <w:sdtContent>
              <w:r>
                <w:rPr>
                  <w:b/>
                  <w:szCs w:val="24"/>
                </w:rPr>
                <w:t>VALSTYBĖS INSTITUCIJŲ IR ĮSTAIGŲ, KURIŲ ATSTOVAI PRISTATO LIETUVOS RESPUBLIKOS POZICIJĄ EUROPOS KOMISIJOS KOMITETUOSE, SĄRAŠAS</w:t>
              </w:r>
            </w:sdtContent>
          </w:sdt>
        </w:p>
        <w:p>
          <w:pPr>
            <w:jc w:val="center"/>
            <w:rPr>
              <w:sz w:val="22"/>
              <w:szCs w:val="22"/>
            </w:rPr>
          </w:pPr>
        </w:p>
        <w:tbl>
          <w:tblPr>
            <w:tblW w:w="9480" w:type="dxa"/>
            <w:tblInd w:w="57" w:type="dxa"/>
            <w:tblLayout w:type="fixed"/>
            <w:tblLook w:val="04A0" w:firstRow="1" w:lastRow="0" w:firstColumn="1" w:lastColumn="0" w:noHBand="0" w:noVBand="1"/>
          </w:tblPr>
          <w:tblGrid>
            <w:gridCol w:w="843"/>
            <w:gridCol w:w="2607"/>
            <w:gridCol w:w="1530"/>
            <w:gridCol w:w="1170"/>
            <w:gridCol w:w="1842"/>
            <w:gridCol w:w="1488"/>
          </w:tblGrid>
          <w:tr>
            <w:trPr>
              <w:cantSplit/>
              <w:trHeight w:val="23"/>
              <w:tblHeader/>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 xml:space="preserve">Eil. </w:t>
                  <w:br/>
                  <w:t>Nr.</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Europos Komisijos komitetų ir darbo grupių pavadinimas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Atsakinga institucija ar įstaiga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Atsakingos institucijos ar įstaigos atstovų skaičius</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Dalyvaujanti institucija ar įstaiga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Dalyvaujančios institucijos ar įstaigos atstovų skaičius</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b/>
                    <w:sz w:val="22"/>
                    <w:szCs w:val="22"/>
                  </w:rPr>
                  <w:t>Transeuropiniai tinklai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Bendrijos finansinės paramos skyrimo transeuropinių tinklų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lang w:eastAsia="ar-SA"/>
                  </w:rPr>
                  <w:t xml:space="preserve">Lietuvos Respublikos </w:t>
                </w:r>
                <w:r>
                  <w:rPr>
                    <w:sz w:val="22"/>
                    <w:szCs w:val="22"/>
                  </w:rPr>
                  <w:t xml:space="preserve">susisiekimo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infrastruktūros tinklų priemonės koordinacinis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z w:val="22"/>
                    <w:szCs w:val="22"/>
                  </w:rPr>
                </w:pPr>
              </w:p>
              <w:p>
                <w:pPr>
                  <w:rPr>
                    <w:sz w:val="22"/>
                    <w:szCs w:val="22"/>
                  </w:rPr>
                </w:pPr>
                <w:r>
                  <w:rPr>
                    <w:sz w:val="22"/>
                    <w:szCs w:val="22"/>
                    <w:lang w:eastAsia="ar-SA"/>
                  </w:rPr>
                  <w:t xml:space="preserve">Lietuvos Respublikos </w:t>
                </w: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lang w:eastAsia="ar-SA"/>
                  </w:rPr>
                  <w:t xml:space="preserve">Lietuvos Respublikos </w:t>
                </w:r>
                <w:r>
                  <w:rPr>
                    <w:sz w:val="22"/>
                    <w:szCs w:val="22"/>
                  </w:rPr>
                  <w:t xml:space="preserve">finansų ministerija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infrastruktūros tinklų priemonės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infrastruktūros tinklų priemonės telekomunikacijų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infrastruktūros tinklų priemonės energetikos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lang w:eastAsia="ar-SA"/>
                  </w:rPr>
                  <w:t xml:space="preserve">Lietuvos Respublikos </w:t>
                </w:r>
                <w:r>
                  <w:rPr>
                    <w:sz w:val="22"/>
                    <w:szCs w:val="22"/>
                  </w:rPr>
                  <w:t xml:space="preserve">energetikos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ind w:right="57"/>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infrastruktūros tinklų priemonės telekomunikacijų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ind w:right="57"/>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Transeuropinių energetikos tinklų 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rFonts w:eastAsia="Calibri"/>
                    <w:sz w:val="22"/>
                    <w:szCs w:val="22"/>
                  </w:rPr>
                  <w:t>Transeuropinių energetikos tinklų (TEN-E) Elektros tarpregioninė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rPr>
                </w:pPr>
                <w:r>
                  <w:rPr>
                    <w:rFonts w:eastAsia="Calibri"/>
                    <w:sz w:val="22"/>
                    <w:szCs w:val="22"/>
                  </w:rPr>
                  <w:t>Transeuropinių energetikos tinklų (TEN-E) Baltijos energijos rinkų sujungimo plano (BEMIP) elektros regioninė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rFonts w:eastAsia="Calibri"/>
                    <w:sz w:val="22"/>
                    <w:szCs w:val="22"/>
                  </w:rPr>
                </w:pPr>
                <w:r>
                  <w:rPr>
                    <w:rFonts w:eastAsia="Calibri"/>
                    <w:sz w:val="22"/>
                    <w:szCs w:val="22"/>
                  </w:rPr>
                  <w:t>Baltijos energijos rinkų sujungimo plano (BEMIP) darbo grupė dėl įvairių Baltijos šalių elektros tinklo integravimo į kontinentinės Europos tinklą aspektų, įskaitant jų sinchroninį valdymą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b/>
                    <w:sz w:val="22"/>
                    <w:szCs w:val="22"/>
                  </w:rPr>
                </w:pPr>
                <w:r>
                  <w:rPr>
                    <w:b/>
                    <w:sz w:val="22"/>
                    <w:szCs w:val="22"/>
                  </w:rPr>
                  <w:t>Įmonės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right="57"/>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Kosmoso politikos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Kosmoso technologijų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right="57"/>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13.</w:t>
                </w:r>
              </w:p>
              <w:p>
                <w:pPr>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Programos </w:t>
                </w:r>
                <w:r>
                  <w:rPr>
                    <w:i/>
                    <w:sz w:val="22"/>
                    <w:szCs w:val="22"/>
                  </w:rPr>
                  <w:t>Copernicus</w:t>
                </w:r>
                <w:r>
                  <w:rPr>
                    <w:sz w:val="22"/>
                    <w:szCs w:val="22"/>
                  </w:rPr>
                  <w:t xml:space="preserv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Lietuvos </w:t>
                </w:r>
                <w:r>
                  <w:rPr>
                    <w:spacing w:val="-4"/>
                    <w:sz w:val="22"/>
                    <w:szCs w:val="22"/>
                  </w:rPr>
                  <w:t>hidrometeorologijos</w:t>
                </w:r>
                <w:r>
                  <w:rPr>
                    <w:sz w:val="22"/>
                    <w:szCs w:val="22"/>
                  </w:rPr>
                  <w:t xml:space="preserve"> tarnyba prie Aplinkos ministerijos </w:t>
                  <w:br/>
                  <w:t>(toliau – Lietuvos hidrometeorolo-gijos tarnyba)</w:t>
                </w:r>
              </w:p>
              <w:p>
                <w:pPr>
                  <w:rPr>
                    <w:sz w:val="22"/>
                    <w:szCs w:val="22"/>
                  </w:rPr>
                </w:pPr>
              </w:p>
              <w:p>
                <w:pPr>
                  <w:keepNext/>
                  <w:rPr>
                    <w:sz w:val="22"/>
                    <w:szCs w:val="22"/>
                  </w:rPr>
                </w:pPr>
                <w:r>
                  <w:rPr>
                    <w:sz w:val="22"/>
                    <w:szCs w:val="22"/>
                    <w:lang w:eastAsia="ar-SA"/>
                  </w:rPr>
                  <w:t>Lietuvos Respublikos ž</w:t>
                </w:r>
                <w:r>
                  <w:rPr>
                    <w:sz w:val="22"/>
                    <w:szCs w:val="22"/>
                  </w:rPr>
                  <w:t xml:space="preserve">emės ūkio ministerija </w:t>
                </w:r>
              </w:p>
              <w:p>
                <w:pPr>
                  <w:keepNext/>
                  <w:rPr>
                    <w:sz w:val="22"/>
                    <w:szCs w:val="22"/>
                  </w:rPr>
                </w:pPr>
              </w:p>
              <w:p>
                <w:pPr>
                  <w:keepNext/>
                  <w:rPr>
                    <w:sz w:val="22"/>
                    <w:szCs w:val="22"/>
                  </w:rPr>
                </w:pPr>
                <w:r>
                  <w:rPr>
                    <w:sz w:val="22"/>
                    <w:szCs w:val="22"/>
                    <w:lang w:eastAsia="ar-SA"/>
                  </w:rPr>
                  <w:t>Lietuvos Respublikos v</w:t>
                </w:r>
                <w:r>
                  <w:rPr>
                    <w:sz w:val="22"/>
                    <w:szCs w:val="22"/>
                  </w:rPr>
                  <w:t>idaus reikalų ministerija</w:t>
                </w:r>
              </w:p>
              <w:p>
                <w:pPr>
                  <w:keepNext/>
                  <w:rPr>
                    <w:sz w:val="22"/>
                    <w:szCs w:val="22"/>
                  </w:rPr>
                </w:pPr>
              </w:p>
              <w:p>
                <w:pPr>
                  <w:rPr>
                    <w:sz w:val="22"/>
                    <w:szCs w:val="22"/>
                  </w:rPr>
                </w:pPr>
                <w:r>
                  <w:rPr>
                    <w:sz w:val="22"/>
                    <w:szCs w:val="22"/>
                  </w:rPr>
                  <w:t>Priešgaisrinės apsaugos ir gelbėjimo departamentas prie Vidaus reikalų ministerijos (toliau – Priešgaisrinės apsaugos ir gelbėjimo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viešojo administravimo institucijų, įmonių ir piliečių sąveikumo sprendimų ir bendrų struktūrų programos (ISA</w:t>
                </w:r>
                <w:r>
                  <w:rPr>
                    <w:sz w:val="22"/>
                    <w:szCs w:val="22"/>
                    <w:vertAlign w:val="superscript"/>
                  </w:rPr>
                  <w:t xml:space="preserve">2 </w:t>
                </w:r>
                <w:r>
                  <w:rPr>
                    <w:sz w:val="22"/>
                    <w:szCs w:val="22"/>
                  </w:rPr>
                  <w:t>programa)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viešojo administravimo institucijų, įmonių ir piliečių sąveikumo sprendimų ir bendrų struktūrų programos (ISA</w:t>
                </w:r>
                <w:r>
                  <w:rPr>
                    <w:sz w:val="22"/>
                    <w:szCs w:val="22"/>
                    <w:vertAlign w:val="superscript"/>
                  </w:rPr>
                  <w:t xml:space="preserve">2 </w:t>
                </w:r>
                <w:r>
                  <w:rPr>
                    <w:sz w:val="22"/>
                    <w:szCs w:val="22"/>
                  </w:rPr>
                  <w:t>programa)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viešojo administravimo institucijų, įmonių ir piliečių sąveikumo sprendimų ir bendrų struktūrų programos (ISA</w:t>
                </w:r>
                <w:r>
                  <w:rPr>
                    <w:sz w:val="22"/>
                    <w:szCs w:val="22"/>
                    <w:vertAlign w:val="superscript"/>
                  </w:rPr>
                  <w:t>2 </w:t>
                </w:r>
                <w:r>
                  <w:rPr>
                    <w:sz w:val="22"/>
                    <w:szCs w:val="22"/>
                  </w:rPr>
                  <w:t>programa) TESTA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Biudžetinė įstaiga „Kertinis valstybės telekomunika-cijų centras“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rPr>
                  <w:t>Ekonomikos ir inovacijų ministerija</w:t>
                </w:r>
                <w:r>
                  <w:rPr>
                    <w:sz w:val="22"/>
                    <w:szCs w:val="22"/>
                    <w:lang w:eastAsia="ar-SA"/>
                  </w:rPr>
                  <w:t xml:space="preserve"> </w:t>
                </w:r>
              </w:p>
              <w:p>
                <w:pPr>
                  <w:rPr>
                    <w:sz w:val="22"/>
                    <w:szCs w:val="22"/>
                    <w:lang w:eastAsia="lt-LT"/>
                  </w:rPr>
                </w:pPr>
              </w:p>
              <w:p>
                <w:pPr>
                  <w:rPr>
                    <w:sz w:val="22"/>
                    <w:szCs w:val="22"/>
                  </w:rPr>
                </w:pPr>
                <w:r>
                  <w:rPr>
                    <w:sz w:val="22"/>
                    <w:szCs w:val="22"/>
                    <w:lang w:eastAsia="ar-SA"/>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viešojo administravimo institucijų, įmonių ir piliečių sąveikumo sprendimų ir bendrų struktūrų programos (ISA</w:t>
                </w:r>
                <w:r>
                  <w:rPr>
                    <w:sz w:val="22"/>
                    <w:szCs w:val="22"/>
                    <w:vertAlign w:val="superscript"/>
                  </w:rPr>
                  <w:t xml:space="preserve">2 </w:t>
                </w:r>
                <w:r>
                  <w:rPr>
                    <w:sz w:val="22"/>
                    <w:szCs w:val="22"/>
                  </w:rPr>
                  <w:t>programa) Žemės erdvinių sprendimų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lang w:eastAsia="ar-SA"/>
                  </w:rPr>
                </w:pPr>
                <w:r>
                  <w:rPr>
                    <w:sz w:val="22"/>
                    <w:szCs w:val="22"/>
                    <w:lang w:eastAsia="ar-SA"/>
                  </w:rPr>
                  <w:t>Ekonomikos ir inovacijų ministerija</w:t>
                </w:r>
              </w:p>
              <w:p>
                <w:pPr>
                  <w:rPr>
                    <w:sz w:val="22"/>
                    <w:szCs w:val="22"/>
                    <w:lang w:eastAsia="ar-SA"/>
                  </w:rPr>
                </w:pPr>
              </w:p>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viešojo administravimo institucijų, įmonių ir piliečių sąveikumo sprendimų ir bendrų struktūrų programos (ISA</w:t>
                </w:r>
                <w:r>
                  <w:rPr>
                    <w:sz w:val="22"/>
                    <w:szCs w:val="22"/>
                    <w:vertAlign w:val="superscript"/>
                  </w:rPr>
                  <w:t xml:space="preserve">2 </w:t>
                </w:r>
                <w:r>
                  <w:rPr>
                    <w:sz w:val="22"/>
                    <w:szCs w:val="22"/>
                  </w:rPr>
                  <w:t>programa) Europos įstatymų identifikavimo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Respublikos teisingumo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ar-SA"/>
                  </w:rPr>
                </w:pPr>
                <w:r>
                  <w:rPr>
                    <w:sz w:val="22"/>
                    <w:szCs w:val="22"/>
                    <w:lang w:eastAsia="ar-SA"/>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Sprogmenų, naudojamų civiliniams tikslams, išleidimo į rinką ir jų priežiūros taisyklių derinimo komitetas (sprogstamosios medžiagos)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lang w:eastAsia="ar-SA"/>
                  </w:rPr>
                  <w:t xml:space="preserve">Policijos departamentas prie </w:t>
                </w:r>
                <w:r>
                  <w:rPr>
                    <w:sz w:val="22"/>
                    <w:szCs w:val="22"/>
                  </w:rPr>
                  <w:t xml:space="preserve">Lietuvos Respublikos vidaus reikalų ministerijos (toliau – </w:t>
                </w:r>
                <w:r>
                  <w:rPr>
                    <w:sz w:val="22"/>
                    <w:szCs w:val="22"/>
                    <w:lang w:eastAsia="ar-SA"/>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20.</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Nuolatinis komitetas dėl sprogstamųjų medžiagų pirmtakų </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Policijos departamentas</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Trąšų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magenta"/>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Trąšų reguliavimo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Žemės ūkio ministerija</w:t>
                </w:r>
              </w:p>
              <w:p>
                <w:pPr>
                  <w:rPr>
                    <w:color w:val="000000"/>
                    <w:sz w:val="22"/>
                    <w:szCs w:val="22"/>
                  </w:rPr>
                </w:pPr>
              </w:p>
              <w:p>
                <w:pPr>
                  <w:rPr>
                    <w:color w:val="000000"/>
                    <w:sz w:val="22"/>
                    <w:szCs w:val="22"/>
                  </w:rPr>
                </w:pPr>
                <w:r>
                  <w:rPr>
                    <w:color w:val="000000"/>
                    <w:sz w:val="22"/>
                    <w:szCs w:val="22"/>
                  </w:rPr>
                  <w:t>Valstybinė augalininkystės tarnyba prie Žemės ūkio ministerijos (toliau – Valstybinė augalininkystės tarnyba)</w:t>
                </w:r>
              </w:p>
              <w:p>
                <w:pPr>
                  <w:rPr>
                    <w:color w:val="000000"/>
                    <w:sz w:val="22"/>
                    <w:szCs w:val="22"/>
                  </w:rPr>
                </w:pPr>
              </w:p>
              <w:p>
                <w:pPr>
                  <w:rPr>
                    <w:color w:val="000000"/>
                    <w:sz w:val="22"/>
                    <w:szCs w:val="22"/>
                  </w:rPr>
                </w:pPr>
                <w:r>
                  <w:rPr>
                    <w:color w:val="000000"/>
                    <w:sz w:val="22"/>
                    <w:szCs w:val="22"/>
                  </w:rPr>
                  <w:t>Lietuvos Respublikos 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Ploviklių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Tekstilės pavadinimų ir ženklinimo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Lynų kelio įrenginių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Lynų kelio įrenginių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Lynų kelio įrenginių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valstybinė darbo inspekcija prie Socialinės apsaugos ir darbo ministerijos (toliau – Valstybinė darbo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Nacionalinių teisės aktų dėl pramoginių laivų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00B050"/>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Variklinių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Techninių reglamentų komitetas (98/34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Standartų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standartizacijos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Vadybos komitetas horizontaliesiems klausimams, susijusiems su prekyba 1 priede neišvardytais technologiškai apdorotais žemės ūkio produktais, spręsti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mokėjimo agentūra prie Žemės ūkio ministerijos (toliau – Nacionalinė mokėjimo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Nuolatinis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vaistų kontrolės tarnyba prie Lietuvos Respublikos sveikatos apsaugos ministerijos (toliau – 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Nuolatinis veterinarinių medicinos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Direktyvų dėl techninių kliūčių pašalinimo prekybai dažančiomis medžiagomis, kurios gali būti naudojamos medicinos produktams, pritaikymo technologinei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Nuolatinis komitetas kosmetikos gaminių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visuomenės sveikatos centras prie Sveikatos apsaugos ministerijos (toliau – 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sveikatos priežiūros darbuotojų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akreditavimo sveikatos priežiūros veiklai tarnyba prie Sveikatos apsaugos ministerijos (toliau – Valstybinė akreditavimo sveikatos priežiūros veiklai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referencijos tinklų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ligonių kasa prie Lietuvos Respublikos sveikatos apsaugos ministerijos (toliau – Valstybinė ligonių kasa)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Pacientų saugos ir sveikatos priežiūros kokybės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akreditavimo sveikatos priežiūros veiklai tarnyba</w:t>
                </w: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transporto priemonių techninis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Liftų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Liftų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Liftų ir liftų saugos komponentų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Mašinų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Mašinų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Mašinų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Valstybinė vartotojų teisių apsaugos tarnyba</w:t>
                </w:r>
              </w:p>
              <w:p>
                <w:pPr>
                  <w:rPr>
                    <w:color w:val="000000"/>
                    <w:sz w:val="22"/>
                    <w:szCs w:val="22"/>
                  </w:rPr>
                </w:pPr>
              </w:p>
              <w:p>
                <w:pPr>
                  <w:rPr>
                    <w:color w:val="000000"/>
                    <w:sz w:val="22"/>
                    <w:szCs w:val="22"/>
                  </w:rPr>
                </w:pPr>
                <w:r>
                  <w:rPr>
                    <w:color w:val="000000"/>
                    <w:sz w:val="22"/>
                    <w:szCs w:val="22"/>
                  </w:rPr>
                  <w:t xml:space="preserve">Valstybinė darbo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dėl techninių kliūčių panaikinimo prekybai statybine technika ir įranga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iCs/>
                    <w:sz w:val="22"/>
                    <w:szCs w:val="22"/>
                  </w:rPr>
                  <w:t>Valstybių narių įstatymų, susijusių su potencialiai sprogioje aplinkoje naudojama įranga ir apsaugos sistemomis, derinimo komitetas (ATEX, 94/9/EC)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Telekomunikacijų atitikties įvertinimo ir rinkos priežiūros komitetas (TCAM)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Valstybių narių įstatymų, susijusių su bendrosiomis slėginiams indams taikomomis nuostatomis ir jų tikrinimo metodais,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Slėginių įrenginių direktyvos 97/23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Slėginių įrenginių direktyvos 97/23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Gabenamųjų slėginių įrenginių direktyvos 2010/35/ES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Teisės aktų dėl techninių kliūčių panaikinimo prekybai aerozolių pakuotėmis pritaikymo techninei pažangai komitetas (CATP / aerozoliai)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Žaislų saugos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66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Žaislų saugos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Žaislų saugos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rPr>
                </w:pPr>
                <w:r>
                  <w:rPr>
                    <w:color w:val="000000"/>
                    <w:sz w:val="22"/>
                    <w:szCs w:val="22"/>
                  </w:rPr>
                  <w:t>Ekologinio projektavimo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rPr>
                </w:pPr>
                <w:r>
                  <w:rPr>
                    <w:color w:val="000000"/>
                    <w:sz w:val="22"/>
                    <w:szCs w:val="22"/>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Žemų įtampų direktyvos 2006/95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Žemų įtampų direktyvos 2006/95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Žaliavų tiekimo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Direktyvos 2000/14/EB (lauko sąlygomis naudojamos įrangos į aplinką skleidžiamo triukšmo valdymas) administracinio bendradarbiavimo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Asmeninių apsaugos priemonių administracinio bendradarbiavimo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Valstybinė vartotojų teisių apsaugos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Asmeninių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Asmeninių apsaugos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Pavėluotų mokėjimų direktyvos 2011/7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Medienos pramonės ir susijusių sektorinių klausimų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Valstybių narių teisės aktų dėl medicinos priemonių derinimo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dėl techninių kliūčių panaikinimo prekybai elektriniais medicinos įrenginiais, naudojamais gydomojoje medicinoje arba veterinarijoje,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Komitetas, atsakingas už techninių pokyčių teisės aktuose, susijusiuose su techninių kliūčių prekybai matavimo priemonėmis šalinimu,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dėl prekybos statybos produkcija derinimo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Patariamasis komitetas konkurenciją ribojančios veiklos ir dominavimo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Patariamasis komitetas koncentracijų klausimais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pagalbos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Ekonomikos ir inovacijų ministerija</w:t>
                </w:r>
              </w:p>
              <w:p>
                <w:pPr>
                  <w:rPr>
                    <w:sz w:val="22"/>
                    <w:szCs w:val="22"/>
                  </w:rPr>
                </w:pPr>
              </w:p>
              <w:p>
                <w:pPr>
                  <w:rPr>
                    <w:sz w:val="22"/>
                    <w:szCs w:val="22"/>
                  </w:rPr>
                </w:pPr>
                <w:r>
                  <w:rPr>
                    <w:sz w:val="22"/>
                    <w:szCs w:val="22"/>
                  </w:rPr>
                  <w:t>Konkurencijos taryba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Žemės ūkio ministerija</w:t>
                </w:r>
              </w:p>
              <w:p>
                <w:pPr>
                  <w:rPr>
                    <w:sz w:val="22"/>
                    <w:szCs w:val="22"/>
                  </w:rPr>
                </w:pPr>
              </w:p>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COSME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MVĮ pasiuntinių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MVĮ pasiuntinių pavaduotojų / Smulkaus verslo akto nacionalinių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Socialinio verslo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Verslumo ir MVĮ politikos tyrimų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verslininkystės skatinimo apdovanojimų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verslininkystės savaitės koordinatorių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Specialiosios programos, kuria įgyvendinama bendroji mokslinių tyrimų ir inovacijų programa „Horizontas 2020“ (2014–2020 m.), komitetas – sudėtis „</w:t>
                </w:r>
                <w:r>
                  <w:rPr>
                    <w:iCs/>
                    <w:sz w:val="22"/>
                    <w:szCs w:val="22"/>
                  </w:rPr>
                  <w:t>Mažosios ir vidutinės įmonės ir prieiga prie rizikos finansavimo“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Mokslo, technologijų ir inovacijų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Specialiosios programos, kuria įgyvendinama bendroji mokslinių tyrimų ir inovacijų programa „Horizontas 2020“ (2014–2020 m.), komitetas – sudėtis „Kosmosas</w:t>
                </w:r>
                <w:r>
                  <w:rPr>
                    <w:iCs/>
                    <w:sz w:val="22"/>
                    <w:szCs w:val="22"/>
                  </w:rPr>
                  <w:t>“</w:t>
                </w:r>
                <w:r>
                  <w:rPr>
                    <w:sz w:val="22"/>
                    <w:szCs w:val="22"/>
                  </w:rPr>
                  <w:t xml:space="preserve">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Mokslo, technologijų ir inovacijų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Ekoinovacijų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lang w:eastAsia="ar-SA"/>
                  </w:rPr>
                  <w:t xml:space="preserve">Lietuvos Respublikos </w:t>
                </w:r>
                <w:r>
                  <w:rPr>
                    <w:sz w:val="22"/>
                    <w:szCs w:val="22"/>
                  </w:rPr>
                  <w:t>švietimo, mokslo ir sporto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85.</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Kosmoso stebėjimo ir sekimo (SST) rėmimo programos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86.</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inovacijų partnerystės žaliavų klausimais aukšto lygio darbo grupė</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87.</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Ekologinio projektavimo konsultacijų forumas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Pagal Reglamentą (ES) 2016/426 įsteigto Prietaisų komiteto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b/>
                    <w:sz w:val="22"/>
                    <w:szCs w:val="22"/>
                  </w:rPr>
                  <w:t>Užimtumas ir socialiniai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89.</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Europos socialinio fondo komitetas (ESF)</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Socialinės apsaugos ir darbo ministerija</w:t>
                </w:r>
              </w:p>
              <w:p>
                <w:pPr>
                  <w:keepNext/>
                  <w:rPr>
                    <w:sz w:val="22"/>
                    <w:szCs w:val="22"/>
                  </w:rPr>
                </w:pPr>
              </w:p>
              <w:p>
                <w:pPr>
                  <w:keepNext/>
                  <w:rPr>
                    <w:sz w:val="22"/>
                    <w:szCs w:val="22"/>
                  </w:rPr>
                </w:pPr>
                <w:r>
                  <w:rPr>
                    <w:sz w:val="22"/>
                    <w:szCs w:val="22"/>
                  </w:rPr>
                  <w:t xml:space="preserve">Švietimo, mokslo ir sporto ministerija </w:t>
                </w:r>
              </w:p>
              <w:p>
                <w:pPr>
                  <w:keepNext/>
                  <w:rPr>
                    <w:sz w:val="22"/>
                    <w:szCs w:val="22"/>
                  </w:rPr>
                </w:pPr>
              </w:p>
              <w:p>
                <w:pPr>
                  <w:keepNext/>
                  <w:rPr>
                    <w:sz w:val="22"/>
                    <w:szCs w:val="22"/>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2</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Tarptautinio bendradarbiavimo įgyvendinant ESF programas 2014–2020</w:t>
                </w:r>
                <w:r>
                  <w:rPr>
                    <w:b/>
                    <w:sz w:val="22"/>
                    <w:szCs w:val="22"/>
                  </w:rPr>
                  <w:t xml:space="preserve"> </w:t>
                </w:r>
                <w:r>
                  <w:rPr>
                    <w:sz w:val="22"/>
                    <w:szCs w:val="22"/>
                  </w:rPr>
                  <w:t>metų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Priemonių darbuotojų saugai ir sveikatos apsaugai darbe gerinti nustatymą reglamentuojančių teisės aktų techninio pritaikymo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Būtiniausių saugos ir sveikatos apsaugos reikalavimų, skirtų medicininiam gydymui laivuose gerinti,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1022"/>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93.</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Socialinės apsaugos sistemų koordinavimo administracinė komisija</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keepNext/>
                  <w:rPr>
                    <w:sz w:val="22"/>
                    <w:szCs w:val="22"/>
                  </w:rPr>
                </w:pPr>
                <w:r>
                  <w:rPr>
                    <w:sz w:val="22"/>
                    <w:szCs w:val="22"/>
                  </w:rPr>
                  <w:t xml:space="preserve">Valstybinė ligonių kasa </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sistemų koordinavimo administracinė komisija: Audito valdyba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Valstybinė ligonių kasa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sistemų koordinavimo administracinės komisijos Techninė duomenų tvarkymo komisija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Valstybinio socialinio draudimo fondo valdyba prie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Valstybinė ligonių kasa </w:t>
                </w:r>
              </w:p>
              <w:p>
                <w:pPr>
                  <w:rPr>
                    <w:sz w:val="22"/>
                    <w:szCs w:val="22"/>
                  </w:rPr>
                </w:pPr>
              </w:p>
              <w:p>
                <w:pPr>
                  <w:rPr>
                    <w:sz w:val="22"/>
                    <w:szCs w:val="22"/>
                  </w:rPr>
                </w:pPr>
                <w:r>
                  <w:rPr>
                    <w:sz w:val="22"/>
                    <w:szCs w:val="22"/>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p>
                <w:pPr>
                  <w:jc w:val="center"/>
                  <w:rPr>
                    <w:strike/>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6600"/>
                    <w:sz w:val="22"/>
                    <w:szCs w:val="22"/>
                  </w:rPr>
                </w:pPr>
                <w:r>
                  <w:rPr>
                    <w:sz w:val="22"/>
                    <w:szCs w:val="22"/>
                  </w:rPr>
                  <w:t>EURES darbo grupė (EURES vadovai)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Užimtumo tarnyba prie Lietuvos Respublikos socialinės apsaugos ir darbo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Darbo santykių</w:t>
                </w:r>
                <w:r>
                  <w:rPr>
                    <w:color w:val="FF0000"/>
                    <w:sz w:val="22"/>
                    <w:szCs w:val="22"/>
                  </w:rPr>
                  <w:t xml:space="preserve"> </w:t>
                </w:r>
                <w:r>
                  <w:rPr>
                    <w:sz w:val="22"/>
                    <w:szCs w:val="22"/>
                  </w:rPr>
                  <w:t>generaliniai direktoriai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Matavimo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Matavimo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metrologijos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Užimtumo ir socialinių inovacijų programos (EaSI)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color w:val="FF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color w:val="FF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pagalbos labiausiai skurstantiems asmenims fondo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Socialinės apsaugos komiteto Rodiklių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Socialinės apsaugos ir darbo ministerija</w:t>
                </w:r>
              </w:p>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Sveikatos apsaugos ministerija</w:t>
                </w:r>
              </w:p>
              <w:p>
                <w:pPr>
                  <w:keepNext/>
                  <w:rPr>
                    <w:sz w:val="22"/>
                    <w:szCs w:val="22"/>
                  </w:rPr>
                </w:pPr>
              </w:p>
              <w:p>
                <w:pPr>
                  <w:keepNext/>
                  <w:rPr>
                    <w:sz w:val="22"/>
                    <w:szCs w:val="22"/>
                  </w:rPr>
                </w:pPr>
              </w:p>
              <w:p>
                <w:pPr>
                  <w:keepNext/>
                  <w:rPr>
                    <w:sz w:val="22"/>
                    <w:szCs w:val="22"/>
                  </w:rPr>
                </w:pPr>
                <w:r>
                  <w:rPr>
                    <w:sz w:val="22"/>
                    <w:szCs w:val="22"/>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b/>
                    <w:sz w:val="22"/>
                    <w:szCs w:val="22"/>
                  </w:rPr>
                  <w:t>Žemės ūkis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b/>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Nuolatinis žemės ūkio tyrimų komitetas (SCAR)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Lietuvos hidrometeorologi-jos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Bendrijos ūkių apskaitos duomenų tinklo komitetas (FADN)</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Lietuvos agrarinės ekonomikos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Žemės ūkio produktų kokybės politikos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Ekologinės gamybos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 žemės ūkio rinkų organizavimo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107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Augalininkystės (vaisių, daržovių, grūdų, natūralaus pluošto, apynių, sėklų ir pašarų)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Valstybės įmonė Lietuvos žemės ūkio ir maisto produktų rinkos reguliavimo agentūra</w:t>
                </w:r>
              </w:p>
              <w:p>
                <w:pPr>
                  <w:rPr>
                    <w:sz w:val="22"/>
                    <w:szCs w:val="22"/>
                  </w:rPr>
                </w:pPr>
              </w:p>
              <w:p>
                <w:pPr>
                  <w:rPr>
                    <w:sz w:val="22"/>
                    <w:szCs w:val="22"/>
                  </w:rPr>
                </w:pPr>
                <w:r>
                  <w:rPr>
                    <w:sz w:val="22"/>
                    <w:szCs w:val="22"/>
                  </w:rPr>
                  <w:t>Nacionalinė mokėjimo agentūra</w:t>
                </w:r>
              </w:p>
              <w:p>
                <w:pPr>
                  <w:rPr>
                    <w:sz w:val="22"/>
                    <w:szCs w:val="22"/>
                  </w:rPr>
                </w:pPr>
              </w:p>
              <w:p>
                <w:pPr>
                  <w:rPr>
                    <w:sz w:val="22"/>
                    <w:szCs w:val="22"/>
                  </w:rPr>
                </w:pPr>
                <w:r>
                  <w:rPr>
                    <w:sz w:val="22"/>
                    <w:szCs w:val="22"/>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107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Perdirbtų produktų (cukraus, alyvuogių aliejaus ir valgomųjų alyvuogių, perdirbtų vaisių ir daržovių)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Valstybės įmonė Lietuvos žemės ūkio ir maisto produktų rinkos reguliavimo agentūra</w:t>
                </w:r>
              </w:p>
              <w:p>
                <w:pPr>
                  <w:rPr>
                    <w:sz w:val="22"/>
                    <w:szCs w:val="22"/>
                  </w:rPr>
                </w:pPr>
              </w:p>
              <w:p>
                <w:pPr>
                  <w:rPr>
                    <w:sz w:val="22"/>
                    <w:szCs w:val="22"/>
                  </w:rPr>
                </w:pPr>
                <w:r>
                  <w:rPr>
                    <w:sz w:val="22"/>
                    <w:szCs w:val="22"/>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107 (c).</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Gyvulinės kilmės produktų (pieno ir pieno produktų, kiaulienos, galvijienos, paukštienos ir kiaušinių, avienos ir ožkienos) sektorius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Valstybės įmonė Lietuvos žemės ūkio ir maisto produktų rinkos reguliavimo agentūra</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Nacionalinė mokėjimo agentūra </w:t>
                </w:r>
              </w:p>
            </w:tc>
            <w:tc>
              <w:tcPr>
                <w:tcW w:w="1488"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107 (d).</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Vyno ir etilo alkoholio sektorius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107 (e).</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Horizontaliųjų klausimų pogrupis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 xml:space="preserve">Nacionalinė mokėjimo agentūra </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607"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53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170"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r>
                  <w:rPr>
                    <w:sz w:val="22"/>
                    <w:szCs w:val="22"/>
                  </w:rPr>
                  <w:t>Valstybės įmonė Lietuvos žemės ūkio ir maisto produktų rinkos reguliavimo agentūra</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prie Lietuvos Respublikos finansų ministerijos </w:t>
                  <w:br/>
                  <w:t>(toliau – 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107 (f).</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produktų pardavimo skatinimo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įmonė Lietuvos žemės ūkio ir maisto produktų rinkos reguliavimo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Spiritinių gėrimų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Horizontalių bendrosios žemės ūkio politikos (BŽŪP) klausimų ekspertų darbo grupės Supaprastinimo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Horizontalių bendrosios žemės ūkio politikos (BŽŪP) klausimų ekspertų darbo grupės Sąskaitų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Aromatizuotų vyno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Kaimo plėtros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genetinių išteklių išsaugojimo, apibūdinimo, kaupimo ir naudojimo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fondų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Tiesioginių išmokų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Nacionalinė mokėjimo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Vaisių ir daržovių prekybos standartų nacionalinių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Valstybinė augalininkystės tarnyba </w:t>
                </w:r>
              </w:p>
              <w:p>
                <w:pPr>
                  <w:rPr>
                    <w:sz w:val="22"/>
                    <w:szCs w:val="22"/>
                  </w:rPr>
                </w:pPr>
              </w:p>
              <w:p>
                <w:pPr>
                  <w:rPr>
                    <w:sz w:val="22"/>
                    <w:szCs w:val="22"/>
                  </w:rPr>
                </w:pPr>
                <w:r>
                  <w:rPr>
                    <w:sz w:val="22"/>
                    <w:szCs w:val="22"/>
                  </w:rPr>
                  <w:t xml:space="preserve">Valstybinė maisto ir veterinarijos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Vyriausybinių vynininkystės praktikos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ir miškų ūkio transporto priemonių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Bendrijos erdvinės informacijos infrastruktūros (INSPIRE)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0000"/>
                    <w:sz w:val="22"/>
                    <w:szCs w:val="22"/>
                  </w:rPr>
                </w:pPr>
                <w:r>
                  <w:rPr>
                    <w:sz w:val="22"/>
                    <w:szCs w:val="22"/>
                  </w:rPr>
                  <w:t>Valstybės įmonė Distancinių tyrimų ir geoinformatikos centras „GIS-Centras“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Specialiosios programos, kuria įgyvendinama bendroji mokslinių tyrimų ir inovacijų programa „Horizontas 2020“ (2014–2020 m.), komitetas – sudėtis „Apsirūpinimo maistu saugumas, tvarus žemės ūkis ir miškininkystė, moksliniai tyrimai jūrų, laivybos ir vidaus vandenų srityse bei bioekonomika“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Energetika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Rekomendacijų dėl transeuropinių energetikos tinklų įgyvendinimo komitetas (TEN-Energy)</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Buitinių prietaisų energijos ir kitų išteklių suvartojimo nurodymo ženklinant gaminį bei pateikiant standartinę informaciją apie gaminį nacionalinių priemonių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Energijos poreikio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FF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FF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Bendradarbiavimo branduolinės saugos srityje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atominės energetikos saugos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Respublikos užsienio reikalų ministerija</w:t>
                </w:r>
              </w:p>
              <w:p>
                <w:pPr>
                  <w:rPr>
                    <w:sz w:val="22"/>
                    <w:szCs w:val="22"/>
                  </w:rPr>
                </w:pPr>
              </w:p>
              <w:p>
                <w:pPr>
                  <w:rPr>
                    <w:sz w:val="22"/>
                    <w:szCs w:val="22"/>
                  </w:rPr>
                </w:pPr>
                <w:r>
                  <w:rPr>
                    <w:sz w:val="22"/>
                    <w:szCs w:val="22"/>
                  </w:rPr>
                  <w:t>Radiacinės saugos centras</w:t>
                </w:r>
              </w:p>
              <w:p>
                <w:pPr>
                  <w:rPr>
                    <w:sz w:val="22"/>
                    <w:szCs w:val="22"/>
                  </w:rPr>
                </w:pPr>
              </w:p>
              <w:p>
                <w:pPr>
                  <w:rPr>
                    <w:sz w:val="22"/>
                    <w:szCs w:val="22"/>
                  </w:rPr>
                </w:pPr>
                <w:r>
                  <w:rPr>
                    <w:sz w:val="22"/>
                    <w:szCs w:val="22"/>
                  </w:rPr>
                  <w:t xml:space="preserve">Lietuvos geologijos tarnyba prie Aplinkos ministerijos </w:t>
                  <w:br/>
                  <w:t>(toliau – Lietuvos geologijos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Pagalbos uždarant branduolinius įrenginius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Branduolinės saugos ir atliekų tvarkymo aukšto lygio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atominės energetikos 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Energijos paklausos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iCs/>
                    <w:sz w:val="22"/>
                    <w:szCs w:val="22"/>
                  </w:rPr>
                  <w:t>Dujų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color w:val="FF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trike/>
                    <w:color w:val="FF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iCs/>
                    <w:sz w:val="22"/>
                    <w:szCs w:val="22"/>
                  </w:rPr>
                  <w:t>Dujų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rPr>
                </w:pPr>
                <w:r>
                  <w:rPr>
                    <w:sz w:val="22"/>
                    <w:szCs w:val="22"/>
                  </w:rPr>
                  <w:t>Valstybinė kainų ir energetikos kontrolės komisija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rPr>
                </w:pPr>
                <w:r>
                  <w:rPr>
                    <w:sz w:val="22"/>
                    <w:szCs w:val="22"/>
                  </w:rPr>
                  <w:t>Elektros koordinavimo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color w:val="FF0000"/>
                    <w:sz w:val="22"/>
                    <w:szCs w:val="22"/>
                  </w:rPr>
                </w:pPr>
                <w:r>
                  <w:rPr>
                    <w:sz w:val="22"/>
                    <w:szCs w:val="22"/>
                  </w:rPr>
                  <w:t>Valstybinė kainų ir energetikos kontrolės komisija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trike/>
                    <w:color w:val="FF0000"/>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iCs/>
                    <w:sz w:val="22"/>
                    <w:szCs w:val="22"/>
                  </w:rPr>
                </w:pPr>
                <w:r>
                  <w:rPr>
                    <w:sz w:val="22"/>
                    <w:szCs w:val="22"/>
                  </w:rPr>
                  <w:t>Direktyvos dėl energijos vartojimo efektyvumo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Europos Sąjungos institucijų, atsakingų už jūroje vykdomą naftos ir dujų sektoriaus veiklą, darbo grupė (EUOAG)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geologijos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Transportas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Bendrijos / Šveicarijos transporto komitetas (geležinkeliai ir keliai)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Naudojimosi transporto infrastruktūra apmokestinimo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automobilių kelių direkcija prie Susisiekimo ministerijos (toliau – 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Patariamasis komitetas, atsakingas už priemonių krovinių gabenimo keliais krizės atveju ir sąlygų, kuriomis remdamiesi nevietiniai vežėjai galėtų teikti nacionalines krovinių gabenimo keliais paslaugas valstybių narių teritorijoje, nustatymą (kabotažas)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Kelių transporto komitetas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Komitetas, atsakingas už techninės pažangos įstatymuose, susijusiuose su transporto priemonių tinkamumo eksploatuoti nustatymu, pritaikymą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Vairavimo teisių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Lietuvos transporto saugos administracija </w:t>
                </w:r>
              </w:p>
              <w:p>
                <w:pPr>
                  <w:rPr>
                    <w:sz w:val="22"/>
                    <w:szCs w:val="22"/>
                  </w:rPr>
                </w:pPr>
              </w:p>
              <w:p>
                <w:pPr>
                  <w:rPr>
                    <w:sz w:val="22"/>
                    <w:szCs w:val="22"/>
                  </w:rPr>
                </w:pPr>
                <w:r>
                  <w:rPr>
                    <w:sz w:val="22"/>
                    <w:szCs w:val="22"/>
                  </w:rPr>
                  <w:t>Valstybės įmonė „Regitra“</w:t>
                </w:r>
              </w:p>
              <w:p>
                <w:pPr>
                  <w:rPr>
                    <w:sz w:val="22"/>
                    <w:szCs w:val="22"/>
                  </w:rPr>
                </w:pPr>
              </w:p>
              <w:p>
                <w:pPr>
                  <w:rPr>
                    <w:sz w:val="22"/>
                    <w:szCs w:val="22"/>
                  </w:rPr>
                </w:pP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Miesto transporto saugumo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Tam tikrų kelių transporto priemonių kroviniams ir keleiviams vežti vairuotojų pradinės kvalifikacijos ir periodinio mokymo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Judumo mieste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Kelių infrastruktūros saugumo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automobilių kelių direkcija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Saugos diržų ir vaikams skirtų prisegimo sistemų privalomo naudojimo automobiliuose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Kelių eismo saugumo aukšto lygio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Elektroninių rinkliavų sistemų suderinamumo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automobilių kelių direkcija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Bendros Europos geležinkelių erdvės komitetas (SERAC)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Lietuvos transporto saugos administracija </w:t>
                </w:r>
              </w:p>
              <w:p>
                <w:pPr>
                  <w:rPr>
                    <w:sz w:val="22"/>
                    <w:szCs w:val="22"/>
                  </w:rPr>
                </w:pPr>
              </w:p>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2</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geležinkelių sistemos sąveikos ir saugos komitetas (RISC)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geležinkelių reguliavimo institucijų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Geležinkelių rinkos stebėjimo sistemos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Pavojingų krovinių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rPr>
                    <w:sz w:val="22"/>
                    <w:szCs w:val="22"/>
                  </w:rPr>
                </w:pPr>
              </w:p>
              <w:p>
                <w:pPr>
                  <w:keepNext/>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Alternatyviųjų transporto degalų ekspertų grupė </w:t>
                </w:r>
              </w:p>
              <w:p>
                <w:pPr>
                  <w:rPr>
                    <w:sz w:val="22"/>
                    <w:szCs w:val="22"/>
                  </w:rPr>
                </w:pPr>
                <w:r>
                  <w:rPr>
                    <w:sz w:val="22"/>
                    <w:szCs w:val="22"/>
                  </w:rPr>
                  <w:t>(Tvaraus transporto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Sąjungos GNSS programų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Respublikos krašto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Sąjungos GNSS Trukdžių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intelektinių transporto sistemų (ITS)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automobilių kelių direkcija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susijusių su Bendrijos oro vežėjų patekimu į Bendrijos vidaus oro kelius, taikymo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1809"/>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susijusių su techninių reikalavimų ir administracinių procedūrų derinimu civilinės aviacijos srityje,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FFFFFF"/>
                    <w:sz w:val="22"/>
                    <w:szCs w:val="22"/>
                  </w:rPr>
                </w:pPr>
                <w:r>
                  <w:rPr>
                    <w:sz w:val="22"/>
                    <w:szCs w:val="22"/>
                  </w:rPr>
                  <w:t>Lietuvos transporto saugos administracija</w:t>
                </w:r>
              </w:p>
              <w:p>
                <w:pPr>
                  <w:rPr>
                    <w:sz w:val="22"/>
                    <w:szCs w:val="22"/>
                  </w:rPr>
                </w:pPr>
                <w:r>
                  <w:rPr>
                    <w:color w:val="FFFFFF"/>
                    <w:sz w:val="22"/>
                    <w:szCs w:val="22"/>
                  </w:rPr>
                  <w:t>Lietuvos transporto saugos 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Susisiekimo ministerija </w:t>
                </w:r>
              </w:p>
              <w:p>
                <w:pPr>
                  <w:rPr>
                    <w:sz w:val="22"/>
                    <w:szCs w:val="22"/>
                  </w:rPr>
                </w:pPr>
              </w:p>
              <w:p>
                <w:pPr>
                  <w:rPr>
                    <w:sz w:val="22"/>
                    <w:szCs w:val="22"/>
                  </w:rPr>
                </w:pPr>
                <w:r>
                  <w:rPr>
                    <w:sz w:val="22"/>
                    <w:szCs w:val="22"/>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r>
                  <w:rPr>
                    <w:sz w:val="22"/>
                    <w:szCs w:val="22"/>
                  </w:rPr>
                  <w:t>1</w:t>
                </w:r>
              </w:p>
              <w:p>
                <w:pPr>
                  <w:keepNext/>
                  <w:jc w:val="center"/>
                  <w:rPr>
                    <w:sz w:val="22"/>
                    <w:szCs w:val="22"/>
                  </w:rPr>
                </w:pPr>
              </w:p>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susijusių su naudojimusi antžeminiu aptarnavimu Bendrijos oro uostuose,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ind w:firstLine="57"/>
                  <w:rPr>
                    <w:sz w:val="22"/>
                    <w:szCs w:val="22"/>
                  </w:rPr>
                </w:pPr>
                <w:r>
                  <w:rPr>
                    <w:sz w:val="22"/>
                    <w:szCs w:val="22"/>
                  </w:rPr>
                  <w:t>Lietuvos transporto saugos administracija</w:t>
                </w:r>
              </w:p>
              <w:p>
                <w:pPr>
                  <w:rPr>
                    <w:sz w:val="22"/>
                    <w:szCs w:val="22"/>
                  </w:rPr>
                </w:pPr>
              </w:p>
              <w:p>
                <w:pPr>
                  <w:rPr>
                    <w:sz w:val="22"/>
                    <w:szCs w:val="22"/>
                  </w:rPr>
                </w:pPr>
                <w:r>
                  <w:rPr>
                    <w:sz w:val="22"/>
                    <w:szCs w:val="22"/>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rPr>
                    <w:sz w:val="22"/>
                    <w:szCs w:val="22"/>
                  </w:rPr>
                </w:pPr>
              </w:p>
              <w:p>
                <w:pPr>
                  <w:keepNext/>
                  <w:rPr>
                    <w:sz w:val="22"/>
                    <w:szCs w:val="22"/>
                  </w:rPr>
                </w:pPr>
              </w:p>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 Europos dangaus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Viešoji įstaiga Transporto kompetencijų agentūra</w:t>
                </w:r>
              </w:p>
              <w:p>
                <w:pPr>
                  <w:rPr>
                    <w:sz w:val="22"/>
                    <w:szCs w:val="22"/>
                  </w:rPr>
                </w:pPr>
              </w:p>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Civilinės aviacijos saugumo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Viešoji įstaiga Transporto kompetencijų agentūra</w:t>
                </w:r>
              </w:p>
              <w:p>
                <w:pPr>
                  <w:rPr>
                    <w:sz w:val="22"/>
                    <w:szCs w:val="22"/>
                  </w:rPr>
                </w:pPr>
              </w:p>
              <w:p>
                <w:pPr>
                  <w:rPr>
                    <w:sz w:val="22"/>
                    <w:szCs w:val="22"/>
                  </w:rPr>
                </w:pPr>
                <w:r>
                  <w:rPr>
                    <w:sz w:val="22"/>
                    <w:szCs w:val="22"/>
                  </w:rPr>
                  <w:t>L</w:t>
                </w:r>
                <w:r>
                  <w:rPr>
                    <w:bCs/>
                    <w:sz w:val="22"/>
                    <w:szCs w:val="22"/>
                  </w:rPr>
                  <w:t>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Oro uostų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transporto saugos administracija</w:t>
                </w:r>
              </w:p>
              <w:p>
                <w:pPr>
                  <w:rPr>
                    <w:sz w:val="22"/>
                    <w:szCs w:val="22"/>
                  </w:rPr>
                </w:pPr>
              </w:p>
              <w:p>
                <w:pPr>
                  <w:rPr>
                    <w:sz w:val="22"/>
                    <w:szCs w:val="22"/>
                  </w:rPr>
                </w:pPr>
                <w:r>
                  <w:rPr>
                    <w:sz w:val="22"/>
                    <w:szCs w:val="22"/>
                  </w:rPr>
                  <w:t>Viešoji įstaiga 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Oro eismo vadybos kritinės infrastruktūros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transporto saugos administracija</w:t>
                </w:r>
              </w:p>
              <w:p>
                <w:pPr>
                  <w:rPr>
                    <w:sz w:val="22"/>
                    <w:szCs w:val="22"/>
                  </w:rPr>
                </w:pPr>
              </w:p>
              <w:p>
                <w:pPr>
                  <w:rPr>
                    <w:sz w:val="22"/>
                    <w:szCs w:val="22"/>
                  </w:rPr>
                </w:pPr>
                <w:r>
                  <w:rPr>
                    <w:sz w:val="22"/>
                    <w:szCs w:val="22"/>
                  </w:rPr>
                  <w:t>Transporto kompetencijų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susijusių su atitinkamų oro eismo valdymo įrangos ir sistemų įsigijimo techninių specifikacijų apibrėžimu ir naudojimu,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Lietuvos transporto saugos administracija </w:t>
                </w:r>
              </w:p>
              <w:p>
                <w:pPr>
                  <w:rPr>
                    <w:sz w:val="22"/>
                    <w:szCs w:val="22"/>
                  </w:rPr>
                </w:pPr>
              </w:p>
              <w:p>
                <w:pPr>
                  <w:rPr>
                    <w:sz w:val="22"/>
                    <w:szCs w:val="22"/>
                  </w:rPr>
                </w:pPr>
                <w:r>
                  <w:rPr>
                    <w:sz w:val="22"/>
                    <w:szCs w:val="22"/>
                  </w:rPr>
                  <w:t xml:space="preserve">Transporto kompetencijų agentūra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aviacijos saugos agentūros (EASA)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Transporto kompetencijų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Nesąžiningo kainų nustatymo praktikos jūrų transporte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susijusių su laivų savininkų nacionalinių sertifikatų gabenti krovinius ir keleivius vidaus vandenimis abipusiu pripažinimu, derinimo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transporto saugos administracija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Jūrų saugos ir teršimo iš laivų prevencijos komitetas (COSS)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Laivybos apsaugos komitetas (MARSEC)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vandenų transporto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Integruotos jūrų politikos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Krašto apsaugos ministerija</w:t>
                </w:r>
              </w:p>
              <w:p>
                <w:pPr>
                  <w:rPr>
                    <w:sz w:val="22"/>
                    <w:szCs w:val="22"/>
                  </w:rPr>
                </w:pPr>
              </w:p>
              <w:p>
                <w:pPr>
                  <w:rPr>
                    <w:sz w:val="22"/>
                    <w:szCs w:val="22"/>
                  </w:rPr>
                </w:pPr>
                <w:r>
                  <w:rPr>
                    <w:sz w:val="22"/>
                    <w:szCs w:val="22"/>
                  </w:rPr>
                  <w:t>Socialinės apsaugos ir darbo ministerija</w:t>
                </w:r>
              </w:p>
              <w:p>
                <w:pPr>
                  <w:rPr>
                    <w:sz w:val="22"/>
                    <w:szCs w:val="22"/>
                  </w:rPr>
                </w:pPr>
              </w:p>
              <w:p>
                <w:pPr>
                  <w:rPr>
                    <w:sz w:val="22"/>
                    <w:szCs w:val="22"/>
                  </w:rPr>
                </w:pPr>
                <w:r>
                  <w:rPr>
                    <w:sz w:val="22"/>
                    <w:szCs w:val="22"/>
                  </w:rPr>
                  <w:t>Energetikos ministerija</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b/>
                    <w:sz w:val="22"/>
                    <w:szCs w:val="22"/>
                  </w:rPr>
                  <w:t>Aplinka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dėl Europos išleidžiamų ir perduodamų teršalų registro sukūrimo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ir pramonės teršalų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centras</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Aplinkos finansinių priemonių komitetas (LIFE)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Trečiųjų šalių žemės ūkio produktų importo sąlygų, atsižvelgiant į Černobylio atominės elektrinės avariją, priežiūros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Radiacinės saugos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Civilinės saugos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bendrosios vandens politikos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Aplinkos apsaugos agentūra</w:t>
                </w:r>
              </w:p>
              <w:p>
                <w:pPr>
                  <w:jc w:val="both"/>
                  <w:rPr>
                    <w:sz w:val="22"/>
                    <w:szCs w:val="22"/>
                  </w:rPr>
                </w:pPr>
              </w:p>
              <w:p>
                <w:pPr>
                  <w:rPr>
                    <w:sz w:val="22"/>
                    <w:szCs w:val="22"/>
                  </w:rPr>
                </w:pPr>
                <w:r>
                  <w:rPr>
                    <w:sz w:val="22"/>
                    <w:szCs w:val="22"/>
                  </w:rPr>
                  <w:t xml:space="preserve">Lietuvos geologijos tarnyba </w:t>
                </w:r>
              </w:p>
              <w:p>
                <w:pPr>
                  <w:rPr>
                    <w:sz w:val="22"/>
                    <w:szCs w:val="22"/>
                  </w:rPr>
                </w:pPr>
              </w:p>
              <w:p>
                <w:pPr>
                  <w:rPr>
                    <w:sz w:val="22"/>
                    <w:szCs w:val="22"/>
                  </w:rPr>
                </w:pPr>
                <w:r>
                  <w:rPr>
                    <w:sz w:val="22"/>
                    <w:szCs w:val="22"/>
                  </w:rPr>
                  <w:t>Lietuvos hidrometeorologi-jos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žmonėms vartoti skirto vandens kokybės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Nacionalinis visuomenės sveikatos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maudyklų vandens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Sveikatos apsaugos ministerija </w:t>
                </w:r>
              </w:p>
              <w:p>
                <w:pPr>
                  <w:rPr>
                    <w:sz w:val="22"/>
                    <w:szCs w:val="22"/>
                  </w:rPr>
                </w:pPr>
              </w:p>
              <w:p>
                <w:pPr>
                  <w:rPr>
                    <w:sz w:val="22"/>
                    <w:szCs w:val="22"/>
                  </w:rPr>
                </w:pPr>
                <w:r>
                  <w:rPr>
                    <w:sz w:val="22"/>
                    <w:szCs w:val="22"/>
                  </w:rPr>
                  <w:t>Sveikatos mokymo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miestų nuotekų valymo įgyvendinimo bei pritaikymo mokslinei ir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vandens apsaugos nuo užterštumo nitratais dėl žemės ūkio veiklos įgyvendinimo ir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požeminio vandens apsaugos nuo taršos ir jo būklės blogėjimo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geologijos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pakuočių ir pakuočių atliekų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laukinių paukščių apsaugos pritaikymo mokslinei ir techninei pažangai komitetas (ORNIS)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Natūralių buveinių ir laukinės gyvūnijos bei augalijos apsaugos komitetas (</w:t>
                </w:r>
                <w:r>
                  <w:rPr>
                    <w:i/>
                    <w:sz w:val="22"/>
                    <w:szCs w:val="22"/>
                  </w:rPr>
                  <w:t>Natura</w:t>
                </w:r>
                <w:r>
                  <w:rPr>
                    <w:sz w:val="22"/>
                    <w:szCs w:val="22"/>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Laukinės gyvūnijos ir augalijos rūšių apsaugos reguliuojant prekybą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CITES valdymo institucijų ekspertų darbo grupė (Group of Experts of the competent CITES Management Authorities)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CITES vykdymo grupė (Enforcement group)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departamentas prie Aplinkos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CITES mokslinio tyrimo grupė (Scientific Review Group)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dėl Nagojos protokolo dėl galimybės naudotis genetiniais ištekliais ir sąžiningo bei teisingo naudos, gaunamos juos naudojant, pasidalijimo naudotojams skirtų atitikties priemonių Sąjungoje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dėl invazinių svetimžemių rūšių introdukcijos ir plitimo prevencijos ir valdymo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sieros kiekio skystame kure sumažinimo tam tikrose skystose kuro rūšyse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w:t>
                </w:r>
              </w:p>
              <w:p>
                <w:pPr>
                  <w:rPr>
                    <w:sz w:val="22"/>
                    <w:szCs w:val="22"/>
                  </w:rPr>
                </w:pPr>
                <w:r>
                  <w:rPr>
                    <w:sz w:val="22"/>
                    <w:szCs w:val="22"/>
                  </w:rPr>
                  <w:t>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Aplinkos </w:t>
                </w:r>
              </w:p>
              <w:p>
                <w:pPr>
                  <w:rPr>
                    <w:sz w:val="22"/>
                    <w:szCs w:val="22"/>
                  </w:rPr>
                </w:pPr>
                <w:r>
                  <w:rPr>
                    <w:sz w:val="22"/>
                    <w:szCs w:val="22"/>
                  </w:rPr>
                  <w:t>ministerija</w:t>
                </w:r>
              </w:p>
              <w:p>
                <w:pPr>
                  <w:rPr>
                    <w:sz w:val="22"/>
                    <w:szCs w:val="22"/>
                  </w:rPr>
                </w:pPr>
              </w:p>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vartotojų informavimo apie degalų taupymą ir CO</w:t>
                </w:r>
                <w:r>
                  <w:rPr>
                    <w:sz w:val="22"/>
                    <w:szCs w:val="22"/>
                    <w:vertAlign w:val="subscript"/>
                  </w:rPr>
                  <w:t>2</w:t>
                </w:r>
                <w:r>
                  <w:rPr>
                    <w:sz w:val="22"/>
                    <w:szCs w:val="22"/>
                  </w:rPr>
                  <w:t xml:space="preserve"> emisiją parduodant naujus keleivinius automobilius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lakiųjų organinių junginių išskyrimo į aplinką laikant benziną ir tiekiant iš terminalų į degalines valdymo pritaikymo techninei pažangai komitetas (VOC)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Susisiekimo ministerija</w:t>
                </w:r>
              </w:p>
              <w:p>
                <w:pPr>
                  <w:rPr>
                    <w:sz w:val="22"/>
                    <w:szCs w:val="22"/>
                  </w:rPr>
                </w:pPr>
              </w:p>
              <w:p>
                <w:pPr>
                  <w:rPr>
                    <w:sz w:val="22"/>
                    <w:szCs w:val="22"/>
                  </w:rPr>
                </w:pPr>
                <w:r>
                  <w:rPr>
                    <w:sz w:val="22"/>
                    <w:szCs w:val="22"/>
                  </w:rPr>
                  <w:t>Aplinkos apsaugos agentūra</w:t>
                </w:r>
              </w:p>
              <w:p>
                <w:pPr>
                  <w:rPr>
                    <w:sz w:val="22"/>
                    <w:szCs w:val="22"/>
                  </w:rPr>
                </w:pPr>
              </w:p>
              <w:p>
                <w:pPr>
                  <w:rPr>
                    <w:sz w:val="22"/>
                    <w:szCs w:val="22"/>
                  </w:rPr>
                </w:pPr>
                <w:r>
                  <w:rPr>
                    <w:sz w:val="22"/>
                    <w:szCs w:val="22"/>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Statybos įmonių ir įrenginių triukšmo emisijų nustatymo direktyvų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sz w:val="22"/>
                    <w:szCs w:val="22"/>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Klimato kaitos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Energetikos ministerija</w:t>
                </w:r>
              </w:p>
              <w:p>
                <w:pPr>
                  <w:rPr>
                    <w:sz w:val="22"/>
                    <w:szCs w:val="22"/>
                  </w:rPr>
                </w:pPr>
              </w:p>
              <w:p>
                <w:pPr>
                  <w:rPr>
                    <w:sz w:val="22"/>
                    <w:szCs w:val="22"/>
                  </w:rPr>
                </w:pPr>
                <w:r>
                  <w:rPr>
                    <w:sz w:val="22"/>
                    <w:szCs w:val="22"/>
                  </w:rPr>
                  <w:t>Aplinkos apsaugos agentūra</w:t>
                </w:r>
              </w:p>
              <w:p>
                <w:pPr>
                  <w:rPr>
                    <w:sz w:val="22"/>
                    <w:szCs w:val="22"/>
                  </w:rPr>
                </w:pPr>
              </w:p>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Lietuvos hidrometeorologi-jos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dėl ozono sluoksnį ardančių medžiagų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dėl tam tikrų fluorintų šiltnamio dujų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dėl organizacijų savanoriško dalyvavimo Bendrijos aplinkosaugos vadybos ir audito programoje įgyvendinimo komitetas (EMAS)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didelių avarijų, susijusių su pavojingomis medžiagomis, pavojaus kontrolės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Priešgaisrinės apsaugos ir gelbėjimo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199.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Direktyvos dėl aplinkos taršos asbestu prevencijos ir mažinimo pritaikymo techninei ir mokslinei pažangai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Nacionalinis visuomenės sveikatos centras</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200.</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Direktyvos dėl taršos integruotos prevencijos ir kontrolės įgyvendinimo komitetas (IPPC)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sz w:val="22"/>
                    <w:szCs w:val="22"/>
                  </w:rPr>
                  <w:t>Nacionalinis visuomenės sveikatos centras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riboto genetiškai modifikuotų mikroorganizmų naudojimo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genetiškai modifikuotų organizmų apgalvoto išleidimo į aplinką įgyvendinimo ir pritaikymo techninei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Biocidinių produktų reglamento įgyvendinimo nuolatinis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Žemės ūkio ministerija</w:t>
                </w:r>
              </w:p>
              <w:p>
                <w:pPr>
                  <w:rPr>
                    <w:sz w:val="22"/>
                    <w:szCs w:val="22"/>
                  </w:rPr>
                </w:pPr>
              </w:p>
              <w:p>
                <w:pPr>
                  <w:rPr>
                    <w:sz w:val="22"/>
                    <w:szCs w:val="22"/>
                  </w:rPr>
                </w:pPr>
                <w:r>
                  <w:rPr>
                    <w:sz w:val="22"/>
                    <w:szCs w:val="22"/>
                  </w:rPr>
                  <w:t>Valstybinė augalininkystės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Kompetentingų institucijų dėl Reglamento Nr. 528/2012 dėl biocidinių produktų tiekimo rinkai ir naudojimo atstovų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br/>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REACH reglamento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 xml:space="preserve">Aplinkos apsaugos agentūra </w:t>
                </w:r>
              </w:p>
              <w:p>
                <w:pPr>
                  <w:keepNext/>
                  <w:keepLines/>
                  <w:rPr>
                    <w:sz w:val="22"/>
                    <w:szCs w:val="22"/>
                  </w:rPr>
                </w:pPr>
              </w:p>
              <w:p>
                <w:pPr>
                  <w:keepNext/>
                  <w:keepLines/>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5</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Nacionalinis visuomenės sveikatos centras</w:t>
                </w:r>
              </w:p>
              <w:p>
                <w:pPr>
                  <w:keepNext/>
                  <w:keepLines/>
                  <w:rPr>
                    <w:sz w:val="22"/>
                    <w:szCs w:val="22"/>
                  </w:rPr>
                </w:pPr>
              </w:p>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1</w:t>
                </w:r>
              </w:p>
              <w:p>
                <w:pPr>
                  <w:keepNext/>
                  <w:keepLines/>
                  <w:jc w:val="center"/>
                  <w:rPr>
                    <w:sz w:val="22"/>
                    <w:szCs w:val="22"/>
                  </w:rPr>
                </w:pPr>
              </w:p>
              <w:p>
                <w:pPr>
                  <w:keepNext/>
                  <w:keepLines/>
                  <w:jc w:val="center"/>
                  <w:rPr>
                    <w:sz w:val="22"/>
                    <w:szCs w:val="22"/>
                  </w:rPr>
                </w:pPr>
              </w:p>
              <w:p>
                <w:pPr>
                  <w:keepNext/>
                  <w:keepLines/>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206.</w:t>
                </w:r>
              </w:p>
            </w:tc>
            <w:tc>
              <w:tcPr>
                <w:tcW w:w="2607"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Gyvsidabrio reglamento įgyvendinimo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Aplinkos apsaugos agentūra</w:t>
                </w:r>
              </w:p>
              <w:p>
                <w:pPr>
                  <w:rPr>
                    <w:sz w:val="22"/>
                    <w:szCs w:val="22"/>
                  </w:rPr>
                </w:pPr>
              </w:p>
              <w:p>
                <w:pPr>
                  <w:rPr>
                    <w:sz w:val="22"/>
                    <w:szCs w:val="22"/>
                  </w:rPr>
                </w:pPr>
                <w:r>
                  <w:rPr>
                    <w:sz w:val="22"/>
                    <w:szCs w:val="22"/>
                  </w:rPr>
                  <w:t xml:space="preserve">Nacionalinis visuomenės sveikatos centras </w:t>
                </w:r>
              </w:p>
              <w:p>
                <w:pPr>
                  <w:rPr>
                    <w:sz w:val="22"/>
                    <w:szCs w:val="22"/>
                  </w:rPr>
                </w:pPr>
              </w:p>
              <w:p>
                <w:pPr>
                  <w:rPr>
                    <w:sz w:val="22"/>
                    <w:szCs w:val="22"/>
                  </w:rPr>
                </w:pPr>
                <w:r>
                  <w:rPr>
                    <w:sz w:val="22"/>
                    <w:szCs w:val="22"/>
                  </w:rPr>
                  <w:t>Sveikatos apsaugos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4</w:t>
                </w:r>
              </w:p>
              <w:p>
                <w:pPr>
                  <w:jc w:val="cente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aplinkos, ypač dirvožemio, apsaugos naudojant žemės ūkyje nuotekų dumblą pritaikymo techninei ir mokslinei pažangai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Direktyvų dėl atliekų pritaikymo techninei bei mokslinei pažangai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6</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Ekonomikos ir inovacijų ministerija </w:t>
                </w:r>
              </w:p>
              <w:p>
                <w:pPr>
                  <w:rPr>
                    <w:sz w:val="22"/>
                    <w:szCs w:val="22"/>
                  </w:rPr>
                </w:pPr>
              </w:p>
              <w:p>
                <w:pPr>
                  <w:keepNext/>
                  <w:keepLines/>
                  <w:rPr>
                    <w:sz w:val="22"/>
                    <w:szCs w:val="22"/>
                  </w:rPr>
                </w:pPr>
                <w:r>
                  <w:rPr>
                    <w:sz w:val="22"/>
                    <w:szCs w:val="22"/>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2013 m. lapkričio 20 d. Europos Parlamento ir Tarybos reglamento (ES) Nr. 1257/2013 dėl laivų perdirbimo, kuriuo iš dalies keičiami Reglamentas (EB) Nr. 1013/2006 ir Direktyva 2009/16/EB,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Aplinkos apsaugos agentūra </w:t>
                </w:r>
              </w:p>
              <w:p>
                <w:pPr>
                  <w:rPr>
                    <w:sz w:val="22"/>
                    <w:szCs w:val="22"/>
                  </w:rPr>
                </w:pPr>
              </w:p>
              <w:p>
                <w:pPr>
                  <w:rPr>
                    <w:sz w:val="22"/>
                    <w:szCs w:val="22"/>
                  </w:rPr>
                </w:pPr>
                <w:r>
                  <w:rPr>
                    <w:sz w:val="22"/>
                    <w:szCs w:val="22"/>
                  </w:rPr>
                  <w:t>Lietuvos transporto saugos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Bendrijos ekologinio ženklo skyrimo schemos taikymo bei pritaikymo techninei pažangai komitetas (</w:t>
                </w:r>
                <w:r>
                  <w:rPr>
                    <w:i/>
                    <w:sz w:val="22"/>
                    <w:szCs w:val="22"/>
                  </w:rPr>
                  <w:t>Ecolabel</w:t>
                </w:r>
                <w:r>
                  <w:rPr>
                    <w:sz w:val="22"/>
                    <w:szCs w:val="22"/>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Miškų teisės aktų įgyvendinimo, valdymo ir prekybos (FLEGT) ES medienos reglamento (EUTR)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Muitinės departamentas</w:t>
                </w:r>
              </w:p>
              <w:p>
                <w:pPr>
                  <w:rPr>
                    <w:sz w:val="22"/>
                    <w:szCs w:val="22"/>
                  </w:rPr>
                </w:pPr>
              </w:p>
              <w:p>
                <w:pPr>
                  <w:rPr>
                    <w:sz w:val="22"/>
                    <w:szCs w:val="22"/>
                  </w:rPr>
                </w:pPr>
                <w:r>
                  <w:rPr>
                    <w:sz w:val="22"/>
                    <w:szCs w:val="22"/>
                  </w:rPr>
                  <w:t>Aplinkos ministerija</w:t>
                </w:r>
              </w:p>
              <w:p>
                <w:pPr>
                  <w:rPr>
                    <w:sz w:val="22"/>
                    <w:szCs w:val="22"/>
                  </w:rPr>
                </w:pPr>
              </w:p>
              <w:p>
                <w:pPr>
                  <w:rPr>
                    <w:sz w:val="22"/>
                    <w:szCs w:val="22"/>
                  </w:rPr>
                </w:pPr>
                <w:r>
                  <w:rPr>
                    <w:sz w:val="22"/>
                    <w:szCs w:val="22"/>
                  </w:rPr>
                  <w:t>Valstybinė miškų tarnyba</w:t>
                </w:r>
              </w:p>
              <w:p>
                <w:pPr>
                  <w:rPr>
                    <w:sz w:val="22"/>
                    <w:szCs w:val="22"/>
                  </w:rPr>
                </w:pPr>
              </w:p>
              <w:p>
                <w:pPr>
                  <w:rPr>
                    <w:sz w:val="22"/>
                    <w:szCs w:val="22"/>
                  </w:rPr>
                </w:pPr>
                <w:r>
                  <w:rPr>
                    <w:sz w:val="22"/>
                    <w:szCs w:val="22"/>
                  </w:rPr>
                  <w:t xml:space="preserve">Valstybinė vartotojų teisių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trike/>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Jūrų strategijos pagrindų direktyvos įgyvendinimo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oro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Degalų kokybės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Energetikos ministerija</w:t>
                </w:r>
              </w:p>
              <w:p>
                <w:pPr>
                  <w:rPr>
                    <w:sz w:val="22"/>
                    <w:szCs w:val="22"/>
                  </w:rPr>
                </w:pPr>
              </w:p>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215.</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Direktyvos 2011/65/ES dėl tam tikrų pavojingų medžiagų naudojimo elektros ir elektroninėje įrangoje apribojimų (RoHS) ekspertų darbo grupė</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Nacionalinis visuomenės sveikatos centras </w:t>
                </w:r>
              </w:p>
              <w:p>
                <w:pPr>
                  <w:rPr>
                    <w:color w:val="000000"/>
                    <w:sz w:val="22"/>
                    <w:szCs w:val="22"/>
                  </w:rPr>
                </w:pPr>
              </w:p>
              <w:p>
                <w:pPr>
                  <w:rPr>
                    <w:sz w:val="22"/>
                    <w:szCs w:val="22"/>
                  </w:rPr>
                </w:pPr>
                <w:r>
                  <w:rPr>
                    <w:color w:val="000000"/>
                    <w:sz w:val="22"/>
                    <w:szCs w:val="22"/>
                  </w:rPr>
                  <w:t>Valstybinė vartotojų teisių apsaugos tarnyba</w:t>
                </w: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b/>
                    <w:sz w:val="22"/>
                    <w:szCs w:val="22"/>
                  </w:rPr>
                </w:pPr>
                <w:r>
                  <w:rPr>
                    <w:color w:val="000000"/>
                    <w:sz w:val="22"/>
                    <w:szCs w:val="22"/>
                  </w:rPr>
                  <w:t>1</w:t>
                </w: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pacing w:val="-2"/>
                    <w:sz w:val="22"/>
                    <w:szCs w:val="22"/>
                  </w:rPr>
                  <w:t>216</w:t>
                </w:r>
                <w:r>
                  <w:rPr>
                    <w:sz w:val="22"/>
                    <w:szCs w:val="22"/>
                  </w:rPr>
                  <w:t>.</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Elektroninės įrangos komitetas</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217.</w:t>
                </w:r>
              </w:p>
            </w:tc>
            <w:tc>
              <w:tcPr>
                <w:tcW w:w="2607"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Statybos produktų direktyvos rinkos priežiūros administracinio bendradarbiavimo grupė (ADCO CPD-CPR)</w:t>
                </w:r>
              </w:p>
            </w:tc>
            <w:tc>
              <w:tcPr>
                <w:tcW w:w="1530" w:type="dxa"/>
                <w:tcBorders>
                  <w:top w:val="nil"/>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Valstybinė vartotojų teisių apsaugos tarnyba</w:t>
                </w:r>
              </w:p>
            </w:tc>
            <w:tc>
              <w:tcPr>
                <w:tcW w:w="1170" w:type="dxa"/>
                <w:tcBorders>
                  <w:top w:val="nil"/>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c>
              <w:tcPr>
                <w:tcW w:w="1842" w:type="dxa"/>
                <w:tcBorders>
                  <w:top w:val="nil"/>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nil"/>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b/>
                    <w:sz w:val="22"/>
                    <w:szCs w:val="22"/>
                  </w:rPr>
                  <w:t>Informacinė visuomenė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rPr>
                </w:pPr>
                <w:r>
                  <w:rPr>
                    <w:sz w:val="22"/>
                    <w:szCs w:val="22"/>
                  </w:rPr>
                  <w:t>Patariamasis informacinių sistemų saugos komitetas (SOG-IS)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rPr>
                </w:pPr>
                <w:r>
                  <w:rPr>
                    <w:sz w:val="22"/>
                    <w:szCs w:val="22"/>
                  </w:rPr>
                  <w:t>Krašto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ind w:firstLine="60"/>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219.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rPr>
                </w:pPr>
                <w:r>
                  <w:rPr>
                    <w:spacing w:val="-2"/>
                    <w:sz w:val="22"/>
                    <w:szCs w:val="22"/>
                  </w:rPr>
                  <w:t>Tinklų ir informacinių sistemų saugumo bendradarbiavimo grupė</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keepNext/>
                  <w:rPr>
                    <w:sz w:val="22"/>
                    <w:szCs w:val="22"/>
                  </w:rPr>
                </w:pPr>
                <w:r>
                  <w:rPr>
                    <w:sz w:val="22"/>
                    <w:szCs w:val="22"/>
                  </w:rPr>
                  <w:t>Krašto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pacing w:val="-2"/>
                    <w:sz w:val="22"/>
                    <w:szCs w:val="22"/>
                  </w:rPr>
                  <w:t>Reagavimo į kompiuterinius incidentus tarnybų tinklas (CSIRT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kibernetinio saugumo centras prie Lietuvos Respublikos krašto apsaugos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221.</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pacing w:val="-2"/>
                    <w:sz w:val="22"/>
                    <w:szCs w:val="22"/>
                  </w:rPr>
                  <w:t>Tinklų ir informacinių sistemų saugumo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Krašto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222.</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pacing w:val="-2"/>
                    <w:sz w:val="22"/>
                    <w:szCs w:val="22"/>
                  </w:rPr>
                </w:pPr>
                <w:r>
                  <w:rPr>
                    <w:spacing w:val="-2"/>
                    <w:sz w:val="22"/>
                    <w:szCs w:val="22"/>
                  </w:rPr>
                  <w:t xml:space="preserve">Daugiametės </w:t>
                </w:r>
                <w:r>
                  <w:rPr>
                    <w:sz w:val="22"/>
                    <w:szCs w:val="22"/>
                  </w:rPr>
                  <w:t>programos, skatinančios saugesnį naudojimąsi internetu ir naujomis interneto technologijomis „Safer Internet“, valdymo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Ryšių reguliavimo tarnyba</w:t>
                </w:r>
              </w:p>
              <w:p>
                <w:pPr>
                  <w:rPr>
                    <w:sz w:val="22"/>
                    <w:szCs w:val="22"/>
                  </w:rPr>
                </w:pPr>
              </w:p>
              <w:p>
                <w:pPr>
                  <w:rPr>
                    <w:sz w:val="22"/>
                    <w:szCs w:val="22"/>
                  </w:rPr>
                </w:pPr>
              </w:p>
              <w:p>
                <w:pPr>
                  <w:rPr>
                    <w:sz w:val="22"/>
                    <w:szCs w:val="22"/>
                  </w:rPr>
                </w:pP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 xml:space="preserve">Informacinės visuomenės plėtros komitetas </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rPr>
                </w:pPr>
                <w:r>
                  <w:rPr>
                    <w:sz w:val="22"/>
                    <w:szCs w:val="22"/>
                  </w:rPr>
                  <w:t>Ryšių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pacing w:val="-2"/>
                    <w:sz w:val="22"/>
                    <w:szCs w:val="22"/>
                  </w:rPr>
                </w:pPr>
                <w:r>
                  <w:rPr>
                    <w:sz w:val="22"/>
                    <w:szCs w:val="22"/>
                  </w:rPr>
                  <w:t>Radijo spektro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225.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Radijo spektro politikos grupė (RSPG)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Bendrosios skaitmeninės rinkos strateginė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Lietuvos Respublikos kultūros ministerija </w:t>
                </w:r>
              </w:p>
              <w:p>
                <w:pPr>
                  <w:rPr>
                    <w:sz w:val="22"/>
                    <w:szCs w:val="22"/>
                  </w:rPr>
                </w:pPr>
              </w:p>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pacing w:val="-2"/>
                    <w:sz w:val="22"/>
                    <w:szCs w:val="22"/>
                  </w:rPr>
                  <w:t>227</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Bendrosios skaitmeninės rinkos strateginės grupės Skaitmeninių įgūdžių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228.</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Skaitmeninės Europos programos ekspertų grupė</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229.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shd w:val="clear" w:color="auto" w:fill="FFFFFF"/>
                  </w:rPr>
                  <w:t>Vieningų skaitmeninių vartų koordinavimo grupė</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Informacinės visuomenės plėtros komitetas</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230.</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shd w:val="clear" w:color="auto" w:fill="FFFFFF"/>
                  </w:rPr>
                  <w:t>Atvirųjų duomenų ir viešojo sektoriaus informacijos pakartotinio naudojimo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231.</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E. sveikatos pogrupis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trike/>
                    <w:sz w:val="22"/>
                    <w:szCs w:val="22"/>
                  </w:rPr>
                </w:pPr>
                <w:r>
                  <w:rPr>
                    <w:sz w:val="22"/>
                    <w:szCs w:val="22"/>
                  </w:rPr>
                  <w:t>Sveikatos apsaugos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 xml:space="preserve">Valstybinė ligonių kasa </w:t>
                </w:r>
              </w:p>
              <w:p>
                <w:pPr>
                  <w:rPr>
                    <w:sz w:val="22"/>
                    <w:szCs w:val="22"/>
                  </w:rPr>
                </w:pPr>
              </w:p>
              <w:p>
                <w:pPr>
                  <w:rPr>
                    <w:sz w:val="22"/>
                    <w:szCs w:val="22"/>
                  </w:rPr>
                </w:pPr>
                <w:r>
                  <w:rPr>
                    <w:sz w:val="22"/>
                    <w:szCs w:val="22"/>
                  </w:rPr>
                  <w:t xml:space="preserve">Valstybinė akreditavimo sveikatos priežiūros veiklai tarnyba </w:t>
                </w:r>
              </w:p>
              <w:p>
                <w:pPr>
                  <w:rPr>
                    <w:sz w:val="22"/>
                    <w:szCs w:val="22"/>
                  </w:rPr>
                </w:pPr>
              </w:p>
              <w:p>
                <w:pPr>
                  <w:rPr>
                    <w:sz w:val="22"/>
                    <w:szCs w:val="22"/>
                  </w:rPr>
                </w:pPr>
                <w:r>
                  <w:rPr>
                    <w:sz w:val="22"/>
                    <w:szCs w:val="22"/>
                  </w:rPr>
                  <w:t>Valstybinė vaistų kontrolės tarnyba</w:t>
                </w:r>
              </w:p>
              <w:p>
                <w:pPr>
                  <w:rPr>
                    <w:sz w:val="22"/>
                    <w:szCs w:val="22"/>
                  </w:rPr>
                </w:pPr>
              </w:p>
              <w:p>
                <w:pPr>
                  <w:rPr>
                    <w:sz w:val="22"/>
                    <w:szCs w:val="22"/>
                  </w:rPr>
                </w:pPr>
                <w:r>
                  <w:rPr>
                    <w:sz w:val="22"/>
                    <w:szCs w:val="22"/>
                  </w:rPr>
                  <w:t>Ekonomikos ir inovacijų ministerija</w:t>
                </w:r>
              </w:p>
              <w:p>
                <w:pPr>
                  <w:rPr>
                    <w:sz w:val="22"/>
                    <w:szCs w:val="22"/>
                  </w:rPr>
                </w:pPr>
              </w:p>
              <w:p>
                <w:pPr>
                  <w:rPr>
                    <w:strike/>
                    <w:sz w:val="22"/>
                    <w:szCs w:val="22"/>
                  </w:rPr>
                </w:pPr>
                <w:r>
                  <w:rPr>
                    <w:sz w:val="22"/>
                    <w:szCs w:val="22"/>
                  </w:rPr>
                  <w:t>Valstybinė duomenų apsaugos inspekcija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rPr>
                    <w:sz w:val="22"/>
                    <w:szCs w:val="22"/>
                  </w:rPr>
                </w:pPr>
              </w:p>
              <w:p>
                <w:pP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trike/>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rPr>
                </w:pPr>
                <w:r>
                  <w:rPr>
                    <w:sz w:val="22"/>
                    <w:szCs w:val="22"/>
                  </w:rPr>
                  <w:t>232.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Informacijos ir ryšių technologijų valdymo komitetas Informacijos ir ryšių technologijų politikos rėmimo programai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Informacinės visuomenės plėtros komitetas </w:t>
                </w:r>
              </w:p>
              <w:p>
                <w:pPr>
                  <w:rPr>
                    <w:sz w:val="22"/>
                    <w:szCs w:val="22"/>
                  </w:rPr>
                </w:pPr>
              </w:p>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B050"/>
                    <w:sz w:val="22"/>
                    <w:szCs w:val="22"/>
                  </w:rPr>
                </w:pPr>
                <w:r>
                  <w:rPr>
                    <w:sz w:val="22"/>
                    <w:szCs w:val="22"/>
                  </w:rPr>
                  <w:t>1</w:t>
                </w:r>
              </w:p>
              <w:p>
                <w:pPr>
                  <w:rPr>
                    <w:sz w:val="22"/>
                    <w:szCs w:val="22"/>
                  </w:rPr>
                </w:pPr>
              </w:p>
              <w:p>
                <w:pPr>
                  <w:jc w:val="center"/>
                  <w:rPr>
                    <w:sz w:val="22"/>
                    <w:szCs w:val="22"/>
                  </w:rPr>
                </w:pP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Specialiosios programos, kuria įgyvendinama bendroji mokslinių tyrimų ir inovacijų programa „Horizontas 2020“ (2014–2020 m.), komitetas – sudėtis „Informacinės ir ryšių technologijos (IRT)“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Informacinės visuomenės plėtros komitetas </w:t>
                </w:r>
              </w:p>
              <w:p>
                <w:pPr>
                  <w:rPr>
                    <w:sz w:val="22"/>
                    <w:szCs w:val="22"/>
                  </w:rPr>
                </w:pPr>
              </w:p>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IRT nacionalinių direktorių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Informacinės visuomenės plėtros komitetas </w:t>
                </w:r>
              </w:p>
              <w:p>
                <w:pPr>
                  <w:rPr>
                    <w:sz w:val="22"/>
                    <w:szCs w:val="22"/>
                  </w:rPr>
                </w:pPr>
              </w:p>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 pareigūnų interneto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Ekonomikos ir inovacijų ministerija</w:t>
                </w:r>
                <w:r>
                  <w:rPr>
                    <w:strike/>
                    <w:sz w:val="22"/>
                    <w:szCs w:val="22"/>
                  </w:rPr>
                  <w:t xml:space="preserve">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Informacinės visuomenės plėtros komitetas </w:t>
                </w:r>
              </w:p>
              <w:p>
                <w:pPr>
                  <w:rPr>
                    <w:sz w:val="22"/>
                    <w:szCs w:val="22"/>
                  </w:rPr>
                </w:pPr>
              </w:p>
              <w:p>
                <w:pPr>
                  <w:rPr>
                    <w:sz w:val="22"/>
                    <w:szCs w:val="22"/>
                  </w:rPr>
                </w:pPr>
                <w:r>
                  <w:rPr>
                    <w:sz w:val="22"/>
                    <w:szCs w:val="22"/>
                  </w:rPr>
                  <w:t>Ryšių reguliavimo tarnyba</w:t>
                </w:r>
              </w:p>
              <w:p>
                <w:pPr>
                  <w:rPr>
                    <w:sz w:val="22"/>
                    <w:szCs w:val="22"/>
                  </w:rPr>
                </w:pPr>
              </w:p>
              <w:p>
                <w:pPr>
                  <w:rPr>
                    <w:sz w:val="22"/>
                    <w:szCs w:val="22"/>
                  </w:rPr>
                </w:pPr>
                <w:r>
                  <w:rPr>
                    <w:sz w:val="22"/>
                    <w:szCs w:val="22"/>
                  </w:rPr>
                  <w:t>Susiekimo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Elektroninės komercijos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Ekonomikos ir inovacijų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Informacinės visuomenės plėtros komitetas</w:t>
                </w:r>
              </w:p>
              <w:p>
                <w:pPr>
                  <w:rPr>
                    <w:sz w:val="22"/>
                    <w:szCs w:val="22"/>
                  </w:rPr>
                </w:pPr>
              </w:p>
              <w:p>
                <w:pPr>
                  <w:rPr>
                    <w:sz w:val="22"/>
                    <w:szCs w:val="22"/>
                  </w:rPr>
                </w:pPr>
                <w:r>
                  <w:rPr>
                    <w:sz w:val="22"/>
                    <w:szCs w:val="22"/>
                  </w:rPr>
                  <w:t>Susisiekimo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pacing w:val="-2"/>
                    <w:sz w:val="22"/>
                    <w:szCs w:val="22"/>
                  </w:rPr>
                  <w:t>237</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eIDAS reglamento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trike/>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eIDAS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trike/>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Ryšių reguliavimo tarnyba</w:t>
                </w:r>
              </w:p>
              <w:p>
                <w:pPr>
                  <w:rPr>
                    <w:sz w:val="22"/>
                    <w:szCs w:val="22"/>
                  </w:rPr>
                </w:pPr>
              </w:p>
              <w:p>
                <w:pPr>
                  <w:rPr>
                    <w:sz w:val="22"/>
                    <w:szCs w:val="22"/>
                  </w:rPr>
                </w:pPr>
                <w:r>
                  <w:rPr>
                    <w:sz w:val="22"/>
                    <w:szCs w:val="22"/>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eIDAS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Informatikos ir ryšių departamentas prie Lietuvos Respublikos vidaus reikalų ministerijos (toliau – Informatikos ir ryšių departamentas)</w:t>
                </w:r>
              </w:p>
              <w:p>
                <w:pPr>
                  <w:keepNext/>
                  <w:keepLines/>
                  <w:rPr>
                    <w:sz w:val="22"/>
                    <w:szCs w:val="22"/>
                  </w:rPr>
                </w:pPr>
              </w:p>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1</w:t>
                </w:r>
              </w:p>
              <w:p>
                <w:pPr>
                  <w:keepNext/>
                  <w:keepLines/>
                  <w:jc w:val="center"/>
                  <w:rPr>
                    <w:sz w:val="22"/>
                    <w:szCs w:val="22"/>
                  </w:rPr>
                </w:pPr>
              </w:p>
              <w:p>
                <w:pPr>
                  <w:keepNext/>
                  <w:keepLines/>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Elektroninio prieinamumo </w:t>
                </w:r>
                <w:r>
                  <w:rPr>
                    <w:i/>
                    <w:sz w:val="22"/>
                    <w:szCs w:val="22"/>
                  </w:rPr>
                  <w:t xml:space="preserve">ad hoc </w:t>
                </w:r>
                <w:r>
                  <w:rPr>
                    <w:sz w:val="22"/>
                    <w:szCs w:val="22"/>
                  </w:rPr>
                  <w:t>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Informacinės visuomenės plėtros komitetas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pašto paslaugų reguliuotojų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Viešojo sektoriaus institucijų interneto svetainių ir mobiliųjų programų prieinamumo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Viešojo sektoriaus institucijų interneto svetainių ir mobiliųjų programų prieinamumo direktyvos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Viešojo sektoriaus informacijos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Ekspertų grupė, atsakinga už nusikalstamumo duomenų poreikių politikos srityje nustatymą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Lietuvos teisės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E. valdžios veiksmų plano valdančioji taryba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lang w:eastAsia="ar-SA"/>
                  </w:rPr>
                </w:pPr>
                <w:r>
                  <w:rPr>
                    <w:sz w:val="22"/>
                    <w:szCs w:val="22"/>
                  </w:rPr>
                  <w:t>Ekonomikos ir inovacijų ministerija</w:t>
                </w:r>
                <w:r>
                  <w:rPr>
                    <w:sz w:val="22"/>
                    <w:szCs w:val="22"/>
                    <w:lang w:eastAsia="ar-SA"/>
                  </w:rPr>
                  <w:t xml:space="preserve">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Informacinės visuomenės plėtros komitetas</w:t>
                </w:r>
              </w:p>
              <w:p>
                <w:pPr>
                  <w:rPr>
                    <w:sz w:val="22"/>
                    <w:szCs w:val="22"/>
                  </w:rPr>
                </w:pPr>
              </w:p>
              <w:p>
                <w:pPr>
                  <w:rPr>
                    <w:sz w:val="22"/>
                    <w:szCs w:val="22"/>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 informacinių sistemų ir sąveikumo ekspertų grupės Naujų sistemų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sienos apsaugos tarnyba prie Lietuvos Respublikos vidaus reikalų ministerijos (toliau – 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Policijos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Visos Europos lygiu atvirų duomenų portalo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Informacinės visuomenės plėtros komitetas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Žuvininkystė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ir akvakultūros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tarnyba prie Lietuvos Respublikos žemės ūkio ministerijos (toliau – 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Europos jūrų reikalų ir žuvininkystės fondo komitetas (EMFF)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pacing w:val="-2"/>
                    <w:sz w:val="22"/>
                    <w:szCs w:val="22"/>
                  </w:rPr>
                  <w:t>251</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Įsipareigojimų pagal Sąjungos žuvininkystės kontrolės sistemą laikymosi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rPr>
                </w:pPr>
                <w:r>
                  <w:rPr>
                    <w:spacing w:val="-2"/>
                    <w:sz w:val="22"/>
                    <w:szCs w:val="22"/>
                  </w:rPr>
                  <w:t>252.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kontrolės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rPr>
                </w:pPr>
                <w:r>
                  <w:rPr>
                    <w:spacing w:val="-2"/>
                    <w:sz w:val="22"/>
                    <w:szCs w:val="22"/>
                  </w:rPr>
                  <w:t>253.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ir akvakultūros ekspertų grupė (EGFA)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rPr>
                </w:pPr>
                <w:r>
                  <w:rPr>
                    <w:spacing w:val="-2"/>
                    <w:sz w:val="22"/>
                    <w:szCs w:val="22"/>
                  </w:rPr>
                  <w:t>254.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Žvejybos ir akvakultūros produktų rinkų ir prekybos ekspertų grupė (MTFAP)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rPr>
                </w:pPr>
                <w:r>
                  <w:rPr>
                    <w:spacing w:val="-2"/>
                    <w:sz w:val="22"/>
                    <w:szCs w:val="22"/>
                  </w:rPr>
                  <w:t>255.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jūrų reikalų ir žuvininkystės fondo ekspertų grupė (EMFF)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mokėjimo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pacing w:val="-2"/>
                    <w:sz w:val="22"/>
                    <w:szCs w:val="22"/>
                  </w:rPr>
                </w:pPr>
                <w:r>
                  <w:rPr>
                    <w:spacing w:val="-2"/>
                    <w:sz w:val="22"/>
                    <w:szCs w:val="22"/>
                  </w:rPr>
                  <w:t>256.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Žuvininkystės duomenų rinkimo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color w:val="000000"/>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Žuvininkystės tarnyba</w:t>
                </w:r>
              </w:p>
              <w:p>
                <w:pPr>
                  <w:rPr>
                    <w:sz w:val="22"/>
                    <w:szCs w:val="22"/>
                  </w:rPr>
                </w:pPr>
              </w:p>
              <w:p>
                <w:pPr>
                  <w:rPr>
                    <w:sz w:val="22"/>
                    <w:szCs w:val="22"/>
                  </w:rPr>
                </w:pPr>
                <w:r>
                  <w:rPr>
                    <w:sz w:val="22"/>
                    <w:szCs w:val="22"/>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b/>
                    <w:sz w:val="22"/>
                    <w:szCs w:val="22"/>
                  </w:rPr>
                  <w:t>Vidaus rinka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Profesinių kvalifikacijų pripažinimo koordinatorių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Profesinių kvalifikacijų pripažinimo koordinatorių grupės Architektų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Profesinių kvalifikacijų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keepNext/>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pacing w:val="-2"/>
                    <w:sz w:val="22"/>
                    <w:szCs w:val="22"/>
                  </w:rPr>
                  <w:t>260</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įgūdžių, gebėjimų, kvalifikacijų ir profesijų klasifikatoriaus (ESCO)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highlight w:val="cyan"/>
                  </w:rPr>
                </w:pPr>
                <w:r>
                  <w:rPr>
                    <w:sz w:val="22"/>
                    <w:szCs w:val="22"/>
                  </w:rPr>
                  <w:t>Švietimo, mokslo ir sporto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highlight w:val="yellow"/>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rinkos informacinės sistemos darbo grupė (IMI)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rinkos informacinės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SOLVIT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792"/>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Gaminių vidaus rinkos ekspertų grupė (IMP)</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Patariamasis viešųjų kontraktų komitetas (ACPC)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Suinteresuotų ekspertų elektroninių pirkimų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Viešųjų pirkimų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Viešųjų pirkimų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Viešųjų pirkimų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Bendrovių teisės ekspertų darbo grupė (CLEG)</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268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Bendrovių teisės ekspertų grupė – verslo registrų susiejimo sistema (BRIS)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Paslaugų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Cs/>
                    <w:sz w:val="22"/>
                    <w:szCs w:val="22"/>
                  </w:rPr>
                  <w:t>Paslaugų direktyvos įgyvendinimo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Elektroninių procedūrų pagal Paslaugų direktyvą techninė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Informacinės visuomenės plėtros komitetas </w:t>
                </w:r>
              </w:p>
              <w:p>
                <w:pPr>
                  <w:rPr>
                    <w:sz w:val="22"/>
                    <w:szCs w:val="22"/>
                    <w:highlight w:val="red"/>
                  </w:rPr>
                </w:pPr>
              </w:p>
              <w:p>
                <w:pPr>
                  <w:rPr>
                    <w:sz w:val="22"/>
                    <w:szCs w:val="22"/>
                  </w:rPr>
                </w:pPr>
              </w:p>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Ryšių reguliavimo tarnyba</w:t>
                </w:r>
              </w:p>
              <w:p>
                <w:pPr>
                  <w:rPr>
                    <w:sz w:val="22"/>
                    <w:szCs w:val="22"/>
                  </w:rPr>
                </w:pPr>
              </w:p>
              <w:p>
                <w:pPr>
                  <w:rPr>
                    <w:sz w:val="22"/>
                    <w:szCs w:val="22"/>
                  </w:rPr>
                </w:pPr>
                <w:r>
                  <w:rPr>
                    <w:sz w:val="22"/>
                    <w:szCs w:val="22"/>
                  </w:rPr>
                  <w:t>Lietuvos vyriausiojo archyvaro tarnyba</w:t>
                </w:r>
              </w:p>
              <w:p>
                <w:pPr>
                  <w:rPr>
                    <w:sz w:val="22"/>
                    <w:szCs w:val="22"/>
                  </w:rPr>
                </w:pPr>
              </w:p>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Pagal Paslaugų direktyvos reikalavimus įsteigtų Kontaktinių centrų tinklas (EUGO)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Ekonomikos ir inovacijų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b/>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pacing w:val="-2"/>
                    <w:sz w:val="22"/>
                    <w:szCs w:val="22"/>
                  </w:rPr>
                  <w:t>273</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Platforma REFIT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Cs/>
                    <w:sz w:val="22"/>
                    <w:szCs w:val="22"/>
                  </w:rPr>
                  <w:t>Europos Komisijos Bankininkystės, mokėjimų ir draudimo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bankininkystės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Neveiksnių paskolų ekspertų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Finansinių ginčų sprendimo tinklas (angl. FIN-NET)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Tarpbankinio mokesčio reglamento (IFR)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Nacionalinių mokėjimų komitetų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Finansinių paslaugų direktorato Bankų gaivinimo ir pertvarkymo direktyvos (BRRD2) įgyvendinimo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Lietuvos bankas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Kapitalo reikalavimų direktyvos (CRDV) įgyvendinimo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draudimo ir profesinių pensijų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finansų konglomeratų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konglomeratų direktyvos peržiūros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Kontaktinis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vertybinių popierių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vertybinių popierių reguliavimo institucijų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Mokėjimų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Valstybių narių tvaraus finansavimo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 techninė darbo grupė dėl Europos indėlių draudimo sistemos (EDIS)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w:t>
                </w:r>
                <w:r>
                  <w:rPr>
                    <w:b/>
                    <w:bCs/>
                    <w:sz w:val="22"/>
                    <w:szCs w:val="22"/>
                  </w:rPr>
                  <w:t xml:space="preserve"> </w:t>
                </w:r>
                <w:r>
                  <w:rPr>
                    <w:sz w:val="22"/>
                    <w:szCs w:val="22"/>
                  </w:rPr>
                  <w:t>darbo grupės dėl EDIS pogrupis dėl EDIS parinkčių, sekos ir sąlygų</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w:t>
                </w:r>
                <w:r>
                  <w:rPr>
                    <w:b/>
                    <w:bCs/>
                    <w:sz w:val="22"/>
                    <w:szCs w:val="22"/>
                  </w:rPr>
                  <w:t xml:space="preserve"> </w:t>
                </w:r>
                <w:r>
                  <w:rPr>
                    <w:sz w:val="22"/>
                    <w:szCs w:val="22"/>
                  </w:rPr>
                  <w:t>darbo grupės dėl EDIS pogrupis dėl krizės valdymo ir sustiprintos tarpvalstybinės integracijos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Aukšto lygio</w:t>
                </w:r>
                <w:r>
                  <w:rPr>
                    <w:b/>
                    <w:bCs/>
                    <w:color w:val="000000"/>
                    <w:sz w:val="22"/>
                    <w:szCs w:val="22"/>
                  </w:rPr>
                  <w:t xml:space="preserve"> </w:t>
                </w:r>
                <w:r>
                  <w:rPr>
                    <w:color w:val="000000"/>
                    <w:sz w:val="22"/>
                    <w:szCs w:val="22"/>
                  </w:rPr>
                  <w:t>darbo grupės dėl EDIS pogrupis dėl valstybės skolos pozicijų reguliavimo ir finansinio stabilumo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mokėjimų inovacijų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Apskaitos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Audito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Europos audito priežiūros įstaigų komitetas (CEAOB)</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Audito, apskaitos, turto vertinimo ir nemokumo valdymo tarnyba prie Lietuvos Respublikos finansų ministerijos (toliau – Audito, apskaitos, turto vertinimo ir nemokumo valdymo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Apskaitos direktyvos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Nemokumo procedūrų komitetas, įsteigtas pagal Reglamentą Nr. 2015/848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Nemokumo procedūrų komiteto IT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 xml:space="preserve">Audito, apskaitos, turto vertinimo ir nemokumo valdymo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ekspertų grupė dėl Nemokumo gairių</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viešojo sektoriaus apskaitos standartų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Išvestinių finansinių priemonių ir rinkų infrastruktūros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vertybinių popierių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Teisės aktų dėl Bendrijos pašto paslaugų vidaus rinkos plėtotės ir paslaugų kokybės gerinimo bendrųjų taisyklių taikymo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Susisiekimo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Ryšių reguliavimo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Asmenų apsaugos tvarkant asmens duomenis ir laisvo tokių duomenų judėjimo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Valstybinė duomenų apsaugos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Mokesčių ir OHIM (prekių ženklai ir dizainas) Apeliacinės kolegijos įgyvendinimo taisyklių ir procedūrų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Valstybinis patentų biuras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Intelektinės nuosavybės teisių gynimo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Kultūros ministerija</w:t>
                </w:r>
              </w:p>
              <w:p>
                <w:pPr>
                  <w:jc w:val="both"/>
                  <w:rPr>
                    <w:sz w:val="22"/>
                    <w:szCs w:val="22"/>
                  </w:rPr>
                </w:pPr>
              </w:p>
              <w:p>
                <w:pPr>
                  <w:rPr>
                    <w:sz w:val="22"/>
                    <w:szCs w:val="22"/>
                  </w:rPr>
                </w:pPr>
                <w:r>
                  <w:rPr>
                    <w:sz w:val="22"/>
                    <w:szCs w:val="22"/>
                  </w:rPr>
                  <w:t xml:space="preserve">Lietuvos Respublikos valstybinis patentų biuras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both"/>
                  <w:rPr>
                    <w:sz w:val="22"/>
                    <w:szCs w:val="22"/>
                  </w:rPr>
                </w:pPr>
              </w:p>
              <w:p>
                <w:pPr>
                  <w:jc w:val="both"/>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Teisingumo ministerija</w:t>
                </w:r>
              </w:p>
              <w:p>
                <w:pPr>
                  <w:jc w:val="both"/>
                  <w:rPr>
                    <w:sz w:val="22"/>
                    <w:szCs w:val="22"/>
                  </w:rPr>
                </w:pPr>
              </w:p>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both"/>
                  <w:rPr>
                    <w:sz w:val="22"/>
                    <w:szCs w:val="22"/>
                  </w:rPr>
                </w:pPr>
              </w:p>
              <w:p>
                <w:pPr>
                  <w:jc w:val="both"/>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Pramoninės nuosavybės politikos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Valstybinis patentų biuras</w:t>
                </w:r>
              </w:p>
              <w:p>
                <w:pPr>
                  <w:jc w:val="both"/>
                  <w:rPr>
                    <w:sz w:val="22"/>
                    <w:szCs w:val="22"/>
                  </w:rPr>
                </w:pPr>
              </w:p>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both"/>
                  <w:rPr>
                    <w:sz w:val="22"/>
                    <w:szCs w:val="22"/>
                  </w:rPr>
                </w:pPr>
              </w:p>
              <w:p>
                <w:pPr>
                  <w:jc w:val="both"/>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Intelektinės nuosavybės teisių gynimo ekspertų grupės paramos mažoms ir vidutinėms įmonėms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Kultūros ministerija</w:t>
                </w:r>
              </w:p>
              <w:p>
                <w:pPr>
                  <w:jc w:val="both"/>
                  <w:rPr>
                    <w:sz w:val="22"/>
                    <w:szCs w:val="22"/>
                  </w:rPr>
                </w:pPr>
              </w:p>
              <w:p>
                <w:pPr>
                  <w:jc w:val="both"/>
                  <w:rPr>
                    <w:sz w:val="22"/>
                    <w:szCs w:val="22"/>
                  </w:rPr>
                </w:pPr>
                <w:r>
                  <w:rPr>
                    <w:sz w:val="22"/>
                    <w:szCs w:val="22"/>
                  </w:rPr>
                  <w:t>Valstybinis patentų biuras</w:t>
                </w:r>
              </w:p>
              <w:p>
                <w:pPr>
                  <w:jc w:val="both"/>
                  <w:rPr>
                    <w:sz w:val="22"/>
                    <w:szCs w:val="22"/>
                  </w:rPr>
                </w:pPr>
              </w:p>
              <w:p>
                <w:pPr>
                  <w:rPr>
                    <w:sz w:val="22"/>
                    <w:szCs w:val="22"/>
                  </w:rPr>
                </w:pPr>
                <w:r>
                  <w:rPr>
                    <w:sz w:val="22"/>
                    <w:szCs w:val="22"/>
                  </w:rPr>
                  <w:t>Mokslo, inovacijų ir technologijų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Patariamasis abipusio pripažinimo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Su energija susijusių gaminių ekologinio projektavimo ir energinio efektyvumo ženklinimo reguliavimo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sz w:val="22"/>
                    <w:szCs w:val="22"/>
                  </w:rPr>
                  <w:t xml:space="preserve">Ekonomikos ir inovacijų ministerija </w:t>
                </w:r>
              </w:p>
              <w:p>
                <w:pPr>
                  <w:jc w:val="both"/>
                  <w:rPr>
                    <w:color w:val="000000"/>
                    <w:sz w:val="22"/>
                    <w:szCs w:val="22"/>
                  </w:rPr>
                </w:pPr>
              </w:p>
              <w:p>
                <w:pPr>
                  <w:jc w:val="both"/>
                  <w:rPr>
                    <w:sz w:val="22"/>
                    <w:szCs w:val="22"/>
                  </w:rPr>
                </w:pPr>
                <w:r>
                  <w:rPr>
                    <w:color w:val="000000"/>
                    <w:sz w:val="22"/>
                    <w:szCs w:val="22"/>
                  </w:rPr>
                  <w:t>Energetikos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Valstybinė vartotojų teisių apsaugos tarnyba </w:t>
                </w:r>
              </w:p>
              <w:p>
                <w:pPr>
                  <w:rPr>
                    <w:sz w:val="22"/>
                    <w:szCs w:val="22"/>
                  </w:rPr>
                </w:pPr>
              </w:p>
              <w:p>
                <w:pPr>
                  <w:jc w:val="both"/>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iCs/>
                    <w:sz w:val="22"/>
                    <w:szCs w:val="22"/>
                  </w:rPr>
                  <w:t>Su gynyba susijusių produktų siuntimo Bendrijoje sąlygų supaprastinimo pagal direktyvą 2009/43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b/>
                    <w:sz w:val="22"/>
                    <w:szCs w:val="22"/>
                  </w:rPr>
                  <w:t>Regioninė politika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314.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color w:val="000000"/>
                    <w:sz w:val="22"/>
                    <w:szCs w:val="22"/>
                  </w:rPr>
                </w:pPr>
                <w:r>
                  <w:rPr>
                    <w:sz w:val="22"/>
                    <w:szCs w:val="22"/>
                  </w:rPr>
                  <w:t>Europos struktūrinių ir investicinių fondų koordinavimo komitetas (COESIF)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Finansų ministerija</w:t>
                </w:r>
              </w:p>
              <w:p>
                <w:pPr>
                  <w:keepNext/>
                  <w:keepLines/>
                  <w:rPr>
                    <w:sz w:val="22"/>
                    <w:szCs w:val="22"/>
                  </w:rPr>
                </w:pPr>
              </w:p>
              <w:p>
                <w:pPr>
                  <w:keepNext/>
                  <w:keepLines/>
                  <w:rPr>
                    <w:color w:val="000000"/>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3</w:t>
                </w:r>
              </w:p>
              <w:p>
                <w:pPr>
                  <w:keepNext/>
                  <w:keepLines/>
                  <w:jc w:val="center"/>
                  <w:rPr>
                    <w:sz w:val="22"/>
                    <w:szCs w:val="22"/>
                  </w:rPr>
                </w:pPr>
              </w:p>
              <w:p>
                <w:pPr>
                  <w:keepNext/>
                  <w:keepLines/>
                  <w:jc w:val="center"/>
                  <w:rPr>
                    <w:sz w:val="22"/>
                    <w:szCs w:val="22"/>
                  </w:rPr>
                </w:pPr>
              </w:p>
              <w:p>
                <w:pPr>
                  <w:keepNext/>
                  <w:keepLines/>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b/>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315.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iCs/>
                    <w:sz w:val="22"/>
                    <w:szCs w:val="22"/>
                  </w:rPr>
                </w:pPr>
                <w:r>
                  <w:rPr>
                    <w:sz w:val="22"/>
                    <w:szCs w:val="22"/>
                  </w:rPr>
                  <w:t>Europos struktūrinių ir investicinių fondų ekspertų grupė (EGESIF)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316.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b/>
                    <w:sz w:val="22"/>
                    <w:szCs w:val="22"/>
                  </w:rPr>
                </w:pPr>
                <w:r>
                  <w:rPr>
                    <w:sz w:val="22"/>
                    <w:szCs w:val="22"/>
                  </w:rPr>
                  <w:t>Regioninės politikos informavimo specialistų darbo grupė (INFORM)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Teritorijų sanglaudos ir urbanistinių klausimų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Aplinkos ministerija</w:t>
                </w:r>
              </w:p>
              <w:p>
                <w:pPr>
                  <w:rPr>
                    <w:sz w:val="22"/>
                    <w:szCs w:val="22"/>
                  </w:rPr>
                </w:pPr>
              </w:p>
              <w:p>
                <w:pPr>
                  <w:rPr>
                    <w:sz w:val="22"/>
                    <w:szCs w:val="22"/>
                  </w:rPr>
                </w:pPr>
                <w:r>
                  <w:rPr>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Mokesčiai ir muitų sąjunga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(bendrieji muitų teisės aktai)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(muitinė vertė)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Muitinės kodekso komitetas (intelektinės nuosavybės teisių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(duomenų integravimas ir derinimas)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(muitinis statusas ir tranzitas)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322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TIR procedūros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(prekių kilmė)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(specialiosios procedūros)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(muitinis tikrinimas ir rizikos valdymas)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(muitų lengvatos)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(muitų tarifų ir statistikos nomenklatūra)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Suderintos sistemos (PMO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Privalomosios tarifinės informacijos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(c).</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Kombinuotosios nomenklatūros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(d).</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Mechaninių įrenginių / įvairių prekių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(e).</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Tekstilės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(f).</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ir chemijos pramonės produktų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327 (g).</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TARIC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(tarifinio reguliavimo priemonės)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328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Ekonominių tarifinio reguliavimo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328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Tarifinių kvotų ir tarifinės priežiūros administravimo klausimų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(skola muitinei ir garantijos)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kodekso komitetas (importo ir eksporto formalumai)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Komitetas, veikiantis pagal Reglamento 515/97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vertybių eksporto ir grąžinimo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Muitinių veiksmų programos (Muitinė 2020)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Mokesčių ir muitų sąjungos generalinio direktorato Mokesčių sistemos 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Prekybos tam tikrų medžiagų, naudojamų neteisėtai narkotikų ir psichotropinių medžiagų gamybai, stebėjimo komitetas (prekursoriai)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 xml:space="preserve">Muitinės departamentas </w:t>
                </w:r>
              </w:p>
              <w:p>
                <w:pPr>
                  <w:keepNext/>
                  <w:rPr>
                    <w:sz w:val="22"/>
                    <w:szCs w:val="22"/>
                  </w:rPr>
                </w:pPr>
              </w:p>
              <w:p>
                <w:pPr>
                  <w:rPr>
                    <w:sz w:val="22"/>
                    <w:szCs w:val="22"/>
                  </w:rPr>
                </w:pP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Programos „Narkotikų prevencija ir informacija apie juos“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Narkotikų, tabako ir alkoholio kontrolės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Abipusės pagalbos išieškojimo bylose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prie Lietuvos Respublikos finansų ministerijos </w:t>
                  <w:br/>
                  <w:t>(toliau – 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Abipusės pagalbos išieškojimo bylose komiteto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Akcizų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Akcizų mokesčių komiteto kompiuterizuotos akcizais apmokestinamų prekių judėjimo kontrolės sistemos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Akcizų mokesčių komiteto Akcizų kontaktų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Administracinio bendradarbiavimo netiesioginio apmokestinimo srityje nuolatinis komitetas (SCAC)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tabs>
                    <w:tab w:val="left" w:pos="193"/>
                    <w:tab w:val="center" w:pos="864"/>
                  </w:tabs>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Administracinio bendradarbiavimo netiesioginio apmokestinimo srityje nuolatinio komiteto (SCAC)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Administracinio bendradarbiavimo netiesioginio apmokestinimo srityje nuolatinio komiteto Informacinių technologijų pakomitetis (SCIT)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Bendrijos veiksmų programos, skirtos mokesčių sistemų veikimui vidaus rinkoje gerinti, įgyvendinimo komitetas (</w:t>
                </w:r>
                <w:r>
                  <w:rPr>
                    <w:i/>
                    <w:sz w:val="22"/>
                    <w:szCs w:val="22"/>
                  </w:rPr>
                  <w:t xml:space="preserve">Fiscalis </w:t>
                </w:r>
                <w:r>
                  <w:rPr>
                    <w:sz w:val="22"/>
                    <w:szCs w:val="22"/>
                  </w:rPr>
                  <w:t>2020)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Administracinio bendradarbiavimo mokesčių srityje komitetas (CACT)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Sąjungos mokesčių sistemų veikimo gerinimo veiksmų programos įgyvendinimo (FISCALIS 2020)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Sąjungos Jungtinis sandorių kainodaros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Pridėtinės vertės mokesčio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Bendros harmonizuotos pelno mokesčio bazės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 xml:space="preserve">351.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Jungtinis sandorių kainodaros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Finansų ministerija</w:t>
                </w:r>
              </w:p>
              <w:p>
                <w:pPr>
                  <w:rPr>
                    <w:sz w:val="22"/>
                    <w:szCs w:val="22"/>
                  </w:rPr>
                </w:pPr>
              </w:p>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valstybių narių administracijų atstovų tinklo darbo grupė (PAN II)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Administracinio bendradarbiavimo tiesioginių mokesčių srityje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pridėtinės vertės mokesčio forumas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 xml:space="preserve">356.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pridėtinės vertės mokesčio forumo įpareigojančių sprendimų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Tabako atsekamumo ir saugos elementų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Akcizų komiteto kompiuterizuotos akcizais apmokestinamų prekių judėjimo kontrolės sistemos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Akcizų komiteto Akcizų kontaktų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Netiesioginių mokesčių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mokesčių inspekcija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PVM ateities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Gero valdymo mokesčių srityje platforma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IV tiesioginio apmokestinimo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Tabako atsekamumo ir saugos elementų ekspertų pogrupio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mokesčių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Grynųjų pinigų kontrolės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Švietimas ir kultūra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Erasmus+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Švietimo, mokslo ir sporto ministerija</w:t>
                </w:r>
              </w:p>
              <w:p>
                <w:pPr>
                  <w:rPr>
                    <w:sz w:val="22"/>
                    <w:szCs w:val="22"/>
                  </w:rPr>
                </w:pPr>
              </w:p>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Autorių teisių ir gretutinių teisių informacinėje visuomenėje tam tikrų aspektų derinimo kontaktinis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Kolektyvinio autorių teisių ir gretutinių teisių administravimo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Europos kultūros ir audiovizualinio sektoriaus rėmimo programos „Kūrybiška Europa“ komitetas (2014–2020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pilietiškumo skatinimo ir istorinės atminties išsaugojimo programos „Europa piliečiams“ komitetas (2014–2020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Sveikatos ir vartotojų apsauga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371.</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color w:val="000000"/>
                    <w:sz w:val="22"/>
                    <w:szCs w:val="22"/>
                  </w:rPr>
                  <w:t>Bendrosios gaminių saugos direktyvos 2001/95/EB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color w:val="000000"/>
                    <w:sz w:val="22"/>
                    <w:szCs w:val="22"/>
                  </w:rPr>
                  <w:t>Valstybinė vartotojų teisių apsaugos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color w:val="000000"/>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color w:val="000000"/>
                    <w:sz w:val="22"/>
                    <w:szCs w:val="22"/>
                  </w:rPr>
                </w:pPr>
                <w:r>
                  <w:rPr>
                    <w:color w:val="000000"/>
                    <w:sz w:val="22"/>
                    <w:szCs w:val="22"/>
                  </w:rPr>
                  <w:t>Sveikatos apsaugos ministerija</w:t>
                </w:r>
              </w:p>
              <w:p>
                <w:pPr>
                  <w:ind w:firstLine="60"/>
                  <w:rPr>
                    <w:color w:val="000000"/>
                    <w:sz w:val="22"/>
                    <w:szCs w:val="22"/>
                  </w:rPr>
                </w:pPr>
              </w:p>
              <w:p>
                <w:pPr>
                  <w:rPr>
                    <w:color w:val="000000"/>
                    <w:sz w:val="22"/>
                    <w:szCs w:val="22"/>
                  </w:rPr>
                </w:pPr>
                <w:r>
                  <w:rPr>
                    <w:color w:val="000000"/>
                    <w:sz w:val="22"/>
                    <w:szCs w:val="22"/>
                  </w:rPr>
                  <w:t>Teisingumo ministerija</w:t>
                </w:r>
              </w:p>
              <w:p>
                <w:pPr>
                  <w:ind w:firstLine="60"/>
                  <w:rPr>
                    <w:color w:val="000000"/>
                    <w:sz w:val="22"/>
                    <w:szCs w:val="22"/>
                  </w:rPr>
                </w:pPr>
              </w:p>
              <w:p>
                <w:pPr>
                  <w:rPr>
                    <w:sz w:val="22"/>
                    <w:szCs w:val="22"/>
                  </w:rPr>
                </w:pPr>
                <w:r>
                  <w:rPr>
                    <w:sz w:val="22"/>
                    <w:szCs w:val="22"/>
                  </w:rPr>
                  <w:t>Ekonomikos ir inovacijų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sz w:val="22"/>
                    <w:szCs w:val="22"/>
                  </w:rPr>
                </w:pPr>
                <w:r>
                  <w:rPr>
                    <w:color w:val="000000"/>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Vartotojų finansinės programos komitetas </w:t>
                  <w:br/>
                  <w:t>(2014–2020 m.)</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Nuolatinis maisto produktų komitetas (SCF)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Valstybinė maisto ir veterinarijos tarnyba</w:t>
                </w:r>
              </w:p>
              <w:p>
                <w:pPr>
                  <w:keepNext/>
                  <w:rPr>
                    <w:sz w:val="22"/>
                    <w:szCs w:val="22"/>
                  </w:rPr>
                </w:pPr>
              </w:p>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keepNext/>
                  <w:jc w:val="center"/>
                  <w:rPr>
                    <w:sz w:val="22"/>
                    <w:szCs w:val="22"/>
                  </w:rPr>
                </w:pPr>
              </w:p>
              <w:p>
                <w:pPr>
                  <w:keepNext/>
                  <w:jc w:val="center"/>
                  <w:rPr>
                    <w:sz w:val="22"/>
                    <w:szCs w:val="22"/>
                  </w:rPr>
                </w:pPr>
              </w:p>
              <w:p>
                <w:pPr>
                  <w:keepNext/>
                  <w:jc w:val="center"/>
                  <w:rPr>
                    <w:sz w:val="22"/>
                    <w:szCs w:val="22"/>
                  </w:rPr>
                </w:pPr>
              </w:p>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Europos Komisijos Augalų, gyvūnų, maisto ir pašarų nuolatinio komiteto Bendrojo maisto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Europos Komisijos Augalų, gyvūnų, maisto ir pašarų nuolatinio komiteto Kontrolės ir importo sąlygų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Maisto grandinės biologinės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Maisto grandinės naujo maisto ir toksikologinės saugos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Augalų apsaugos produktų įstatymų leidybos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w:t>
                </w:r>
                <w:r>
                  <w:rPr>
                    <w:spacing w:val="-6"/>
                    <w:sz w:val="22"/>
                    <w:szCs w:val="22"/>
                  </w:rPr>
                  <w:t>augalininkystės</w:t>
                </w:r>
                <w:r>
                  <w:rPr>
                    <w:sz w:val="22"/>
                    <w:szCs w:val="22"/>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color w:val="FF0000"/>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Pesticidų likučių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Nacionalinis visuomenės sveikatos centras</w:t>
                </w:r>
              </w:p>
              <w:p>
                <w:pPr>
                  <w:rPr>
                    <w:sz w:val="22"/>
                    <w:szCs w:val="22"/>
                  </w:rPr>
                </w:pPr>
              </w:p>
              <w:p>
                <w:pPr>
                  <w:rPr>
                    <w:sz w:val="22"/>
                    <w:szCs w:val="22"/>
                  </w:rPr>
                </w:pPr>
                <w:r>
                  <w:rPr>
                    <w:sz w:val="22"/>
                    <w:szCs w:val="22"/>
                  </w:rPr>
                  <w:t>Valstybinė augalininkystės tarnyba</w:t>
                </w:r>
              </w:p>
              <w:p>
                <w:pPr>
                  <w:rPr>
                    <w:sz w:val="22"/>
                    <w:szCs w:val="22"/>
                  </w:rPr>
                </w:pPr>
              </w:p>
              <w:p>
                <w:pPr>
                  <w:rPr>
                    <w:sz w:val="22"/>
                    <w:szCs w:val="22"/>
                  </w:rPr>
                </w:pPr>
                <w:r>
                  <w:rPr>
                    <w:sz w:val="22"/>
                    <w:szCs w:val="22"/>
                  </w:rPr>
                  <w:t xml:space="preserve">Valstybinė </w:t>
                </w:r>
                <w:r>
                  <w:rPr>
                    <w:spacing w:val="-6"/>
                    <w:sz w:val="22"/>
                    <w:szCs w:val="22"/>
                  </w:rPr>
                  <w:t>augalininkystės</w:t>
                </w:r>
                <w:r>
                  <w:rPr>
                    <w:sz w:val="22"/>
                    <w:szCs w:val="22"/>
                  </w:rPr>
                  <w:t xml:space="preserve"> tarnyba</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Pesticidų likučių įstatymo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Nacionalinis visuomenės sveikatos centras</w:t>
                </w:r>
              </w:p>
              <w:p>
                <w:pPr>
                  <w:rPr>
                    <w:sz w:val="22"/>
                    <w:szCs w:val="22"/>
                  </w:rPr>
                </w:pPr>
              </w:p>
              <w:p>
                <w:pPr>
                  <w:rPr>
                    <w:sz w:val="22"/>
                    <w:szCs w:val="22"/>
                  </w:rPr>
                </w:pPr>
                <w:r>
                  <w:rPr>
                    <w:sz w:val="22"/>
                    <w:szCs w:val="22"/>
                  </w:rPr>
                  <w:t>Valstybinė augalininkystės tarnyba</w:t>
                </w:r>
              </w:p>
              <w:p>
                <w:pPr>
                  <w:rPr>
                    <w:sz w:val="22"/>
                    <w:szCs w:val="22"/>
                  </w:rPr>
                </w:pPr>
              </w:p>
              <w:p>
                <w:pPr>
                  <w:rPr>
                    <w:sz w:val="22"/>
                    <w:szCs w:val="22"/>
                  </w:rPr>
                </w:pPr>
                <w:r>
                  <w:rPr>
                    <w:sz w:val="22"/>
                    <w:szCs w:val="22"/>
                  </w:rPr>
                  <w:t xml:space="preserve">Valstybinė </w:t>
                </w:r>
                <w:r>
                  <w:rPr>
                    <w:spacing w:val="-6"/>
                    <w:sz w:val="22"/>
                    <w:szCs w:val="22"/>
                  </w:rPr>
                  <w:t>augalininkystės</w:t>
                </w:r>
                <w:r>
                  <w:rPr>
                    <w:sz w:val="22"/>
                    <w:szCs w:val="22"/>
                  </w:rPr>
                  <w:t xml:space="preserve"> tarnyba</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Europos Komisijos Augalų, gyvūnų, maisto ir pašarų nuolatinio komiteto Gyvūnų sveikatos ir gerovės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Žemės ūkio ministerija</w:t>
                </w:r>
              </w:p>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382.</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Genetiškai modifikuotų maisto produktų bei gyvūnų pašarų ir aplinkosauginių pavojų skyrius</w:t>
                </w:r>
              </w:p>
            </w:tc>
            <w:tc>
              <w:tcPr>
                <w:tcW w:w="1530"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Žemės ūkio ministerija</w:t>
                </w:r>
              </w:p>
              <w:p>
                <w:pPr>
                  <w:rPr>
                    <w:sz w:val="22"/>
                    <w:szCs w:val="22"/>
                  </w:rPr>
                </w:pPr>
              </w:p>
              <w:p>
                <w:pPr>
                  <w:rPr>
                    <w:sz w:val="22"/>
                    <w:szCs w:val="22"/>
                  </w:rPr>
                </w:pPr>
              </w:p>
              <w:p>
                <w:pPr>
                  <w:rPr>
                    <w:sz w:val="22"/>
                    <w:szCs w:val="22"/>
                  </w:rPr>
                </w:pPr>
                <w:r>
                  <w:rPr>
                    <w:sz w:val="22"/>
                    <w:szCs w:val="22"/>
                  </w:rPr>
                  <w:t>Aplinkos ministerija</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 xml:space="preserve">383.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Dekoratyvinių augalų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 xml:space="preserve">384.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Vaisinių augalų genčių ir rūšių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 xml:space="preserve">385. </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Žemės ūkio, sodininkystės ir daržininkystės sėklų bei dauginamosios medžiagos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Nuolatinis augalų veislių teisinės apsaugos Bendrijoje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w:t>
                </w:r>
                <w:r>
                  <w:rPr>
                    <w:spacing w:val="-6"/>
                    <w:sz w:val="22"/>
                    <w:szCs w:val="22"/>
                  </w:rPr>
                  <w:t>augalininkystės</w:t>
                </w:r>
                <w:r>
                  <w:rPr>
                    <w:sz w:val="22"/>
                    <w:szCs w:val="22"/>
                  </w:rPr>
                  <w:t xml:space="preserve">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b/>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Augalų, gyvūnų, maisto ir pašarų nuolatinio komiteto Augalų sveikatos skyrius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augalininkystės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darbo grupė dėl deleguotųjų ir įgyvendinamųjų teisės aktų rengimo pagal reglamentą (ES) 2017/625</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darbo grupė dėl deleguotųjų ir įgyvendinamųjų teisės aktų rengimo pagal reglamentą (ES) 2016/2031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Europos Komisijos antroji darbo grupė dėl direktyvos 2000/29/EC priedų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augalininkystės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Nuolatinis zootechnikos komitetas (SCZ)</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Žemės ūkio ministerija </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Tabako produktų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Narkotikų, tabako ir alkoholio kontrolės departamentas</w:t>
                </w:r>
              </w:p>
              <w:p>
                <w:pPr>
                  <w:keepNext/>
                  <w:keepLines/>
                  <w:rPr>
                    <w:sz w:val="22"/>
                    <w:szCs w:val="22"/>
                  </w:rPr>
                </w:pPr>
              </w:p>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1</w:t>
                </w: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Nacionalinės alkoholio politikos ir veiksmų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Europos kosmetikos rinkos priežiūros institucijų platforma (PEMSAC)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3</w:t>
                </w:r>
              </w:p>
              <w:p>
                <w:pPr>
                  <w:jc w:val="center"/>
                  <w:rPr>
                    <w:color w:val="000000"/>
                    <w:sz w:val="22"/>
                    <w:szCs w:val="22"/>
                  </w:rPr>
                </w:pPr>
              </w:p>
              <w:p>
                <w:pPr>
                  <w:jc w:val="center"/>
                  <w:rPr>
                    <w:color w:val="000000"/>
                    <w:sz w:val="22"/>
                    <w:szCs w:val="22"/>
                  </w:rPr>
                </w:pPr>
              </w:p>
              <w:p>
                <w:pP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Valstybinė vartotojų teisių apsaugos tarnyba</w:t>
                </w:r>
              </w:p>
              <w:p>
                <w:pPr>
                  <w:rPr>
                    <w:color w:val="000000"/>
                    <w:sz w:val="22"/>
                    <w:szCs w:val="22"/>
                  </w:rPr>
                </w:pPr>
              </w:p>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r>
                  <w:rPr>
                    <w:color w:val="000000"/>
                    <w:sz w:val="22"/>
                    <w:szCs w:val="22"/>
                  </w:rPr>
                  <w:t>1</w:t>
                </w:r>
              </w:p>
              <w:p>
                <w:pPr>
                  <w:jc w:val="center"/>
                  <w:rPr>
                    <w:color w:val="000000"/>
                    <w:sz w:val="22"/>
                    <w:szCs w:val="22"/>
                  </w:rPr>
                </w:pPr>
              </w:p>
              <w:p>
                <w:pPr>
                  <w:jc w:val="center"/>
                  <w:rPr>
                    <w:color w:val="000000"/>
                    <w:sz w:val="22"/>
                    <w:szCs w:val="22"/>
                  </w:rPr>
                </w:pPr>
              </w:p>
              <w:p>
                <w:pPr>
                  <w:jc w:val="center"/>
                  <w:rPr>
                    <w:color w:val="000000"/>
                    <w:sz w:val="22"/>
                    <w:szCs w:val="22"/>
                  </w:rPr>
                </w:pPr>
              </w:p>
              <w:p>
                <w:pPr>
                  <w:jc w:val="center"/>
                  <w:rPr>
                    <w:sz w:val="22"/>
                    <w:szCs w:val="22"/>
                  </w:rPr>
                </w:pPr>
                <w:r>
                  <w:rPr>
                    <w:color w:val="000000"/>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Patariamasis komitetas, atsakingas už techninės pažangos direktyvoje, susijusioje su įstatymų dėl maksimalaus dervų kiekio cigaretėse derinimu, taikymą</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Narkotikų, tabako ir alkoholio kontrolės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Bendrijos veiksmų visuomenės sveikatos srityje programos (2008–2013 m.)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397.</w:t>
                </w:r>
              </w:p>
            </w:tc>
            <w:tc>
              <w:tcPr>
                <w:tcW w:w="260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Sprendimo sukurti užkrečiamųjų ligų epidemiologinės priežiūros ir kontrolės tinklą komitetas</w:t>
                </w:r>
              </w:p>
            </w:tc>
            <w:tc>
              <w:tcPr>
                <w:tcW w:w="153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Sveikatos apsaugos ministerija</w:t>
                </w:r>
              </w:p>
            </w:tc>
            <w:tc>
              <w:tcPr>
                <w:tcW w:w="117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c>
              <w:tcPr>
                <w:tcW w:w="184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Teiginių apie sveikumą ir maistingumą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p>
                <w:pPr>
                  <w:rPr>
                    <w:sz w:val="22"/>
                    <w:szCs w:val="22"/>
                  </w:rPr>
                </w:pPr>
              </w:p>
              <w:p>
                <w:pPr>
                  <w:keepNext/>
                  <w:keepLines/>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keepNext/>
                  <w:keepLines/>
                  <w:jc w:val="center"/>
                  <w:rPr>
                    <w:sz w:val="22"/>
                    <w:szCs w:val="22"/>
                  </w:rPr>
                </w:pPr>
                <w:r>
                  <w:rPr>
                    <w:sz w:val="22"/>
                    <w:szCs w:val="22"/>
                  </w:rPr>
                  <w:t>1</w:t>
                </w: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p>
              <w:p>
                <w:pPr>
                  <w:keepNext/>
                  <w:keepLines/>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Maisto papildų ir maisto papildymo vitaminais ir mineralais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p>
                <w:pPr>
                  <w:rPr>
                    <w:sz w:val="22"/>
                    <w:szCs w:val="22"/>
                  </w:rPr>
                </w:pP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color w:val="000000"/>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color w:val="00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Reglamento Nr. 1169/2011 dėl informacijos apie maistą pateikimo vartotojams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Žemės ūkio ministerija</w:t>
                </w:r>
              </w:p>
              <w:p>
                <w:pPr>
                  <w:rPr>
                    <w:sz w:val="22"/>
                    <w:szCs w:val="22"/>
                  </w:rPr>
                </w:pPr>
              </w:p>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Komisijos Kompetentingų institucijų darbo grupė dėl Reglamento (ES) 2015/2283 (naujo maisto)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trike/>
                    <w:color w:val="FF0000"/>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Kūdikiams ir mažiems vaikams skirtų maisto produktų, specialiosios medicininės paskirties maisto produktų ir viso paros raciono pakaitalų svoriui kontroliuoti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priedų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maisto ir veterinarijos tarnyba</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Kvapiųjų medžiagų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Maisto fermentų valstybinių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maisto ir veterinarijos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Natūralaus mineralinio vandens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Sveikatos mokymų ir ligų prevencijos centras</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Medžiagų, skirtų liestis su maistu,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Aukšto lygio grupė mitybos ir fizinio aktyvumo klausimams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Vartotojų apsaugos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vartotojų teisių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Medicinos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akreditavimo sveikatos priežiūros veiklai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pacing w:val="-2"/>
                    <w:sz w:val="22"/>
                    <w:szCs w:val="22"/>
                  </w:rPr>
                  <w:t>411</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Medicinos priemonių koordinavimo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akreditavimo sveikatos priežiūros veiklai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2001/20/EB išsamių gairių kūrimo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Valstybinė vaistų kontrolės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413</w:t>
                </w:r>
                <w:r>
                  <w:rPr>
                    <w:color w:val="FF0000"/>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Retųjų ligų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Tarpvalstybinių sveikatos priežiūros paslaugų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Valstybinė ligonių kasa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Didelių tarpvalstybinio pobūdžio grėsmių sveikatai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ministerijos Ekstremalių sveikatai situacijų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Vartojimo kreditų direktyvos 2008/48/EB įgyvendinimo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Vienos sveikatos tinklas dėl antimikrobinio atsparumo</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Valstybinė maisto ir veterinarijos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Higienos institutas</w:t>
                </w:r>
              </w:p>
              <w:p>
                <w:pPr>
                  <w:rPr>
                    <w:sz w:val="22"/>
                    <w:szCs w:val="22"/>
                  </w:rPr>
                </w:pPr>
              </w:p>
              <w:p>
                <w:pPr>
                  <w:rPr>
                    <w:sz w:val="22"/>
                    <w:szCs w:val="22"/>
                  </w:rPr>
                </w:pPr>
                <w:r>
                  <w:rPr>
                    <w:sz w:val="22"/>
                    <w:szCs w:val="22"/>
                  </w:rPr>
                  <w:t>Žemės ūkio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Triukšmo reglamentavimo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Sveikatos apsaugos ministerija</w:t>
                </w:r>
              </w:p>
              <w:p>
                <w:pPr>
                  <w:rPr>
                    <w:sz w:val="22"/>
                    <w:szCs w:val="22"/>
                  </w:rPr>
                </w:pPr>
              </w:p>
              <w:p>
                <w:pPr>
                  <w:rPr>
                    <w:sz w:val="22"/>
                    <w:szCs w:val="22"/>
                  </w:rPr>
                </w:pPr>
                <w:r>
                  <w:rPr>
                    <w:sz w:val="22"/>
                    <w:szCs w:val="22"/>
                  </w:rPr>
                  <w:t>Nacionalinis visuomenės sveikatos centras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Teisingumas ir vidaus reikalai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419.</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Vienodos formos vizų įvedimo komitetas</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Asmens dokumentų išrašymo centras prie Vidaus reikalų ministerijos</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tcPr>
              <w:p>
                <w:pPr>
                  <w:rPr>
                    <w:sz w:val="22"/>
                    <w:szCs w:val="22"/>
                  </w:rPr>
                </w:pPr>
                <w:r>
                  <w:rPr>
                    <w:sz w:val="22"/>
                    <w:szCs w:val="22"/>
                  </w:rPr>
                  <w:t>Užsienio reikalų ministerija</w:t>
                </w:r>
              </w:p>
              <w:p>
                <w:pPr>
                  <w:rPr>
                    <w:sz w:val="22"/>
                    <w:szCs w:val="22"/>
                  </w:rPr>
                </w:pPr>
              </w:p>
              <w:p>
                <w:pPr>
                  <w:rPr>
                    <w:sz w:val="22"/>
                    <w:szCs w:val="22"/>
                  </w:rPr>
                </w:pPr>
                <w:r>
                  <w:rPr>
                    <w:sz w:val="22"/>
                    <w:szCs w:val="22"/>
                  </w:rPr>
                  <w:t xml:space="preserve">Migracijos departamentas prie Lietuvos Respublikos vidaus reikalų ministerijos </w:t>
                  <w:br/>
                  <w:t>(toliau – Migracijos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p>
                <w:pPr>
                  <w:jc w:val="center"/>
                  <w:rPr>
                    <w:color w:val="FF0000"/>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Antros kartos Šengeno informacinės sistemos (SIS) ir Vizų informacinės sistemos (VIS) – SIS-VIS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420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Automatizuotos pirštų atspaudų paieškos informacinės sistemos (AFIS)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Informatikos ir ryšių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Šengeno informacinės sistemos SIS – SIRENE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 xml:space="preserve">Informatikos ir ryšių departamentas </w:t>
                </w:r>
              </w:p>
              <w:p>
                <w:pPr>
                  <w:rPr>
                    <w:sz w:val="22"/>
                    <w:szCs w:val="22"/>
                  </w:rPr>
                </w:pPr>
              </w:p>
              <w:p>
                <w:pPr>
                  <w:rPr>
                    <w:sz w:val="22"/>
                    <w:szCs w:val="22"/>
                  </w:rPr>
                </w:pPr>
                <w:r>
                  <w:rPr>
                    <w:sz w:val="22"/>
                    <w:szCs w:val="22"/>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421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SIS – SIRENE komiteto SIS ekspertų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 xml:space="preserve">Informatikos ir ryšių departamentas </w:t>
                </w:r>
              </w:p>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Policijos departamentas</w:t>
                </w:r>
              </w:p>
              <w:p>
                <w:pPr>
                  <w:rPr>
                    <w:sz w:val="22"/>
                    <w:szCs w:val="22"/>
                  </w:rPr>
                </w:pPr>
              </w:p>
              <w:p>
                <w:pPr>
                  <w:rPr>
                    <w:sz w:val="22"/>
                    <w:szCs w:val="22"/>
                  </w:rPr>
                </w:pPr>
                <w:r>
                  <w:rPr>
                    <w:sz w:val="22"/>
                    <w:szCs w:val="22"/>
                  </w:rPr>
                  <w:t xml:space="preserve">Valstybės sienos apsaugos tarnyba </w:t>
                </w:r>
              </w:p>
              <w:p>
                <w:pPr>
                  <w:rPr>
                    <w:sz w:val="22"/>
                    <w:szCs w:val="22"/>
                  </w:rPr>
                </w:pPr>
              </w:p>
              <w:p>
                <w:pPr>
                  <w:rPr>
                    <w:sz w:val="22"/>
                    <w:szCs w:val="22"/>
                  </w:rPr>
                </w:pPr>
                <w:r>
                  <w:rPr>
                    <w:sz w:val="22"/>
                    <w:szCs w:val="22"/>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421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SIS – SIRENE komiteto SIRENE ekspertų pogrupis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 xml:space="preserve">SISVIS-VIS komiteto </w:t>
                  <w:br/>
                  <w:t>SIS-SIRENE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PNR duomenų perdavimo bendrų protokolų ir duomenų formatų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Policijos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Šengeno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r>
                  <w:rPr>
                    <w:sz w:val="22"/>
                    <w:szCs w:val="22"/>
                  </w:rPr>
                  <w:t xml:space="preserve">Policijos departamentas </w:t>
                </w:r>
              </w:p>
              <w:p>
                <w:pPr>
                  <w:keepNext/>
                  <w:rPr>
                    <w:sz w:val="22"/>
                    <w:szCs w:val="22"/>
                  </w:rPr>
                </w:pPr>
              </w:p>
              <w:p>
                <w:pPr>
                  <w:keepNext/>
                  <w:rPr>
                    <w:sz w:val="22"/>
                    <w:szCs w:val="22"/>
                  </w:rPr>
                </w:pPr>
                <w:r>
                  <w:rPr>
                    <w:sz w:val="22"/>
                    <w:szCs w:val="22"/>
                  </w:rPr>
                  <w:t xml:space="preserve">Valstybės sienos apsaugos tarnyba </w:t>
                </w:r>
              </w:p>
              <w:p>
                <w:pPr>
                  <w:keepNext/>
                  <w:rPr>
                    <w:sz w:val="22"/>
                    <w:szCs w:val="22"/>
                  </w:rPr>
                </w:pPr>
              </w:p>
              <w:p>
                <w:pPr>
                  <w:keepNext/>
                  <w:rPr>
                    <w:sz w:val="22"/>
                    <w:szCs w:val="22"/>
                  </w:rPr>
                </w:pPr>
                <w:r>
                  <w:rPr>
                    <w:sz w:val="22"/>
                    <w:szCs w:val="22"/>
                  </w:rPr>
                  <w:t xml:space="preserve">Informatikos ir ryšių departamentas </w:t>
                </w:r>
              </w:p>
              <w:p>
                <w:pPr>
                  <w:keepNext/>
                  <w:rPr>
                    <w:sz w:val="22"/>
                    <w:szCs w:val="22"/>
                  </w:rPr>
                </w:pPr>
              </w:p>
              <w:p>
                <w:pPr>
                  <w:keepNext/>
                  <w:rPr>
                    <w:sz w:val="22"/>
                    <w:szCs w:val="22"/>
                  </w:rPr>
                </w:pPr>
                <w:r>
                  <w:rPr>
                    <w:sz w:val="22"/>
                    <w:szCs w:val="22"/>
                  </w:rPr>
                  <w:t xml:space="preserve">Migracijos departamentas </w:t>
                </w:r>
              </w:p>
              <w:p>
                <w:pPr>
                  <w:keepNext/>
                  <w:rPr>
                    <w:sz w:val="22"/>
                    <w:szCs w:val="22"/>
                  </w:rPr>
                </w:pPr>
              </w:p>
              <w:p>
                <w:pPr>
                  <w:keepNext/>
                  <w:rPr>
                    <w:sz w:val="22"/>
                    <w:szCs w:val="22"/>
                  </w:rPr>
                </w:pPr>
                <w:r>
                  <w:rPr>
                    <w:sz w:val="22"/>
                    <w:szCs w:val="22"/>
                  </w:rPr>
                  <w:t>Valstybinė duomenų apsaugos inspekcija</w:t>
                </w:r>
              </w:p>
              <w:p>
                <w:pPr>
                  <w:keepNext/>
                  <w:rPr>
                    <w:sz w:val="22"/>
                    <w:szCs w:val="22"/>
                  </w:rPr>
                </w:pPr>
              </w:p>
              <w:p>
                <w:pPr>
                  <w:keepNext/>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rPr>
                    <w:sz w:val="22"/>
                    <w:szCs w:val="22"/>
                  </w:rPr>
                </w:pPr>
              </w:p>
              <w:p>
                <w:pPr>
                  <w:jc w:val="center"/>
                  <w:rPr>
                    <w:sz w:val="22"/>
                    <w:szCs w:val="22"/>
                  </w:rPr>
                </w:pPr>
                <w:r>
                  <w:rPr>
                    <w:sz w:val="22"/>
                    <w:szCs w:val="22"/>
                  </w:rPr>
                  <w:t>1</w:t>
                </w:r>
              </w:p>
              <w:p>
                <w:pPr>
                  <w:jc w:val="center"/>
                  <w:rPr>
                    <w:sz w:val="22"/>
                    <w:szCs w:val="22"/>
                  </w:rPr>
                </w:pPr>
              </w:p>
              <w:p>
                <w:pPr>
                  <w:rPr>
                    <w:sz w:val="22"/>
                    <w:szCs w:val="22"/>
                  </w:rPr>
                </w:pPr>
              </w:p>
              <w:p>
                <w:pPr>
                  <w:rPr>
                    <w:sz w:val="22"/>
                    <w:szCs w:val="22"/>
                  </w:rPr>
                </w:pPr>
              </w:p>
              <w:p>
                <w:pPr>
                  <w:keepNext/>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Šengeno sienų kodekso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Valstybės sienos apsaugos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Išmaniųjų sienų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Valstybės sienos apsaugos tarnyba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trike/>
                    <w:sz w:val="22"/>
                    <w:szCs w:val="22"/>
                  </w:rPr>
                </w:pPr>
                <w:r>
                  <w:rPr>
                    <w:sz w:val="22"/>
                    <w:szCs w:val="22"/>
                  </w:rPr>
                  <w:t xml:space="preserve">Informatikos ir ryšių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Šaunamųjų ginklų komitetas, įsteigtas pagal direktyvos 91/477/EEB 13a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trike/>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Pirotechnikos komitetas, įsteigtas pagal direktyvos 2007/23/ES 19 straipsnį</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trike/>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Šaunamųjų ginklų eksporto koordinavimo grupė, įsteigta pagal reglamentą 258/2012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trike/>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sprogmenų identifikavimo pasitelkiant šunis ekspertų grupės Kokybės kontrolės ir sertifikavimo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Kovos su eismo saugumo pažeidimais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Eurų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Lietuvos bankas</w:t>
                </w:r>
              </w:p>
              <w:p>
                <w:pPr>
                  <w:keepNext/>
                  <w:keepLines/>
                  <w:rPr>
                    <w:sz w:val="22"/>
                    <w:szCs w:val="22"/>
                  </w:rPr>
                </w:pPr>
              </w:p>
              <w:p>
                <w:pPr>
                  <w:rPr>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1</w:t>
                </w:r>
              </w:p>
              <w:p>
                <w:pPr>
                  <w:keepNext/>
                  <w:keepLines/>
                  <w:jc w:val="center"/>
                  <w:rPr>
                    <w:sz w:val="22"/>
                    <w:szCs w:val="22"/>
                  </w:rPr>
                </w:pPr>
              </w:p>
              <w:p>
                <w:pPr>
                  <w:keepNext/>
                  <w:keepLines/>
                  <w:jc w:val="center"/>
                  <w:rPr>
                    <w:sz w:val="22"/>
                    <w:szCs w:val="22"/>
                  </w:rPr>
                </w:pPr>
              </w:p>
              <w:p>
                <w:pPr>
                  <w:jc w:val="center"/>
                  <w:rPr>
                    <w:b/>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Tarpvalstybinio grynųjų eurų vežimo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Policijos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Monetų padirbinių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ECRIS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Informatikos ir ryšių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red"/>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„Dublin III“ komitetas (komitologija) (EK komitologijos registro kodas C42000)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Priskyrimo direktyvos (2011/95/ES) kontaktinis komitetas (EK ekspertų grupių registro kodas E01922)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Prieglobsčio procedūrų direktyvos (2013/32/ES) kontaktinis komitetas (EK ekspertų grupių registro kodas E01920)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Migracijos departamentas </w:t>
                </w:r>
              </w:p>
              <w:p>
                <w:pPr>
                  <w:rPr>
                    <w:sz w:val="22"/>
                    <w:szCs w:val="22"/>
                  </w:rPr>
                </w:pPr>
              </w:p>
              <w:p>
                <w:pPr>
                  <w:rPr>
                    <w:sz w:val="22"/>
                    <w:szCs w:val="22"/>
                  </w:rPr>
                </w:pPr>
                <w:r>
                  <w:rPr>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Priėmimo sąlygų direktyvos (2013/33/ES) kontaktinis komitetas (EK ekspertų grupių registro kodas E00611)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r>
                  <w:rPr>
                    <w:sz w:val="22"/>
                    <w:szCs w:val="22"/>
                  </w:rPr>
                  <w:t>Migracijos departamentas</w:t>
                </w:r>
              </w:p>
              <w:p>
                <w:pPr>
                  <w:keepNext/>
                  <w:keepLines/>
                  <w:rPr>
                    <w:sz w:val="22"/>
                    <w:szCs w:val="22"/>
                  </w:rPr>
                </w:pPr>
              </w:p>
              <w:p>
                <w:pPr>
                  <w:keepNext/>
                  <w:keepLines/>
                  <w:rPr>
                    <w:sz w:val="22"/>
                    <w:szCs w:val="22"/>
                  </w:rPr>
                </w:pPr>
                <w:r>
                  <w:rPr>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r>
                  <w:rPr>
                    <w:sz w:val="22"/>
                    <w:szCs w:val="22"/>
                  </w:rPr>
                  <w:t>1</w:t>
                </w:r>
              </w:p>
              <w:p>
                <w:pPr>
                  <w:keepNext/>
                  <w:keepLines/>
                  <w:jc w:val="center"/>
                  <w:rPr>
                    <w:sz w:val="22"/>
                    <w:szCs w:val="22"/>
                  </w:rPr>
                </w:pPr>
              </w:p>
              <w:p>
                <w:pPr>
                  <w:keepNext/>
                  <w:keepLines/>
                  <w:jc w:val="center"/>
                  <w:rPr>
                    <w:sz w:val="22"/>
                    <w:szCs w:val="22"/>
                  </w:rPr>
                </w:pPr>
              </w:p>
              <w:p>
                <w:pPr>
                  <w:keepNext/>
                  <w:keepLines/>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Direktyvos dėl laisvo asmenų judėjimo (2004/38/EB) kontaktinis komitetas (FREEMO) (EK ekspertų grupių registro kodas E02397)</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Prieglobsčio, leidimų gyventi ir imigracijos teisės aktų įgyvendinimo statistikos darbo grupė (EK ekspertų grupių registro kodas E01546)</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Kontaktinė grupė – abipusis keitimasis informacija (MIM) (EK ekspertų grupių registro kodas E02123)</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ES Imigracijos portalo plėtros ekspertų grupė (EK ekspertų grupių registro kodas E02401)</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Nelydimų nepilnamečių migracijos procesuose ekspertų grupė (EK ekspertų grupių registro kodas E02402)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Socialinės apsaugos ir darbo ministerija</w:t>
                </w:r>
              </w:p>
              <w:p>
                <w:pPr>
                  <w:rPr>
                    <w:sz w:val="22"/>
                    <w:szCs w:val="22"/>
                  </w:rPr>
                </w:pPr>
              </w:p>
              <w:p>
                <w:pPr>
                  <w:rPr>
                    <w:sz w:val="22"/>
                    <w:szCs w:val="22"/>
                  </w:rPr>
                </w:pPr>
                <w:r>
                  <w:rPr>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Migracijos kontaktinė grupė (EK ekspertų grupių registro kodas E02904)</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Migracijos departamentas </w:t>
                </w:r>
              </w:p>
              <w:p>
                <w:pPr>
                  <w:rPr>
                    <w:sz w:val="22"/>
                    <w:szCs w:val="22"/>
                  </w:rPr>
                </w:pPr>
              </w:p>
              <w:p>
                <w:pPr>
                  <w:rPr>
                    <w:sz w:val="22"/>
                    <w:szCs w:val="22"/>
                  </w:rPr>
                </w:pPr>
                <w:r>
                  <w:rPr>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Imigracijos ir prieglobsčio komitetas (EK ekspertų grupių registro kodas E00598)</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Statistikos grupė (EK ekspertų grupių registro kodas E00600)</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Grąžinimo direktyvos kontaktinė grupė (EK ekspertų grupių registro kodas E02232)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Dublin III reglamento (604/2013) kontaktinis komitetas (EK ekspertų grupių registro kodas E00612)</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prisitaikymo prie globalizacijos padarinių fondo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Sąjungos teisės tinklo ekspertų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Teisių, lygybės ir pilietiškumo programos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Socialinės apsaugos ir darbo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Teisminio bendradarbiavimo civilinėse bylose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Socialinės apsaugos ir darbo ministerija</w:t>
                </w:r>
              </w:p>
              <w:p>
                <w:pPr>
                  <w:rPr>
                    <w:sz w:val="22"/>
                    <w:szCs w:val="22"/>
                  </w:rPr>
                </w:pPr>
              </w:p>
              <w:p>
                <w:pPr>
                  <w:rPr>
                    <w:sz w:val="22"/>
                    <w:szCs w:val="22"/>
                  </w:rPr>
                </w:pPr>
                <w:r>
                  <w:rPr>
                    <w:sz w:val="22"/>
                    <w:szCs w:val="22"/>
                  </w:rPr>
                  <w:t xml:space="preserve">Valstybės vaiko teisių apsaugos ir įvaikinimo tarnyba prie Socialinės apsaugos ir darbo ministerijos </w:t>
                  <w:br/>
                  <w:t>(toliau – Valstybės vaiko teisių apsaugos ir įvaikinimo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Europos Sąjungos aukšto lygmens grupė dėl kovos su rasizmu, ksenofobija ir kitomis netolerancijos formomis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Žurnalistų etikos inspektoriaus tarnyba </w:t>
                </w:r>
              </w:p>
              <w:p>
                <w:pPr>
                  <w:rPr>
                    <w:color w:val="000000"/>
                    <w:sz w:val="22"/>
                    <w:szCs w:val="22"/>
                  </w:rPr>
                </w:pPr>
              </w:p>
              <w:p>
                <w:pPr>
                  <w:rPr>
                    <w:color w:val="000000"/>
                    <w:sz w:val="22"/>
                    <w:szCs w:val="22"/>
                  </w:rPr>
                </w:pPr>
                <w:r>
                  <w:rPr>
                    <w:color w:val="000000"/>
                    <w:sz w:val="22"/>
                    <w:szCs w:val="22"/>
                  </w:rPr>
                  <w:t>Lietuvos Respublikos generalinė prokuratūra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Policijos departamentas</w:t>
                </w:r>
              </w:p>
              <w:p>
                <w:pPr>
                  <w:rPr>
                    <w:sz w:val="22"/>
                    <w:szCs w:val="22"/>
                  </w:rPr>
                </w:pPr>
              </w:p>
              <w:p>
                <w:pPr>
                  <w:rPr>
                    <w:color w:val="000000"/>
                    <w:sz w:val="22"/>
                    <w:szCs w:val="22"/>
                  </w:rPr>
                </w:pPr>
                <w:r>
                  <w:rPr>
                    <w:color w:val="000000"/>
                    <w:sz w:val="22"/>
                    <w:szCs w:val="22"/>
                  </w:rPr>
                  <w:t>Vidaus reikalų ministerija</w:t>
                </w:r>
              </w:p>
              <w:p>
                <w:pPr>
                  <w:rPr>
                    <w:sz w:val="22"/>
                    <w:szCs w:val="22"/>
                  </w:rPr>
                </w:pPr>
              </w:p>
              <w:p>
                <w:pPr>
                  <w:rPr>
                    <w:sz w:val="22"/>
                    <w:szCs w:val="22"/>
                  </w:rPr>
                </w:pPr>
                <w:r>
                  <w:rPr>
                    <w:color w:val="000000"/>
                    <w:sz w:val="22"/>
                    <w:szCs w:val="22"/>
                  </w:rPr>
                  <w:t>Teisingumo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Neapykantos nusikaltimų registravimo, duomenų rinkimo ir pranešimų skatinimo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Vidaus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Generalinė prokuratūra</w:t>
                </w:r>
              </w:p>
              <w:p>
                <w:pPr>
                  <w:rPr>
                    <w:color w:val="000000"/>
                    <w:sz w:val="22"/>
                    <w:szCs w:val="22"/>
                  </w:rPr>
                </w:pPr>
              </w:p>
              <w:p>
                <w:pPr>
                  <w:rPr>
                    <w:sz w:val="22"/>
                    <w:szCs w:val="22"/>
                  </w:rPr>
                </w:pPr>
                <w:r>
                  <w:rPr>
                    <w:color w:val="000000"/>
                    <w:sz w:val="22"/>
                    <w:szCs w:val="22"/>
                  </w:rPr>
                  <w:t>Policijos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Santuokai, tėvų atsakomybei ir išlaikymo prievolėms taikytinos teisės, jurisdikcijos ir vykdymo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Valstybinio socialinio draudimo fondo valdyba </w:t>
                </w:r>
              </w:p>
              <w:p>
                <w:pPr>
                  <w:rPr>
                    <w:color w:val="000000"/>
                    <w:sz w:val="22"/>
                    <w:szCs w:val="22"/>
                  </w:rPr>
                </w:pPr>
              </w:p>
              <w:p>
                <w:pPr>
                  <w:rPr>
                    <w:sz w:val="22"/>
                    <w:szCs w:val="22"/>
                  </w:rPr>
                </w:pPr>
                <w:r>
                  <w:rPr>
                    <w:color w:val="000000"/>
                    <w:sz w:val="22"/>
                    <w:szCs w:val="22"/>
                  </w:rPr>
                  <w:t xml:space="preserve">Valstybės vaiko teisių apsaugos ir įvaikinimo tarnyba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Vartotojų politikos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Valstybinė vartotojų teisių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Jurisdikcijos ir teismo sprendimų civilinėse ir komercinėse bylose pripažinimo ir vykdymo patariamąjį komitetas – Briuselis 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Europinio sąskaitos blokavimo įsakymo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Nusikaltimų aukų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Teisminių ir neteisminių dokumentų civilinėse arba komercinėse bylose įteikimo valstybėse narėse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Europos civilinės aviacijos saugos tyrimų institucijų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Reglamento (ES) Nr. 2016/679 ir Direktyvos (ES) Nr. 2016/680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Valstybinė duomenų apsaugos inspekcija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Europos e-teisingumo portalo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465 (a).</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E-teisingumo portalo turinio valdytojų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465 (b).</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E-įrodymų projektų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Generalinė prokuratūra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465 (c).</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Žemės registrų sąveikos (LRI) projekto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465 (d).</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 dokumentų XML schemų projekto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465 (e).</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Teismo duomenų bazės pogrupis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Baudžiamojo proceso teisės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Generalinė prokuratūra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Reglamento (ES) Nr. 2016/1191 (vieši dokumentai)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Nacionalinių teisingumo sistemų kontaktinių asmenų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p>
                <w:pPr>
                  <w:rPr>
                    <w:sz w:val="22"/>
                    <w:szCs w:val="22"/>
                  </w:rPr>
                </w:pPr>
                <w:r>
                  <w:rPr>
                    <w:sz w:val="22"/>
                    <w:szCs w:val="22"/>
                  </w:rPr>
                  <w:t>Nacionalinė teismų administracija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Apsaugos priemonių tarpusavio pripažinimo civilinėse bylose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Teisingumo ministerija</w:t>
                </w:r>
              </w:p>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Prieglobsčio, migracijos ir integracijos ir Vidaus saugumo fondų komitetas (ISF-AMIF)</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rPr>
                </w:pPr>
                <w:r>
                  <w:rPr>
                    <w:sz w:val="22"/>
                    <w:szCs w:val="22"/>
                  </w:rPr>
                  <w:t>Socialinės apsaugos ir darbo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Kelionės dokumentų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Valstybės sienos apsaugos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Vizų abipusiškumo ir sustabdymo mechanizmo komitetas</w:t>
                </w:r>
              </w:p>
              <w:p>
                <w:pPr>
                  <w:rPr>
                    <w:sz w:val="22"/>
                    <w:szCs w:val="22"/>
                  </w:rPr>
                </w:pP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highlight w:val="cyan"/>
                  </w:rPr>
                </w:pPr>
                <w:r>
                  <w:rPr>
                    <w:sz w:val="22"/>
                    <w:szCs w:val="22"/>
                  </w:rPr>
                  <w:t xml:space="preserve">Migracijos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Vizų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highlight w:val="cyan"/>
                  </w:rPr>
                </w:pPr>
                <w:r>
                  <w:rPr>
                    <w:sz w:val="22"/>
                    <w:szCs w:val="22"/>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Išorės santykiai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Žmogaus teisių ir demokratijos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i/>
                    <w:sz w:val="22"/>
                    <w:szCs w:val="22"/>
                  </w:rPr>
                  <w:t>Kimberley</w:t>
                </w:r>
                <w:r>
                  <w:rPr>
                    <w:sz w:val="22"/>
                    <w:szCs w:val="22"/>
                  </w:rPr>
                  <w:t xml:space="preserve"> proceso sertifikavimo schemos įgyvendinimo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Apsaugos nuo trečiųjų šalių priimtų teisės aktų išorinio poveikio ir veiksmų jam pašalinti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Finansinio ir techninio bendradarbiavimo tarp Bendrijos ir Viduržemio jūros šalių ne narių komitetas (MED)</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kaimynystės instrumento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sz w:val="22"/>
                    <w:szCs w:val="22"/>
                  </w:rPr>
                  <w:t>Stabilumo ir taikos instrumento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Partnerystės priemonės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
                    <w:sz w:val="22"/>
                    <w:szCs w:val="22"/>
                  </w:rPr>
                  <w:t>Prekyba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Apsaugos nuo prekybos kliūčių, veikiančių Bendrijos rinką ar šalį ne narę, komitetas (TBR)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Kiekybinių importo ir eksporto kvotų valdymo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trike/>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Bendrųjų produkcijos eksporto taisyklių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 xml:space="preserve">Ekonomikos ir inovacijų ministerija </w:t>
                </w:r>
              </w:p>
              <w:p>
                <w:pPr>
                  <w:rPr>
                    <w:sz w:val="22"/>
                    <w:szCs w:val="22"/>
                  </w:rPr>
                </w:pPr>
              </w:p>
              <w:p>
                <w:pPr>
                  <w:rPr>
                    <w:sz w:val="22"/>
                    <w:szCs w:val="22"/>
                  </w:rPr>
                </w:pPr>
                <w:r>
                  <w:rPr>
                    <w:sz w:val="22"/>
                    <w:szCs w:val="22"/>
                  </w:rPr>
                  <w:t xml:space="preserve">Policijos departamentas </w:t>
                </w:r>
              </w:p>
              <w:p>
                <w:pPr>
                  <w:rPr>
                    <w:sz w:val="22"/>
                    <w:szCs w:val="22"/>
                  </w:rPr>
                </w:pPr>
              </w:p>
              <w:p>
                <w:pPr>
                  <w:rPr>
                    <w:sz w:val="22"/>
                    <w:szCs w:val="22"/>
                  </w:rPr>
                </w:pPr>
                <w:r>
                  <w:rPr>
                    <w:sz w:val="22"/>
                    <w:szCs w:val="22"/>
                  </w:rPr>
                  <w:t>Sveikatos apsaugos ministerija</w:t>
                </w:r>
              </w:p>
              <w:p>
                <w:pPr>
                  <w:rPr>
                    <w:sz w:val="22"/>
                    <w:szCs w:val="22"/>
                  </w:rPr>
                </w:pPr>
              </w:p>
              <w:p>
                <w:pPr>
                  <w:rPr>
                    <w:sz w:val="22"/>
                    <w:szCs w:val="22"/>
                  </w:rPr>
                </w:pPr>
                <w:r>
                  <w:rPr>
                    <w:color w:val="000000"/>
                    <w:sz w:val="22"/>
                    <w:szCs w:val="22"/>
                  </w:rPr>
                  <w:t>Valstybinė vaistų kontrolės tarnyba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Tekstilės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Cs/>
                    <w:sz w:val="22"/>
                    <w:szCs w:val="22"/>
                  </w:rPr>
                  <w:t>Ryšių palaikymo plieno srityje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487.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bCs/>
                    <w:sz w:val="22"/>
                    <w:szCs w:val="22"/>
                  </w:rPr>
                  <w:t>Integruotos licencijų administravimo sistemos (SIGL)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Medienos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Ekonomikos ir inovacijų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Prekybos apsaugos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b/>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Muitinės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490.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Veiksmų, susijusių su Bendrijos rinkos prieinamumo strategija, įgyvendinimo patariamasis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yellow"/>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491.</w:t>
                </w:r>
              </w:p>
            </w:tc>
            <w:tc>
              <w:tcPr>
                <w:tcW w:w="2607"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Bendrosios lengvatų sistemos komitetas (GSPC)</w:t>
                </w:r>
              </w:p>
            </w:tc>
            <w:tc>
              <w:tcPr>
                <w:tcW w:w="1530"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nil"/>
                  <w:right w:val="single" w:sz="4" w:space="0" w:color="auto"/>
                </w:tcBorders>
                <w:tcMar>
                  <w:top w:w="28" w:type="dxa"/>
                  <w:left w:w="57" w:type="dxa"/>
                  <w:bottom w:w="28" w:type="dxa"/>
                  <w:right w:w="57" w:type="dxa"/>
                </w:tcMar>
                <w:hideMark/>
              </w:tcPr>
              <w:p>
                <w:pPr>
                  <w:rPr>
                    <w:sz w:val="22"/>
                    <w:szCs w:val="22"/>
                  </w:rPr>
                </w:pPr>
                <w:r>
                  <w:rPr>
                    <w:sz w:val="22"/>
                    <w:szCs w:val="22"/>
                  </w:rPr>
                  <w:t>Muitinės departamentas</w:t>
                </w:r>
              </w:p>
            </w:tc>
            <w:tc>
              <w:tcPr>
                <w:tcW w:w="1488" w:type="dxa"/>
                <w:tcBorders>
                  <w:top w:val="single" w:sz="4" w:space="0" w:color="auto"/>
                  <w:left w:val="nil"/>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bCs/>
                    <w:sz w:val="22"/>
                    <w:szCs w:val="22"/>
                  </w:rPr>
                  <w:t>Dvejopo naudojimo prekių</w:t>
                </w:r>
                <w:r>
                  <w:rPr>
                    <w:sz w:val="22"/>
                    <w:szCs w:val="22"/>
                  </w:rPr>
                  <w:t xml:space="preserve"> koordinacinė grupė, veikianti pagal Reglamento 428/2009 23 straipsnio nuostatas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Ekonomikos ir inovacijų ministerija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2</w:t>
                </w:r>
              </w:p>
              <w:p>
                <w:pPr>
                  <w:jc w:val="center"/>
                  <w:rPr>
                    <w:b/>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Cs/>
                    <w:sz w:val="22"/>
                    <w:szCs w:val="22"/>
                  </w:rPr>
                </w:pPr>
                <w:r>
                  <w:rPr>
                    <w:b/>
                    <w:sz w:val="22"/>
                    <w:szCs w:val="22"/>
                  </w:rPr>
                  <w:t>Vystymasis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plėtros fondo komitetas (EDFC)</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b/>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Vystomojo bendradarbiavimo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b/>
                    <w:sz w:val="22"/>
                    <w:szCs w:val="22"/>
                  </w:rPr>
                  <w:t>Plėtra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495.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Pagalbos iki stojimo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keepLines/>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keepLines/>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b/>
                    <w:sz w:val="22"/>
                    <w:szCs w:val="22"/>
                  </w:rPr>
                </w:pPr>
                <w:r>
                  <w:rPr>
                    <w:b/>
                    <w:sz w:val="22"/>
                    <w:szCs w:val="22"/>
                  </w:rPr>
                  <w:t>Humanitarinė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yellow"/>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Humanitarinės pagalbos priemonių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Užsienio reikalų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b/>
                    <w:sz w:val="22"/>
                    <w:szCs w:val="22"/>
                  </w:rPr>
                  <w:t>Statistika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statistikos sistemos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498.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Bendrųjų nacionalinių pajamų ekspertų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499.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statistikos direktorių (DGAS)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500.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Augalininkystės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501.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Žemės ūkio valdų struktūros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502.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sz w:val="22"/>
                    <w:szCs w:val="22"/>
                  </w:rPr>
                  <w:t>Žemės ūkio sąskaitų ir kainų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highlight w:val="cyan"/>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highlight w:val="yellow"/>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503.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Gyvulininkystės produkcijos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highlight w:val="cyan"/>
                  </w:rPr>
                </w:pPr>
                <w:r>
                  <w:rPr>
                    <w:sz w:val="22"/>
                    <w:szCs w:val="22"/>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504.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Sektorinės ir aplinkosaugos statistikos ir sąskaitų direktorių (DIMESA)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r>
                  <w:rPr>
                    <w:sz w:val="22"/>
                    <w:szCs w:val="22"/>
                  </w:rPr>
                  <w:t>1</w:t>
                </w:r>
              </w:p>
              <w:p>
                <w:pPr>
                  <w:keepNext/>
                  <w:jc w:val="center"/>
                  <w:rPr>
                    <w:sz w:val="22"/>
                    <w:szCs w:val="22"/>
                  </w:rPr>
                </w:pPr>
              </w:p>
              <w:p>
                <w:pP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505.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Transporto statistikos koordinavimo (CGST)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506.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Vidaus vandenų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507.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Geležinkelių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508.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Kelių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509.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Oro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Jūrų transporto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Makroekonomikos statistikos direktorių (DMES)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Nacionalinių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Perviršinio deficito procedūros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sz w:val="22"/>
                    <w:szCs w:val="22"/>
                  </w:rPr>
                </w:pPr>
                <w:r>
                  <w:rPr>
                    <w:sz w:val="22"/>
                    <w:szCs w:val="22"/>
                  </w:rPr>
                  <w:t>Finansų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Mokėjimų balanso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515.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Verslo statistikos direktorių (BSDG)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Verslo registro ir statistinių vienetų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Turizmo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Informacinės visuomenės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519.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Struktūrinės verslo statistikos priežiūros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Bendrijos produkcijos (PRODCOM)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Trumpalaikės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statistikos direktorių (DSS)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Socialinės apsaugos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Laiko panaudojimo statistinio tyrimo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ir profesinio mokymo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Švietimo finansų ir palydovinių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Kultūros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Visuomenės sveikatos darbo grupė su pogrupiais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529.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Gyventojų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Gyventojų būstų surašymų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Migracijos departamentas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Gyventojų prognozių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Gyvenimo sąlygų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Darbo rinkos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Nusikalstamumo ir baudžiamosios teisenos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Agroaplinkosaugos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Aplinkosaugos statistikos piniginių sąskaitų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539.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Metodologijos direktorių (DIME)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Standartų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Informacinių technologijų direktorių grupė (ITDG)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Apsikeitimo statistiniais duomenimis ir metaduomenimis (SDMX) pavyzdinės infrastruktūros vartotojų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statistikos sistemos saugumo ir saugių duomenų mainų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Informacinių technologijų darbo grupė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Pareigūnų tarnybos reglamentų 64 ir </w:t>
                  <w:br/>
                  <w:t>65 straipsnių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 xml:space="preserve">Darbo reglamento </w:t>
                  <w:br/>
                  <w:t>83 straipsnio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Statistikos kokybės įvertinimo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549.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Statistinės informacijos sklaidos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Pagalbos dėl Europos statistinių duomenų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statistikos sistemos mokymų ir žmogiškųjų išteklių valdymo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Statistinės ir geoerdvinės informacijos integracijos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Kainų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Tarptautinės prekybos prekėmis statistikos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Tarptautinės prekybos prekėmis statistikos metodologijos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Tarptautinės prekybos prekėmis statistikos rengimo ir kokybės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Tarptautinės prekybos paslaugomis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left="-29"/>
                  <w:jc w:val="center"/>
                  <w:rPr>
                    <w:sz w:val="22"/>
                    <w:szCs w:val="22"/>
                  </w:rPr>
                </w:pPr>
                <w:r>
                  <w:rPr>
                    <w:sz w:val="22"/>
                    <w:szCs w:val="22"/>
                  </w:rPr>
                  <w:t>559.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Perkamosios galios paritetų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Regioninės, miestų ir kaimo plėtros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Mokslo, technologijų ir inovacijų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Sezoninių išlyginimų priežiūros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Darnaus vystymosi, Europa 2020, pagrindinių Europos ekonominių (PEEI) rodiklių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bankas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Statistinio bendradarbiavimo valdymo (MGSC)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Finansinių klausimų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Išteklių direktorių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4</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Nacionalinių miestų audito koordinatorių (NUAC)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Atliekų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Aplinkos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r>
                  <w:rPr>
                    <w:sz w:val="22"/>
                    <w:szCs w:val="22"/>
                  </w:rPr>
                  <w:t>1</w:t>
                </w:r>
              </w:p>
              <w:p>
                <w:pPr>
                  <w:widowControl w:val="0"/>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Aplinkos apsaugos agentūra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highlight w:val="yellow"/>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569.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Vandens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Aplinkos apsaugos agentūra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Profesinių ligų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Mirties priežasčių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Sveikatos priežiūros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Sergamumo statistikos techninė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Higienos institutas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Prieglobsčio ir imigracijos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 xml:space="preserve">Migracijos departamentas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Sveikatos ir saugos darbe statistikos darbo grupė su pogrupiu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Valstybinė darbo inspekcija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Miškininkystės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 xml:space="preserve">Valstybinė miškų tarnyba </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577.</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Žemės dangos / naudojimo statistikos (LUCAS)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Lietuvos statistikos departamentas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Žuvininkystės statistikos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Žemės ūkio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r>
                  <w:rPr>
                    <w:sz w:val="22"/>
                    <w:szCs w:val="22"/>
                  </w:rPr>
                  <w:t xml:space="preserve">Žuvininkystės tarnyba </w:t>
                </w:r>
              </w:p>
              <w:p>
                <w:pPr>
                  <w:widowControl w:val="0"/>
                  <w:rPr>
                    <w:sz w:val="22"/>
                    <w:szCs w:val="22"/>
                  </w:rPr>
                </w:pPr>
              </w:p>
              <w:p>
                <w:pPr>
                  <w:widowControl w:val="0"/>
                  <w:rPr>
                    <w:sz w:val="22"/>
                    <w:szCs w:val="22"/>
                  </w:rPr>
                </w:pPr>
                <w:r>
                  <w:rPr>
                    <w:sz w:val="22"/>
                    <w:szCs w:val="22"/>
                  </w:rPr>
                  <w:t>valstybės įmonė Žemės ūkio informacijos ir kaimo verslo centras</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r>
                  <w:rPr>
                    <w:sz w:val="22"/>
                    <w:szCs w:val="22"/>
                  </w:rPr>
                  <w:t>1</w:t>
                </w:r>
              </w:p>
              <w:p>
                <w:pPr>
                  <w:widowControl w:val="0"/>
                  <w:jc w:val="center"/>
                  <w:rPr>
                    <w:sz w:val="22"/>
                    <w:szCs w:val="22"/>
                  </w:rPr>
                </w:pPr>
              </w:p>
              <w:p>
                <w:pPr>
                  <w:widowControl w:val="0"/>
                  <w:jc w:val="center"/>
                  <w:rPr>
                    <w:sz w:val="22"/>
                    <w:szCs w:val="22"/>
                  </w:rPr>
                </w:pPr>
              </w:p>
              <w:p>
                <w:pPr>
                  <w:widowControl w:val="0"/>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b/>
                    <w:sz w:val="22"/>
                    <w:szCs w:val="22"/>
                  </w:rPr>
                  <w:t>Biudžetas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579.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Bendrijų nuosavų išteklių patariamasis komitetas (ACOR)</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 xml:space="preserve">Prognozių pakomitetis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PVM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Tradicinių nuosavų išteklių pakomitetis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 xml:space="preserve">Muitinės departamentas </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Vykdomųjų įstaigų reguliavimo komitetas (RCEA)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Euro grupės darbo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585.</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Euro grupės darbo grupės pakaitinių narių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z w:val="22"/>
                    <w:szCs w:val="22"/>
                  </w:rPr>
                  <w:t>586.</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Ekonominės politikos komiteto euro zonos šalių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b/>
                    <w:sz w:val="22"/>
                    <w:szCs w:val="22"/>
                  </w:rPr>
                  <w:t>Kova su sukčiavimu</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ind w:left="-29"/>
                  <w:jc w:val="center"/>
                  <w:rPr>
                    <w:sz w:val="22"/>
                    <w:szCs w:val="22"/>
                  </w:rPr>
                </w:pPr>
                <w:r>
                  <w:rPr>
                    <w:spacing w:val="-2"/>
                    <w:sz w:val="22"/>
                    <w:szCs w:val="22"/>
                  </w:rPr>
                  <w:t>587</w:t>
                </w:r>
                <w:r>
                  <w:rPr>
                    <w:sz w:val="22"/>
                    <w:szCs w:val="22"/>
                  </w:rPr>
                  <w:t>.</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color w:val="000000"/>
                    <w:sz w:val="22"/>
                    <w:szCs w:val="22"/>
                  </w:rPr>
                  <w:t xml:space="preserve">Europos Sąjungos finansinės žvalgybos padalinių (FIU) platforma </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rPr>
                    <w:sz w:val="22"/>
                    <w:szCs w:val="22"/>
                  </w:rPr>
                </w:pPr>
                <w:r>
                  <w:rPr>
                    <w:color w:val="000000"/>
                    <w:sz w:val="22"/>
                    <w:szCs w:val="22"/>
                  </w:rPr>
                  <w:t>Finansinių nusikaltimų tyrimo tarnyba prie Lietuvos Respublikos vidaus reikalų ministerijos</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widowControl w:val="0"/>
                  <w:jc w:val="center"/>
                  <w:rPr>
                    <w:sz w:val="22"/>
                    <w:szCs w:val="22"/>
                  </w:rPr>
                </w:pPr>
                <w:r>
                  <w:rPr>
                    <w:color w:val="000000"/>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widowControl w:val="0"/>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b/>
                    <w:sz w:val="22"/>
                    <w:szCs w:val="22"/>
                  </w:rPr>
                  <w:t>Finansinė pagalba</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rPr>
                </w:pPr>
                <w:r>
                  <w:rPr>
                    <w:sz w:val="22"/>
                    <w:szCs w:val="22"/>
                  </w:rPr>
                  <w:t>588.</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Makrofinansinės pagalbos komitetas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rPr>
                </w:pPr>
                <w:r>
                  <w:rPr>
                    <w:sz w:val="22"/>
                    <w:szCs w:val="22"/>
                  </w:rPr>
                  <w:t>589.</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 xml:space="preserve">Koordinuotų veiksmų darbo grupė </w:t>
                </w:r>
                <w:r>
                  <w:rPr>
                    <w:iCs/>
                    <w:sz w:val="22"/>
                    <w:szCs w:val="22"/>
                  </w:rPr>
                  <w:t>(</w:t>
                </w:r>
                <w:r>
                  <w:rPr>
                    <w:i/>
                    <w:iCs/>
                    <w:sz w:val="22"/>
                    <w:szCs w:val="22"/>
                  </w:rPr>
                  <w:t>Task force on coordinated action</w:t>
                </w:r>
                <w:r>
                  <w:rPr>
                    <w:iCs/>
                    <w:sz w:val="22"/>
                    <w:szCs w:val="22"/>
                  </w:rPr>
                  <w:t>)</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rPr>
                </w:pPr>
                <w:r>
                  <w:rPr>
                    <w:sz w:val="22"/>
                    <w:szCs w:val="22"/>
                  </w:rPr>
                  <w:t>590.</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ES lėšų sujungimo išorės bendradarbiavimui platformos politinė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Finansų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Užsienio reikalų ministerija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ind w:left="-29"/>
                  <w:jc w:val="center"/>
                  <w:rPr>
                    <w:sz w:val="22"/>
                    <w:szCs w:val="22"/>
                  </w:rPr>
                </w:pPr>
                <w:r>
                  <w:rPr>
                    <w:sz w:val="22"/>
                    <w:szCs w:val="22"/>
                  </w:rPr>
                  <w:t>591.</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Europos teisminis tinklas civilinėse ir komercinėse bylose</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sz w:val="22"/>
                    <w:szCs w:val="22"/>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Teisėjų taryba</w:t>
                </w:r>
              </w:p>
              <w:p>
                <w:pPr>
                  <w:rPr>
                    <w:sz w:val="22"/>
                    <w:szCs w:val="22"/>
                  </w:rPr>
                </w:pPr>
              </w:p>
              <w:p>
                <w:pPr>
                  <w:rPr>
                    <w:sz w:val="22"/>
                    <w:szCs w:val="22"/>
                  </w:rPr>
                </w:pPr>
                <w:r>
                  <w:rPr>
                    <w:sz w:val="22"/>
                    <w:szCs w:val="22"/>
                  </w:rPr>
                  <w:t>Notarų rūmai</w:t>
                </w:r>
              </w:p>
              <w:p>
                <w:pPr>
                  <w:rPr>
                    <w:sz w:val="22"/>
                    <w:szCs w:val="22"/>
                  </w:rPr>
                </w:pPr>
              </w:p>
              <w:p>
                <w:pPr>
                  <w:rPr>
                    <w:sz w:val="22"/>
                    <w:szCs w:val="22"/>
                  </w:rPr>
                </w:pPr>
                <w:r>
                  <w:rPr>
                    <w:sz w:val="22"/>
                    <w:szCs w:val="22"/>
                  </w:rPr>
                  <w:t>Antstolių rūmai</w:t>
                </w:r>
              </w:p>
              <w:p>
                <w:pPr>
                  <w:rPr>
                    <w:sz w:val="22"/>
                    <w:szCs w:val="22"/>
                  </w:rPr>
                </w:pPr>
              </w:p>
              <w:p>
                <w:pPr>
                  <w:keepNext/>
                  <w:rPr>
                    <w:sz w:val="22"/>
                    <w:szCs w:val="22"/>
                  </w:rPr>
                </w:pPr>
                <w:r>
                  <w:rPr>
                    <w:sz w:val="22"/>
                    <w:szCs w:val="22"/>
                  </w:rPr>
                  <w:t>Nacionalinė teismų administracija</w:t>
                </w: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r>
                  <w:rPr>
                    <w:sz w:val="22"/>
                    <w:szCs w:val="22"/>
                  </w:rPr>
                  <w:br/>
                  <w:t>1</w:t>
                </w:r>
              </w:p>
              <w:p>
                <w:pPr>
                  <w:jc w:val="center"/>
                  <w:rPr>
                    <w:sz w:val="22"/>
                    <w:szCs w:val="22"/>
                  </w:rPr>
                </w:pPr>
              </w:p>
              <w:p>
                <w:pPr>
                  <w:jc w:val="center"/>
                  <w:rPr>
                    <w:sz w:val="22"/>
                    <w:szCs w:val="22"/>
                  </w:rPr>
                </w:pPr>
                <w:r>
                  <w:rPr>
                    <w:sz w:val="22"/>
                    <w:szCs w:val="22"/>
                  </w:rPr>
                  <w:t>1</w:t>
                </w:r>
              </w:p>
              <w:p>
                <w:pPr>
                  <w:jc w:val="center"/>
                  <w:rPr>
                    <w:sz w:val="22"/>
                    <w:szCs w:val="22"/>
                  </w:rPr>
                </w:pPr>
              </w:p>
              <w:p>
                <w:pPr>
                  <w:keepNext/>
                  <w:jc w:val="center"/>
                  <w:rPr>
                    <w:sz w:val="22"/>
                    <w:szCs w:val="22"/>
                  </w:rPr>
                </w:pPr>
                <w:r>
                  <w:rPr>
                    <w:sz w:val="22"/>
                    <w:szCs w:val="22"/>
                  </w:rPr>
                  <w:t>1</w:t>
                </w: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keepNext/>
                  <w:rPr>
                    <w:b/>
                    <w:sz w:val="22"/>
                    <w:szCs w:val="22"/>
                  </w:rPr>
                </w:pPr>
                <w:r>
                  <w:rPr>
                    <w:b/>
                    <w:sz w:val="22"/>
                    <w:szCs w:val="22"/>
                  </w:rPr>
                  <w:t>Rinkimai</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rPr>
                </w:pP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keepNext/>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592.</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Rinkimų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both"/>
                  <w:rPr>
                    <w:sz w:val="22"/>
                    <w:szCs w:val="22"/>
                  </w:rPr>
                </w:pPr>
                <w:r>
                  <w:rPr>
                    <w:sz w:val="22"/>
                    <w:szCs w:val="22"/>
                  </w:rPr>
                  <w:t>Lietuvos Respublikos vyriausioji rinkimų komisija</w:t>
                </w:r>
              </w:p>
              <w:p>
                <w:pPr>
                  <w:jc w:val="both"/>
                  <w:rPr>
                    <w:sz w:val="22"/>
                    <w:szCs w:val="22"/>
                  </w:rPr>
                </w:pPr>
              </w:p>
              <w:p>
                <w:pPr>
                  <w:rPr>
                    <w:sz w:val="22"/>
                    <w:szCs w:val="22"/>
                    <w:highlight w:val="cyan"/>
                  </w:rPr>
                </w:pPr>
                <w:r>
                  <w:rPr>
                    <w:sz w:val="22"/>
                    <w:szCs w:val="22"/>
                  </w:rPr>
                  <w:t>Teisingumo ministerija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both"/>
                  <w:rPr>
                    <w:sz w:val="22"/>
                    <w:szCs w:val="22"/>
                  </w:rPr>
                </w:pPr>
              </w:p>
              <w:p>
                <w:pPr>
                  <w:jc w:val="both"/>
                  <w:rPr>
                    <w:sz w:val="22"/>
                    <w:szCs w:val="22"/>
                  </w:rPr>
                </w:pPr>
              </w:p>
              <w:p>
                <w:pPr>
                  <w:jc w:val="both"/>
                  <w:rPr>
                    <w:sz w:val="22"/>
                    <w:szCs w:val="22"/>
                  </w:rPr>
                </w:pPr>
              </w:p>
              <w:p>
                <w:pPr>
                  <w:jc w:val="center"/>
                  <w:rPr>
                    <w:sz w:val="22"/>
                    <w:szCs w:val="22"/>
                  </w:rPr>
                </w:pPr>
              </w:p>
              <w:p>
                <w:pPr>
                  <w:jc w:val="center"/>
                  <w:rPr>
                    <w:sz w:val="22"/>
                    <w:szCs w:val="22"/>
                  </w:rPr>
                </w:pPr>
              </w:p>
              <w:p>
                <w:pPr>
                  <w:jc w:val="center"/>
                  <w:rPr>
                    <w:sz w:val="22"/>
                    <w:szCs w:val="22"/>
                    <w:highlight w:val="yellow"/>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highlight w:val="cyan"/>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highlight w:val="yellow"/>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593.</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piliečių iniciatyvos ekspertų grupė</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Vyriausioji rinkimų komisija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both"/>
                  <w:rPr>
                    <w:sz w:val="22"/>
                    <w:szCs w:val="22"/>
                  </w:rPr>
                </w:pPr>
              </w:p>
              <w:p>
                <w:pPr>
                  <w:rPr>
                    <w:sz w:val="22"/>
                    <w:szCs w:val="22"/>
                  </w:rPr>
                </w:pP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3"/>
            </w:trPr>
            <w:tc>
              <w:tcPr>
                <w:tcW w:w="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594.</w:t>
                </w:r>
              </w:p>
            </w:tc>
            <w:tc>
              <w:tcPr>
                <w:tcW w:w="2607"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Europos bendradarbiavimo rinkimų klausimais tinklas</w:t>
                </w:r>
              </w:p>
            </w:tc>
            <w:tc>
              <w:tcPr>
                <w:tcW w:w="153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both"/>
                  <w:rPr>
                    <w:sz w:val="22"/>
                    <w:szCs w:val="22"/>
                  </w:rPr>
                </w:pPr>
                <w:r>
                  <w:rPr>
                    <w:sz w:val="22"/>
                    <w:szCs w:val="22"/>
                  </w:rPr>
                  <w:t>Vyriausioji rinkimų komisija</w:t>
                </w:r>
              </w:p>
            </w:tc>
            <w:tc>
              <w:tcPr>
                <w:tcW w:w="1170" w:type="dxa"/>
                <w:tcBorders>
                  <w:top w:val="single" w:sz="4" w:space="0" w:color="auto"/>
                  <w:left w:val="nil"/>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842"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rPr>
                    <w:sz w:val="22"/>
                    <w:szCs w:val="22"/>
                  </w:rPr>
                </w:pPr>
              </w:p>
            </w:tc>
            <w:tc>
              <w:tcPr>
                <w:tcW w:w="1488" w:type="dxa"/>
                <w:tcBorders>
                  <w:top w:val="single" w:sz="4" w:space="0" w:color="auto"/>
                  <w:left w:val="nil"/>
                  <w:bottom w:val="single" w:sz="4" w:space="0" w:color="auto"/>
                  <w:right w:val="single" w:sz="4" w:space="0" w:color="auto"/>
                </w:tcBorders>
                <w:tcMar>
                  <w:top w:w="28" w:type="dxa"/>
                  <w:left w:w="57" w:type="dxa"/>
                  <w:bottom w:w="28" w:type="dxa"/>
                  <w:right w:w="57" w:type="dxa"/>
                </w:tcMar>
              </w:tcPr>
              <w:p>
                <w:pPr>
                  <w:jc w:val="center"/>
                  <w:rPr>
                    <w:sz w:val="22"/>
                    <w:szCs w:val="22"/>
                  </w:rPr>
                </w:pPr>
              </w:p>
            </w:tc>
          </w:tr>
        </w:tbl>
        <w:p>
          <w:pPr>
            <w:tabs>
              <w:tab w:val="left" w:pos="6237"/>
              <w:tab w:val="right" w:pos="8306"/>
            </w:tabs>
            <w:rPr>
              <w:color w:val="000000"/>
            </w:rPr>
          </w:pPr>
        </w:p>
        <w:sdt>
          <w:sdtPr>
            <w:alias w:val="pabaiga"/>
            <w:tag w:val="part_985fe4ae5e804da6895be701e7b8f35e"/>
            <w:lock w:val="sdtLocked"/>
            <w:richText/>
          </w:sdtPr>
          <w:sdtContent>
            <w:p>
              <w:pPr>
                <w:tabs>
                  <w:tab w:val="left" w:pos="6237"/>
                  <w:tab w:val="right" w:pos="8306"/>
                </w:tabs>
                <w:jc w:val="center"/>
              </w:pPr>
              <w:r>
                <w:rPr>
                  <w:color w:val="000000"/>
                </w:rPr>
                <w:t>––––––––––––––––––––</w:t>
              </w:r>
            </w:p>
          </w:sdtContent>
        </w:sdt>
      </w:sdtContent>
    </w:sdt>
    <w:sdt>
      <w:sdtPr>
        <w:alias w:val="patvirtinta"/>
        <w:tag w:val="part_27d5777d660e48759aac7ffc5e7b6421"/>
        <w:lock w:val="sdtLocked"/>
        <w:richText/>
      </w:sdtPr>
      <w:sdtContent>
        <w:p>
          <w:pPr>
            <w:tabs>
              <w:tab w:val="left" w:pos="6804"/>
            </w:tabs>
            <w:ind w:left="4820"/>
            <w:sectPr>
              <w:pgSz w:w="11906" w:h="16838"/>
              <w:pgMar w:top="1134" w:right="1134" w:bottom="1134" w:left="1701" w:header="567" w:footer="567" w:gutter="0"/>
              <w:pgNumType w:start="1"/>
              <w:cols w:space="1296"/>
              <w:titlePg/>
            </w:sectPr>
          </w:pPr>
        </w:p>
        <w:p>
          <w:pPr>
            <w:tabs>
              <w:tab w:val="left" w:pos="6804"/>
            </w:tabs>
            <w:ind w:left="4820"/>
            <w:rPr>
              <w:lang w:eastAsia="ar-SA"/>
            </w:rPr>
          </w:pPr>
          <w:r>
            <w:rPr>
              <w:szCs w:val="24"/>
              <w:lang w:eastAsia="ar-SA"/>
            </w:rPr>
            <w:t>PATVIRTINTA</w:t>
            <w:br/>
            <w:t>Lietuvos Respublikos Ministro Pirmininko</w:t>
            <w:br/>
          </w:r>
          <w:r>
            <w:rPr>
              <w:szCs w:val="24"/>
              <w:lang w:eastAsia="lt-LT"/>
            </w:rPr>
            <w:t xml:space="preserve">2015 m. sausio 13 d. </w:t>
          </w:r>
          <w:r>
            <w:rPr>
              <w:szCs w:val="24"/>
              <w:lang w:eastAsia="ar-SA"/>
            </w:rPr>
            <w:t xml:space="preserve">potvarkiu Nr. </w:t>
          </w:r>
          <w:r>
            <w:rPr>
              <w:szCs w:val="24"/>
              <w:lang w:eastAsia="lt-LT"/>
            </w:rPr>
            <w:t>5</w:t>
          </w:r>
          <w:r>
            <w:rPr>
              <w:szCs w:val="24"/>
              <w:lang w:eastAsia="ar-SA"/>
            </w:rPr>
            <w:br/>
            <w:t>(Lietuvos Respublikos Ministro Pirmininko</w:t>
            <w:br/>
            <w:t>2020 m. birželio 10 d. potvarkio Nr. 69</w:t>
          </w:r>
          <w:r>
            <w:rPr>
              <w:lang w:eastAsia="ar-SA"/>
            </w:rPr>
            <w:br/>
            <w:t>redakcija)</w:t>
          </w:r>
        </w:p>
        <w:p>
          <w:pPr>
            <w:tabs>
              <w:tab w:val="left" w:pos="6237"/>
              <w:tab w:val="right" w:pos="8306"/>
            </w:tabs>
            <w:rPr>
              <w:lang w:eastAsia="lt-LT"/>
            </w:rPr>
          </w:pPr>
        </w:p>
        <w:p>
          <w:pPr>
            <w:tabs>
              <w:tab w:val="left" w:pos="6237"/>
            </w:tabs>
            <w:jc w:val="center"/>
            <w:rPr>
              <w:b/>
              <w:szCs w:val="24"/>
            </w:rPr>
          </w:pPr>
          <w:sdt>
            <w:sdtPr>
              <w:alias w:val="Pavadinimas"/>
              <w:tag w:val="title_27d5777d660e48759aac7ffc5e7b6421"/>
              <w:lock w:val="sdtLocked"/>
              <w:richText/>
            </w:sdtPr>
            <w:sdtContent>
              <w:r>
                <w:rPr>
                  <w:b/>
                  <w:szCs w:val="24"/>
                </w:rPr>
                <w:t>VALSTYBĖS INSTITUCIJŲ IR ĮSTAIGŲ, KURIŲ ATSTOVAI PRISTATO LIETUVOS RESPUBLIKOS POZICIJĄ STOJIMO Į EUROPOS SĄJUNGĄ SUTARTIES AKTO 52 STRAIPSNIO KOMITETUOSE IR DARBO GRUPĖSE, SĄRAŠAS</w:t>
              </w:r>
            </w:sdtContent>
          </w:sdt>
        </w:p>
        <w:p>
          <w:pPr>
            <w:tabs>
              <w:tab w:val="left" w:pos="6237"/>
            </w:tabs>
            <w:jc w:val="center"/>
            <w:rPr>
              <w:sz w:val="22"/>
              <w:szCs w:val="22"/>
            </w:rPr>
          </w:pPr>
        </w:p>
        <w:tbl>
          <w:tblPr>
            <w:tblW w:w="950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8"/>
            <w:gridCol w:w="2875"/>
            <w:gridCol w:w="1419"/>
            <w:gridCol w:w="1276"/>
            <w:gridCol w:w="1701"/>
            <w:gridCol w:w="1561"/>
          </w:tblGrid>
          <w:tr>
            <w:trPr>
              <w:cantSplit/>
              <w:trHeight w:val="20"/>
              <w:tblHeader/>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Eil. Nr.</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Stojimo į Europos Sąjungą sutarties Akto 52 straipsnio komitetų ir darbo grupių pavadinimas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Atsakinga institucija ar įstaiga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Atsakingos institucijos ar įstaigos atstovų skaičius</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Dalyvaujanti institucija ar įstaiga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rPr>
                </w:pPr>
                <w:r>
                  <w:rPr>
                    <w:sz w:val="22"/>
                    <w:szCs w:val="22"/>
                  </w:rPr>
                  <w:t>Dalyvaujančios institucijos ar įstaigos atstovų skaičius</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Turizmo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Lietuvos Respublikos e</w:t>
                </w:r>
                <w:r>
                  <w:rPr>
                    <w:sz w:val="22"/>
                    <w:szCs w:val="22"/>
                  </w:rPr>
                  <w:t>konomikos ir inovacijų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287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sz w:val="22"/>
                    <w:szCs w:val="22"/>
                  </w:rPr>
                </w:pPr>
                <w:r>
                  <w:rPr>
                    <w:sz w:val="22"/>
                    <w:szCs w:val="22"/>
                  </w:rPr>
                  <w:t>Farmacijos komitetas</w:t>
                </w:r>
              </w:p>
            </w:tc>
            <w:tc>
              <w:tcPr>
                <w:tcW w:w="141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sveikatos apsaugos ministerija</w:t>
                </w:r>
              </w:p>
            </w:tc>
            <w:tc>
              <w:tcPr>
                <w:tcW w:w="12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vaistų kontrolės tarnyba prie Lietuvos Respublikos sveikatos apsaugos ministerijos</w:t>
                </w:r>
              </w:p>
            </w:tc>
            <w:tc>
              <w:tcPr>
                <w:tcW w:w="156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6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2873"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sz w:val="22"/>
                    <w:szCs w:val="22"/>
                  </w:rPr>
                </w:pP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ligonių kasa prie Lietuvos Respublikos sveikatos apsaugos ministerijos (toliau – Valstybinė ligonių kasa)</w:t>
                </w: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24"/>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Direktyvos 89/105/EEB dėl priemonių, susijusių su žmonėms skirtų vaistų kainų nustatymo skaidrumu ir šių vaistų įtraukimu į nacionalinių sveikatos draudimo sistemų sritį, įgyvendinimo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Sveikatos apsaugos ministerija</w:t>
                </w:r>
              </w:p>
              <w:p>
                <w:pPr>
                  <w:rPr>
                    <w:sz w:val="22"/>
                    <w:szCs w:val="22"/>
                  </w:rPr>
                </w:pPr>
              </w:p>
              <w:p>
                <w:pPr>
                  <w:rPr>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3</w:t>
                </w:r>
              </w:p>
              <w:p>
                <w:pPr>
                  <w:rPr>
                    <w:sz w:val="22"/>
                    <w:szCs w:val="22"/>
                  </w:rPr>
                </w:pPr>
              </w:p>
              <w:p>
                <w:pPr>
                  <w:jc w:val="center"/>
                  <w:rPr>
                    <w:sz w:val="22"/>
                    <w:szCs w:val="22"/>
                  </w:rPr>
                </w:pP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Valstybinė ligonių kasa</w:t>
                </w:r>
              </w:p>
              <w:p>
                <w:pPr>
                  <w:rPr>
                    <w:sz w:val="22"/>
                    <w:szCs w:val="22"/>
                  </w:rPr>
                </w:pPr>
              </w:p>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rPr>
                    <w:sz w:val="22"/>
                    <w:szCs w:val="22"/>
                  </w:rPr>
                </w:pPr>
              </w:p>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ind w:firstLine="55"/>
                  <w:rPr>
                    <w:color w:val="000000"/>
                    <w:sz w:val="22"/>
                    <w:szCs w:val="22"/>
                  </w:rPr>
                </w:pPr>
                <w:r>
                  <w:rPr>
                    <w:sz w:val="22"/>
                    <w:szCs w:val="22"/>
                  </w:rPr>
                  <w:t>Socialinės apsaugos sistemų koordinavimo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 xml:space="preserve">socialinės apsaugos ir darbo ministerija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Sveikatos apsaugos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pacing w:val="-4"/>
                    <w:sz w:val="22"/>
                    <w:szCs w:val="22"/>
                  </w:rPr>
                </w:pPr>
                <w:r>
                  <w:rPr>
                    <w:sz w:val="22"/>
                    <w:szCs w:val="22"/>
                  </w:rPr>
                  <w:t xml:space="preserve">Užimtumo tarnyba prie Lietuvos Respublikos </w:t>
                </w:r>
                <w:r>
                  <w:rPr>
                    <w:color w:val="000000"/>
                    <w:sz w:val="22"/>
                    <w:szCs w:val="22"/>
                  </w:rPr>
                  <w:t xml:space="preserve">socialinės apsaugos ir </w:t>
                </w:r>
                <w:r>
                  <w:rPr>
                    <w:color w:val="000000"/>
                    <w:spacing w:val="-4"/>
                    <w:sz w:val="22"/>
                    <w:szCs w:val="22"/>
                  </w:rPr>
                  <w:t xml:space="preserve">darbo ministerijos (toliau – </w:t>
                </w:r>
                <w:r>
                  <w:rPr>
                    <w:sz w:val="22"/>
                    <w:szCs w:val="22"/>
                  </w:rPr>
                  <w:t>Užimtumo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6.</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judėjimo laisvės techninis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Užimtumo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7.</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Darbuotojų saugos ir sveikatos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8.</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Transeuropinių transporto tinklų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Lietuvos Respublikos 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p>
            </w:tc>
          </w:tr>
          <w:tr>
            <w:trPr>
              <w:cantSplit/>
              <w:trHeight w:val="20"/>
            </w:trPr>
            <w:tc>
              <w:tcPr>
                <w:tcW w:w="669"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9.</w:t>
                </w:r>
              </w:p>
            </w:tc>
            <w:tc>
              <w:tcPr>
                <w:tcW w:w="287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Radioaktyviųjų atliekų tvarkymo ir saugojimo programos vadybos patariamasis komitetas</w:t>
                </w:r>
              </w:p>
            </w:tc>
            <w:tc>
              <w:tcPr>
                <w:tcW w:w="1418"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rPr>
                </w:pPr>
                <w:r>
                  <w:rPr>
                    <w:sz w:val="22"/>
                    <w:szCs w:val="22"/>
                    <w:lang w:eastAsia="ar-SA"/>
                  </w:rPr>
                  <w:t xml:space="preserve">Lietuvos Respublikos </w:t>
                </w:r>
                <w:r>
                  <w:rPr>
                    <w:color w:val="000000"/>
                    <w:sz w:val="22"/>
                    <w:szCs w:val="22"/>
                  </w:rPr>
                  <w:t xml:space="preserve">energetikos ministerija </w:t>
                </w:r>
              </w:p>
            </w:tc>
            <w:tc>
              <w:tcPr>
                <w:tcW w:w="1275"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c>
              <w:tcPr>
                <w:tcW w:w="170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 xml:space="preserve">Valstybinė atominės energetikos saugos inspekcija </w:t>
                </w:r>
              </w:p>
            </w:tc>
            <w:tc>
              <w:tcPr>
                <w:tcW w:w="156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pPr>
                  <w:keepNext/>
                  <w:jc w:val="center"/>
                  <w:rPr>
                    <w:sz w:val="22"/>
                    <w:szCs w:val="22"/>
                  </w:rPr>
                </w:pPr>
                <w:r>
                  <w:rPr>
                    <w:sz w:val="22"/>
                    <w:szCs w:val="22"/>
                  </w:rPr>
                  <w:t>2</w:t>
                </w:r>
              </w:p>
            </w:tc>
          </w:tr>
          <w:tr>
            <w:trPr>
              <w:cantSplit/>
              <w:trHeight w:val="20"/>
            </w:trPr>
            <w:tc>
              <w:tcPr>
                <w:tcW w:w="669"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c>
              <w:tcPr>
                <w:tcW w:w="2873"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rPr>
                </w:pP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rPr>
                    <w:color w:val="000000"/>
                    <w:sz w:val="22"/>
                    <w:szCs w:val="22"/>
                  </w:rPr>
                </w:pP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p>
                <w:pPr>
                  <w:jc w:val="center"/>
                  <w:rPr>
                    <w:sz w:val="22"/>
                    <w:szCs w:val="22"/>
                  </w:rPr>
                </w:pPr>
              </w:p>
            </w:tc>
            <w:tc>
              <w:tcPr>
                <w:tcW w:w="170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Radiacinės saugos centras</w:t>
                </w:r>
              </w:p>
              <w:p>
                <w:pPr>
                  <w:rPr>
                    <w:color w:val="000000"/>
                    <w:sz w:val="22"/>
                    <w:szCs w:val="22"/>
                  </w:rPr>
                </w:pPr>
              </w:p>
              <w:p>
                <w:pPr>
                  <w:rPr>
                    <w:color w:val="000000"/>
                    <w:sz w:val="22"/>
                    <w:szCs w:val="22"/>
                  </w:rPr>
                </w:pPr>
                <w:r>
                  <w:rPr>
                    <w:color w:val="000000"/>
                    <w:sz w:val="22"/>
                    <w:szCs w:val="22"/>
                  </w:rPr>
                  <w:t>Lietuvos geologijos tarnyba prie Aplinkos ministerijos</w:t>
                </w: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10.</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Geležinkelių, kelių ir vidaus vandenų transportui skiriamos pagalbos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Susisiekimo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11.</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Bendrijos „Energijos žvaigždės“ valdyba</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FF0000"/>
                    <w:sz w:val="22"/>
                    <w:szCs w:val="22"/>
                  </w:rPr>
                </w:pPr>
                <w:r>
                  <w:rPr>
                    <w:sz w:val="22"/>
                    <w:szCs w:val="22"/>
                  </w:rPr>
                  <w:t>Vartotojų teisių apsaugos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FF0000"/>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12.</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pagrindiniais standartais dirbti paskirta ekspertų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Radiacinės saugos centras</w:t>
                </w:r>
              </w:p>
              <w:p>
                <w:pPr>
                  <w:rPr>
                    <w:strike/>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trike/>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13.</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Euratomo mokslo ir technikos komiteto su radioaktyviosiomis nuotekomis dirbti paskirta ekspertų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Radiacinės saugos centras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14.</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plovimo ir teroristų finansavimo prevencijos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Finansinių nusikaltimų tyrimo tarnyba prie Lietuvos Respublikos vidaus reikalų ministerijos (toliau – Finansinių nusikaltimų tyrimo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Lietuvos Respublikos finansų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15.</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Europos ekonominių interesų grupių informacinis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lang w:eastAsia="ar-SA"/>
                  </w:rPr>
                  <w:t xml:space="preserve">Lietuvos Respublikos </w:t>
                </w:r>
                <w:r>
                  <w:rPr>
                    <w:sz w:val="22"/>
                    <w:szCs w:val="22"/>
                  </w:rPr>
                  <w:t>teisingumo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16.</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Tam tikrų rūšių bendrovių metinės atskaitomybės informacinis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17.</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Farmacijos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rPr>
                    <w:color w:val="000000"/>
                    <w:sz w:val="22"/>
                    <w:szCs w:val="22"/>
                  </w:rPr>
                </w:pPr>
                <w:r>
                  <w:rPr>
                    <w:color w:val="000000"/>
                    <w:sz w:val="22"/>
                    <w:szCs w:val="22"/>
                  </w:rPr>
                  <w:t>Sveikatos apsaugos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keepNext/>
                  <w:jc w:val="center"/>
                  <w:rPr>
                    <w:sz w:val="22"/>
                    <w:szCs w:val="22"/>
                  </w:rPr>
                </w:pPr>
                <w:r>
                  <w:rPr>
                    <w:sz w:val="22"/>
                    <w:szCs w:val="22"/>
                  </w:rPr>
                  <w:t>3</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18.</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Veterinarijos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19.</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Pridėtinės vertės mokesčio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20.</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Audiovizualinės žiniasklaidos paslaugų direktyvos kontaktinis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kultūros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1265"/>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21.</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Pinigų, finansų ir mokėjimų balanso statistikos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Lietuvos bankas</w:t>
                </w:r>
              </w:p>
              <w:p>
                <w:pPr>
                  <w:rPr>
                    <w:color w:val="000000"/>
                    <w:sz w:val="22"/>
                    <w:szCs w:val="22"/>
                  </w:rPr>
                </w:pPr>
              </w:p>
              <w:p>
                <w:pPr>
                  <w:rPr>
                    <w:color w:val="000000"/>
                    <w:sz w:val="22"/>
                    <w:szCs w:val="22"/>
                  </w:rPr>
                </w:pPr>
                <w:r>
                  <w:rPr>
                    <w:color w:val="000000"/>
                    <w:sz w:val="22"/>
                    <w:szCs w:val="22"/>
                  </w:rPr>
                  <w:t xml:space="preserve">Lietuvos statistikos departamentas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22.</w:t>
                </w:r>
              </w:p>
            </w:tc>
            <w:tc>
              <w:tcPr>
                <w:tcW w:w="2873" w:type="dxa"/>
                <w:tcBorders>
                  <w:top w:val="nil"/>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Europos statistikos forumas</w:t>
                </w:r>
              </w:p>
            </w:tc>
            <w:tc>
              <w:tcPr>
                <w:tcW w:w="1418"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Lietuvos bankas</w:t>
                </w:r>
              </w:p>
              <w:p>
                <w:pPr>
                  <w:rPr>
                    <w:sz w:val="22"/>
                    <w:szCs w:val="22"/>
                  </w:rPr>
                </w:pPr>
              </w:p>
              <w:p>
                <w:pPr>
                  <w:rPr>
                    <w:color w:val="000000"/>
                    <w:sz w:val="22"/>
                    <w:szCs w:val="22"/>
                  </w:rPr>
                </w:pPr>
                <w:r>
                  <w:rPr>
                    <w:sz w:val="22"/>
                    <w:szCs w:val="22"/>
                  </w:rPr>
                  <w:t>Lietuvos statistikos departamentas</w:t>
                </w:r>
              </w:p>
            </w:tc>
            <w:tc>
              <w:tcPr>
                <w:tcW w:w="1275"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nil"/>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23.</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Įmonių politikos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5</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24.</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Vyresniųjų darbo inspektorių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000000"/>
                    <w:sz w:val="22"/>
                    <w:szCs w:val="22"/>
                  </w:rPr>
                </w:pPr>
                <w:r>
                  <w:rPr>
                    <w:sz w:val="22"/>
                    <w:szCs w:val="22"/>
                  </w:rPr>
                  <w:t>Lietuvos Respublikos valstybinė darbo inspekcija prie Socialinės apsaugos ir darbo ministerijos</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25.</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Vyrų ir moterų lygių galimybių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Lygių galimybių kontrolieriaus tarnyba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26.</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Papildomų pensijų komitetas (Pensijų forumas)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Socialinės apsaugos ir darbo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27.</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Gamtinių dujų tranzito dujotiekių tinklais ekspertų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28.</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Atliekų tvarkymo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lang w:eastAsia="ar-SA"/>
                  </w:rPr>
                  <w:t xml:space="preserve">Lietuvos Respublikos </w:t>
                </w:r>
                <w:r>
                  <w:rPr>
                    <w:color w:val="000000"/>
                    <w:sz w:val="22"/>
                    <w:szCs w:val="22"/>
                  </w:rPr>
                  <w:t>aplinkos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trike/>
                    <w:sz w:val="22"/>
                    <w:szCs w:val="22"/>
                  </w:rPr>
                </w:pPr>
                <w:r>
                  <w:rPr>
                    <w:sz w:val="22"/>
                    <w:szCs w:val="22"/>
                  </w:rPr>
                  <w:t>4</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29.</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kitų žalingų medžiagų išleidimo į jūrą sukeltos taršos sumažinimo ir kontrolės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Aplinkos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Aplinkos apsaugos agentūra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30.</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Eksperimentiniais ir kitais moksliniais tikslais naudojamų gyvūnų apsaugos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Valstybinė maisto ir veterinarijos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31.</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Koordinavimo vidaus rinkos srityje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Ekonomikos ir inovacijų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32.</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Sukčiavimo prevencijos koordinavimo patariamasis komitetas (COCOLAF)</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 xml:space="preserve">Finansinių nusikaltimų tyrimo tarnyba </w:t>
                </w:r>
              </w:p>
              <w:p>
                <w:pPr>
                  <w:rPr>
                    <w:color w:val="000000"/>
                    <w:sz w:val="22"/>
                    <w:szCs w:val="22"/>
                  </w:rPr>
                </w:pPr>
              </w:p>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color w:val="000000"/>
                    <w:sz w:val="22"/>
                    <w:szCs w:val="22"/>
                  </w:rPr>
                  <w:t>Žemės ūkio ministerija</w:t>
                </w:r>
              </w:p>
              <w:p>
                <w:pPr>
                  <w:rPr>
                    <w:color w:val="000000"/>
                    <w:sz w:val="22"/>
                    <w:szCs w:val="22"/>
                  </w:rPr>
                </w:pPr>
              </w:p>
              <w:p>
                <w:pPr>
                  <w:rPr>
                    <w:color w:val="000000"/>
                    <w:sz w:val="22"/>
                    <w:szCs w:val="22"/>
                  </w:rPr>
                </w:pPr>
                <w:r>
                  <w:rPr>
                    <w:color w:val="000000"/>
                    <w:sz w:val="22"/>
                    <w:szCs w:val="22"/>
                  </w:rPr>
                  <w:t>Nacionalinė mokėjimo agentūra prie Žemės ūkio ministerijos</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33.</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 xml:space="preserve">OLAF atstovų spaudai tinklas (OAFCN) </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 w:val="22"/>
                    <w:szCs w:val="22"/>
                  </w:rPr>
                </w:pPr>
                <w:r>
                  <w:rPr>
                    <w:sz w:val="22"/>
                    <w:szCs w:val="22"/>
                  </w:rPr>
                  <w:t>Lietuvos Respublikos s</w:t>
                </w:r>
                <w:r>
                  <w:rPr>
                    <w:color w:val="000000"/>
                    <w:sz w:val="22"/>
                    <w:szCs w:val="22"/>
                  </w:rPr>
                  <w:t>pecialiųjų tyrimų tarnyba</w:t>
                </w:r>
              </w:p>
              <w:p>
                <w:pPr>
                  <w:rPr>
                    <w:color w:val="000000"/>
                    <w:sz w:val="22"/>
                    <w:szCs w:val="22"/>
                  </w:rPr>
                </w:pPr>
              </w:p>
              <w:p>
                <w:pPr>
                  <w:rPr>
                    <w:sz w:val="22"/>
                    <w:szCs w:val="22"/>
                  </w:rPr>
                </w:pPr>
                <w:r>
                  <w:rPr>
                    <w:color w:val="000000"/>
                    <w:sz w:val="22"/>
                    <w:szCs w:val="22"/>
                  </w:rPr>
                  <w:t>Lietuvos Respublikos generalinė prokuratūra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34.</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color w:val="000000"/>
                    <w:sz w:val="22"/>
                    <w:szCs w:val="22"/>
                  </w:rPr>
                  <w:t>Kovos su sukčiavimu koordinavimo tarnybų (AFCOS)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 xml:space="preserve">Finansinių nusikaltimų tyrimo tarnyba </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2</w:t>
                </w:r>
              </w:p>
              <w:p>
                <w:pPr>
                  <w:jc w:val="center"/>
                  <w:rPr>
                    <w:sz w:val="22"/>
                    <w:szCs w:val="22"/>
                  </w:rPr>
                </w:pPr>
              </w:p>
              <w:p>
                <w:pPr>
                  <w:rPr>
                    <w:sz w:val="22"/>
                    <w:szCs w:val="22"/>
                  </w:rPr>
                </w:pP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35.</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Profesinio mokymo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Lietuvos Respublikos švietimo, mokslo ir sporto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trike/>
                    <w:color w:val="000000"/>
                    <w:sz w:val="22"/>
                    <w:szCs w:val="22"/>
                  </w:rPr>
                </w:pPr>
                <w:r>
                  <w:rPr>
                    <w:sz w:val="22"/>
                    <w:szCs w:val="22"/>
                  </w:rPr>
                  <w:t xml:space="preserve">Ekonomikos ir inovacijų ministerija </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36.</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Bendrijoje patariamasis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Viešųjų pirkimų tarnyba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Ekonomikos ir inovacijų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37.</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Indėlių garantijų sistemų darbo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Finansų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Lietuvos bankas</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38.</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Naftos ir naftos produktų koordinavimo grupė</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color w:val="000000"/>
                    <w:sz w:val="22"/>
                    <w:szCs w:val="22"/>
                  </w:rPr>
                  <w:t>Energetikos ministerija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2</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39.</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2011 m. spalio 25 d. Europos Parlamento ir Tarybos reglamento Nr. 1227/2011 dėl didmeninės energijos rinkos vientisumo ir skaidrumo (REMIT) komitetas</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 w:val="22"/>
                    <w:szCs w:val="22"/>
                  </w:rPr>
                </w:pPr>
                <w:r>
                  <w:rPr>
                    <w:sz w:val="22"/>
                    <w:szCs w:val="22"/>
                  </w:rPr>
                  <w:t>Valstybinė kainų ir energetikos kontrolės komisija</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Energetikos ministerija</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1</w:t>
                </w:r>
              </w:p>
            </w:tc>
          </w:tr>
          <w:tr>
            <w:trPr>
              <w:cantSplit/>
              <w:trHeight w:val="20"/>
            </w:trPr>
            <w:tc>
              <w:tcPr>
                <w:tcW w:w="6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rPr>
                </w:pPr>
                <w:r>
                  <w:rPr>
                    <w:sz w:val="22"/>
                    <w:szCs w:val="22"/>
                  </w:rPr>
                  <w:t>40.</w:t>
                </w:r>
              </w:p>
            </w:tc>
            <w:tc>
              <w:tcPr>
                <w:tcW w:w="287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rPr>
                </w:pPr>
                <w:r>
                  <w:rPr>
                    <w:sz w:val="22"/>
                    <w:szCs w:val="22"/>
                  </w:rPr>
                  <w:t>Sąveikumo komitetas (kodas – C51300)</w:t>
                </w:r>
              </w:p>
            </w:tc>
            <w:tc>
              <w:tcPr>
                <w:tcW w:w="141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Vidaus reikalų ministerija</w:t>
                </w:r>
              </w:p>
              <w:p>
                <w:pPr>
                  <w:rPr>
                    <w:sz w:val="22"/>
                    <w:szCs w:val="22"/>
                  </w:rPr>
                </w:pPr>
              </w:p>
              <w:p>
                <w:pPr>
                  <w:rPr>
                    <w:sz w:val="22"/>
                    <w:szCs w:val="22"/>
                    <w:lang w:val="de-DE"/>
                  </w:rPr>
                </w:pPr>
                <w:r>
                  <w:rPr>
                    <w:sz w:val="22"/>
                    <w:szCs w:val="22"/>
                  </w:rPr>
                  <w:t>Informatikos ir ryšių departamentas prie Lietuvos Respublikos vidaus reikalų ministerijos</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r>
                  <w:rPr>
                    <w:sz w:val="22"/>
                    <w:szCs w:val="22"/>
                  </w:rPr>
                  <w:t>1</w:t>
                </w:r>
              </w:p>
            </w:tc>
            <w:tc>
              <w:tcPr>
                <w:tcW w:w="170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22"/>
                    <w:szCs w:val="22"/>
                  </w:rPr>
                </w:pPr>
                <w:r>
                  <w:rPr>
                    <w:sz w:val="22"/>
                    <w:szCs w:val="22"/>
                  </w:rPr>
                  <w:t>Policijos departamentas prie Lietuvos Respublikos vidaus reikalų ministerijos</w:t>
                </w:r>
              </w:p>
              <w:p>
                <w:pPr>
                  <w:rPr>
                    <w:sz w:val="22"/>
                    <w:szCs w:val="22"/>
                  </w:rPr>
                </w:pPr>
              </w:p>
              <w:p>
                <w:pPr>
                  <w:rPr>
                    <w:sz w:val="22"/>
                    <w:szCs w:val="22"/>
                  </w:rPr>
                </w:pPr>
                <w:r>
                  <w:rPr>
                    <w:sz w:val="22"/>
                    <w:szCs w:val="22"/>
                  </w:rPr>
                  <w:t>Migracijos departamentas prie Lietuvos Respublikos vidaus reikalų ministerijos</w:t>
                </w:r>
              </w:p>
              <w:p>
                <w:pPr>
                  <w:rPr>
                    <w:sz w:val="22"/>
                    <w:szCs w:val="22"/>
                  </w:rPr>
                </w:pPr>
              </w:p>
              <w:p>
                <w:pPr>
                  <w:rPr>
                    <w:sz w:val="22"/>
                    <w:szCs w:val="22"/>
                  </w:rPr>
                </w:pPr>
                <w:r>
                  <w:rPr>
                    <w:sz w:val="22"/>
                    <w:szCs w:val="22"/>
                  </w:rPr>
                  <w:t>Valstybės sienos apsaugos tarnyba prie Lietuvos Respublikos vidaus reikalų ministerijos</w:t>
                </w:r>
              </w:p>
            </w:tc>
            <w:tc>
              <w:tcPr>
                <w:tcW w:w="156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w:t>
                </w:r>
              </w:p>
            </w:tc>
          </w:tr>
        </w:tbl>
        <w:p>
          <w:pPr>
            <w:tabs>
              <w:tab w:val="left" w:pos="6237"/>
            </w:tabs>
            <w:rPr>
              <w:sz w:val="22"/>
              <w:szCs w:val="22"/>
            </w:rPr>
          </w:pPr>
        </w:p>
        <w:p>
          <w:pPr>
            <w:jc w:val="both"/>
          </w:pPr>
          <w:r>
            <w:rPr>
              <w:b/>
              <w:sz w:val="22"/>
              <w:szCs w:val="22"/>
            </w:rPr>
            <w:t>Pastaba.</w:t>
          </w:r>
          <w:r>
            <w:rPr>
              <w:sz w:val="22"/>
              <w:szCs w:val="22"/>
            </w:rPr>
            <w:t xml:space="preserve"> Komitetai ir darbo grupės, įtraukti į Valstybės institucijų ir įstaigų, kurių atstovai pristato Lietuvos Respublikos poziciją Europos Sąjungos Tarybos darbo grupėse ir komitetuose, sąrašą ir Valstybės institucijų ir įstaigų, kurių atstovai pristato Lietuvos Respublikos poziciją Europos Komisijos komitetuose, sąrašą, šiame sąraše nekartojami.</w:t>
          </w:r>
        </w:p>
        <w:p>
          <w:pPr>
            <w:tabs>
              <w:tab w:val="left" w:pos="6237"/>
              <w:tab w:val="right" w:pos="8306"/>
            </w:tabs>
          </w:pPr>
        </w:p>
        <w:p>
          <w:pPr>
            <w:tabs>
              <w:tab w:val="left" w:pos="6237"/>
              <w:tab w:val="right" w:pos="8306"/>
            </w:tabs>
          </w:pPr>
        </w:p>
        <w:p>
          <w:pPr>
            <w:tabs>
              <w:tab w:val="left" w:pos="6237"/>
              <w:tab w:val="right" w:pos="8306"/>
            </w:tabs>
            <w:rPr>
              <w:color w:val="000000"/>
            </w:rPr>
          </w:pPr>
        </w:p>
        <w:sdt>
          <w:sdtPr>
            <w:alias w:val="pabaiga"/>
            <w:tag w:val="part_1bbb1b8d24a8440fb76110355892ecb3"/>
            <w:lock w:val="sdtLocked"/>
            <w:richText/>
          </w:sdtPr>
          <w:sdtContent>
            <w:p>
              <w:pPr>
                <w:tabs>
                  <w:tab w:val="left" w:pos="6237"/>
                  <w:tab w:val="right" w:pos="8306"/>
                </w:tabs>
                <w:jc w:val="center"/>
                <w:rPr>
                  <w:color w:val="000000"/>
                </w:rPr>
              </w:pPr>
              <w:r>
                <w:rPr>
                  <w:color w:val="000000"/>
                </w:rPr>
                <w:t>––––––––––––––––––––</w:t>
              </w: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663e5cb0a49a11e5be7fbe3f919a1ebe">
            <w:r w:rsidRPr="00532B9F">
              <w:rPr>
                <w:rFonts w:ascii="Times New Roman" w:eastAsia="MS Mincho" w:hAnsi="Times New Roman"/>
                <w:sz w:val="20"/>
                <w:iCs/>
                <w:color w:val="0000FF" w:themeColor="hyperlink"/>
                <w:u w:val="single"/>
              </w:rPr>
              <w:t>237</w:t>
            </w:r>
          </w:fldSimple>
          <w:r>
            <w:rPr>
              <w:rFonts w:ascii="Times New Roman" w:eastAsia="MS Mincho" w:hAnsi="Times New Roman"/>
              <w:sz w:val="20"/>
              <w:iCs/>
            </w:rPr>
            <w:t>,
2015-12-17,
paskelbta TAR 2015-12-17, i. k. 2015-19878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8c2190f0baf611e688d0ed775a2e782a">
            <w:r w:rsidRPr="00532B9F">
              <w:rPr>
                <w:rFonts w:ascii="Times New Roman" w:eastAsia="MS Mincho" w:hAnsi="Times New Roman"/>
                <w:sz w:val="20"/>
                <w:iCs/>
                <w:color w:val="0000FF" w:themeColor="hyperlink"/>
                <w:u w:val="single"/>
              </w:rPr>
              <w:t>213</w:t>
            </w:r>
          </w:fldSimple>
          <w:r>
            <w:rPr>
              <w:rFonts w:ascii="Times New Roman" w:eastAsia="MS Mincho" w:hAnsi="Times New Roman"/>
              <w:sz w:val="20"/>
              <w:iCs/>
            </w:rPr>
            <w:t>,
2016-12-02,
paskelbta TAR 2016-12-05, i. k. 2016-28245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ebb3c0e0208711e88e8fef3b3f51dc2f">
            <w:r w:rsidRPr="00532B9F">
              <w:rPr>
                <w:rFonts w:ascii="Times New Roman" w:eastAsia="MS Mincho" w:hAnsi="Times New Roman"/>
                <w:sz w:val="20"/>
                <w:iCs/>
                <w:color w:val="0000FF" w:themeColor="hyperlink"/>
                <w:u w:val="single"/>
              </w:rPr>
              <w:t>44</w:t>
            </w:r>
          </w:fldSimple>
          <w:r>
            <w:rPr>
              <w:rFonts w:ascii="Times New Roman" w:eastAsia="MS Mincho" w:hAnsi="Times New Roman"/>
              <w:sz w:val="20"/>
              <w:iCs/>
            </w:rPr>
            <w:t>,
2018-03-05,
paskelbta TAR 2018-03-05, i. k. 2018-03545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2e2bf360fd0b11e8a969c20aa4d38bd4">
            <w:r w:rsidRPr="00532B9F">
              <w:rPr>
                <w:rFonts w:ascii="Times New Roman" w:eastAsia="MS Mincho" w:hAnsi="Times New Roman"/>
                <w:sz w:val="20"/>
                <w:iCs/>
                <w:color w:val="0000FF" w:themeColor="hyperlink"/>
                <w:u w:val="single"/>
              </w:rPr>
              <w:t>242</w:t>
            </w:r>
          </w:fldSimple>
          <w:r>
            <w:rPr>
              <w:rFonts w:ascii="Times New Roman" w:eastAsia="MS Mincho" w:hAnsi="Times New Roman"/>
              <w:sz w:val="20"/>
              <w:iCs/>
            </w:rPr>
            <w:t>,
2018-12-11,
paskelbta TAR 2018-12-11, i. k. 2018-20217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Ministras Pirmininkas,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51ef39c0ab0511eab9d9cd0c85e0b745">
            <w:r w:rsidRPr="00532B9F">
              <w:rPr>
                <w:rFonts w:ascii="Times New Roman" w:eastAsia="MS Mincho" w:hAnsi="Times New Roman"/>
                <w:sz w:val="20"/>
                <w:iCs/>
                <w:color w:val="0000FF" w:themeColor="hyperlink"/>
                <w:u w:val="single"/>
              </w:rPr>
              <w:t>69</w:t>
            </w:r>
          </w:fldSimple>
          <w:r>
            <w:rPr>
              <w:rFonts w:ascii="Times New Roman" w:eastAsia="MS Mincho" w:hAnsi="Times New Roman"/>
              <w:sz w:val="20"/>
              <w:iCs/>
            </w:rPr>
            <w:t>,
2020-06-10,
paskelbta TAR 2020-06-10, i. k. 2020-12686                </w:t>
          </w:r>
        </w:p>
        <w:p>
          <w:pPr>
            <w:jc w:val="both"/>
            <w:rPr>
              <w:rFonts w:ascii="Times New Roman" w:hAnsi="Times New Roman"/>
            </w:rPr>
          </w:pPr>
          <w:r>
            <w:rPr>
              <w:rFonts w:ascii="Times New Roman" w:hAnsi="Times New Roman"/>
              <w:sz w:val="20"/>
            </w:rPr>
            <w:t>Dėl Lietuvos Respublikos Ministro Pirmininko 2015 m. sausio 13 d. potvarkio Nr. 5 „Dėl valstybės institucijų ir įstaigų, kitų institucijų, kurių atstovai pristato Lietuvos Respublikos poziciją Europos Sąjungos Tarybos, Europos Komisijos, stojimo į Europos Sąjungą sutarties akto 52 straipsnio komitetuose ir darbo grupėse,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60</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79</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61</w:t>
    </w:r>
    <w:r>
      <w:rPr>
        <w:lang w:eastAsia="lt-LT"/>
      </w:rPr>
      <w:fldChar w:fldCharType="end"/>
    </w:r>
  </w:p>
  <w:p>
    <w:pPr>
      <w:tabs>
        <w:tab w:val="center" w:pos="4153"/>
        <w:tab w:val="right" w:pos="8306"/>
      </w:tabs>
      <w:spacing w:after="160" w:line="259" w:lineRule="auto"/>
      <w:rPr>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56</w:t>
    </w:r>
    <w:r>
      <w:rPr>
        <w:lang w:eastAsia="lt-LT"/>
      </w:rP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64</w: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C36EA5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43232629">
      <w:marLeft w:val="0"/>
      <w:marRight w:val="0"/>
      <w:marTop w:val="0"/>
      <w:marBottom w:val="0"/>
      <w:divBdr>
        <w:top w:val="none" w:sz="0" w:space="0" w:color="auto"/>
        <w:left w:val="none" w:sz="0" w:space="0" w:color="auto"/>
        <w:bottom w:val="none" w:sz="0" w:space="0" w:color="auto"/>
        <w:right w:val="none" w:sz="0" w:space="0" w:color="auto"/>
      </w:divBdr>
    </w:div>
    <w:div w:id="1143232630">
      <w:marLeft w:val="0"/>
      <w:marRight w:val="0"/>
      <w:marTop w:val="0"/>
      <w:marBottom w:val="0"/>
      <w:divBdr>
        <w:top w:val="none" w:sz="0" w:space="0" w:color="auto"/>
        <w:left w:val="none" w:sz="0" w:space="0" w:color="auto"/>
        <w:bottom w:val="none" w:sz="0" w:space="0" w:color="auto"/>
        <w:right w:val="none" w:sz="0" w:space="0" w:color="auto"/>
      </w:divBdr>
    </w:div>
    <w:div w:id="1143232631">
      <w:marLeft w:val="0"/>
      <w:marRight w:val="0"/>
      <w:marTop w:val="0"/>
      <w:marBottom w:val="0"/>
      <w:divBdr>
        <w:top w:val="none" w:sz="0" w:space="0" w:color="auto"/>
        <w:left w:val="none" w:sz="0" w:space="0" w:color="auto"/>
        <w:bottom w:val="none" w:sz="0" w:space="0" w:color="auto"/>
        <w:right w:val="none" w:sz="0" w:space="0" w:color="auto"/>
      </w:divBdr>
    </w:div>
    <w:div w:id="1143232632">
      <w:marLeft w:val="0"/>
      <w:marRight w:val="0"/>
      <w:marTop w:val="0"/>
      <w:marBottom w:val="0"/>
      <w:divBdr>
        <w:top w:val="none" w:sz="0" w:space="0" w:color="auto"/>
        <w:left w:val="none" w:sz="0" w:space="0" w:color="auto"/>
        <w:bottom w:val="none" w:sz="0" w:space="0" w:color="auto"/>
        <w:right w:val="none" w:sz="0" w:space="0" w:color="auto"/>
      </w:divBdr>
    </w:div>
    <w:div w:id="1143232633">
      <w:marLeft w:val="0"/>
      <w:marRight w:val="0"/>
      <w:marTop w:val="0"/>
      <w:marBottom w:val="0"/>
      <w:divBdr>
        <w:top w:val="none" w:sz="0" w:space="0" w:color="auto"/>
        <w:left w:val="none" w:sz="0" w:space="0" w:color="auto"/>
        <w:bottom w:val="none" w:sz="0" w:space="0" w:color="auto"/>
        <w:right w:val="none" w:sz="0" w:space="0" w:color="auto"/>
      </w:divBdr>
    </w:div>
    <w:div w:id="1639526761">
      <w:bodyDiv w:val="1"/>
      <w:marLeft w:val="0"/>
      <w:marRight w:val="0"/>
      <w:marTop w:val="0"/>
      <w:marBottom w:val="0"/>
      <w:divBdr>
        <w:top w:val="none" w:sz="0" w:space="0" w:color="auto"/>
        <w:left w:val="none" w:sz="0" w:space="0" w:color="auto"/>
        <w:bottom w:val="none" w:sz="0" w:space="0" w:color="auto"/>
        <w:right w:val="none" w:sz="0" w:space="0" w:color="auto"/>
      </w:divBdr>
    </w:div>
    <w:div w:id="1747263830">
      <w:bodyDiv w:val="1"/>
      <w:marLeft w:val="0"/>
      <w:marRight w:val="0"/>
      <w:marTop w:val="0"/>
      <w:marBottom w:val="0"/>
      <w:divBdr>
        <w:top w:val="none" w:sz="0" w:space="0" w:color="auto"/>
        <w:left w:val="none" w:sz="0" w:space="0" w:color="auto"/>
        <w:bottom w:val="none" w:sz="0" w:space="0" w:color="auto"/>
        <w:right w:val="none" w:sz="0" w:space="0" w:color="auto"/>
      </w:divBdr>
    </w:div>
    <w:div w:id="193292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er" Target="footer5.xml"/>
  <Relationship Id="rId11" Type="http://schemas.openxmlformats.org/officeDocument/2006/relationships/footer" Target="footer6.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footer" Target="footer9.xml"/>
  <Relationship Id="rId15" Type="http://schemas.openxmlformats.org/officeDocument/2006/relationships/footnotes" Target="footnotes.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header" Target="header23.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header" Target="header34.xml"/>
  <Relationship Id="rId28" Type="http://schemas.openxmlformats.org/officeDocument/2006/relationships/header" Target="header35.xml"/>
  <Relationship Id="rId29" Type="http://schemas.openxmlformats.org/officeDocument/2006/relationships/footer" Target="footer34.xml"/>
  <Relationship Id="rId3" Type="http://schemas.openxmlformats.org/officeDocument/2006/relationships/footer" Target="footer22.xml"/>
  <Relationship Id="rId30" Type="http://schemas.openxmlformats.org/officeDocument/2006/relationships/footer" Target="footer35.xml"/>
  <Relationship Id="rId31" Type="http://schemas.openxmlformats.org/officeDocument/2006/relationships/header" Target="header36.xml"/>
  <Relationship Id="rId32" Type="http://schemas.openxmlformats.org/officeDocument/2006/relationships/footer" Target="footer36.xml"/>
  <Relationship Id="rId33" Type="http://schemas.openxmlformats.org/officeDocument/2006/relationships/customXml" Target="../customXml/item1.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f1402c7a48740dbb0ed5b243c6e200d" PartId="012a8bf1aef343238fd0d3351288f5df">
    <Part Type="preambule" DocPartId="7a6ab528e12c46b0955fcae941d52169" PartId="8c12908681684844b4efe5ead910d498"/>
    <Part Type="punktas" Nr="1" Abbr="1 p." DocPartId="3d748fbe48654294acc8b8b6b2e19e55" PartId="1b1a52ba7d014bd8a20fc8390a03c4de"/>
    <Part Type="punktas" Nr="2" Abbr="2 p." DocPartId="0cfd93b5b7b3462e817822eaec5d7dd6" PartId="34690e7b68ef488499f82a569e899c3d"/>
    <Part Type="punktas" Nr="3" Abbr="3 p." DocPartId="65c4ea440a634c38badaa12712e3bdc8" PartId="c202bf54b13546c6b65517b67a4a0e6b"/>
    <Part Type="signatura" DocPartId="e81a278a09b84c9ba452dd172f35ef01" PartId="1dfdcb8d60d84feda6f098e05fdf26ae"/>
  </Part>
  <Part Type="patvirtinta" Title="VALSTYBĖS INSTITUCIJŲ IR ĮSTAIGŲ, KURIŲ ATSTOVAI PRISTATO LIETUVOS RESPUBLIKOS POZICIJĄ EUROPOS SĄJUNGOS TARYBOS DARBO GRUPĖSE IR KOMITETUOSE, SĄRAŠAS" DocPartId="e2e8fb5471d44886bf847d4c7d3163d5" PartId="034842fef4344459a1595b6c0f78a4d3">
    <Part Type="pabaiga" DocPartId="46d7759d67bb4095ad267cae536e856d" PartId="35cb50feb3404bbcb21f51e5c969625b"/>
  </Part>
  <Part Type="patvirtinta" Title="VALSTYBĖS INSTITUCIJŲ IR ĮSTAIGŲ, KURIŲ ATSTOVAI PRISTATO LIETUVOS RESPUBLIKOS POZICIJĄ EUROPOS KOMISIJOS KOMITETUOSE, SĄRAŠAS" DocPartId="36ed60a66b7f424aa1d24389aff45c24" PartId="3bd7727c169545488e9c41e2ad7e443f">
    <Part Type="pabaiga" DocPartId="03268f6a4c3b40dca9c9f967ae7d9f78" PartId="985fe4ae5e804da6895be701e7b8f35e"/>
  </Part>
  <Part Type="patvirtinta" Title="VALSTYBĖS INSTITUCIJŲ IR ĮSTAIGŲ, KURIŲ ATSTOVAI PRISTATO LIETUVOS RESPUBLIKOS POZICIJĄ STOJIMO Į EUROPOS SĄJUNGĄ SUTARTIES AKTO 52 STRAIPSNIO KOMITETUOSE IR DARBO GRUPĖSE, SĄRAŠAS" DocPartId="7bda1ad1932247429b8490e4d10aa6bd" PartId="27d5777d660e48759aac7ffc5e7b6421">
    <Part Type="pabaiga" DocPartId="440e5aff64714da8be124041ae14a3f9" PartId="1bbb1b8d24a8440fb76110355892ecb3"/>
  </Part>
</Parts>
</file>

<file path=customXml/itemProps1.xml><?xml version="1.0" encoding="utf-8"?>
<ds:datastoreItem xmlns:ds="http://schemas.openxmlformats.org/officeDocument/2006/customXml" ds:itemID="{5BEC0000-5FD6-40C7-857D-51A8DE7D9227}">
  <ds:schemaRefs>
    <ds:schemaRef ds:uri="http://lrs.lt/TAIS/DocParts"/>
  </ds:schemaRefs>
</ds:datastoreItem>
</file>

<file path=docProps/app.xml><?xml version="1.0" encoding="utf-8"?>
<Properties xmlns="http://schemas.openxmlformats.org/officeDocument/2006/extended-properties">
  <Template>Normal.dotm</Template>
  <TotalTime>115</TotalTime>
  <Pages>211</Pages>
  <Words>165643</Words>
  <Characters>94418</Characters>
  <Application>Microsoft Office Word</Application>
  <DocSecurity>0</DocSecurity>
  <Lines>786</Lines>
  <Paragraphs>519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259542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2015-12-21T06:45:00Z</dcterms:created>
  <dc:creator>lrvk</dc:creator>
  <lastModifiedBy>BODIN Aušra</lastModifiedBy>
  <lastPrinted>2014-12-16T12:06:00Z</lastPrinted>
  <dcterms:modified xsi:type="dcterms:W3CDTF">2020-06-12T10:59:00Z</dcterms:modified>
  <revision>19</revision>
</coreProperties>
</file>