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taisx="http://lrs.lt/TAIS/DocPartXmlMark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body>
    <w:sdt>
      <w:sdtPr>
        <w:alias w:val="pagrindine"/>
        <w:tag w:val="part_2c429616e4484b87942c91f787fffa22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2015-09-29 iki 2015-11-02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Sprendimas paskelbtas: TAR 2015-02-02, i. k. 2015-01481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tabs>
              <w:tab w:val="center" w:pos="4153"/>
              <w:tab w:val="right" w:pos="8306"/>
            </w:tabs>
            <w:jc w:val="center"/>
            <w:rPr>
              <w:b/>
              <w:lang w:val="en-US"/>
            </w:rPr>
          </w:pPr>
          <w:r>
            <w:rPr>
              <w:b/>
              <w:lang w:eastAsia="lt-LT"/>
            </w:rPr>
            <w:drawing>
              <wp:inline distT="0" distB="0" distL="0" distR="0">
                <wp:extent cx="591185" cy="658495"/>
                <wp:effectExtent l="0" t="0" r="0" b="8255"/>
                <wp:docPr id="2" name="Paveikslėlis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1185" cy="65849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>
          <w:pPr>
            <w:keepNext/>
            <w:jc w:val="center"/>
            <w:rPr>
              <w:b/>
              <w:bCs/>
              <w:szCs w:val="24"/>
            </w:rPr>
          </w:pPr>
          <w:r>
            <w:rPr>
              <w:b/>
              <w:lang w:val="en-US"/>
            </w:rPr>
            <w:t>TELŠIŲ RAJONO SAVIVALDYBĖS TARYBA</w:t>
          </w:r>
        </w:p>
        <w:p>
          <w:pPr>
            <w:jc w:val="center"/>
            <w:rPr>
              <w:szCs w:val="24"/>
            </w:rPr>
          </w:pPr>
        </w:p>
        <w:p>
          <w:pPr>
            <w:keepNext/>
            <w:jc w:val="center"/>
            <w:outlineLvl w:val="2"/>
            <w:rPr>
              <w:b/>
              <w:bCs/>
            </w:rPr>
          </w:pPr>
          <w:r>
            <w:rPr>
              <w:b/>
              <w:bCs/>
            </w:rPr>
            <w:t>SPRENDIMAS</w:t>
          </w:r>
        </w:p>
        <w:p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DĖL TELŠIŲ RAJONO SAVIVALDYBĖS 2015 METŲ BIUDŽETO PATVIRTINIMO </w:t>
          </w:r>
        </w:p>
        <w:p>
          <w:pPr>
            <w:jc w:val="center"/>
            <w:rPr>
              <w:b/>
              <w:szCs w:val="24"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2015 m. sausio 29 d. Nr. T1-7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Telšiai</w:t>
          </w:r>
        </w:p>
        <w:p>
          <w:pPr>
            <w:jc w:val="center"/>
            <w:rPr>
              <w:szCs w:val="24"/>
            </w:rPr>
          </w:pPr>
        </w:p>
        <w:p>
          <w:pPr>
            <w:jc w:val="center"/>
            <w:rPr>
              <w:szCs w:val="24"/>
            </w:rPr>
          </w:pPr>
        </w:p>
        <w:sdt>
          <w:sdtPr>
            <w:alias w:val="preambule"/>
            <w:tag w:val="part_8173d8d461fa4e329e1c9ed55f2bc7b2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Vadovaudamasi Lietuvos Respublikos vietos savivaldos įstatymo 16 straipsnio 2 dalies 15 punktu, Lietuvos Respublikos biudžeto sandaros įstatymo 26 straipsnio 4 dalimi, Lietuvos Respublikos 2015 metų valstybės biudžeto ir savivaldybių biudžetų finansinių rodiklių patvirtinimo įstatymu, Telšių rajono savivaldybės taryba </w:t>
              </w:r>
              <w:r>
                <w:rPr>
                  <w:spacing w:val="60"/>
                  <w:szCs w:val="24"/>
                </w:rPr>
                <w:t>nusprendži</w:t>
              </w:r>
              <w:r>
                <w:rPr>
                  <w:szCs w:val="24"/>
                </w:rPr>
                <w:t>a:</w:t>
              </w:r>
            </w:p>
          </w:sdtContent>
        </w:sdt>
        <w:sdt>
          <w:sdtPr>
            <w:alias w:val="1 p."/>
            <w:tag w:val="part_64fba57a4b484cafa58fab097ade1788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64fba57a4b484cafa58fab097ade1788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Patvirtinti Telšių rajono savivaldybės 2015 metų:</w:t>
              </w:r>
            </w:p>
            <w:sdt>
              <w:sdtPr>
                <w:alias w:val="1.1 p."/>
                <w:tag w:val="part_2d176610f42e4cfdbb79642f60e3bc3c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2d176610f42e4cfdbb79642f60e3bc3c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>. biudžeto pajamas – 36 661 884 eurus (1 priedas);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Punkto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bf952b00d6e011e4894f9bde45468d3f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T1-61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2015-03-26,
paskelbta TAR 2015-03-31, i. k. 2015-04708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bf698010f7ae11e4927fda1d051299fb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T1-34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2015-04-30,
paskelbta TAR 2015-05-11, i. k. 2015-07065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45029f30084a11e588da8908dfa91cac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T1-73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2015-05-28,
paskelbta TAR 2015-06-01, i. k. 2015-08553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492386001e2b11e586708c6593c243ce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T1-130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2015-06-25,
paskelbta TAR 2015-06-29, i. k. 2015-10296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a00fdc7050a811e5b0f2b883009b2d06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T1-170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2015-08-27,
paskelbta TAR 2015-09-01, i. k. 2015-13356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bc498d8065ae11e58e1ab2c84776483b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T1-234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2015-09-24,
paskelbta TAR 2015-09-28, i. k. 2015-14316            </w:t>
                  </w:r>
                </w:p>
                <w:p/>
              </w:sdtContent>
            </w:sdt>
            <w:sdt>
              <w:sdtPr>
                <w:alias w:val="1.2 p."/>
                <w:tag w:val="part_fc6a6efdd8b94aacb73c742b63a700db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c6a6efdd8b94aacb73c742b63a700db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>. biudžetinių įstaigų pajamas į savivaldybės biudžetą pagal įmokų rūšis – 941 865 eurus (2 priedas);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Punkto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bf952b00d6e011e4894f9bde45468d3f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T1-61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2015-03-26,
paskelbta TAR 2015-03-31, i. k. 2015-04708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45029f30084a11e588da8908dfa91cac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T1-73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2015-05-28,
paskelbta TAR 2015-06-01, i. k. 2015-08553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492386001e2b11e586708c6593c243ce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T1-130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2015-06-25,
paskelbta TAR 2015-06-29, i. k. 2015-10296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a00fdc7050a811e5b0f2b883009b2d06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T1-170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2015-08-27,
paskelbta TAR 2015-09-01, i. k. 2015-13356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bc498d8065ae11e58e1ab2c84776483b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T1-234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2015-09-24,
paskelbta TAR 2015-09-28, i. k. 2015-14316            </w:t>
                  </w:r>
                </w:p>
                <w:p/>
              </w:sdtContent>
            </w:sdt>
            <w:sdt>
              <w:sdtPr>
                <w:alias w:val="1.3 p."/>
                <w:tag w:val="part_7a3ba62af7d74f17ac85a0b8a9d5ba8e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7a3ba62af7d74f17ac85a0b8a9d5ba8e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</w:rPr>
                    <w:t>. asignavimus – 39 242 697</w:t>
                  </w:r>
                  <w:r>
                    <w:rPr>
                      <w:color w:val="FF0000"/>
                      <w:szCs w:val="24"/>
                    </w:rPr>
                    <w:t xml:space="preserve"> </w:t>
                  </w:r>
                  <w:r>
                    <w:rPr>
                      <w:szCs w:val="24"/>
                    </w:rPr>
                    <w:t>eurus (3 priedas), iš jų:</w:t>
                  </w:r>
                </w:p>
                <w:sdt>
                  <w:sdtPr>
                    <w:alias w:val="1.3.1 p."/>
                    <w:tag w:val="part_d93cf1206d0747a69032b5a4a65f6e0a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</w:pPr>
                      <w:sdt>
                        <w:sdtPr>
                          <w:alias w:val="Numeris"/>
                          <w:tag w:val="nr_d93cf1206d0747a69032b5a4a65f6e0a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savarankiškoms funkcijoms atlikti – 19 226 870 eurų (4 priedas);</w:t>
                      </w:r>
                    </w:p>
                  </w:sdtContent>
                </w:sdt>
                <w:sdt>
                  <w:sdtPr>
                    <w:alias w:val="1.3.2 p."/>
                    <w:tag w:val="part_d2989f6522e643649a5bcce436c75dda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d2989f6522e643649a5bcce436c75dda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specialiajai tikslinei dotacijai valstybinėms (perduotoms savivaldybėms) funkcijoms atlikti – 2 571 801 eurą (5 priedas);</w:t>
                      </w:r>
                    </w:p>
                  </w:sdtContent>
                </w:sdt>
                <w:sdt>
                  <w:sdtPr>
                    <w:alias w:val="1.3.3 p."/>
                    <w:tag w:val="part_936f8c517288495085832cb5cefbddbc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936f8c517288495085832cb5cefbddbc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specialiajai tikslinei dotacijai mokinio krepšeliui finansuoti – 8 915 361 eurą (6 priedas);</w:t>
                      </w:r>
                    </w:p>
                  </w:sdtContent>
                </w:sdt>
                <w:sdt>
                  <w:sdtPr>
                    <w:alias w:val="1.3.4 p."/>
                    <w:tag w:val="part_36b04c5fb70d4415b4ce678d22cdb2e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36b04c5fb70d4415b4ce678d22cdb2e6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kitai tikslinei dotacijai – 4 888 691 eurą (7 priedas);</w:t>
                      </w:r>
                    </w:p>
                  </w:sdtContent>
                </w:sdt>
                <w:sdt>
                  <w:sdtPr>
                    <w:alias w:val="1.3.5 p."/>
                    <w:tag w:val="part_c6a9d211a0ec4d6c8cc71f09bfe8ff5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c6a9d211a0ec4d6c8cc71f09bfe8ff56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1.3.5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aplinkos apsaugos specialiajai programai – 117 296 eurus (8 priedas);</w:t>
                      </w:r>
                    </w:p>
                  </w:sdtContent>
                </w:sdt>
                <w:sdt>
                  <w:sdtPr>
                    <w:alias w:val="1.3.6 p."/>
                    <w:tag w:val="part_9588c691da17498fbc0a8fef063973d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9588c691da17498fbc0a8fef063973de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1.3.6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iš biudžetinių įstaigų pajamų – 941 865 eurus (9 priedas);</w:t>
                      </w:r>
                    </w:p>
                  </w:sdtContent>
                </w:sdt>
                <w:sdt>
                  <w:sdtPr>
                    <w:alias w:val="1.3.7 p."/>
                    <w:tag w:val="part_ca1ffdd18cae478a9e8ff4391ef8c76c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ca1ffdd18cae478a9e8ff4391ef8c76c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1.3.7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iš skolintų lėšų investiciniams projektams finansuoti – 1 987 924 eurus (10 priedas);</w:t>
                      </w:r>
                    </w:p>
                  </w:sdtContent>
                </w:sdt>
                <w:sdt>
                  <w:sdtPr>
                    <w:alias w:val="1.3.8 p."/>
                    <w:tag w:val="part_6c05af9a12bb471387d8fabd6c938255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</w:pPr>
                      <w:sdt>
                        <w:sdtPr>
                          <w:alias w:val="Numeris"/>
                          <w:tag w:val="nr_6c05af9a12bb471387d8fabd6c938255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1.3.8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apyvartinėms lėšoms 2015 m. sausio 1 d. esančiam įsiskolinimui už suteiktas paslaugas, atliktus darbus ir įsigytas prekes padengti, tikslinėms programoms finansuoti – 592 889 eurus (11 priedas);</w:t>
                      </w:r>
                    </w:p>
                  </w:sdtContent>
                </w:sdt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Punkto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bf952b00d6e011e4894f9bde45468d3f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T1-61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2015-03-26,
paskelbta TAR 2015-03-31, i. k. 2015-04708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bf698010f7ae11e4927fda1d051299fb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T1-34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2015-04-30,
paskelbta TAR 2015-05-11, i. k. 2015-07065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45029f30084a11e588da8908dfa91cac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T1-73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2015-05-28,
paskelbta TAR 2015-06-01, i. k. 2015-08553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a00fdc7050a811e5b0f2b883009b2d06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T1-170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2015-08-27,
paskelbta TAR 2015-09-01, i. k. 2015-13356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bc498d8065ae11e58e1ab2c84776483b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T1-234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2015-09-24,
paskelbta TAR 2015-09-28, i. k. 2015-14316            </w:t>
                  </w:r>
                </w:p>
                <w:p/>
              </w:sdtContent>
            </w:sdt>
            <w:sdt>
              <w:sdtPr>
                <w:alias w:val="1.4 p."/>
                <w:tag w:val="part_24a09502f839494a89a5be634c7327ab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24a09502f839494a89a5be634c7327ab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1.4</w:t>
                      </w:r>
                    </w:sdtContent>
                  </w:sdt>
                  <w:r>
                    <w:rPr>
                      <w:szCs w:val="24"/>
                    </w:rPr>
                    <w:t>. asignavimus pagal programas – 39 242 697 eurus (12 priedas).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Punkto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bf952b00d6e011e4894f9bde45468d3f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T1-61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2015-03-26,
paskelbta TAR 2015-03-31, i. k. 2015-04708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bf698010f7ae11e4927fda1d051299fb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T1-34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2015-04-30,
paskelbta TAR 2015-05-11, i. k. 2015-07065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45029f30084a11e588da8908dfa91cac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T1-73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2015-05-28,
paskelbta TAR 2015-06-01, i. k. 2015-08553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492386001e2b11e586708c6593c243ce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T1-130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2015-06-25,
paskelbta TAR 2015-06-29, i. k. 2015-10296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a00fdc7050a811e5b0f2b883009b2d06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T1-170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2015-08-27,
paskelbta TAR 2015-09-01, i. k. 2015-13356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bc498d8065ae11e58e1ab2c84776483b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T1-234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2015-09-24,
paskelbta TAR 2015-09-28, i. k. 2015-14316            </w:t>
                  </w:r>
                </w:p>
                <w:p/>
              </w:sdtContent>
            </w:sdt>
          </w:sdtContent>
        </w:sdt>
        <w:sdt>
          <w:sdtPr>
            <w:alias w:val="2 p."/>
            <w:tag w:val="part_48ee79d4b8bb4370a7d0fd2e5449d262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48ee79d4b8bb4370a7d0fd2e5449d262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Nustatyti Telšių rajono savivaldybės skolinimosi limitą – 12 246 893 eurus.</w:t>
              </w:r>
            </w:p>
          </w:sdtContent>
        </w:sdt>
        <w:sdt>
          <w:sdtPr>
            <w:alias w:val="3 p."/>
            <w:tag w:val="part_802b9373a3984d83946d135f323a0f18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802b9373a3984d83946d135f323a0f18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 xml:space="preserve">. Pavesti savivaldybės biudžeto asignavimų valdytojams,  sudarant ir tvirtinant 2015 metų programų sąmatas, numatyti reikiamus asignavimus įsiskolinimams, susidariusiems iki 2015 m. sausio 1 d. už suteiktas paslaugas, atliktus darbus ir įsigytas prekes, padengti.</w:t>
              </w:r>
            </w:p>
          </w:sdtContent>
        </w:sdt>
        <w:sdt>
          <w:sdtPr>
            <w:alias w:val="4 p."/>
            <w:tag w:val="part_726455bf8c124d7a983a95be0b2b0b03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726455bf8c124d7a983a95be0b2b0b03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4</w:t>
                  </w:r>
                </w:sdtContent>
              </w:sdt>
              <w:r>
                <w:rPr>
                  <w:szCs w:val="24"/>
                </w:rPr>
                <w:t>. Nustatyti, kad iš sutaupytų asignavimų išlaidoms pirmiausia turi būti dengiamas įsiskolinimas.</w:t>
              </w:r>
            </w:p>
          </w:sdtContent>
        </w:sdt>
        <w:sdt>
          <w:sdtPr>
            <w:alias w:val="5 p."/>
            <w:tag w:val="part_dc28d1d1abc34aedb38ba0310c1bae15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dc28d1d1abc34aedb38ba0310c1bae15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5</w:t>
                  </w:r>
                </w:sdtContent>
              </w:sdt>
              <w:r>
                <w:rPr>
                  <w:szCs w:val="24"/>
                </w:rPr>
                <w:t>. Patvirtinti 10 426 eurų dydžio savivaldybės mero fondą.</w:t>
              </w:r>
            </w:p>
          </w:sdtContent>
        </w:sdt>
        <w:sdt>
          <w:sdtPr>
            <w:alias w:val=""/>
            <w:tag w:val="part_f4d7299938a945a18b2dec0234d392a3"/>
            <w:lock w:val="sdtLocked"/>
            <w:richText/>
          </w:sdtPr>
          <w:sdtContent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 w:val="20"/>
                  <w:lang w:val="en-GB"/>
                </w:rPr>
              </w:pPr>
              <w:r>
                <w:rPr>
                  <w:szCs w:val="24"/>
                </w:rPr>
                <w:t>Savivaldybės meras</w:t>
                <w:tab/>
                <w:tab/>
                <w:tab/>
                <w:tab/>
                <w:tab/>
                <w:tab/>
                <w:tab/>
                <w:tab/>
                <w:t>Vytautas Kleiva</w:t>
              </w:r>
            </w:p>
          </w:sdtContent>
        </w:sdt>
        <w:p/>
        <w:p/>
        <w:p/>
        <w:p>
          <w:pPr>
            <w:pStyle w:val="PlainText"/>
            <w:rPr>
              <w:rFonts w:ascii="Times New Roman" w:eastAsia="MS Mincho" w:hAnsi="Times New Roman"/>
              <w:sz w:val="20"/>
              <w:b/>
              <w:iCs/>
            </w:rPr>
          </w:pPr>
          <w:r>
            <w:rPr>
              <w:rFonts w:ascii="Times New Roman" w:eastAsia="MS Mincho" w:hAnsi="Times New Roman"/>
              <w:sz w:val="20"/>
              <w:b/>
              <w:iCs/>
            </w:rPr>
            <w:t>Priedų pakeitimai: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1; 2; 3; 4; 5; 6; 7; 9; 10;12 priedų išdėstymas nauja redakcija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bf952b00d6e011e4894f9bde45468d3f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T1-61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2015-03-26,
paskelbta TAR 2015-03-31, i. k. 2015-04708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bf698010f7ae11e4927fda1d051299fb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T1-34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2015-04-30,
paskelbta TAR 2015-05-11, i. k. 2015-07065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45029f30084a11e588da8908dfa91ca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T1-73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2015-05-28,
paskelbta TAR 2015-06-01, i. k. 2015-08553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492386001e2b11e586708c6593c243ce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T1-130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2015-06-25,
paskelbta TAR 2015-06-29, i. k. 2015-10296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a00fdc7050a811e5b0f2b883009b2d06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T1-170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2015-08-27,
paskelbta TAR 2015-09-01, i. k. 2015-13356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bc498d8065ae11e58e1ab2c84776483b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T1-234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2015-09-24,
paskelbta TAR 2015-09-28, i. k. 2015-14316        </w:t>
          </w:r>
        </w:p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bf952b00d6e011e4894f9bde45468d3f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T1-61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2015-03-26,
paskelbta TAR 2015-03-31, i. k. 2015-04708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2015 m. sausio 29 d. sprendimo Nr. T1-7 „Dėl Telšių rajono savivaldybės 2015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bf698010f7ae11e4927fda1d051299fb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T1-34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2015-04-30,
paskelbta TAR 2015-05-11, i. k. 2015-07065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2015 m. sausio 29 d. sprendimo Nr. T1-7 "Dėl Telšių rajono savivaldybės 2015 metų biudžeto patvirtinimo"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45029f30084a11e588da8908dfa91ca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T1-73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2015-05-28,
paskelbta TAR 2015-06-01, i. k. 2015-08553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2015 m. sausio 29 d. sprendimo Nr. T1-7 „Dėl Telšių rajono savivaldybės 2015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4.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492386001e2b11e586708c6593c243ce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T1-130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2015-06-25,
paskelbta TAR 2015-06-29, i. k. 2015-10296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2015 m. sausio 29 d. sprendimo Nr. T1-7 „Dėl Telšių rajono savivaldybės 2015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5.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a00fdc7050a811e5b0f2b883009b2d06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T1-170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2015-08-27,
paskelbta TAR 2015-09-01, i. k. 2015-13356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2015 m. sausio 29 d. sprendimo Nr. T1-7 „Dėl Telšių rajono savivaldybės 2015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6.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bc498d8065ae11e58e1ab2c84776483b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T1-234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2015-09-24,
paskelbta TAR 2015-09-28, i. k. 2015-14316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2015 m. sausio 29 d. sprendimo Nr. T1-7 „Dėl Telšių rajono savivaldybės 2015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pgSz w:w="12240" w:h="15840"/>
      <w:pgMar w:top="1134" w:right="680" w:bottom="1134" w:left="1814" w:header="709" w:footer="709" w:gutter="0"/>
      <w:cols w:space="708"/>
      <w:titlePg/>
      <w:docGrid w:linePitch="360"/>
    </w:sectPr>
  </w:body>
</w:document>
</file>

<file path=word/endnotes.xml><?xml version="1.0" encoding="utf-8"?>
<w:end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endnote w:type="separator" w:id="-1">
    <w:p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er2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er3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notes.xml><?xml version="1.0" encoding="utf-8"?>
<w:foot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footnote w:type="separator" w:id="-1">
    <w:p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2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3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settings.xml><?xml version="1.0" encoding="utf-8"?>
<w: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zoom w:val="bestFit" w:percent="92"/>
  <w:displayBackgroundShape/>
  <w:defaultTabStop w:val="720"/>
  <w:hyphenationZone w:val="396"/>
  <w:doNotHyphenateCaps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53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1"/>
    <o:shapelayout v:ext="edit">
      <o:idmap v:ext="edit" data="1"/>
    </o:shapelayout>
  </w:shapeDefaults>
  <w:decimalSymbol w:val=","/>
  <w:listSeparator w:val=";"/>
  <w14:docId w14:val="0D24E8BF"/>
</w:settings>
</file>

<file path=word/style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stylesWithEffect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webSettings.xml><?xml version="1.0" encoding="utf-8"?>
<w:web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ivs>
    <w:div w:id="28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9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7156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4132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1748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277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5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359596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0335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868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0148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4323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4568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64673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804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9940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8889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82456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single" w:sz="6" w:space="0" w:color="E0E0E0"/>
                      </w:divBdr>
                      <w:divsChild>
                        <w:div w:id="12401688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dotted" w:sz="6" w:space="12" w:color="CECECE"/>
                            <w:right w:val="none" w:sz="0" w:space="0" w:color="auto"/>
                          </w:divBdr>
                          <w:divsChild>
                            <w:div w:id="1698431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68072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66176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71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3406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2626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0892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7608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2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8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95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9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74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27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87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56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63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93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70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975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034084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685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060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882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2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400825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0084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705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38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8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38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35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26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1.xml"/>
  <Relationship Id="rId10" Type="http://schemas.openxmlformats.org/officeDocument/2006/relationships/footnotes" Target="footnotes.xml"/>
  <Relationship Id="rId11" Type="http://schemas.openxmlformats.org/officeDocument/2006/relationships/settings" Target="settings.xml"/>
  <Relationship Id="rId12" Type="http://schemas.openxmlformats.org/officeDocument/2006/relationships/styles" Target="styles.xml"/>
  <Relationship Id="rId13" Type="http://schemas.microsoft.com/office/2007/relationships/stylesWithEffects" Target="stylesWithEffects.xml"/>
  <Relationship Id="rId14" Type="http://schemas.openxmlformats.org/officeDocument/2006/relationships/theme" Target="theme/theme1.xml"/>
  <Relationship Id="rId15" Type="http://schemas.openxmlformats.org/officeDocument/2006/relationships/webSettings" Target="webSettings.xml"/>
  <Relationship Id="rId16" Type="http://schemas.openxmlformats.org/officeDocument/2006/relationships/image" Target="media/image1.png"/>
  <Relationship Id="rId17" Type="http://schemas.openxmlformats.org/officeDocument/2006/relationships/customXml" Target="../customXml/item1.xml"/>
  <Relationship Id="rId2" Type="http://schemas.openxmlformats.org/officeDocument/2006/relationships/header" Target="header2.xml"/>
  <Relationship Id="rId3" Type="http://schemas.openxmlformats.org/officeDocument/2006/relationships/footer" Target="footer1.xml"/>
  <Relationship Id="rId4" Type="http://schemas.openxmlformats.org/officeDocument/2006/relationships/footer" Target="footer2.xml"/>
  <Relationship Id="rId5" Type="http://schemas.openxmlformats.org/officeDocument/2006/relationships/header" Target="header3.xml"/>
  <Relationship Id="rId6" Type="http://schemas.openxmlformats.org/officeDocument/2006/relationships/footer" Target="footer3.xml"/>
  <Relationship Id="rId7" Type="http://schemas.openxmlformats.org/officeDocument/2006/relationships/customXml" Target="../customXml/item3.xml"/>
  <Relationship Id="rId8" Type="http://schemas.openxmlformats.org/officeDocument/2006/relationships/endnotes" Target="endnotes.xml"/>
  <Relationship Id="rId9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item1.xml><?xml version="1.0" encoding="utf-8"?>
<Parts xmlns="http://lrs.lt/TAIS/DocParts">
  <Part Type="pagrindine" DocPartId="bb18106fb5304e04893ff1a5d08f05b1" PartId="2c429616e4484b87942c91f787fffa22">
    <Part Type="preambule" DocPartId="de42cf8e8d4e46029fb5ba9422127327" PartId="8173d8d461fa4e329e1c9ed55f2bc7b2"/>
    <Part Type="punktas" Nr="1" Abbr="1 p." DocPartId="3fa2d60059fd4fc899ab03370a0a74a6" PartId="64fba57a4b484cafa58fab097ade1788">
      <Part Type="punktas" Nr="1.1" Abbr="1.1 p." DocPartId="3081fd6d223c4009b6391dac0ac72e54" PartId="2d176610f42e4cfdbb79642f60e3bc3c"/>
      <Part Type="punktas" Nr="1.2" Abbr="1.2 p." DocPartId="8e2b45def0814a7fa449600425a282b1" PartId="fc6a6efdd8b94aacb73c742b63a700db"/>
      <Part Type="punktas" Nr="1.3" Abbr="1.3 p." DocPartId="9bf9fd9732e846daacaaa38113195901" PartId="7a3ba62af7d74f17ac85a0b8a9d5ba8e">
        <Part Type="punktas" Nr="1.3.1" Abbr="1.3.1 p." DocPartId="b071c110214047119331ccff72be04dc" PartId="d93cf1206d0747a69032b5a4a65f6e0a"/>
        <Part Type="punktas" Nr="1.3.2" Abbr="1.3.2 p." DocPartId="facc18c64def4259b0357395d19d17d1" PartId="d2989f6522e643649a5bcce436c75dda"/>
        <Part Type="punktas" Nr="1.3.3" Abbr="1.3.3 p." DocPartId="5c2cd722941041fa9e4d82de6e73f56e" PartId="936f8c517288495085832cb5cefbddbc"/>
        <Part Type="punktas" Nr="1.3.4" Abbr="1.3.4 p." DocPartId="592a1fc76d4b44e1b7ed110145635cb7" PartId="36b04c5fb70d4415b4ce678d22cdb2e6"/>
        <Part Type="punktas" Nr="1.3.5" Abbr="1.3.5 p." DocPartId="4339970fddee4342855fbf5276e8cb2b" PartId="c6a9d211a0ec4d6c8cc71f09bfe8ff56"/>
        <Part Type="punktas" Nr="1.3.6" Abbr="1.3.6 p." DocPartId="f1efbb1cf4f84508a4bf6b0eeb13bc03" PartId="9588c691da17498fbc0a8fef063973de"/>
        <Part Type="punktas" Nr="1.3.7" Abbr="1.3.7 p." DocPartId="a6c8bc957e4348139876da03d87262d9" PartId="ca1ffdd18cae478a9e8ff4391ef8c76c"/>
        <Part Type="punktas" Nr="1.3.8" Abbr="1.3.8 p." DocPartId="6f9757cbf5ce4053a4836b466a8a4fca" PartId="6c05af9a12bb471387d8fabd6c938255"/>
      </Part>
      <Part Type="punktas" Nr="1.4" Abbr="1.4 p." DocPartId="e23a52c043874d6c8455dc618f3eb100" PartId="24a09502f839494a89a5be634c7327ab"/>
    </Part>
    <Part Type="punktas" Nr="2" Abbr="2 p." DocPartId="a0c74901f92a47b489355183df647298" PartId="48ee79d4b8bb4370a7d0fd2e5449d262"/>
    <Part Type="punktas" Nr="3" Abbr="3 p." DocPartId="aa592f3af4094bdb8f353e6872be92a3" PartId="802b9373a3984d83946d135f323a0f18"/>
    <Part Type="punktas" Nr="4" Abbr="4 p." DocPartId="548454f95fa7407a806284de445e301d" PartId="726455bf8c124d7a983a95be0b2b0b03"/>
    <Part Type="punktas" Nr="5" Abbr="5 p." DocPartId="22d9d4e4edc7450ebaeacb9dcd5e3587" PartId="dc28d1d1abc34aedb38ba0310c1bae15"/>
    <Part Type="signatura" Nr="" Abbr="" Title="" DocPartId="ce9790999af3402aa77c517114953af4" PartId="f4d7299938a945a18b2dec0234d392a3"/>
  </Part>
</Parts>
</file>

<file path=customXml/item3.xml><?xml version="1.0" encoding="utf-8"?>
<b:Sources xmlns:b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86D5FBD-B760-4ABC-B90F-97BFCEA979E7}">
  <ds:schemaRefs>
    <ds:schemaRef ds:uri="http://lrs.lt/TAIS/DocParts"/>
  </ds:schemaRefs>
</ds:datastoreItem>
</file>

<file path=customXml/itemProps3.xml><?xml version="1.0" encoding="utf-8"?>
<ds:datastoreItem xmlns:ds="http://schemas.openxmlformats.org/officeDocument/2006/customXml" ds:itemID="{23CD868A-61E1-4AC1-B729-44B464C820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>
  <Template>normal.dotm</Template>
  <TotalTime>10</TotalTime>
  <Pages>2</Pages>
  <Words>2149</Words>
  <Characters>1226</Characters>
  <Application>Microsoft Office Word</Application>
  <DocSecurity>0</DocSecurity>
  <Lines>10</Lines>
  <Paragraphs>6</Paragraphs>
  <ScaleCrop>false</ScaleCrop>
  <HeadingPairs>
    <vt:vector xmlns:vt="http://schemas.openxmlformats.org/officeDocument/2006/docPropsVTypes" size="2" baseType="variant">
      <vt:variant>
        <vt:lpstr>Pavadinimas</vt:lpstr>
      </vt:variant>
      <vt:variant>
        <vt:i4>1</vt:i4>
      </vt:variant>
    </vt:vector>
  </HeadingPairs>
  <TitlesOfParts>
    <vt:vector xmlns:vt="http://schemas.openxmlformats.org/officeDocument/2006/docPropsVTypes" size="1" baseType="lpstr">
      <vt:lpstr/>
    </vt:vector>
  </TitlesOfParts>
  <Company/>
  <LinksUpToDate>false</LinksUpToDate>
  <CharactersWithSpaces>3369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2015-02-02T13:25:00Z</dcterms:created>
  <dc:creator>MANO</dc:creator>
  <lastModifiedBy>RUZGYTĖ Eglė</lastModifiedBy>
  <lastPrinted>2015-01-28T06:52:00Z</lastPrinted>
  <dcterms:modified xsi:type="dcterms:W3CDTF">2016-05-19T10:52:00Z</dcterms:modified>
  <revision>11</revision>
</coreProperties>
</file>