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a3fc82a202f947bfbead77c9e7313e4c"/>
        <w:lock w:val="sdtLocked"/>
        <w:richText/>
      </w:sdtPr>
      <w:sdtContent>
        <w:p>
          <w:pPr>
            <w:jc w:val="both"/>
            <w:rPr>
              <w:rFonts w:ascii="Times New Roman" w:hAnsi="Times New Roman"/>
            </w:rPr>
          </w:pPr>
          <w:r>
            <w:rPr>
              <w:rFonts w:ascii="Times New Roman" w:hAnsi="Times New Roman"/>
              <w:b/>
              <w:i/>
            </w:rPr>
            <w:t>Suvestinė redakcija nuo 2020-08-21 iki 2020-09-22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2020-17437</w:t>
          </w:r>
        </w:p>
        <w:p>
          <w:pPr>
            <w:jc w:val="both"/>
            <w:rPr>
              <w:rFonts w:ascii="Times New Roman" w:hAnsi="Times New Roman"/>
              <w:sz w:val="20"/>
            </w:rPr>
          </w:pPr>
        </w:p>
        <w:p>
          <w:pPr>
            <w:tabs>
              <w:tab w:val="center" w:pos="4819"/>
              <w:tab w:val="right" w:pos="9638"/>
            </w:tabs>
          </w:pPr>
        </w:p>
        <w:p>
          <w:pPr>
            <w:tabs>
              <w:tab w:val="center" w:pos="4819"/>
              <w:tab w:val="right" w:pos="9638"/>
            </w:tabs>
            <w:jc w:val="center"/>
            <w:rPr>
              <w:b/>
              <w:bCs/>
              <w:szCs w:val="24"/>
            </w:rPr>
          </w:pPr>
          <w:r>
            <w:rPr>
              <w:b/>
              <w:bCs/>
              <w:szCs w:val="24"/>
            </w:rPr>
            <w:t xml:space="preserve">LIETUVOS RESPUBLIKOS SVEIKATOS APSAUGOS MINISTRAS </w:t>
          </w:r>
          <w:r>
            <w:rPr>
              <w:szCs w:val="24"/>
            </w:rPr>
            <w:t>–</w:t>
          </w:r>
        </w:p>
        <w:p>
          <w:pPr>
            <w:tabs>
              <w:tab w:val="center" w:pos="4819"/>
              <w:tab w:val="right" w:pos="9638"/>
            </w:tabs>
            <w:jc w:val="center"/>
            <w:rPr>
              <w:b/>
              <w:bCs/>
              <w:szCs w:val="24"/>
            </w:rPr>
          </w:pPr>
          <w:r>
            <w:rPr>
              <w:b/>
              <w:bCs/>
              <w:color w:val="000000"/>
              <w:szCs w:val="24"/>
              <w:shd w:val="clear" w:color="auto" w:fill="FFFFFF"/>
            </w:rPr>
            <w:t>VALSTYBĖS LYGIO EKSTREMALIOSIOS SITUACIJOS VALSTYBĖS OPERACIJŲ VADOVAS</w:t>
          </w:r>
        </w:p>
        <w:p>
          <w:pPr>
            <w:tabs>
              <w:tab w:val="center" w:pos="4819"/>
              <w:tab w:val="right" w:pos="9638"/>
            </w:tabs>
            <w:jc w:val="center"/>
            <w:rPr>
              <w:b/>
              <w:bCs/>
              <w:szCs w:val="24"/>
            </w:rPr>
          </w:pPr>
        </w:p>
        <w:p>
          <w:pPr>
            <w:tabs>
              <w:tab w:val="center" w:pos="4819"/>
              <w:tab w:val="right" w:pos="9638"/>
            </w:tabs>
            <w:jc w:val="center"/>
            <w:rPr>
              <w:b/>
              <w:bCs/>
              <w:szCs w:val="24"/>
            </w:rPr>
          </w:pPr>
          <w:r>
            <w:rPr>
              <w:b/>
              <w:bCs/>
              <w:szCs w:val="24"/>
            </w:rPr>
            <w:t>SPRENDIMAS</w:t>
          </w:r>
        </w:p>
        <w:p>
          <w:pPr>
            <w:jc w:val="center"/>
            <w:rPr>
              <w:b/>
              <w:bCs/>
              <w:color w:val="000000"/>
              <w:szCs w:val="24"/>
              <w:shd w:val="clear" w:color="auto" w:fill="FFFFFF"/>
            </w:rPr>
          </w:pPr>
          <w:r>
            <w:rPr>
              <w:b/>
              <w:bCs/>
              <w:szCs w:val="24"/>
            </w:rPr>
            <w:t xml:space="preserve">DĖL </w:t>
          </w:r>
          <w:r>
            <w:rPr>
              <w:b/>
              <w:bCs/>
              <w:color w:val="000000"/>
              <w:szCs w:val="24"/>
              <w:shd w:val="clear" w:color="auto" w:fill="FFFFFF"/>
            </w:rPr>
            <w:t>PRADINIO UGDYMO ORGANIZAVIMO BŪTINŲ SĄLYGŲ</w:t>
          </w:r>
        </w:p>
        <w:p>
          <w:pPr>
            <w:jc w:val="center"/>
            <w:rPr>
              <w:b/>
              <w:bCs/>
              <w:color w:val="000000"/>
              <w:szCs w:val="24"/>
              <w:shd w:val="clear" w:color="auto" w:fill="FFFFFF"/>
            </w:rPr>
          </w:pPr>
        </w:p>
        <w:p>
          <w:pPr>
            <w:jc w:val="center"/>
            <w:rPr>
              <w:szCs w:val="24"/>
            </w:rPr>
          </w:pPr>
          <w:r>
            <w:rPr>
              <w:szCs w:val="24"/>
            </w:rPr>
            <w:t xml:space="preserve">2020 m. rugpjūčio  17  d. Nr. V-1839</w:t>
          </w:r>
        </w:p>
        <w:p>
          <w:pPr>
            <w:jc w:val="center"/>
            <w:rPr>
              <w:szCs w:val="24"/>
            </w:rPr>
          </w:pPr>
          <w:r>
            <w:rPr>
              <w:szCs w:val="24"/>
            </w:rPr>
            <w:t>Vilnius</w:t>
          </w:r>
        </w:p>
        <w:p>
          <w:pPr>
            <w:jc w:val="center"/>
            <w:rPr>
              <w:b/>
              <w:bCs/>
              <w:color w:val="000000"/>
              <w:szCs w:val="24"/>
              <w:shd w:val="clear" w:color="auto" w:fill="FFFFFF"/>
            </w:rPr>
          </w:pPr>
        </w:p>
        <w:sdt>
          <w:sdtPr>
            <w:alias w:val="preambule"/>
            <w:tag w:val="part_fc516ee727924eb6811452617a067b34"/>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8196bfddf58a43c0b1ea4b1147312b47"/>
            <w:lock w:val="sdtLocked"/>
            <w:richText/>
          </w:sdtPr>
          <w:sdtContent>
            <w:p>
              <w:pPr>
                <w:tabs>
                  <w:tab w:val="left" w:pos="993"/>
                </w:tabs>
                <w:ind w:firstLine="720"/>
                <w:jc w:val="both"/>
                <w:rPr>
                  <w:color w:val="000000"/>
                  <w:szCs w:val="24"/>
                  <w:shd w:val="clear" w:color="auto" w:fill="FFFFFF"/>
                </w:rPr>
              </w:pPr>
              <w:sdt>
                <w:sdtPr>
                  <w:alias w:val="Numeris"/>
                  <w:tag w:val="nr_8196bfddf58a43c0b1ea4b1147312b47"/>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užtikrinti, kad:</w:t>
              </w:r>
            </w:p>
            <w:sdt>
              <w:sdtPr>
                <w:alias w:val="1.1 pp."/>
                <w:tag w:val="part_37f6f4a8adbb463d9be84a57c23b264f"/>
                <w:lock w:val="sdtLocked"/>
                <w:richText/>
              </w:sdtPr>
              <w:sdtContent>
                <w:p>
                  <w:pPr>
                    <w:tabs>
                      <w:tab w:val="left" w:pos="993"/>
                    </w:tabs>
                    <w:ind w:firstLine="720"/>
                    <w:jc w:val="both"/>
                  </w:pPr>
                  <w:sdt>
                    <w:sdtPr>
                      <w:alias w:val="Numeris"/>
                      <w:tag w:val="nr_37f6f4a8adbb463d9be84a57c23b264f"/>
                      <w:lock w:val="sdtLocked"/>
                      <w:richText/>
                    </w:sdtPr>
                    <w:sdtContent>
                      <w:r>
                        <w:rPr>
                          <w:color w:val="000000"/>
                          <w:shd w:val="clear" w:color="auto" w:fill="FFFFFF"/>
                        </w:rPr>
                        <w:t>1.1</w:t>
                      </w:r>
                    </w:sdtContent>
                  </w:sdt>
                  <w:r>
                    <w:rPr>
                      <w:color w:val="000000"/>
                      <w:shd w:val="clear" w:color="auto" w:fill="FFFFFF"/>
                    </w:rPr>
                    <w:t xml:space="preserve">. </w:t>
                  </w:r>
                  <w:r>
                    <w:rPr>
                      <w:color w:val="000000"/>
                    </w:rPr>
                    <w:t>Asmenys, atlydintys mokinius</w:t>
                  </w:r>
                  <w:r>
                    <w:rPr>
                      <w:color w:val="000000"/>
                      <w:szCs w:val="24"/>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ar pan.)</w:t>
                  </w:r>
                  <w:r>
                    <w:rPr>
                      <w:color w:val="000000"/>
                      <w:shd w:val="clear" w:color="auto" w:fill="FFFFFF"/>
                    </w:rPr>
                    <w:t xml:space="preserve">,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dėvėtų nosį ir burną dengiančias apsaugos priemones (veido kaukes, respiratorius ar kitas priemones) (toliau – kaukė). </w:t>
                  </w:r>
                  <w:r>
                    <w:t>Kaukių leidžiama nedėvėti neįgalumą turintiems asmenims, kurie dėl savo sveikatos būklės kaukių dėvėti negali ar jų dėvėjimas gali pakenkti asmens sveikatos būklei. Kai pedagogas ar kitas švietimo įstaigos darbuotojas negali dėvėti kaukės dėl savo sveikatos būklės ar vykdomos veiklos specifikos, atsižvelgiant į profesinės rizikos vertinimo išvadą gali būti parenkamos kitos asmeninės apsaugos priemonės.</w:t>
                  </w:r>
                </w:p>
              </w:sdtContent>
            </w:sdt>
            <w:sdt>
              <w:sdtPr>
                <w:alias w:val="1.2 pp."/>
                <w:tag w:val="part_ec1af039d0c644749bf98e7ee9aa3b00"/>
                <w:lock w:val="sdtLocked"/>
                <w:richText/>
              </w:sdtPr>
              <w:sdtContent>
                <w:p>
                  <w:pPr>
                    <w:tabs>
                      <w:tab w:val="left" w:pos="993"/>
                    </w:tabs>
                    <w:ind w:firstLine="720"/>
                    <w:jc w:val="both"/>
                    <w:rPr>
                      <w:color w:val="000000"/>
                      <w:szCs w:val="24"/>
                      <w:shd w:val="clear" w:color="auto" w:fill="FFFFFF"/>
                    </w:rPr>
                  </w:pPr>
                  <w:sdt>
                    <w:sdtPr>
                      <w:alias w:val="Numeris"/>
                      <w:tag w:val="nr_ec1af039d0c644749bf98e7ee9aa3b00"/>
                      <w:lock w:val="sdtLocked"/>
                      <w:richText/>
                    </w:sdtPr>
                    <w:sdtContent>
                      <w:r>
                        <w:rPr>
                          <w:color w:val="000000"/>
                          <w:szCs w:val="24"/>
                          <w:shd w:val="clear" w:color="auto" w:fill="FFFFFF"/>
                        </w:rPr>
                        <w:t>1.2</w:t>
                      </w:r>
                    </w:sdtContent>
                  </w:sdt>
                  <w:r>
                    <w:rPr>
                      <w:color w:val="000000"/>
                      <w:szCs w:val="24"/>
                      <w:shd w:val="clear" w:color="auto" w:fill="FFFFFF"/>
                    </w:rPr>
                    <w:t>. Maksimaliai būtų ribojamas skirtingose klasėse ugdomų mokinių kontaktas tiek pamokų metu, tiek po pamokų: vienos klasės (grupės, srauto) mokiniams ugdymo veiklos visą dieną organizuojamos toje pačioje mokymo patalpoje (jei yra poreikis, skirtingi mokytojai turėtų atvykti į klasei (grupei, srautui) priskirtą patalpą, o ne mokiniai vykti pas mokytoją); 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jei yra galimybė, priskiriami skirtingoms klasėms skirtingi įėjimai ir išėjimai; numatyti judėjimo iki klasės, valgyklos, specializuotų kabinetų (patalpų), sanitarinių mazgų maršrutai; mokinių spintelės (jei įmanoma) išdėstomos tame pačiame aukšte, kur vyksta pamokos tų klasių mokiniams; taikomos kitos organizacinės priemonės.</w:t>
                  </w:r>
                </w:p>
              </w:sdtContent>
            </w:sdt>
            <w:sdt>
              <w:sdtPr>
                <w:alias w:val="1.3 pp."/>
                <w:tag w:val="part_4f7048a7c11e4cb5a36de38dcc273d3f"/>
                <w:lock w:val="sdtLocked"/>
                <w:richText/>
              </w:sdtPr>
              <w:sdtContent>
                <w:p>
                  <w:pPr>
                    <w:tabs>
                      <w:tab w:val="left" w:pos="993"/>
                    </w:tabs>
                    <w:ind w:firstLine="720"/>
                    <w:jc w:val="both"/>
                    <w:rPr>
                      <w:color w:val="000000"/>
                      <w:szCs w:val="24"/>
                      <w:shd w:val="clear" w:color="auto" w:fill="FFFFFF"/>
                    </w:rPr>
                  </w:pPr>
                  <w:sdt>
                    <w:sdtPr>
                      <w:alias w:val="Numeris"/>
                      <w:tag w:val="nr_4f7048a7c11e4cb5a36de38dcc273d3f"/>
                      <w:lock w:val="sdtLocked"/>
                      <w:richText/>
                    </w:sdtPr>
                    <w:sdtContent>
                      <w:r>
                        <w:rPr>
                          <w:color w:val="000000"/>
                          <w:szCs w:val="24"/>
                          <w:shd w:val="clear" w:color="auto" w:fill="FFFFFF"/>
                        </w:rPr>
                        <w:t>1.3</w:t>
                      </w:r>
                    </w:sdtContent>
                  </w:sdt>
                  <w:r>
                    <w:rPr>
                      <w:color w:val="000000"/>
                      <w:szCs w:val="24"/>
                      <w:shd w:val="clear" w:color="auto" w:fill="FFFFFF"/>
                    </w:rPr>
                    <w:t>. Maksimaliai būtų išnaudojamos galimybės pamokas, grupines veiklas organizuoti lauke, lauko klasėse.</w:t>
                  </w:r>
                </w:p>
              </w:sdtContent>
            </w:sdt>
            <w:sdt>
              <w:sdtPr>
                <w:alias w:val="1.4 pp."/>
                <w:tag w:val="part_3c83d5d8cd6f45ec84c17ebcbba7c86d"/>
                <w:lock w:val="sdtLocked"/>
                <w:richText/>
              </w:sdtPr>
              <w:sdtContent>
                <w:p>
                  <w:pPr>
                    <w:tabs>
                      <w:tab w:val="left" w:pos="993"/>
                    </w:tabs>
                    <w:ind w:firstLine="720"/>
                    <w:jc w:val="both"/>
                    <w:rPr>
                      <w:color w:val="000000"/>
                      <w:szCs w:val="24"/>
                      <w:shd w:val="clear" w:color="auto" w:fill="FFFFFF"/>
                    </w:rPr>
                  </w:pPr>
                  <w:sdt>
                    <w:sdtPr>
                      <w:alias w:val="Numeris"/>
                      <w:tag w:val="nr_3c83d5d8cd6f45ec84c17ebcbba7c86d"/>
                      <w:lock w:val="sdtLocked"/>
                      <w:richText/>
                    </w:sdtPr>
                    <w:sdtContent>
                      <w:r>
                        <w:rPr>
                          <w:color w:val="000000"/>
                          <w:szCs w:val="24"/>
                          <w:shd w:val="clear" w:color="auto" w:fill="FFFFFF"/>
                        </w:rPr>
                        <w:t>1.4</w:t>
                      </w:r>
                    </w:sdtContent>
                  </w:sdt>
                  <w:r>
                    <w:rPr>
                      <w:color w:val="000000"/>
                      <w:szCs w:val="24"/>
                      <w:shd w:val="clear" w:color="auto" w:fill="FFFFFF"/>
                    </w:rPr>
                    <w:t>. Būtų sureguliuotas pertraukų, kurių metu mokiniai valgo, laikas, siekiant sumažinti mokinių skaičių valgykloje, maksimaliai išnaudotas klasės izoliacijos principo taikymas, kaimyninių klasių, besinaudojančių ta pačia koridoriaus erdve, maitinimo vienu metu galimybės pagal iš anksto parengtą grafiką. Maitinimas švediško stalo principu, kai maistą įsideda patys mokiniai, negali būti organizuojamas. Po kiekvienos klasės valgymo salė turi būti išvėdinama ir išvaloma.</w:t>
                  </w:r>
                </w:p>
              </w:sdtContent>
            </w:sdt>
            <w:sdt>
              <w:sdtPr>
                <w:alias w:val="1.5 pp."/>
                <w:tag w:val="part_681e3cc79d3b44fd917c316020468b6f"/>
                <w:lock w:val="sdtLocked"/>
                <w:richText/>
              </w:sdtPr>
              <w:sdtContent>
                <w:p>
                  <w:pPr>
                    <w:tabs>
                      <w:tab w:val="left" w:pos="993"/>
                    </w:tabs>
                    <w:ind w:firstLine="720"/>
                    <w:jc w:val="both"/>
                    <w:rPr>
                      <w:color w:val="000000"/>
                      <w:szCs w:val="24"/>
                      <w:shd w:val="clear" w:color="auto" w:fill="FFFFFF"/>
                    </w:rPr>
                  </w:pPr>
                  <w:sdt>
                    <w:sdtPr>
                      <w:alias w:val="Numeris"/>
                      <w:tag w:val="nr_681e3cc79d3b44fd917c316020468b6f"/>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būtų teikiamos individualiai ar vienu metu dirbama tik su tos pačios klasės mokiniais. Po kiekvienos konsultacijos patalpos būtų išvėdinamos ir nuvalomi dažnai liečiami paviršiai, naudotos priemonės.</w:t>
                  </w:r>
                </w:p>
              </w:sdtContent>
            </w:sdt>
            <w:sdt>
              <w:sdtPr>
                <w:alias w:val="1.6 pp."/>
                <w:tag w:val="part_39b80e4a1b6d46a1954ec2156cae49c8"/>
                <w:lock w:val="sdtLocked"/>
                <w:richText/>
              </w:sdtPr>
              <w:sdtContent>
                <w:p>
                  <w:pPr>
                    <w:tabs>
                      <w:tab w:val="left" w:pos="993"/>
                    </w:tabs>
                    <w:ind w:firstLine="720"/>
                    <w:jc w:val="both"/>
                    <w:rPr>
                      <w:color w:val="000000"/>
                      <w:szCs w:val="24"/>
                      <w:shd w:val="clear" w:color="auto" w:fill="FFFFFF"/>
                    </w:rPr>
                  </w:pPr>
                  <w:sdt>
                    <w:sdtPr>
                      <w:alias w:val="Numeris"/>
                      <w:tag w:val="nr_39b80e4a1b6d46a1954ec2156cae49c8"/>
                      <w:lock w:val="sdtLocked"/>
                      <w:richText/>
                    </w:sdtPr>
                    <w:sdtContent>
                      <w:r>
                        <w:rPr>
                          <w:color w:val="000000"/>
                          <w:szCs w:val="24"/>
                          <w:shd w:val="clear" w:color="auto" w:fill="FFFFFF"/>
                        </w:rPr>
                        <w:t>1.6</w:t>
                      </w:r>
                    </w:sdtContent>
                  </w:sdt>
                  <w:r>
                    <w:rPr>
                      <w:color w:val="000000"/>
                      <w:szCs w:val="24"/>
                      <w:shd w:val="clear" w:color="auto" w:fill="FFFFFF"/>
                    </w:rPr>
                    <w:t>. Uždarose erdvėse renginiai būtų organizuojami laikantis klasių izoliavimo principo. Organizuojant renginius atvirose erdvėse tarp dalyvių būtų išlaikomas ne mažesnis kaip 1 metro atstumas.</w:t>
                  </w:r>
                </w:p>
              </w:sdtContent>
            </w:sdt>
            <w:sdt>
              <w:sdtPr>
                <w:alias w:val="1.7 pp."/>
                <w:tag w:val="part_268b68255d82483ba3e96e25f1b68395"/>
                <w:lock w:val="sdtLocked"/>
                <w:richText/>
              </w:sdtPr>
              <w:sdtContent>
                <w:p>
                  <w:pPr>
                    <w:tabs>
                      <w:tab w:val="left" w:pos="993"/>
                    </w:tabs>
                    <w:ind w:firstLine="720"/>
                    <w:jc w:val="both"/>
                    <w:rPr>
                      <w:color w:val="000000"/>
                      <w:szCs w:val="24"/>
                      <w:shd w:val="clear" w:color="auto" w:fill="FFFFFF"/>
                    </w:rPr>
                  </w:pPr>
                  <w:sdt>
                    <w:sdtPr>
                      <w:alias w:val="Numeris"/>
                      <w:tag w:val="nr_268b68255d82483ba3e96e25f1b68395"/>
                      <w:lock w:val="sdtLocked"/>
                      <w:richText/>
                    </w:sdtPr>
                    <w:sdtContent>
                      <w:r>
                        <w:rPr>
                          <w:color w:val="000000"/>
                          <w:szCs w:val="24"/>
                          <w:shd w:val="clear" w:color="auto" w:fill="FFFFFF"/>
                        </w:rPr>
                        <w:t>1.7</w:t>
                      </w:r>
                    </w:sdtContent>
                  </w:sdt>
                  <w:r>
                    <w:rPr>
                      <w:color w:val="000000"/>
                      <w:szCs w:val="24"/>
                      <w:shd w:val="clear" w:color="auto" w:fill="FFFFFF"/>
                    </w:rPr>
                    <w:t>. Pateikiama informaciją mokiniams, jų tėvams (globėjams, rūpintojams), darbuotojams bei paskelbta prie įėjimo į švietimo įstaigą:</w:t>
                  </w:r>
                </w:p>
                <w:sdt>
                  <w:sdtPr>
                    <w:alias w:val="1.7.1 pp."/>
                    <w:tag w:val="part_3f45f0221c2e41369a8e08b2f833e170"/>
                    <w:lock w:val="sdtLocked"/>
                    <w:richText/>
                  </w:sdtPr>
                  <w:sdtContent>
                    <w:p>
                      <w:pPr>
                        <w:tabs>
                          <w:tab w:val="left" w:pos="993"/>
                        </w:tabs>
                        <w:ind w:firstLine="720"/>
                        <w:jc w:val="both"/>
                        <w:rPr>
                          <w:color w:val="000000"/>
                          <w:szCs w:val="24"/>
                          <w:shd w:val="clear" w:color="auto" w:fill="FFFFFF"/>
                        </w:rPr>
                      </w:pPr>
                      <w:sdt>
                        <w:sdtPr>
                          <w:alias w:val="Numeris"/>
                          <w:tag w:val="nr_3f45f0221c2e41369a8e08b2f833e170"/>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8b61228d5cf04bf58c971489ac77e1d2"/>
                    <w:lock w:val="sdtLocked"/>
                    <w:richText/>
                  </w:sdtPr>
                  <w:sdtContent>
                    <w:p>
                      <w:pPr>
                        <w:tabs>
                          <w:tab w:val="left" w:pos="993"/>
                        </w:tabs>
                        <w:ind w:firstLine="720"/>
                        <w:jc w:val="both"/>
                        <w:rPr>
                          <w:color w:val="000000"/>
                          <w:szCs w:val="24"/>
                          <w:shd w:val="clear" w:color="auto" w:fill="FFFFFF"/>
                        </w:rPr>
                      </w:pPr>
                      <w:sdt>
                        <w:sdtPr>
                          <w:alias w:val="Numeris"/>
                          <w:tag w:val="nr_8b61228d5cf04bf58c971489ac77e1d2"/>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6e9ed2248d8243d48e174358479b1b40"/>
                    <w:lock w:val="sdtLocked"/>
                    <w:richText/>
                  </w:sdtPr>
                  <w:sdtContent>
                    <w:p>
                      <w:pPr>
                        <w:tabs>
                          <w:tab w:val="left" w:pos="993"/>
                        </w:tabs>
                        <w:ind w:firstLine="720"/>
                        <w:jc w:val="both"/>
                        <w:rPr>
                          <w:color w:val="000000"/>
                          <w:szCs w:val="24"/>
                          <w:shd w:val="clear" w:color="auto" w:fill="FFFFFF"/>
                        </w:rPr>
                      </w:pPr>
                      <w:sdt>
                        <w:sdtPr>
                          <w:alias w:val="Numeris"/>
                          <w:tag w:val="nr_6e9ed2248d8243d48e174358479b1b40"/>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karščiavimas (37,3 °C ir daugiau), ar kurie turi ūmių viršutinių kvėpavimo takų ligų, kitų užkrečiamųjų ligų požymių (pvz., sloga, kosulys, pasunkėjęs kvėpavimas ir pan.).</w:t>
                      </w:r>
                    </w:p>
                  </w:sdtContent>
                </w:sdt>
              </w:sdtContent>
            </w:sdt>
            <w:sdt>
              <w:sdtPr>
                <w:alias w:val="1.8 pp."/>
                <w:tag w:val="part_0bbe43930694425c8101ca16a0977c33"/>
                <w:lock w:val="sdtLocked"/>
                <w:richText/>
              </w:sdtPr>
              <w:sdtContent>
                <w:p>
                  <w:pPr>
                    <w:tabs>
                      <w:tab w:val="left" w:pos="993"/>
                    </w:tabs>
                    <w:ind w:firstLine="720"/>
                    <w:jc w:val="both"/>
                    <w:rPr>
                      <w:color w:val="000000"/>
                      <w:szCs w:val="24"/>
                      <w:shd w:val="clear" w:color="auto" w:fill="FFFFFF"/>
                    </w:rPr>
                  </w:pPr>
                  <w:sdt>
                    <w:sdtPr>
                      <w:alias w:val="Numeris"/>
                      <w:tag w:val="nr_0bbe43930694425c8101ca16a0977c33"/>
                      <w:lock w:val="sdtLocked"/>
                      <w:richText/>
                    </w:sdtPr>
                    <w:sdtContent>
                      <w:r>
                        <w:rPr>
                          <w:color w:val="000000"/>
                          <w:szCs w:val="24"/>
                          <w:shd w:val="clear" w:color="auto" w:fill="FFFFFF"/>
                        </w:rPr>
                        <w:t>1.8</w:t>
                      </w:r>
                    </w:sdtContent>
                  </w:sdt>
                  <w:r>
                    <w:rPr>
                      <w:color w:val="000000"/>
                      <w:szCs w:val="24"/>
                      <w:shd w:val="clear" w:color="auto" w:fill="FFFFFF"/>
                    </w:rPr>
                    <w:t>. Mokinių, darbuotojų, mokinius atlydinčių asmenų sveikatos būklės stebėjimą:</w:t>
                  </w:r>
                </w:p>
                <w:sdt>
                  <w:sdtPr>
                    <w:alias w:val="1.8.1 pp."/>
                    <w:tag w:val="part_dcdd28b2c9054f719f844e8af2395943"/>
                    <w:lock w:val="sdtLocked"/>
                    <w:richText/>
                  </w:sdtPr>
                  <w:sdtContent>
                    <w:p>
                      <w:pPr>
                        <w:tabs>
                          <w:tab w:val="left" w:pos="993"/>
                        </w:tabs>
                        <w:ind w:firstLine="720"/>
                        <w:jc w:val="both"/>
                        <w:rPr>
                          <w:color w:val="000000"/>
                          <w:szCs w:val="24"/>
                          <w:shd w:val="clear" w:color="auto" w:fill="FFFFFF"/>
                        </w:rPr>
                      </w:pPr>
                      <w:sdt>
                        <w:sdtPr>
                          <w:alias w:val="Numeris"/>
                          <w:tag w:val="nr_dcdd28b2c9054f719f844e8af2395943"/>
                          <w:lock w:val="sdtLocked"/>
                          <w:richText/>
                        </w:sdtPr>
                        <w:sdtContent>
                          <w:r>
                            <w:rPr>
                              <w:color w:val="000000"/>
                              <w:szCs w:val="24"/>
                              <w:shd w:val="clear" w:color="auto" w:fill="FFFFFF"/>
                            </w:rPr>
                            <w:t>1.8.1</w:t>
                          </w:r>
                        </w:sdtContent>
                      </w:sdt>
                      <w:r>
                        <w:rPr>
                          <w:color w:val="000000"/>
                          <w:szCs w:val="24"/>
                          <w:shd w:val="clear" w:color="auto" w:fill="FFFFFF"/>
                        </w:rPr>
                        <w:t>. sudaryti sąlygas mokiniams, darbuotojams, mokinius atlydintiems asmenims matuoti(s) kūno temperatūrą tik atvykus į švietimo įstaigą;</w:t>
                      </w:r>
                    </w:p>
                  </w:sdtContent>
                </w:sdt>
                <w:sdt>
                  <w:sdtPr>
                    <w:alias w:val="1.8.2 pp."/>
                    <w:tag w:val="part_427a0424f01940a6a7e86758641cb739"/>
                    <w:lock w:val="sdtLocked"/>
                    <w:richText/>
                  </w:sdtPr>
                  <w:sdtContent>
                    <w:p>
                      <w:pPr>
                        <w:pStyle w:val="PlainText"/>
                        <w:ind w:firstLine="567"/>
                        <w:jc w:val="both"/>
                        <w:rPr>
                          <w:rFonts w:ascii="Times New Roman" w:hAnsi="Times New Roman"/>
                          <w:b/>
                          <w:bCs/>
                          <w:sz w:val="22"/>
                        </w:rPr>
                      </w:pPr>
                      <w:r>
                        <w:rPr>
                          <w:rFonts w:ascii="Times New Roman" w:hAnsi="Times New Roman"/>
                          <w:sz w:val="22"/>
                        </w:rPr>
                        <w:t>1.8.2</w:t>
                      </w:r>
                      <w:r>
                        <w:rPr>
                          <w:rFonts w:ascii="Times New Roman" w:hAnsi="Times New Roman"/>
                          <w:sz w:val="22"/>
                        </w:rPr>
                        <w:t>.</w:t>
                      </w:r>
                      <w:r>
                        <w:rPr>
                          <w:rFonts w:ascii="Times New Roman" w:eastAsia="MS Mincho" w:hAnsi="Times New Roman"/>
                          <w:sz w:val="20"/>
                          <w:i/>
                          <w:iCs/>
                        </w:rPr>
                        <w:t xml:space="preserve"> Neteko galios nuo 2020-08-21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f6bf60e2ef11ea9342c1d4e2ff6ff6">
                        <w:r w:rsidRPr="00532B9F">
                          <w:rPr>
                            <w:rFonts w:ascii="Times New Roman" w:eastAsia="MS Mincho" w:hAnsi="Times New Roman"/>
                            <w:sz w:val="20"/>
                            <w:i/>
                            <w:iCs/>
                            <w:color w:val="0000FF" w:themeColor="hyperlink"/>
                            <w:u w:val="single"/>
                          </w:rPr>
                          <w:t>V-1887</w:t>
                        </w:r>
                      </w:fldSimple>
                      <w:r>
                        <w:rPr>
                          <w:rFonts w:ascii="Times New Roman" w:eastAsia="MS Mincho" w:hAnsi="Times New Roman"/>
                          <w:sz w:val="20"/>
                          <w:i/>
                          <w:iCs/>
                        </w:rPr>
                        <w:t>,
2020-08-20,
paskelbta TAR 2020-08-20, i. k. 2020-17606        </w:t>
                      </w:r>
                    </w:p>
                    <w:p/>
                  </w:sdtContent>
                </w:sdt>
                <w:sdt>
                  <w:sdtPr>
                    <w:alias w:val="1.8.3 pp."/>
                    <w:tag w:val="part_18f28f025422403fade217a7e5bc64c3"/>
                    <w:lock w:val="sdtLocked"/>
                    <w:richText/>
                  </w:sdtPr>
                  <w:sdtContent>
                    <w:p>
                      <w:pPr>
                        <w:tabs>
                          <w:tab w:val="left" w:pos="993"/>
                        </w:tabs>
                        <w:ind w:firstLine="720"/>
                        <w:jc w:val="both"/>
                        <w:rPr>
                          <w:color w:val="000000"/>
                          <w:szCs w:val="24"/>
                          <w:shd w:val="clear" w:color="auto" w:fill="FFFFFF"/>
                        </w:rPr>
                      </w:pPr>
                      <w:sdt>
                        <w:sdtPr>
                          <w:alias w:val="Numeris"/>
                          <w:tag w:val="nr_18f28f025422403fade217a7e5bc64c3"/>
                          <w:lock w:val="sdtLocked"/>
                          <w:richText/>
                        </w:sdtPr>
                        <w:sdtContent>
                          <w:r>
                            <w:rPr>
                              <w:color w:val="000000"/>
                              <w:szCs w:val="24"/>
                              <w:shd w:val="clear" w:color="auto" w:fill="FFFFFF"/>
                            </w:rPr>
                            <w:t>1.8.3</w:t>
                          </w:r>
                        </w:sdtContent>
                      </w:sdt>
                      <w:r>
                        <w:rPr>
                          <w:color w:val="000000"/>
                          <w:szCs w:val="24"/>
                          <w:shd w:val="clear" w:color="auto" w:fill="FFFFFF"/>
                        </w:rPr>
                        <w:t>. mokinys, kuriam ugdymo proceso metu pasireiškia karščiavimas (37,3 °C ir daugiau) ar ūmių viršutinių kvėpavimo takų ligų, kitų užkrečiamųjų ligų požymiai (pvz., sloga, kosulys, pasunkėjęs kvėpavimas ir pan.), nedelsiant turi būti izoliuojamas, apie tai informuojami jo tėvai (globėjai, rūpintojai) ir konsultuojamasi Karštąja koronaviruso linija tel. 1808 dėl tolimesnių veiksmų;</w:t>
                      </w:r>
                    </w:p>
                  </w:sdtContent>
                </w:sdt>
                <w:sdt>
                  <w:sdtPr>
                    <w:alias w:val="1.8.4 pp."/>
                    <w:tag w:val="part_a482f2f2c09745e4bfdc313cedb905c8"/>
                    <w:lock w:val="sdtLocked"/>
                    <w:richText/>
                  </w:sdtPr>
                  <w:sdtContent>
                    <w:p>
                      <w:pPr>
                        <w:tabs>
                          <w:tab w:val="left" w:pos="993"/>
                        </w:tabs>
                        <w:ind w:firstLine="720"/>
                        <w:jc w:val="both"/>
                        <w:rPr>
                          <w:color w:val="000000"/>
                          <w:szCs w:val="24"/>
                          <w:shd w:val="clear" w:color="auto" w:fill="FFFFFF"/>
                        </w:rPr>
                      </w:pPr>
                      <w:sdt>
                        <w:sdtPr>
                          <w:alias w:val="Numeris"/>
                          <w:tag w:val="nr_a482f2f2c09745e4bfdc313cedb905c8"/>
                          <w:lock w:val="sdtLocked"/>
                          <w:richText/>
                        </w:sdtPr>
                        <w:sdtContent>
                          <w:r>
                            <w:rPr>
                              <w:color w:val="000000"/>
                              <w:szCs w:val="24"/>
                              <w:shd w:val="clear" w:color="auto" w:fill="FFFFFF"/>
                            </w:rPr>
                            <w:t>1.8.4</w:t>
                          </w:r>
                        </w:sdtContent>
                      </w:sdt>
                      <w:r>
                        <w:rPr>
                          <w:color w:val="000000"/>
                          <w:szCs w:val="24"/>
                          <w:shd w:val="clear" w:color="auto" w:fill="FFFFFF"/>
                        </w:rPr>
                        <w:t>. darbuotojas, kuriam darbo metu pasireiškia karščiavimas (37,3 °C ir daugiau) ar ūmių viršutinių kvėpavimo takų ligų, kitų užkrečiamųjų ligų požymiai (pvz., karščiavimas, sloga, kosulys, pasunkėjęs kvėpavimas ir pan.), turi nedelsiant apleisti švietimo įstaigos patalpas ir kreiptis konsultacijai Karštąja koronaviruso linija tel. 1808 arba susisiekti su savo šeimos gydytoju;</w:t>
                      </w:r>
                    </w:p>
                  </w:sdtContent>
                </w:sdt>
                <w:sdt>
                  <w:sdtPr>
                    <w:alias w:val="1.8.5 pp."/>
                    <w:tag w:val="part_81f04fd2158440a68edbe60c41382f34"/>
                    <w:lock w:val="sdtLocked"/>
                    <w:richText/>
                  </w:sdtPr>
                  <w:sdtContent>
                    <w:p>
                      <w:pPr>
                        <w:tabs>
                          <w:tab w:val="left" w:pos="993"/>
                        </w:tabs>
                        <w:ind w:firstLine="720"/>
                        <w:jc w:val="both"/>
                        <w:rPr>
                          <w:szCs w:val="24"/>
                          <w:lang w:eastAsia="lt-LT"/>
                        </w:rPr>
                      </w:pPr>
                      <w:sdt>
                        <w:sdtPr>
                          <w:alias w:val="Numeris"/>
                          <w:tag w:val="nr_81f04fd2158440a68edbe60c41382f34"/>
                          <w:lock w:val="sdtLocked"/>
                          <w:richText/>
                        </w:sdtPr>
                        <w:sdtContent>
                          <w:r>
                            <w:rPr>
                              <w:color w:val="000000"/>
                              <w:szCs w:val="24"/>
                              <w:shd w:val="clear" w:color="auto" w:fill="FFFFFF"/>
                            </w:rPr>
                            <w:t>1.8.5</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14 dienų izoliaciją;</w:t>
                      </w:r>
                    </w:p>
                  </w:sdtContent>
                </w:sdt>
                <w:sdt>
                  <w:sdtPr>
                    <w:alias w:val="1.8.6 pp."/>
                    <w:tag w:val="part_f46536e004fc471bb24bb606f66735ed"/>
                    <w:lock w:val="sdtLocked"/>
                    <w:richText/>
                  </w:sdtPr>
                  <w:sdtContent>
                    <w:p>
                      <w:pPr>
                        <w:tabs>
                          <w:tab w:val="left" w:pos="993"/>
                        </w:tabs>
                        <w:ind w:firstLine="720"/>
                        <w:jc w:val="both"/>
                        <w:rPr>
                          <w:color w:val="000000"/>
                          <w:szCs w:val="24"/>
                          <w:shd w:val="clear" w:color="auto" w:fill="FFFFFF"/>
                        </w:rPr>
                      </w:pPr>
                      <w:sdt>
                        <w:sdtPr>
                          <w:alias w:val="Numeris"/>
                          <w:tag w:val="nr_f46536e004fc471bb24bb606f66735ed"/>
                          <w:lock w:val="sdtLocked"/>
                          <w:richText/>
                        </w:sdtPr>
                        <w:sdtContent>
                          <w:r>
                            <w:rPr>
                              <w:color w:val="000000"/>
                              <w:szCs w:val="24"/>
                              <w:shd w:val="clear" w:color="auto" w:fill="FFFFFF"/>
                            </w:rPr>
                            <w:t>1.8.6</w:t>
                          </w:r>
                        </w:sdtContent>
                      </w:sdt>
                      <w:r>
                        <w:rPr>
                          <w:color w:val="000000"/>
                          <w:szCs w:val="24"/>
                          <w:shd w:val="clear" w:color="auto" w:fill="FFFFFF"/>
                        </w:rPr>
                        <w:t>. drausti į švietimo įstaigą atvykti asmenims, kuriems privaloma izoliacija, izoliacijos laikotarpiu.</w:t>
                      </w:r>
                    </w:p>
                  </w:sdtContent>
                </w:sdt>
              </w:sdtContent>
            </w:sdt>
            <w:sdt>
              <w:sdtPr>
                <w:alias w:val="1.9 pp."/>
                <w:tag w:val="part_26c2f964c360443cb3ae4f1e2df6f4c1"/>
                <w:lock w:val="sdtLocked"/>
                <w:richText/>
              </w:sdtPr>
              <w:sdtContent>
                <w:p>
                  <w:pPr>
                    <w:tabs>
                      <w:tab w:val="left" w:pos="993"/>
                    </w:tabs>
                    <w:ind w:firstLine="720"/>
                    <w:jc w:val="both"/>
                    <w:rPr>
                      <w:color w:val="000000"/>
                      <w:szCs w:val="24"/>
                      <w:shd w:val="clear" w:color="auto" w:fill="FFFFFF"/>
                    </w:rPr>
                  </w:pPr>
                  <w:sdt>
                    <w:sdtPr>
                      <w:alias w:val="Numeris"/>
                      <w:tag w:val="nr_26c2f964c360443cb3ae4f1e2df6f4c1"/>
                      <w:lock w:val="sdtLocked"/>
                      <w:richText/>
                    </w:sdtPr>
                    <w:sdtContent>
                      <w:r>
                        <w:rPr>
                          <w:color w:val="000000"/>
                          <w:szCs w:val="24"/>
                          <w:shd w:val="clear" w:color="auto" w:fill="FFFFFF"/>
                        </w:rPr>
                        <w:t>1.9</w:t>
                      </w:r>
                    </w:sdtContent>
                  </w:sdt>
                  <w:r>
                    <w:rPr>
                      <w:color w:val="000000"/>
                      <w:szCs w:val="24"/>
                      <w:shd w:val="clear" w:color="auto" w:fill="FFFFFF"/>
                    </w:rPr>
                    <w:t>. Mokiniai neturėtų tiesioginio kontakto su darbuotojais, į kurių pareigas neįeina tiesioginis darbas su mokiniais.</w:t>
                  </w:r>
                </w:p>
              </w:sdtContent>
            </w:sdt>
            <w:sdt>
              <w:sdtPr>
                <w:alias w:val="1.10 pp."/>
                <w:tag w:val="part_50d3667731324d9f8df22156343dec01"/>
                <w:lock w:val="sdtLocked"/>
                <w:richText/>
              </w:sdtPr>
              <w:sdtContent>
                <w:p>
                  <w:pPr>
                    <w:tabs>
                      <w:tab w:val="left" w:pos="993"/>
                    </w:tabs>
                    <w:ind w:firstLine="720"/>
                    <w:jc w:val="both"/>
                    <w:rPr>
                      <w:color w:val="000000"/>
                      <w:szCs w:val="24"/>
                      <w:shd w:val="clear" w:color="auto" w:fill="FFFFFF"/>
                    </w:rPr>
                  </w:pPr>
                  <w:sdt>
                    <w:sdtPr>
                      <w:alias w:val="Numeris"/>
                      <w:tag w:val="nr_50d3667731324d9f8df22156343dec01"/>
                      <w:lock w:val="sdtLocked"/>
                      <w:richText/>
                    </w:sdtPr>
                    <w:sdtContent>
                      <w:r>
                        <w:rPr>
                          <w:color w:val="000000"/>
                          <w:szCs w:val="24"/>
                          <w:shd w:val="clear" w:color="auto" w:fill="FFFFFF"/>
                        </w:rPr>
                        <w:t>1.10</w:t>
                      </w:r>
                    </w:sdtContent>
                  </w:sdt>
                  <w:r>
                    <w:rPr>
                      <w:color w:val="000000"/>
                      <w:szCs w:val="24"/>
                      <w:shd w:val="clear" w:color="auto" w:fill="FFFFFF"/>
                    </w:rPr>
                    <w:t>. Pašaliniai asmenys nepatektų į švietimo įstaigą, išskyrus atvejus, kai jie teikia paslaugas, būtinas ugdymo proceso organizavimui, riboti mokinius atlydinčių, pasitinkančių tėvų (globėjų, rūpintojų) patekimą į pastato vidų, nustatant tam skirtas erdves ar vietas.</w:t>
                  </w:r>
                </w:p>
              </w:sdtContent>
            </w:sdt>
            <w:sdt>
              <w:sdtPr>
                <w:alias w:val="1.11 pp."/>
                <w:tag w:val="part_f94beb773fc748598df345b664e27c77"/>
                <w:lock w:val="sdtLocked"/>
                <w:richText/>
              </w:sdtPr>
              <w:sdtContent>
                <w:p>
                  <w:pPr>
                    <w:tabs>
                      <w:tab w:val="left" w:pos="993"/>
                    </w:tabs>
                    <w:ind w:firstLine="720"/>
                    <w:jc w:val="both"/>
                    <w:rPr>
                      <w:color w:val="000000"/>
                      <w:szCs w:val="24"/>
                      <w:shd w:val="clear" w:color="auto" w:fill="FFFFFF"/>
                    </w:rPr>
                  </w:pPr>
                  <w:sdt>
                    <w:sdtPr>
                      <w:alias w:val="Numeris"/>
                      <w:tag w:val="nr_f94beb773fc748598df345b664e27c77"/>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būtų sudarytos tinkamos sąlygos mokinių ir darbuotojų rankų higienai (praustuvėse tiekiamas šiltas ir šaltas vanduo, prie praustuvių patiekiama skysto muilo, vienkartiniai rankšluosčiai). Sudaryti galimybę darbuotojų rankų dezinfekcijai (gerai matomoje vietoje prie įėjimo į švietimo įstaigą, tualetuose pakabinti rankų dezinfekcijai skirtas priemones).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92837298214642b4883ce40544b7d645"/>
                <w:lock w:val="sdtLocked"/>
                <w:richText/>
              </w:sdtPr>
              <w:sdtContent>
                <w:p>
                  <w:pPr>
                    <w:tabs>
                      <w:tab w:val="left" w:pos="993"/>
                    </w:tabs>
                    <w:ind w:firstLine="720"/>
                    <w:jc w:val="both"/>
                    <w:rPr>
                      <w:color w:val="000000"/>
                      <w:szCs w:val="24"/>
                      <w:shd w:val="clear" w:color="auto" w:fill="FFFFFF"/>
                    </w:rPr>
                  </w:pPr>
                  <w:sdt>
                    <w:sdtPr>
                      <w:alias w:val="Numeris"/>
                      <w:tag w:val="nr_92837298214642b4883ce40544b7d645"/>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būtų išvėdinamos prieš atvykstant mokiniams ir kiekvienos pertraukos metu. Dažnai liečiami paviršiai (durų rankenos, durų rėmai, stalų paviršiai, kėdžių atramos, laiptinės turėklai, elektros jungikliai ir kt.)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Ribojamas dalijimasis ugdymo priemonėmis.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b5edf784e44f44788467a6dc263dcb63"/>
                <w:lock w:val="sdtLocked"/>
                <w:richText/>
              </w:sdtPr>
              <w:sdtContent>
                <w:p>
                  <w:pPr>
                    <w:tabs>
                      <w:tab w:val="left" w:pos="993"/>
                    </w:tabs>
                    <w:ind w:firstLine="720"/>
                    <w:jc w:val="both"/>
                    <w:rPr>
                      <w:color w:val="000000"/>
                      <w:szCs w:val="24"/>
                      <w:shd w:val="clear" w:color="auto" w:fill="FFFFFF"/>
                    </w:rPr>
                  </w:pPr>
                  <w:sdt>
                    <w:sdtPr>
                      <w:alias w:val="Numeris"/>
                      <w:tag w:val="nr_b5edf784e44f44788467a6dc263dcb63"/>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laikytis šiame sprendime nustatytų reikalavimų.</w:t>
                  </w:r>
                </w:p>
              </w:sdtContent>
            </w:sdt>
          </w:sdtContent>
        </w:sdt>
        <w:sdt>
          <w:sdtPr>
            <w:alias w:val="2 p."/>
            <w:tag w:val="part_4705c506a25e4eec844c4af052df24ea"/>
            <w:lock w:val="sdtLocked"/>
            <w:richText/>
          </w:sdtPr>
          <w:sdtContent>
            <w:p>
              <w:pPr>
                <w:tabs>
                  <w:tab w:val="left" w:pos="993"/>
                </w:tabs>
                <w:ind w:firstLine="720"/>
                <w:jc w:val="both"/>
              </w:pPr>
              <w:sdt>
                <w:sdtPr>
                  <w:alias w:val="Numeris"/>
                  <w:tag w:val="nr_4705c506a25e4eec844c4af052df24ea"/>
                  <w:lock w:val="sdtLocked"/>
                  <w:richText/>
                </w:sdt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 ir pedagogus, bendrose uždarose erdvėse (pvz., koridoriuose, valgyklose, mokytojų kambaryje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p>
          </w:sdtContent>
        </w:sdt>
        <w:sdt>
          <w:sdtPr>
            <w:alias w:val="signatura"/>
            <w:tag w:val="part_5a41b4b691d34e22ae2cde6b75e7b44d"/>
            <w:lock w:val="sdtLocked"/>
            <w:richText/>
          </w:sdtPr>
          <w:sdtContent>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cf6bf60e2ef11ea9342c1d4e2ff6ff6">
            <w:r w:rsidRPr="00532B9F">
              <w:rPr>
                <w:rFonts w:ascii="Times New Roman" w:eastAsia="MS Mincho" w:hAnsi="Times New Roman"/>
                <w:sz w:val="20"/>
                <w:iCs/>
                <w:color w:val="0000FF" w:themeColor="hyperlink"/>
                <w:u w:val="single"/>
              </w:rPr>
              <w:t>V-1887</w:t>
            </w:r>
          </w:fldSimple>
          <w:r>
            <w:rPr>
              <w:rFonts w:ascii="Times New Roman" w:eastAsia="MS Mincho" w:hAnsi="Times New Roman"/>
              <w:sz w:val="20"/>
              <w:iCs/>
            </w:rPr>
            <w:t>,
2020-08-20,
paskelbta TAR 2020-08-20, i. k. 2020-17606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86"/>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3A4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114060888">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a910e3b70a04bb3873b69155975796f" PartId="a3fc82a202f947bfbead77c9e7313e4c">
    <Part Type="preambule" DocPartId="69b74c506ca54bf09dc962849abcd020" PartId="fc516ee727924eb6811452617a067b34"/>
    <Part Type="punktas" Nr="1" Abbr="1 p." DocPartId="7bb82e51b38e427f811aa01905d1aa66" PartId="8196bfddf58a43c0b1ea4b1147312b47">
      <Part Type="papunktis" Nr="1.1" Abbr="1.1 pp." DocPartId="f341a714a0cd4df4b35f643170dce90e" PartId="37f6f4a8adbb463d9be84a57c23b264f"/>
      <Part Type="papunktis" Nr="1.2" Abbr="1.2 pp." DocPartId="f419cee646f54a829581fd58b4d65333" PartId="ec1af039d0c644749bf98e7ee9aa3b00"/>
      <Part Type="papunktis" Nr="1.3" Abbr="1.3 pp." DocPartId="da1a8f90d81f4c269758ea70442306b2" PartId="4f7048a7c11e4cb5a36de38dcc273d3f"/>
      <Part Type="papunktis" Nr="1.4" Abbr="1.4 pp." DocPartId="23885619426f4be197cac09462b0b79c" PartId="3c83d5d8cd6f45ec84c17ebcbba7c86d"/>
      <Part Type="papunktis" Nr="1.5" Abbr="1.5 pp." DocPartId="4d9fa90629ce481fa9a903705c6a3ee7" PartId="681e3cc79d3b44fd917c316020468b6f"/>
      <Part Type="papunktis" Nr="1.6" Abbr="1.6 pp." DocPartId="c14d63dd8a624210aaf7b11a0fb37291" PartId="39b80e4a1b6d46a1954ec2156cae49c8"/>
      <Part Type="papunktis" Nr="1.7" Abbr="1.7 pp." DocPartId="b2ddc064bcde4ba5963bf557e7d52b28" PartId="268b68255d82483ba3e96e25f1b68395">
        <Part Type="papunktis" Nr="1.7.1" Abbr="1.7.1 pp." DocPartId="dad90950f9ce4d21bb5782b879f769e6" PartId="3f45f0221c2e41369a8e08b2f833e170"/>
        <Part Type="papunktis" Nr="1.7.2" Abbr="1.7.2 pp." DocPartId="0fa6a2e3be584674a32b30ede48d613e" PartId="8b61228d5cf04bf58c971489ac77e1d2"/>
        <Part Type="papunktis" Nr="1.7.3" Abbr="1.7.3 pp." DocPartId="6753e77d895a41d7acc33844f273235c" PartId="6e9ed2248d8243d48e174358479b1b40"/>
      </Part>
      <Part Type="papunktis" Nr="1.8" Abbr="1.8 pp." DocPartId="0a3c572139514a19af9a05768492f16a" PartId="0bbe43930694425c8101ca16a0977c33">
        <Part Type="papunktis" Nr="1.8.1" Abbr="1.8.1 pp." DocPartId="d98203f32e9b441bba68c6ba67eedb56" PartId="dcdd28b2c9054f719f844e8af2395943"/>
        <Part Type="papunktis" Nr="1.8.2" Abbr="1.8.2 pp." DocPartId="8453e78690a244c287ae73bc994fe583" PartId="427a0424f01940a6a7e86758641cb739"/>
        <Part Type="papunktis" Nr="1.8.3" Abbr="1.8.3 pp." DocPartId="cb30a702942b4956911919074c6563fb" PartId="18f28f025422403fade217a7e5bc64c3"/>
        <Part Type="papunktis" Nr="1.8.4" Abbr="1.8.4 pp." DocPartId="58e3e815d580407682aba586e59f8466" PartId="a482f2f2c09745e4bfdc313cedb905c8"/>
        <Part Type="papunktis" Nr="1.8.5" Abbr="1.8.5 pp." DocPartId="08286d5080f14dd79c6fa106afaadaf7" PartId="81f04fd2158440a68edbe60c41382f34"/>
        <Part Type="papunktis" Nr="1.8.6" Abbr="1.8.6 pp." DocPartId="3a7ea501010c450499915d55daa07976" PartId="f46536e004fc471bb24bb606f66735ed"/>
      </Part>
      <Part Type="papunktis" Nr="1.9" Abbr="1.9 pp." DocPartId="e87d3e3c48e446109c20ba216a7dc8ad" PartId="26c2f964c360443cb3ae4f1e2df6f4c1"/>
      <Part Type="papunktis" Nr="1.10" Abbr="1.10 pp." DocPartId="48b3c5081a0e4fdc96c83bdad20bae9f" PartId="50d3667731324d9f8df22156343dec01"/>
      <Part Type="papunktis" Nr="1.11" Abbr="1.11 pp." DocPartId="7e545d8cbf39465c8c9fdf05013cf869" PartId="f94beb773fc748598df345b664e27c77"/>
      <Part Type="papunktis" Nr="1.12" Abbr="1.12 pp." DocPartId="159433d55711486b9f4b3c86d620f6ec" PartId="92837298214642b4883ce40544b7d645"/>
      <Part Type="papunktis" Nr="1.13" Abbr="1.13 pp." DocPartId="fa519473b3cd4d4f9381b6b10e34a570" PartId="b5edf784e44f44788467a6dc263dcb63"/>
    </Part>
    <Part Type="punktas" Nr="2" Abbr="2 p." DocPartId="a8a9b8474f8e4052b8a01851157956ab" PartId="4705c506a25e4eec844c4af052df24ea"/>
    <Part Type="signatura" DocPartId="a70bfaf7c3824171b9fc16808e80405d" PartId="5a41b4b691d34e22ae2cde6b75e7b44d"/>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2EFA885-889C-4E5C-BFE1-0BEEA625C785}">
  <ds:schemaRefs>
    <ds:schemaRef ds:uri="http://lrs.lt/TAIS/DocParts"/>
  </ds:schemaRefs>
</ds:datastoreItem>
</file>

<file path=customXml/itemProps2.xml><?xml version="1.0" encoding="utf-8"?>
<ds:datastoreItem xmlns:ds="http://schemas.openxmlformats.org/officeDocument/2006/customXml" ds:itemID="{0C79C4F8-B531-4464-8CD5-20587621B3A3}">
  <ds:schemaRefs>
    <ds:schemaRef ds:uri="http://schemas.openxmlformats.org/officeDocument/2006/bibliography"/>
  </ds:schemaRefs>
</ds:datastoreItem>
</file>

<file path=customXml/itemProps3.xml><?xml version="1.0" encoding="utf-8"?>
<ds:datastoreItem xmlns:ds="http://schemas.openxmlformats.org/officeDocument/2006/customXml" ds:itemID="{AAB58F35-2603-4ECF-B439-5B64854AC9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3</Pages>
  <Words>5736</Words>
  <Characters>3270</Characters>
  <Application>Microsoft Office Word</Application>
  <DocSecurity>0</DocSecurity>
  <Lines>27</Lines>
  <Paragraphs>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8989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2020-08-17T16:04:00Z</dcterms:created>
  <dc:creator>Rima</dc:creator>
  <lastModifiedBy>TAMALIŪNIENĖ Vilija</lastModifiedBy>
  <lastPrinted>2020-08-07T07:25:00Z</lastPrinted>
  <dcterms:modified xsi:type="dcterms:W3CDTF">2020-08-21T04:57:00Z</dcterms:modified>
  <revision>5</revision>
  <dc:title>LIETUVOS RESPUBLIKOS SVEIKATOS APSAUGOS MINISTRO</dc:title>
</coreProperties>
</file>