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5f4d21cd4874f35bf25752dcf50ea4b"/>
        <w:lock w:val="sdtLocked"/>
        <w:richText/>
      </w:sdtPr>
      <w:sdtContent>
        <w:p>
          <w:pPr>
            <w:jc w:val="both"/>
            <w:rPr>
              <w:rFonts w:ascii="Times New Roman" w:hAnsi="Times New Roman"/>
            </w:rPr>
          </w:pPr>
          <w:r>
            <w:rPr>
              <w:rFonts w:ascii="Times New Roman" w:hAnsi="Times New Roman"/>
              <w:b/>
              <w:i/>
            </w:rPr>
            <w:t>Suvestinė redakcija nuo 2026-01-08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2023-10-18, i. k. 2023-20401</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lang w:eastAsia="lt-LT"/>
            </w:rPr>
            <w:drawing>
              <wp:inline distT="0" distB="0" distL="0" distR="0">
                <wp:extent cx="524510" cy="621665"/>
                <wp:effectExtent l="0" t="0" r="8890" b="698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center"/>
            <w:textAlignment w:val="baseline"/>
            <w:rPr>
              <w:b/>
              <w:szCs w:val="24"/>
            </w:rPr>
          </w:pPr>
          <w:r>
            <w:rPr>
              <w:b/>
              <w:szCs w:val="24"/>
            </w:rPr>
            <w:t>LIETUVOS RESPUBLIKOS ŽEMĖS ŪKIO MINISTRAS</w:t>
          </w:r>
        </w:p>
        <w:p>
          <w:pPr>
            <w:overflowPunct w:val="0"/>
            <w:jc w:val="center"/>
            <w:textAlignment w:val="baseline"/>
            <w:rPr>
              <w:b/>
              <w:szCs w:val="24"/>
            </w:rPr>
          </w:pPr>
        </w:p>
        <w:p>
          <w:pPr>
            <w:overflowPunct w:val="0"/>
            <w:jc w:val="center"/>
            <w:textAlignment w:val="baseline"/>
            <w:rPr>
              <w:b/>
              <w:caps/>
              <w:szCs w:val="24"/>
            </w:rPr>
          </w:pPr>
          <w:r>
            <w:rPr>
              <w:b/>
              <w:caps/>
              <w:szCs w:val="24"/>
            </w:rPr>
            <w:t>ĮSAKYMAS</w:t>
          </w:r>
        </w:p>
        <w:p>
          <w:pPr>
            <w:overflowPunct w:val="0"/>
            <w:jc w:val="center"/>
            <w:textAlignment w:val="baseline"/>
            <w:rPr>
              <w:b/>
              <w:caps/>
              <w:szCs w:val="24"/>
            </w:rPr>
          </w:pPr>
          <w:r>
            <w:rPr>
              <w:b/>
              <w:bCs/>
              <w:caps/>
              <w:szCs w:val="24"/>
            </w:rPr>
            <w:t>DĖL LIETUVOS ŽEMĖS ŪKIO IR KAIMO PLĖTROS 2023</w:t>
          </w:r>
          <w:r>
            <w:rPr>
              <w:b/>
              <w:bCs/>
              <w:szCs w:val="24"/>
            </w:rPr>
            <w:t>–2027</w:t>
          </w:r>
          <w:r>
            <w:rPr>
              <w:b/>
              <w:bCs/>
              <w:caps/>
              <w:szCs w:val="24"/>
            </w:rPr>
            <w:t xml:space="preserve"> METŲ  STRATEGINIO PLANO INTERVENCINĖS PRIEMONĖS „</w:t>
          </w:r>
          <w:r>
            <w:rPr>
              <w:rFonts w:eastAsia="Calibri"/>
              <w:b/>
              <w:szCs w:val="24"/>
            </w:rPr>
            <w:t>EUROPOS INOVACIJŲ PARTNERYSTĖ ŽEMĖS ŪKIO NAŠUMO IR TVARUMO SRITYJE</w:t>
          </w:r>
          <w:r>
            <w:rPr>
              <w:b/>
              <w:bCs/>
              <w:caps/>
              <w:szCs w:val="24"/>
            </w:rPr>
            <w:t xml:space="preserve">“ ĮGYVENDINIMO TAISYKLIŲ  PATVIRTINIMO</w:t>
          </w:r>
        </w:p>
        <w:p>
          <w:pPr>
            <w:overflowPunct w:val="0"/>
            <w:jc w:val="center"/>
            <w:textAlignment w:val="baseline"/>
            <w:rPr>
              <w:szCs w:val="24"/>
            </w:rPr>
          </w:pPr>
        </w:p>
        <w:p>
          <w:pPr>
            <w:overflowPunct w:val="0"/>
            <w:jc w:val="center"/>
            <w:textAlignment w:val="baseline"/>
            <w:rPr>
              <w:szCs w:val="24"/>
            </w:rPr>
          </w:pPr>
          <w:r>
            <w:rPr>
              <w:szCs w:val="24"/>
            </w:rPr>
            <w:t>2023 m. spalio 18 d. Nr. 3D-686</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d379cff89c43498691200931d649809f"/>
            <w:lock w:val="sdtLocked"/>
            <w:richText/>
          </w:sdtPr>
          <w:sdtContent>
            <w:p>
              <w:pPr>
                <w:overflowPunct w:val="0"/>
                <w:spacing w:line="360" w:lineRule="auto"/>
                <w:ind w:firstLine="567"/>
                <w:jc w:val="both"/>
                <w:textAlignment w:val="baseline"/>
                <w:rPr>
                  <w:strike/>
                  <w:szCs w:val="24"/>
                </w:rPr>
              </w:pPr>
              <w:r>
                <w:rPr>
                  <w:szCs w:val="24"/>
                </w:rPr>
                <w:t>Įgyvendindamas 2021 m. gruodžio 2 d. Europos Parlamento ir Tarybos reglamentą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w:t>
              </w:r>
              <w:r>
                <w:rPr>
                  <w:szCs w:val="24"/>
                  <w:lang w:val="lt"/>
                </w:rPr>
                <w:t xml:space="preserve"> </w:t>
              </w:r>
              <w:r>
                <w:rPr>
                  <w:color w:val="333333"/>
                  <w:szCs w:val="24"/>
                  <w:shd w:val="clear" w:color="auto" w:fill="FFFFFF"/>
                </w:rPr>
                <w:t>2023 m. vasario 8 d.</w:t>
              </w:r>
              <w:r>
                <w:rPr>
                  <w:szCs w:val="24"/>
                </w:rPr>
                <w:t xml:space="preserve"> K</w:t>
              </w:r>
              <w:r>
                <w:rPr>
                  <w:color w:val="333333"/>
                  <w:szCs w:val="24"/>
                  <w:shd w:val="clear" w:color="auto" w:fill="FFFFFF"/>
                </w:rPr>
                <w:t xml:space="preserve">omisijos deleguotuoju reglamentu (ES) 2023/813, </w:t>
              </w:r>
              <w:r>
                <w:rPr>
                  <w:szCs w:val="24"/>
                </w:rPr>
                <w:t>Lietuvos Respublikos žemės ūkio ministerijos nuostatų, patvirtintų Lietuvos Respublikos Vyriausybės 1998 m. rugsėjo 15 d. nutarimu Nr. 1120 „Dėl Lietuvos Respublikos žemės ūkio ministerijos nuostatų patvirtinimo“, 14</w:t>
              </w:r>
              <w:r>
                <w:rPr>
                  <w:spacing w:val="-4"/>
                  <w:szCs w:val="24"/>
                  <w:lang w:eastAsia="lt-LT"/>
                </w:rPr>
                <w:t xml:space="preserve">.1, 14.3 ir 14.13 papunkčius, Lietuvos Respublikos Vyriausybės 2020 m. lapkričio 25 d. nutarimo Nr. 1322 „Dėl Pasirengimo administruoti Europos Sąjungos lėšas ir jų administravimo“ 3.1.1 papunktį </w:t>
              </w:r>
              <w:r>
                <w:rPr>
                  <w:szCs w:val="24"/>
                </w:rPr>
                <w:t xml:space="preserve">ir Lietuvos Respublikos Vyriausybės  2023 m. balandžio 5 d. nutarimą Nr. 218 „Dėl valstybės institucijų ir įstaigų, savivaldybių ir kitų juridinių asmenų, atsakingų už Lietuvos žemės ūkio ir  kaimo plėtros 2023–2027 metų strateginio plano įgyvendinimą, paskyrimo“, </w:t>
              </w:r>
            </w:p>
          </w:sdtContent>
        </w:sdt>
        <w:sdt>
          <w:sdtPr>
            <w:alias w:val="pastraipa"/>
            <w:tag w:val="part_67aba2248f9e41aa834acf0e70f7be0d"/>
            <w:lock w:val="sdtLocked"/>
            <w:richText/>
          </w:sdtPr>
          <w:sdtContent>
            <w:p>
              <w:pPr>
                <w:overflowPunct w:val="0"/>
                <w:spacing w:line="360" w:lineRule="auto"/>
                <w:ind w:firstLine="567"/>
                <w:jc w:val="both"/>
                <w:textAlignment w:val="baseline"/>
                <w:rPr>
                  <w:szCs w:val="24"/>
                </w:rPr>
              </w:pPr>
              <w:r>
                <w:rPr>
                  <w:szCs w:val="24"/>
                </w:rPr>
                <w:t>t v i r t i n u Lietuvos žemės ūkio ir kaimo plėtros 2023–2027 metų strateginio plano intervencinės priemonės „Europos inovacijų partnerystė žemės ūkio našumo ir tvarumo srityje“ įgyvendinimo taisykles (pridedama).</w:t>
              </w:r>
            </w:p>
          </w:sdtContent>
        </w:sdt>
        <w:sdt>
          <w:sdtPr>
            <w:alias w:val="signatura"/>
            <w:tag w:val="part_09366e8cb7624d7da1fe521215ac7519"/>
            <w:lock w:val="sdtLocked"/>
            <w:richText/>
          </w:sdtPr>
          <w:sdtContent>
            <w:p>
              <w:pPr>
                <w:keepLines/>
                <w:tabs>
                  <w:tab w:val="left" w:pos="1304"/>
                  <w:tab w:val="left" w:pos="1457"/>
                  <w:tab w:val="left" w:pos="1604"/>
                  <w:tab w:val="left" w:pos="1757"/>
                </w:tabs>
                <w:suppressAutoHyphens/>
              </w:pPr>
            </w:p>
            <w:p>
              <w:pPr>
                <w:keepLines/>
                <w:tabs>
                  <w:tab w:val="left" w:pos="1304"/>
                  <w:tab w:val="left" w:pos="1457"/>
                  <w:tab w:val="left" w:pos="1604"/>
                  <w:tab w:val="left" w:pos="1757"/>
                </w:tabs>
                <w:suppressAutoHyphens/>
              </w:pPr>
            </w:p>
            <w:p>
              <w:pPr>
                <w:keepLines/>
                <w:tabs>
                  <w:tab w:val="left" w:pos="1304"/>
                  <w:tab w:val="left" w:pos="1457"/>
                  <w:tab w:val="left" w:pos="1604"/>
                  <w:tab w:val="left" w:pos="1757"/>
                </w:tabs>
                <w:suppressAutoHyphens/>
              </w:pPr>
            </w:p>
            <w:p>
              <w:pPr>
                <w:keepLines/>
                <w:tabs>
                  <w:tab w:val="left" w:pos="1304"/>
                  <w:tab w:val="left" w:pos="1457"/>
                  <w:tab w:val="left" w:pos="1604"/>
                  <w:tab w:val="left" w:pos="1757"/>
                  <w:tab w:val="left" w:pos="6946"/>
                </w:tabs>
                <w:suppressAutoHyphens/>
                <w:rPr>
                  <w:sz w:val="22"/>
                  <w:szCs w:val="22"/>
                  <w:lang w:eastAsia="lt-LT"/>
                </w:rPr>
              </w:pPr>
              <w:r>
                <w:rPr>
                  <w:szCs w:val="24"/>
                </w:rPr>
                <w:t xml:space="preserve">Žemės ūkio ministras </w:t>
                <w:tab/>
                <w:t>Kęstutis Navickas</w:t>
              </w:r>
            </w:p>
          </w:sdtContent>
        </w:sdt>
      </w:sdtContent>
    </w:sdt>
    <w:sdt>
      <w:sdtPr>
        <w:alias w:val="patvirtinta"/>
        <w:tag w:val="part_0fcdc472c9304871b9dc6e8b83dc4a56"/>
        <w:lock w:val="sdtLocked"/>
        <w:richText/>
      </w:sdtPr>
      <w:sdtContent>
        <w:p>
          <w:pPr>
            <w:keepLines/>
            <w:tabs>
              <w:tab w:val="left" w:pos="1304"/>
              <w:tab w:val="left" w:pos="1457"/>
              <w:tab w:val="left" w:pos="1604"/>
              <w:tab w:val="left" w:pos="1757"/>
            </w:tabs>
            <w:suppressAutoHyphens/>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szCs w:val="24"/>
            </w:rPr>
          </w:pPr>
          <w:r>
            <w:rPr>
              <w:szCs w:val="24"/>
            </w:rPr>
            <w:t>PATVIRTINTA</w:t>
          </w:r>
        </w:p>
        <w:p>
          <w:pPr>
            <w:keepLines/>
            <w:tabs>
              <w:tab w:val="left" w:pos="1304"/>
              <w:tab w:val="left" w:pos="1457"/>
              <w:tab w:val="left" w:pos="1604"/>
              <w:tab w:val="left" w:pos="1757"/>
            </w:tabs>
            <w:suppressAutoHyphens/>
            <w:ind w:firstLine="4536"/>
            <w:rPr>
              <w:szCs w:val="24"/>
            </w:rPr>
          </w:pPr>
          <w:r>
            <w:rPr>
              <w:szCs w:val="24"/>
            </w:rPr>
            <w:t>Lietuvos Respublikos žemės ūkio ministro</w:t>
          </w:r>
        </w:p>
        <w:p>
          <w:pPr>
            <w:keepLines/>
            <w:tabs>
              <w:tab w:val="left" w:pos="1304"/>
              <w:tab w:val="left" w:pos="1457"/>
              <w:tab w:val="left" w:pos="1604"/>
              <w:tab w:val="left" w:pos="1757"/>
            </w:tabs>
            <w:suppressAutoHyphens/>
            <w:ind w:firstLine="4536"/>
            <w:rPr>
              <w:szCs w:val="24"/>
            </w:rPr>
          </w:pPr>
          <w:r>
            <w:rPr>
              <w:szCs w:val="24"/>
            </w:rPr>
            <w:t>2023 m. spalio 18 d. įsakymu Nr. 3D-686</w:t>
          </w:r>
        </w:p>
        <w:p>
          <w:pPr>
            <w:keepLines/>
            <w:tabs>
              <w:tab w:val="left" w:pos="1304"/>
              <w:tab w:val="left" w:pos="1457"/>
              <w:tab w:val="left" w:pos="1604"/>
              <w:tab w:val="left" w:pos="1757"/>
            </w:tabs>
            <w:suppressAutoHyphens/>
            <w:ind w:firstLine="4536"/>
            <w:rPr>
              <w:szCs w:val="24"/>
              <w:lang w:eastAsia="lt-LT"/>
            </w:rPr>
          </w:pPr>
          <w:r>
            <w:rPr>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szCs w:val="24"/>
              <w:lang w:eastAsia="lt-LT"/>
            </w:rPr>
          </w:pPr>
          <w:r>
            <w:rPr>
              <w:szCs w:val="24"/>
              <w:lang w:eastAsia="lt-LT"/>
            </w:rPr>
            <w:t>2024 m. spalio 16 d. įsakymo Nr. 3D-734</w:t>
          </w:r>
        </w:p>
        <w:p>
          <w:pPr>
            <w:keepLines/>
            <w:tabs>
              <w:tab w:val="left" w:pos="1304"/>
              <w:tab w:val="left" w:pos="1457"/>
              <w:tab w:val="left" w:pos="1604"/>
              <w:tab w:val="left" w:pos="1757"/>
            </w:tabs>
            <w:suppressAutoHyphens/>
            <w:ind w:firstLine="4536"/>
            <w:rPr>
              <w:szCs w:val="24"/>
              <w:lang w:eastAsia="lt-LT"/>
            </w:rPr>
          </w:pPr>
          <w:r>
            <w:rPr>
              <w:szCs w:val="24"/>
              <w:lang w:eastAsia="lt-LT"/>
            </w:rPr>
            <w:t>redakcija)</w:t>
          </w:r>
        </w:p>
        <w:p>
          <w:pPr>
            <w:keepLines/>
            <w:tabs>
              <w:tab w:val="left" w:pos="1304"/>
              <w:tab w:val="left" w:pos="1457"/>
              <w:tab w:val="left" w:pos="1604"/>
              <w:tab w:val="left" w:pos="1757"/>
            </w:tabs>
            <w:suppressAutoHyphens/>
            <w:ind w:left="4962"/>
            <w:rPr>
              <w:color w:val="000000"/>
              <w:szCs w:val="24"/>
            </w:rPr>
          </w:pPr>
        </w:p>
        <w:p>
          <w:pPr>
            <w:keepNext/>
            <w:tabs>
              <w:tab w:val="left" w:pos="567"/>
              <w:tab w:val="num" w:pos="1644"/>
            </w:tabs>
            <w:jc w:val="center"/>
            <w:rPr>
              <w:b/>
              <w:bCs/>
              <w:caps/>
              <w:szCs w:val="24"/>
            </w:rPr>
          </w:pPr>
        </w:p>
        <w:p>
          <w:pPr>
            <w:rPr>
              <w:szCs w:val="24"/>
            </w:rPr>
          </w:pPr>
        </w:p>
        <w:p>
          <w:pPr>
            <w:keepNext/>
            <w:tabs>
              <w:tab w:val="left" w:pos="567"/>
              <w:tab w:val="num" w:pos="1644"/>
            </w:tabs>
            <w:jc w:val="center"/>
            <w:rPr>
              <w:b/>
              <w:bCs/>
              <w:caps/>
              <w:szCs w:val="24"/>
            </w:rPr>
          </w:pPr>
          <w:r>
            <w:rPr>
              <w:b/>
              <w:bCs/>
              <w:caps/>
              <w:szCs w:val="24"/>
            </w:rPr>
            <w:t>LIETUVOS ŽEMĖS ŪKIO IR KAIMO PLĖTROS 2023</w:t>
          </w:r>
          <w:r>
            <w:rPr>
              <w:b/>
              <w:bCs/>
              <w:szCs w:val="24"/>
            </w:rPr>
            <w:t>–2027</w:t>
          </w:r>
          <w:r>
            <w:rPr>
              <w:b/>
              <w:bCs/>
              <w:caps/>
              <w:szCs w:val="24"/>
            </w:rPr>
            <w:t xml:space="preserve"> METŲ STRATEGINIO PLANO INTERVENCINĖS PRIEMONĖS „</w:t>
          </w:r>
          <w:r>
            <w:rPr>
              <w:rFonts w:eastAsia="Calibri"/>
              <w:b/>
              <w:szCs w:val="24"/>
            </w:rPr>
            <w:t>EUROPOS INOVACIJŲ PARTNERYSTĖ ŽEMĖS ŪKIO NAŠUMO IR TVARUMO SRITYJE</w:t>
          </w:r>
          <w:r>
            <w:rPr>
              <w:b/>
              <w:bCs/>
              <w:caps/>
              <w:szCs w:val="24"/>
            </w:rPr>
            <w:t>“ ĮGYVENDINIMO TAISYKLĖS</w:t>
          </w:r>
        </w:p>
        <w:p>
          <w:pPr>
            <w:keepNext/>
            <w:tabs>
              <w:tab w:val="left" w:pos="567"/>
              <w:tab w:val="num" w:pos="1644"/>
            </w:tabs>
            <w:jc w:val="center"/>
            <w:rPr>
              <w:b/>
              <w:bCs/>
              <w:caps/>
              <w:szCs w:val="24"/>
            </w:rPr>
          </w:pPr>
        </w:p>
        <w:sdt>
          <w:sdtPr>
            <w:alias w:val="skyrius"/>
            <w:tag w:val="part_2cd0c8d1830c4f08aed6256875004a7f"/>
            <w:lock w:val="sdtLocked"/>
            <w:richText/>
          </w:sdtPr>
          <w:sdtContent>
            <w:p>
              <w:pPr>
                <w:keepNext/>
                <w:tabs>
                  <w:tab w:val="left" w:pos="567"/>
                  <w:tab w:val="num" w:pos="1644"/>
                </w:tabs>
                <w:jc w:val="center"/>
                <w:rPr>
                  <w:b/>
                  <w:bCs/>
                  <w:caps/>
                  <w:szCs w:val="24"/>
                </w:rPr>
              </w:pPr>
              <w:sdt>
                <w:sdtPr>
                  <w:alias w:val="Numeris"/>
                  <w:tag w:val="nr_2cd0c8d1830c4f08aed6256875004a7f"/>
                  <w:lock w:val="sdtLocked"/>
                  <w:richText/>
                </w:sdtPr>
                <w:sdtContent>
                  <w:r>
                    <w:rPr>
                      <w:b/>
                      <w:bCs/>
                      <w:caps/>
                      <w:szCs w:val="24"/>
                    </w:rPr>
                    <w:t>I</w:t>
                  </w:r>
                </w:sdtContent>
              </w:sdt>
              <w:r>
                <w:rPr>
                  <w:b/>
                  <w:bCs/>
                  <w:caps/>
                  <w:szCs w:val="24"/>
                </w:rPr>
                <w:t xml:space="preserve"> SKYRIUS</w:t>
              </w:r>
            </w:p>
            <w:p>
              <w:pPr>
                <w:keepNext/>
                <w:tabs>
                  <w:tab w:val="left" w:pos="567"/>
                  <w:tab w:val="num" w:pos="1644"/>
                </w:tabs>
                <w:jc w:val="center"/>
                <w:rPr>
                  <w:b/>
                  <w:bCs/>
                  <w:caps/>
                  <w:szCs w:val="24"/>
                </w:rPr>
              </w:pPr>
              <w:sdt>
                <w:sdtPr>
                  <w:alias w:val="Pavadinimas"/>
                  <w:tag w:val="title_2cd0c8d1830c4f08aed6256875004a7f"/>
                  <w:lock w:val="sdtLocked"/>
                  <w:richText/>
                </w:sdtPr>
                <w:sdtContent>
                  <w:r>
                    <w:rPr>
                      <w:b/>
                      <w:bCs/>
                      <w:caps/>
                      <w:szCs w:val="24"/>
                    </w:rPr>
                    <w:t>bendrosios nuostatos</w:t>
                  </w:r>
                </w:sdtContent>
              </w:sdt>
            </w:p>
            <w:p>
              <w:pPr>
                <w:keepNext/>
                <w:tabs>
                  <w:tab w:val="left" w:pos="567"/>
                  <w:tab w:val="num" w:pos="1644"/>
                </w:tabs>
                <w:spacing w:line="360" w:lineRule="auto"/>
                <w:jc w:val="center"/>
                <w:rPr>
                  <w:b/>
                  <w:bCs/>
                  <w:caps/>
                  <w:szCs w:val="24"/>
                </w:rPr>
              </w:pPr>
            </w:p>
            <w:sdt>
              <w:sdtPr>
                <w:alias w:val="1 p."/>
                <w:tag w:val="part_cb2623daf62745799a9db5172208be90"/>
                <w:lock w:val="sdtLocked"/>
                <w:richText/>
              </w:sdtPr>
              <w:sdtContent>
                <w:p>
                  <w:pPr>
                    <w:tabs>
                      <w:tab w:val="left" w:pos="993"/>
                    </w:tabs>
                    <w:spacing w:line="360" w:lineRule="auto"/>
                    <w:ind w:firstLine="720"/>
                    <w:jc w:val="both"/>
                    <w:rPr>
                      <w:color w:val="000000"/>
                      <w:szCs w:val="24"/>
                    </w:rPr>
                  </w:pPr>
                  <w:sdt>
                    <w:sdtPr>
                      <w:alias w:val="Numeris"/>
                      <w:tag w:val="nr_cb2623daf62745799a9db5172208be90"/>
                      <w:lock w:val="sdtLocked"/>
                      <w:richText/>
                    </w:sdtPr>
                    <w:sdtContent>
                      <w:r>
                        <w:rPr>
                          <w:color w:val="000000"/>
                          <w:szCs w:val="24"/>
                        </w:rPr>
                        <w:t>1</w:t>
                      </w:r>
                    </w:sdtContent>
                  </w:sdt>
                  <w:r>
                    <w:rPr>
                      <w:color w:val="000000"/>
                      <w:szCs w:val="24"/>
                    </w:rPr>
                    <w:t>.</w:t>
                    <w:tab/>
                    <w:t>Lietuvos žemės ūkio ir kaimo plėtros 2023–2027 metų strateginio plano intervencinės priemonės „</w:t>
                  </w:r>
                  <w:r>
                    <w:rPr>
                      <w:szCs w:val="24"/>
                    </w:rPr>
                    <w:t>Europos inovacijų partnerystė žemės ūkio našumo ir tvarumo srityje</w:t>
                  </w:r>
                  <w:r>
                    <w:rPr>
                      <w:color w:val="000000"/>
                      <w:szCs w:val="24"/>
                    </w:rPr>
                    <w:t>“ įgyvendinimo taisyklės (toliau – Taisyklės) parengtos vadovaujantis:</w:t>
                  </w:r>
                </w:p>
                <w:sdt>
                  <w:sdtPr>
                    <w:alias w:val="1.1 pp."/>
                    <w:tag w:val="part_93713ba41a994218bc952804d1bcfafd"/>
                    <w:lock w:val="sdtLocked"/>
                    <w:richText/>
                  </w:sdtPr>
                  <w:sdtContent>
                    <w:p>
                      <w:pPr>
                        <w:tabs>
                          <w:tab w:val="left" w:pos="284"/>
                        </w:tabs>
                        <w:spacing w:line="360" w:lineRule="auto"/>
                        <w:ind w:firstLine="720"/>
                        <w:jc w:val="both"/>
                        <w:rPr>
                          <w:b/>
                          <w:bCs/>
                          <w:lang w:eastAsia="lt-LT"/>
                        </w:rPr>
                      </w:pPr>
                      <w:sdt>
                        <w:sdtPr>
                          <w:alias w:val="Numeris"/>
                          <w:tag w:val="nr_93713ba41a994218bc952804d1bcfafd"/>
                          <w:lock w:val="sdtLocked"/>
                          <w:richText/>
                        </w:sdtPr>
                        <w:sdtContent>
                          <w:r>
                            <w:rPr>
                              <w:color w:val="000000"/>
                            </w:rPr>
                            <w:t>1.1</w:t>
                          </w:r>
                        </w:sdtContent>
                      </w:sdt>
                      <w:r>
                        <w:rPr>
                          <w:color w:val="000000"/>
                        </w:rPr>
                        <w:t xml:space="preserve"> </w:t>
                      </w:r>
                      <w:r>
                        <w:rPr>
                          <w:b/>
                          <w:bCs/>
                          <w:color w:val="000000"/>
                        </w:rPr>
                        <w:t xml:space="preserve"> </w:t>
                      </w:r>
                      <w:r>
                        <w:rPr>
                          <w:color w:val="000000"/>
                        </w:rPr>
                        <w:t xml:space="preserve">2023 m. gruodžio 13 d. Komisijos reglamentu (ES) Nr.  2023/2831 dėl Sutarties dėl Europos Sąjungos veikimo 107 ir 108 straipsnių taikymo </w:t>
                      </w:r>
                      <w:r>
                        <w:rPr>
                          <w:i/>
                          <w:iCs/>
                          <w:color w:val="000000"/>
                        </w:rPr>
                        <w:t>de minimis</w:t>
                      </w:r>
                      <w:r>
                        <w:rPr>
                          <w:color w:val="000000"/>
                        </w:rPr>
                        <w:t xml:space="preserve"> pagalbai;</w:t>
                      </w:r>
                    </w:p>
                  </w:sdtContent>
                </w:sdt>
                <w:sdt>
                  <w:sdtPr>
                    <w:alias w:val="1.2 pp."/>
                    <w:tag w:val="part_6cb6d3568a0e47c58b3ab574c7c934ce"/>
                    <w:lock w:val="sdtLocked"/>
                    <w:richText/>
                  </w:sdtPr>
                  <w:sdtContent>
                    <w:p>
                      <w:pPr>
                        <w:tabs>
                          <w:tab w:val="left" w:pos="993"/>
                        </w:tabs>
                        <w:spacing w:line="360" w:lineRule="auto"/>
                        <w:ind w:firstLine="720"/>
                        <w:jc w:val="both"/>
                        <w:rPr>
                          <w:szCs w:val="24"/>
                        </w:rPr>
                      </w:pPr>
                      <w:sdt>
                        <w:sdtPr>
                          <w:alias w:val="Numeris"/>
                          <w:tag w:val="nr_6cb6d3568a0e47c58b3ab574c7c934ce"/>
                          <w:lock w:val="sdtLocked"/>
                          <w:richText/>
                        </w:sdtPr>
                        <w:sdtContent>
                          <w:r>
                            <w:rPr>
                              <w:color w:val="000000"/>
                              <w:szCs w:val="24"/>
                            </w:rPr>
                            <w:t>1.2</w:t>
                          </w:r>
                        </w:sdtContent>
                      </w:sdt>
                      <w:r>
                        <w:rPr>
                          <w:color w:val="000000"/>
                          <w:szCs w:val="24"/>
                        </w:rPr>
                        <w:t>.</w:t>
                      </w:r>
                      <w:r>
                        <w:rPr>
                          <w:szCs w:val="24"/>
                        </w:rPr>
                        <w:t xml:space="preserve"> 2021 m. gruodžio 2 d. Europos Parlamento ir Tarybos reglamentu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w:t>
                      </w:r>
                      <w:r>
                        <w:rPr>
                          <w:color w:val="333333"/>
                          <w:szCs w:val="24"/>
                          <w:shd w:val="clear" w:color="auto" w:fill="FFFFFF"/>
                        </w:rPr>
                        <w:t>2024 m. gegužės 14 d. Europos Parlamento ir Tarybos reglamentu (ES) 2024/146</w:t>
                      </w:r>
                      <w:r>
                        <w:rPr>
                          <w:szCs w:val="24"/>
                        </w:rPr>
                        <w:t>;</w:t>
                      </w:r>
                    </w:p>
                  </w:sdtContent>
                </w:sdt>
                <w:sdt>
                  <w:sdtPr>
                    <w:alias w:val="1.3 pp."/>
                    <w:tag w:val="part_6855b3bdf7c14ad496ae1e2ea8e51513"/>
                    <w:lock w:val="sdtLocked"/>
                    <w:richText/>
                  </w:sdtPr>
                  <w:sdtContent>
                    <w:p>
                      <w:pPr>
                        <w:tabs>
                          <w:tab w:val="left" w:pos="284"/>
                        </w:tabs>
                        <w:spacing w:line="360" w:lineRule="auto"/>
                        <w:ind w:firstLine="720"/>
                        <w:jc w:val="both"/>
                        <w:rPr>
                          <w:szCs w:val="24"/>
                          <w:lang w:eastAsia="lt-LT"/>
                        </w:rPr>
                      </w:pPr>
                      <w:sdt>
                        <w:sdtPr>
                          <w:alias w:val="Numeris"/>
                          <w:tag w:val="nr_6855b3bdf7c14ad496ae1e2ea8e51513"/>
                          <w:lock w:val="sdtLocked"/>
                          <w:richText/>
                        </w:sdtPr>
                        <w:sdtContent>
                          <w:r>
                            <w:rPr>
                              <w:color w:val="000000"/>
                              <w:szCs w:val="24"/>
                            </w:rPr>
                            <w:t>1.3</w:t>
                          </w:r>
                        </w:sdtContent>
                      </w:sdt>
                      <w:r>
                        <w:rPr>
                          <w:color w:val="000000"/>
                          <w:szCs w:val="24"/>
                        </w:rPr>
                        <w:t>.</w:t>
                      </w:r>
                      <w:r>
                        <w:rPr>
                          <w:szCs w:val="24"/>
                          <w:lang w:eastAsia="lt-LT"/>
                        </w:rPr>
                        <w:t xml:space="preserve"> </w:t>
                      </w:r>
                      <w:r>
                        <w:rPr>
                          <w:szCs w:val="24"/>
                        </w:rPr>
                        <w:t xml:space="preserve">2021 m. gruodžio 2 d. </w:t>
                      </w:r>
                      <w:r>
                        <w:rPr>
                          <w:color w:val="333333"/>
                          <w:szCs w:val="24"/>
                          <w:shd w:val="clear" w:color="auto" w:fill="FFFFFF"/>
                        </w:rPr>
                        <w:t>Europos Parlamento ir</w:t>
                      </w:r>
                      <w:r>
                        <w:rPr>
                          <w:rFonts w:ascii="Roboto" w:hAnsi="Roboto"/>
                          <w:b/>
                          <w:bCs/>
                          <w:color w:val="333333"/>
                          <w:sz w:val="21"/>
                          <w:szCs w:val="21"/>
                          <w:shd w:val="clear" w:color="auto" w:fill="FFFFFF"/>
                        </w:rPr>
                        <w:t> </w:t>
                      </w:r>
                      <w:r>
                        <w:rPr>
                          <w:szCs w:val="24"/>
                        </w:rPr>
                        <w:t xml:space="preserve">Tarybos reglamentu (ES) 2021/2116 dėl bendros žemės ūkio politikos finansavimo, valdymo ir stebėsenos, kuriuo panaikinamas Reglamentas (ES) Nr. 1306/2013 su  paskutiniais pakeitimais, padarytais </w:t>
                      </w:r>
                      <w:r>
                        <w:rPr>
                          <w:color w:val="333333"/>
                          <w:szCs w:val="24"/>
                          <w:shd w:val="clear" w:color="auto" w:fill="FFFFFF"/>
                        </w:rPr>
                        <w:t>2024 m. gegužės 14 d. Europos Parlamento ir Tarybos reglamentu (ES) 2024/1468</w:t>
                      </w:r>
                      <w:r>
                        <w:rPr>
                          <w:szCs w:val="24"/>
                          <w:lang w:eastAsia="lt-LT"/>
                        </w:rPr>
                        <w:t>;</w:t>
                      </w:r>
                    </w:p>
                  </w:sdtContent>
                </w:sdt>
                <w:sdt>
                  <w:sdtPr>
                    <w:alias w:val="1.4 pp."/>
                    <w:tag w:val="part_f941903d7439427aa9ead2f51bb878c2"/>
                    <w:lock w:val="sdtLocked"/>
                    <w:richText/>
                  </w:sdtPr>
                  <w:sdtContent>
                    <w:p>
                      <w:pPr>
                        <w:tabs>
                          <w:tab w:val="left" w:pos="284"/>
                        </w:tabs>
                        <w:spacing w:line="360" w:lineRule="auto"/>
                        <w:ind w:firstLine="720"/>
                        <w:jc w:val="both"/>
                        <w:rPr>
                          <w:szCs w:val="24"/>
                          <w:lang w:eastAsia="lt-LT"/>
                        </w:rPr>
                      </w:pPr>
                      <w:sdt>
                        <w:sdtPr>
                          <w:alias w:val="Numeris"/>
                          <w:tag w:val="nr_f941903d7439427aa9ead2f51bb878c2"/>
                          <w:lock w:val="sdtLocked"/>
                          <w:richText/>
                        </w:sdtPr>
                        <w:sdtContent>
                          <w:r>
                            <w:rPr>
                              <w:szCs w:val="24"/>
                              <w:lang w:eastAsia="lt-LT"/>
                            </w:rPr>
                            <w:t>1.4</w:t>
                          </w:r>
                        </w:sdtContent>
                      </w:sdt>
                      <w:r>
                        <w:rPr>
                          <w:szCs w:val="24"/>
                          <w:lang w:eastAsia="lt-LT"/>
                        </w:rPr>
                        <w:t xml:space="preserve">. 2021 m. gruodžio 21 d. Komisijos įgyvendinimo reglamentu (ES) 2022/128, kuriuo nustatomos Europos Parlamento ir Tarybos reglamento (ES) Nr. 2021/2116 taikymo taisyklės dėl mokėjimo agentūrų ir kitų įstaigų, finansų valdymo, sąskaitų patvirtinimo, patikrų, užstatų ir skaidrumo su paskutiniais pakeitimais, padarytais </w:t>
                      </w:r>
                      <w:r>
                        <w:rPr>
                          <w:color w:val="333333"/>
                          <w:szCs w:val="24"/>
                          <w:shd w:val="clear" w:color="auto" w:fill="FFFFFF"/>
                        </w:rPr>
                        <w:t>2023 m. gruodžio 13 d. Komisijos įgyvendinimo reglamentu (ES) 2023/2773</w:t>
                      </w:r>
                      <w:r>
                        <w:rPr>
                          <w:szCs w:val="24"/>
                          <w:lang w:eastAsia="lt-LT"/>
                        </w:rPr>
                        <w:t>;</w:t>
                      </w:r>
                    </w:p>
                  </w:sdtContent>
                </w:sdt>
                <w:sdt>
                  <w:sdtPr>
                    <w:alias w:val="1.5 pp."/>
                    <w:tag w:val="part_a42747ad93334dbdb8ca0ed580181136"/>
                    <w:lock w:val="sdtLocked"/>
                    <w:richText/>
                  </w:sdtPr>
                  <w:sdtContent>
                    <w:p>
                      <w:pPr>
                        <w:tabs>
                          <w:tab w:val="left" w:pos="284"/>
                        </w:tabs>
                        <w:spacing w:line="360" w:lineRule="auto"/>
                        <w:ind w:firstLine="720"/>
                        <w:jc w:val="both"/>
                        <w:rPr>
                          <w:szCs w:val="24"/>
                          <w:lang w:eastAsia="lt-LT"/>
                        </w:rPr>
                      </w:pPr>
                      <w:sdt>
                        <w:sdtPr>
                          <w:alias w:val="Numeris"/>
                          <w:tag w:val="nr_a42747ad93334dbdb8ca0ed580181136"/>
                          <w:lock w:val="sdtLocked"/>
                          <w:richText/>
                        </w:sdtPr>
                        <w:sdtContent>
                          <w:r>
                            <w:rPr>
                              <w:szCs w:val="24"/>
                              <w:lang w:eastAsia="lt-LT"/>
                            </w:rPr>
                            <w:t>1.5</w:t>
                          </w:r>
                        </w:sdtContent>
                      </w:sdt>
                      <w:r>
                        <w:rPr>
                          <w:szCs w:val="24"/>
                          <w:lang w:eastAsia="lt-LT"/>
                        </w:rPr>
                        <w:t>. 2021 m. gruodžio 21 d. Komisijos įgyvendinimo reglamentu (ES) 2022/129, kuriuo pagal Europos Parlamento ir Tarybos reglamentą (ES) 2021/2115 nustatomos su aliejingosiomis sėklomis, medvilne ir vyno gamybos šalutiniais produktais susijusių intervencinių priemonių rūšių ir informavimo, viešinimo ir matomumo reikalavimų, susijusių su Sąjungos parama ir BŽŪP strateginiais planais, taisyklės;</w:t>
                      </w:r>
                    </w:p>
                  </w:sdtContent>
                </w:sdt>
                <w:sdt>
                  <w:sdtPr>
                    <w:alias w:val="1.6 pp."/>
                    <w:tag w:val="part_e5e4cf9a3aa74386a7171ace54c7307e"/>
                    <w:lock w:val="sdtLocked"/>
                    <w:richText/>
                  </w:sdtPr>
                  <w:sdtContent>
                    <w:p>
                      <w:pPr>
                        <w:tabs>
                          <w:tab w:val="left" w:pos="284"/>
                        </w:tabs>
                        <w:spacing w:line="360" w:lineRule="auto"/>
                        <w:ind w:firstLine="720"/>
                        <w:jc w:val="both"/>
                        <w:rPr>
                          <w:szCs w:val="24"/>
                          <w:lang w:eastAsia="lt-LT"/>
                        </w:rPr>
                      </w:pPr>
                      <w:sdt>
                        <w:sdtPr>
                          <w:alias w:val="Numeris"/>
                          <w:tag w:val="nr_e5e4cf9a3aa74386a7171ace54c7307e"/>
                          <w:lock w:val="sdtLocked"/>
                          <w:richText/>
                        </w:sdtPr>
                        <w:sdtContent>
                          <w:r>
                            <w:rPr>
                              <w:szCs w:val="24"/>
                              <w:lang w:eastAsia="lt-LT"/>
                            </w:rPr>
                            <w:t>1.6</w:t>
                          </w:r>
                        </w:sdtContent>
                      </w:sdt>
                      <w:r>
                        <w:rPr>
                          <w:szCs w:val="24"/>
                          <w:lang w:eastAsia="lt-LT"/>
                        </w:rPr>
                        <w:t xml:space="preserve">. 2022 m. rugsėjo 6 d. Komisijos įgyvendinimo reglamentu (ES) 2022/1475, kuriuo nustatomos išsamios Europos Parlamento ir Tarybos reglamento (ES) 2021/2115 įgyvendinimo taisyklės, susijusios su BŽŪP strateginių planų vertinimu ir stebėsenai bei vertinimui reikalingos informacijos teikimu su paskutiniais pakeitimais, padarytais </w:t>
                      </w:r>
                      <w:r>
                        <w:rPr>
                          <w:color w:val="333333"/>
                          <w:szCs w:val="24"/>
                          <w:shd w:val="clear" w:color="auto" w:fill="FFFFFF"/>
                        </w:rPr>
                        <w:t>2024 m. liepos 18 d. Komisijos įgyvendinimo reglamentu (ES) 2024/1962</w:t>
                      </w:r>
                      <w:r>
                        <w:rPr>
                          <w:szCs w:val="24"/>
                          <w:lang w:eastAsia="lt-LT"/>
                        </w:rPr>
                        <w:t>;</w:t>
                      </w:r>
                    </w:p>
                  </w:sdtContent>
                </w:sdt>
                <w:sdt>
                  <w:sdtPr>
                    <w:alias w:val="1.7 pp."/>
                    <w:tag w:val="part_baaba0d547c1460ca2ec1f2183dc85d4"/>
                    <w:lock w:val="sdtLocked"/>
                    <w:richText/>
                  </w:sdtPr>
                  <w:sdtContent>
                    <w:p>
                      <w:pPr>
                        <w:tabs>
                          <w:tab w:val="left" w:pos="993"/>
                        </w:tabs>
                        <w:spacing w:line="360" w:lineRule="auto"/>
                        <w:ind w:firstLine="720"/>
                        <w:jc w:val="both"/>
                        <w:rPr>
                          <w:color w:val="000000"/>
                          <w:szCs w:val="24"/>
                        </w:rPr>
                      </w:pPr>
                      <w:sdt>
                        <w:sdtPr>
                          <w:alias w:val="Numeris"/>
                          <w:tag w:val="nr_baaba0d547c1460ca2ec1f2183dc85d4"/>
                          <w:lock w:val="sdtLocked"/>
                          <w:richText/>
                        </w:sdtPr>
                        <w:sdtContent>
                          <w:r>
                            <w:rPr>
                              <w:color w:val="000000"/>
                              <w:szCs w:val="24"/>
                            </w:rPr>
                            <w:t>1.7</w:t>
                          </w:r>
                        </w:sdtContent>
                      </w:sdt>
                      <w:r>
                        <w:rPr>
                          <w:color w:val="000000"/>
                          <w:szCs w:val="24"/>
                        </w:rPr>
                        <w:t xml:space="preserve">. Lietuvos </w:t>
                      </w:r>
                      <w:r>
                        <w:rPr>
                          <w:szCs w:val="24"/>
                        </w:rPr>
                        <w:t>žemės ūkio ir kaimo plėtros 2023–2027 metų strateginiu planu, patvirtintu 2022 m. lapkričio 21 d. Europos Komisijos įgyvendinimo sprendimu Nr. C(2022) 8272 (</w:t>
                      </w:r>
                      <w:r>
                        <w:rPr>
                          <w:color w:val="000000"/>
                          <w:szCs w:val="24"/>
                        </w:rPr>
                        <w:t>toliau – Strateginis planas);</w:t>
                      </w:r>
                    </w:p>
                  </w:sdtContent>
                </w:sdt>
                <w:sdt>
                  <w:sdtPr>
                    <w:alias w:val="1.8 pp."/>
                    <w:tag w:val="part_b31353cf17f448f4b1d10735c7ec3550"/>
                    <w:lock w:val="sdtLocked"/>
                    <w:richText/>
                  </w:sdtPr>
                  <w:sdtContent>
                    <w:p>
                      <w:pPr>
                        <w:tabs>
                          <w:tab w:val="left" w:pos="993"/>
                        </w:tabs>
                        <w:spacing w:line="360" w:lineRule="auto"/>
                        <w:ind w:firstLine="720"/>
                        <w:jc w:val="both"/>
                        <w:rPr>
                          <w:color w:val="000000"/>
                          <w:szCs w:val="24"/>
                        </w:rPr>
                      </w:pPr>
                      <w:sdt>
                        <w:sdtPr>
                          <w:alias w:val="Numeris"/>
                          <w:tag w:val="nr_b31353cf17f448f4b1d10735c7ec3550"/>
                          <w:lock w:val="sdtLocked"/>
                          <w:richText/>
                        </w:sdtPr>
                        <w:sdtContent>
                          <w:r>
                            <w:rPr>
                              <w:color w:val="000000"/>
                              <w:szCs w:val="24"/>
                            </w:rPr>
                            <w:t>1.8</w:t>
                          </w:r>
                        </w:sdtContent>
                      </w:sdt>
                      <w:r>
                        <w:rPr>
                          <w:color w:val="000000"/>
                          <w:szCs w:val="24"/>
                        </w:rPr>
                        <w:t>. Lietuvos Respublikos technologijų ir inovacijų įstatymu;</w:t>
                      </w:r>
                    </w:p>
                  </w:sdtContent>
                </w:sdt>
                <w:sdt>
                  <w:sdtPr>
                    <w:alias w:val="1.9 pp."/>
                    <w:tag w:val="part_b0dd76d148a6489ba67ed2bc3061f5c4"/>
                    <w:lock w:val="sdtLocked"/>
                    <w:richText/>
                  </w:sdtPr>
                  <w:sdtContent>
                    <w:p>
                      <w:pPr>
                        <w:tabs>
                          <w:tab w:val="left" w:pos="993"/>
                        </w:tabs>
                        <w:spacing w:line="360" w:lineRule="auto"/>
                        <w:ind w:firstLine="720"/>
                        <w:jc w:val="both"/>
                        <w:rPr>
                          <w:color w:val="000000"/>
                          <w:szCs w:val="24"/>
                        </w:rPr>
                      </w:pPr>
                      <w:sdt>
                        <w:sdtPr>
                          <w:alias w:val="Numeris"/>
                          <w:tag w:val="nr_b0dd76d148a6489ba67ed2bc3061f5c4"/>
                          <w:lock w:val="sdtLocked"/>
                          <w:richText/>
                        </w:sdtPr>
                        <w:sdtContent>
                          <w:r>
                            <w:rPr>
                              <w:color w:val="000000"/>
                              <w:szCs w:val="24"/>
                            </w:rPr>
                            <w:t>1.9</w:t>
                          </w:r>
                        </w:sdtContent>
                      </w:sdt>
                      <w:r>
                        <w:rPr>
                          <w:color w:val="000000"/>
                          <w:szCs w:val="24"/>
                        </w:rPr>
                        <w:t>. Lietuvos Respublikos Vyriausybės 2023 m. balandžio 5 d. nutarimu Nr. 218 „Dėl valstybės institucijų ir įstaigų, savivaldybių ir kitų juridinių asmenų, atsakingų už Lietuvos žemės ūkio ir kaimo</w:t>
                      </w:r>
                      <w:r>
                        <w:rPr>
                          <w:szCs w:val="24"/>
                        </w:rPr>
                        <w:t xml:space="preserve"> plėtros 2023–2027 metų strateginio plano įgyvendinimą, paskyrimo</w:t>
                      </w:r>
                      <w:r>
                        <w:rPr>
                          <w:color w:val="000000"/>
                          <w:szCs w:val="24"/>
                        </w:rPr>
                        <w:t>“;</w:t>
                      </w:r>
                    </w:p>
                  </w:sdtContent>
                </w:sdt>
                <w:sdt>
                  <w:sdtPr>
                    <w:alias w:val="1.10 pp."/>
                    <w:tag w:val="part_6acb17cfa3b34bdd9ac07810bdc3e9f2"/>
                    <w:lock w:val="sdtLocked"/>
                    <w:richText/>
                  </w:sdtPr>
                  <w:sdtContent>
                    <w:p>
                      <w:pPr>
                        <w:tabs>
                          <w:tab w:val="left" w:pos="993"/>
                        </w:tabs>
                        <w:spacing w:line="360" w:lineRule="auto"/>
                        <w:ind w:firstLine="720"/>
                        <w:jc w:val="both"/>
                        <w:rPr>
                          <w:color w:val="000000"/>
                          <w:szCs w:val="24"/>
                        </w:rPr>
                      </w:pPr>
                      <w:sdt>
                        <w:sdtPr>
                          <w:alias w:val="Numeris"/>
                          <w:tag w:val="nr_6acb17cfa3b34bdd9ac07810bdc3e9f2"/>
                          <w:lock w:val="sdtLocked"/>
                          <w:richText/>
                        </w:sdtPr>
                        <w:sdtContent>
                          <w:r>
                            <w:rPr>
                              <w:szCs w:val="24"/>
                            </w:rPr>
                            <w:t>1.10</w:t>
                          </w:r>
                        </w:sdtContent>
                      </w:sdt>
                      <w:r>
                        <w:rPr>
                          <w:szCs w:val="24"/>
                        </w:rPr>
                        <w:t xml:space="preserve">. Lietuvos Respublikos Vyriausybės 2020 m. lapkričio 25 d.  nutarimu Nr. 1322 „</w:t>
                      </w:r>
                      <w:r>
                        <w:rPr>
                          <w:color w:val="000000"/>
                          <w:szCs w:val="24"/>
                        </w:rPr>
                        <w:t>Dėl pasirengimo administruoti Europos Sąjungos lėšas ir jų administravimo“;</w:t>
                      </w:r>
                    </w:p>
                  </w:sdtContent>
                </w:sdt>
                <w:sdt>
                  <w:sdtPr>
                    <w:alias w:val="1.11 pp."/>
                    <w:tag w:val="part_713b6b07d51e449d8e5ce590d5517bd9"/>
                    <w:lock w:val="sdtLocked"/>
                    <w:richText/>
                  </w:sdtPr>
                  <w:sdtContent>
                    <w:p>
                      <w:pPr>
                        <w:tabs>
                          <w:tab w:val="left" w:pos="993"/>
                        </w:tabs>
                        <w:spacing w:line="360" w:lineRule="auto"/>
                        <w:ind w:firstLine="720"/>
                        <w:jc w:val="both"/>
                        <w:rPr>
                          <w:color w:val="000000"/>
                          <w:szCs w:val="24"/>
                        </w:rPr>
                      </w:pPr>
                      <w:sdt>
                        <w:sdtPr>
                          <w:alias w:val="Numeris"/>
                          <w:tag w:val="nr_713b6b07d51e449d8e5ce590d5517bd9"/>
                          <w:lock w:val="sdtLocked"/>
                          <w:richText/>
                        </w:sdtPr>
                        <w:sdtContent>
                          <w:r>
                            <w:rPr>
                              <w:color w:val="000000"/>
                              <w:szCs w:val="24"/>
                            </w:rPr>
                            <w:t>1.11</w:t>
                          </w:r>
                        </w:sdtContent>
                      </w:sdt>
                      <w:r>
                        <w:rPr>
                          <w:color w:val="000000"/>
                          <w:szCs w:val="24"/>
                        </w:rPr>
                        <w:t>. Lietuvos Respublikos Vyriausybės 2016 m. sausio 6 d. nutarimu Nr. 5 „Dėl Sostinės regiono ir Vidurio ir vakarų Lietuvos regiono sudarymo“;</w:t>
                      </w:r>
                    </w:p>
                  </w:sdtContent>
                </w:sdt>
                <w:sdt>
                  <w:sdtPr>
                    <w:alias w:val="1.12 pp."/>
                    <w:tag w:val="part_ea6aeac725e840fcbb0929a774135abf"/>
                    <w:lock w:val="sdtLocked"/>
                    <w:richText/>
                  </w:sdtPr>
                  <w:sdtContent>
                    <w:p>
                      <w:pPr>
                        <w:tabs>
                          <w:tab w:val="left" w:pos="993"/>
                        </w:tabs>
                        <w:spacing w:line="360" w:lineRule="auto"/>
                        <w:ind w:firstLine="720"/>
                        <w:jc w:val="both"/>
                        <w:rPr>
                          <w:szCs w:val="24"/>
                        </w:rPr>
                      </w:pPr>
                      <w:sdt>
                        <w:sdtPr>
                          <w:alias w:val="Numeris"/>
                          <w:tag w:val="nr_ea6aeac725e840fcbb0929a774135abf"/>
                          <w:lock w:val="sdtLocked"/>
                          <w:richText/>
                        </w:sdtPr>
                        <w:sdtContent>
                          <w:r>
                            <w:rPr>
                              <w:color w:val="000000"/>
                              <w:szCs w:val="24"/>
                            </w:rPr>
                            <w:t>1.12</w:t>
                          </w:r>
                        </w:sdtContent>
                      </w:sdt>
                      <w:r>
                        <w:rPr>
                          <w:color w:val="000000"/>
                          <w:szCs w:val="24"/>
                        </w:rPr>
                        <w:t xml:space="preserve">. Lietuvos žemės ūkio ir kaimo plėtros 2023–2027 metų strateginio plano administravimo taisyklėmis, patvirtintomis </w:t>
                      </w:r>
                      <w:r>
                        <w:rPr>
                          <w:spacing w:val="-4"/>
                          <w:szCs w:val="24"/>
                          <w:lang w:eastAsia="lt-LT"/>
                        </w:rPr>
                        <w:t xml:space="preserve">Lietuvos Respublikos žemės ūkio ministro 2023 m. vasario 24 d. įsakymu Nr. 3D-102 „Dėl Lietuvos </w:t>
                      </w:r>
                      <w:r>
                        <w:rPr>
                          <w:color w:val="000000"/>
                          <w:szCs w:val="24"/>
                        </w:rPr>
                        <w:t xml:space="preserve">žemės ūkio ir kaimo plėtros 2023–2027 metų strateginio plano </w:t>
                      </w:r>
                      <w:r>
                        <w:rPr>
                          <w:spacing w:val="-4"/>
                          <w:szCs w:val="24"/>
                          <w:lang w:eastAsia="lt-LT"/>
                        </w:rPr>
                        <w:t xml:space="preserve">administravimo taisyklių patvirtinimo“ </w:t>
                      </w:r>
                      <w:r>
                        <w:rPr>
                          <w:szCs w:val="24"/>
                        </w:rPr>
                        <w:t>(toliau – Administravimo taisyklės);</w:t>
                      </w:r>
                    </w:p>
                  </w:sdtContent>
                </w:sdt>
                <w:sdt>
                  <w:sdtPr>
                    <w:alias w:val="1.13 pp."/>
                    <w:tag w:val="part_80b1ddb0d4d04f26b0274087d5044294"/>
                    <w:lock w:val="sdtLocked"/>
                    <w:richText/>
                  </w:sdtPr>
                  <w:sdtContent>
                    <w:p>
                      <w:pPr>
                        <w:tabs>
                          <w:tab w:val="left" w:pos="993"/>
                        </w:tabs>
                        <w:spacing w:line="360" w:lineRule="auto"/>
                        <w:ind w:firstLine="720"/>
                        <w:jc w:val="both"/>
                        <w:rPr>
                          <w:szCs w:val="24"/>
                        </w:rPr>
                      </w:pPr>
                      <w:sdt>
                        <w:sdtPr>
                          <w:alias w:val="Numeris"/>
                          <w:tag w:val="nr_80b1ddb0d4d04f26b0274087d5044294"/>
                          <w:lock w:val="sdtLocked"/>
                          <w:richText/>
                        </w:sdtPr>
                        <w:sdtContent>
                          <w:r>
                            <w:rPr>
                              <w:szCs w:val="24"/>
                            </w:rPr>
                            <w:t>1.13</w:t>
                          </w:r>
                        </w:sdtContent>
                      </w:sdt>
                      <w:r>
                        <w:rPr>
                          <w:szCs w:val="24"/>
                        </w:rPr>
                        <w:t xml:space="preserve">. </w:t>
                      </w:r>
                      <w:r>
                        <w:rPr>
                          <w:spacing w:val="-4"/>
                          <w:szCs w:val="24"/>
                          <w:lang w:eastAsia="lt-LT"/>
                        </w:rPr>
                        <w:t xml:space="preserve">Sankcijų už teisės aktų nuostatų pažeidimus įgyvendinant Lietuvos žemės ūkio ir kaimo plėtros 2023–2027 metų strateginio plano intervencines priemones taikymo </w:t>
                      </w:r>
                      <w:r>
                        <w:rPr>
                          <w:szCs w:val="24"/>
                        </w:rPr>
                        <w:t xml:space="preserve">metodika, patvirtinta Lietuvos Respublikos žemės ūkio ministro 2023 m. vasario 14 d. įsakymu Nr. 3D-80 „Dėl </w:t>
                      </w:r>
                      <w:r>
                        <w:rPr>
                          <w:spacing w:val="-4"/>
                          <w:szCs w:val="24"/>
                          <w:lang w:eastAsia="lt-LT"/>
                        </w:rPr>
                        <w:t xml:space="preserve">Sankcijų už teisės aktų nuostatų pažeidimus įgyvendinant Lietuvos žemės ūkio ir kaimo plėtros 2023–2027 metų strateginio plano intervencines priemones taikymo </w:t>
                      </w:r>
                      <w:r>
                        <w:rPr>
                          <w:szCs w:val="24"/>
                        </w:rPr>
                        <w:t>metodikos patvirtinimo“.</w:t>
                      </w:r>
                    </w:p>
                  </w:sdtContent>
                </w:sdt>
              </w:sdtContent>
            </w:sdt>
            <w:sdt>
              <w:sdtPr>
                <w:alias w:val="2 p."/>
                <w:tag w:val="part_1aca1e7e2bb843b0bddb1a760cdf2dc6"/>
                <w:lock w:val="sdtLocked"/>
                <w:richText/>
              </w:sdtPr>
              <w:sdtContent>
                <w:p>
                  <w:pPr>
                    <w:tabs>
                      <w:tab w:val="left" w:pos="993"/>
                    </w:tabs>
                    <w:spacing w:line="360" w:lineRule="auto"/>
                    <w:ind w:firstLine="720"/>
                    <w:jc w:val="both"/>
                    <w:rPr>
                      <w:color w:val="000000"/>
                      <w:szCs w:val="24"/>
                    </w:rPr>
                  </w:pPr>
                  <w:sdt>
                    <w:sdtPr>
                      <w:alias w:val="Numeris"/>
                      <w:tag w:val="nr_1aca1e7e2bb843b0bddb1a760cdf2dc6"/>
                      <w:lock w:val="sdtLocked"/>
                      <w:richText/>
                    </w:sdtPr>
                    <w:sdtContent>
                      <w:r>
                        <w:rPr>
                          <w:szCs w:val="24"/>
                        </w:rPr>
                        <w:t>2</w:t>
                      </w:r>
                    </w:sdtContent>
                  </w:sdt>
                  <w:r>
                    <w:rPr>
                      <w:szCs w:val="24"/>
                    </w:rPr>
                    <w:t xml:space="preserve">. </w:t>
                  </w:r>
                  <w:r>
                    <w:rPr>
                      <w:color w:val="000000"/>
                      <w:szCs w:val="24"/>
                    </w:rPr>
                    <w:t>Taisyklės nustato paramos teikimo ir administravimo tvarką pagal Strateginio plano intervencinę priemonę „</w:t>
                  </w:r>
                  <w:r>
                    <w:rPr>
                      <w:szCs w:val="24"/>
                    </w:rPr>
                    <w:t>Europos inovacijų partnerystė žemės ūkio našumo ir tvarumo srityje</w:t>
                  </w:r>
                  <w:r>
                    <w:rPr>
                      <w:color w:val="000000"/>
                      <w:szCs w:val="24"/>
                    </w:rPr>
                    <w:t>“</w:t>
                  </w:r>
                  <w:r>
                    <w:rPr>
                      <w:szCs w:val="24"/>
                    </w:rPr>
                    <w:t xml:space="preserve"> (</w:t>
                  </w:r>
                  <w:r>
                    <w:rPr>
                      <w:color w:val="000000"/>
                      <w:szCs w:val="24"/>
                    </w:rPr>
                    <w:t xml:space="preserve">toliau – intervencinė priemonė). Taisyklėmis turi vadovautis Europos inovacijų partnerystės žemės ūkio našumo ir tvarumo srityje veiklos grupės nariai, pareiškėjai, rengdami ir teikdami projekto įgyvendinimo planus ir paraiškas, paramos gavėjai, įgyvendindami projektus, </w:t>
                  </w:r>
                  <w:r>
                    <w:rPr>
                      <w:color w:val="000000"/>
                      <w:spacing w:val="2"/>
                      <w:szCs w:val="24"/>
                    </w:rPr>
                    <w:t>kuriems skirta parama pagal intervencinę priemonę</w:t>
                  </w:r>
                  <w:r>
                    <w:rPr>
                      <w:color w:val="000000"/>
                      <w:szCs w:val="24"/>
                    </w:rPr>
                    <w:t>, taip pat institucijos, atliekančios projektų įgyvendinimo planų ir paraiškų atranką, vertinimą, ir projektų įgyvendinimo priežiūrą. Paramos teikimo ir administravimo tvarka, kurios nereglamentuoja Taisyklės, nustatyta Administravimo taisyklėse.</w:t>
                  </w:r>
                </w:p>
              </w:sdtContent>
            </w:sdt>
            <w:sdt>
              <w:sdtPr>
                <w:alias w:val="3 p."/>
                <w:tag w:val="part_2b2fd817605f4167ac9d9dcd957be619"/>
                <w:lock w:val="sdtLocked"/>
                <w:richText/>
              </w:sdtPr>
              <w:sdtContent>
                <w:p>
                  <w:pPr>
                    <w:tabs>
                      <w:tab w:val="left" w:pos="993"/>
                    </w:tabs>
                    <w:spacing w:line="360" w:lineRule="auto"/>
                    <w:ind w:firstLine="720"/>
                    <w:jc w:val="both"/>
                    <w:rPr>
                      <w:bCs/>
                      <w:color w:val="000000"/>
                      <w:szCs w:val="24"/>
                    </w:rPr>
                  </w:pPr>
                  <w:sdt>
                    <w:sdtPr>
                      <w:alias w:val="Numeris"/>
                      <w:tag w:val="nr_2b2fd817605f4167ac9d9dcd957be619"/>
                      <w:lock w:val="sdtLocked"/>
                      <w:richText/>
                    </w:sdtPr>
                    <w:sdtContent>
                      <w:r>
                        <w:rPr>
                          <w:bCs/>
                          <w:color w:val="000000"/>
                          <w:szCs w:val="24"/>
                        </w:rPr>
                        <w:t>3</w:t>
                      </w:r>
                    </w:sdtContent>
                  </w:sdt>
                  <w:r>
                    <w:rPr>
                      <w:bCs/>
                      <w:color w:val="000000"/>
                      <w:szCs w:val="24"/>
                    </w:rPr>
                    <w:t>.</w:t>
                    <w:tab/>
                    <w:t>Taisyklėse vartojamos sąvokos:</w:t>
                  </w:r>
                </w:p>
                <w:sdt>
                  <w:sdtPr>
                    <w:alias w:val="3.1 pp."/>
                    <w:tag w:val="part_25ca4dadb19344d3b31329d6f97e7591"/>
                    <w:lock w:val="sdtLocked"/>
                    <w:richText/>
                  </w:sdtPr>
                  <w:sdtContent>
                    <w:p>
                      <w:pPr>
                        <w:spacing w:line="360" w:lineRule="auto"/>
                        <w:ind w:firstLine="720"/>
                        <w:jc w:val="both"/>
                        <w:rPr>
                          <w:color w:val="000000"/>
                          <w:szCs w:val="24"/>
                        </w:rPr>
                      </w:pPr>
                      <w:sdt>
                        <w:sdtPr>
                          <w:alias w:val="Numeris"/>
                          <w:tag w:val="nr_25ca4dadb19344d3b31329d6f97e7591"/>
                          <w:lock w:val="sdtLocked"/>
                          <w:richText/>
                        </w:sdtPr>
                        <w:sdtContent>
                          <w:r>
                            <w:rPr>
                              <w:szCs w:val="24"/>
                            </w:rPr>
                            <w:t>3.1</w:t>
                          </w:r>
                        </w:sdtContent>
                      </w:sdt>
                      <w:r>
                        <w:rPr>
                          <w:szCs w:val="24"/>
                        </w:rPr>
                        <w:t xml:space="preserve">. </w:t>
                      </w:r>
                      <w:r>
                        <w:rPr>
                          <w:b/>
                          <w:bCs/>
                          <w:color w:val="000000"/>
                          <w:szCs w:val="24"/>
                        </w:rPr>
                        <w:t xml:space="preserve">Europos inovacijų partnerystė </w:t>
                      </w:r>
                      <w:r>
                        <w:rPr>
                          <w:color w:val="000000"/>
                          <w:szCs w:val="24"/>
                        </w:rPr>
                        <w:t>(toliau – EIP)</w:t>
                      </w:r>
                      <w:r>
                        <w:rPr>
                          <w:bCs/>
                          <w:color w:val="000000"/>
                          <w:szCs w:val="24"/>
                        </w:rPr>
                        <w:t xml:space="preserve"> –</w:t>
                      </w:r>
                      <w:r>
                        <w:rPr>
                          <w:b/>
                          <w:bCs/>
                          <w:color w:val="000000"/>
                          <w:szCs w:val="24"/>
                        </w:rPr>
                        <w:t xml:space="preserve"> </w:t>
                      </w:r>
                      <w:r>
                        <w:rPr>
                          <w:color w:val="000000"/>
                        </w:rPr>
                        <w:t xml:space="preserve">ES paramos priemonėmis remiama </w:t>
                      </w:r>
                      <w:r>
                        <w:rPr>
                          <w:color w:val="000000"/>
                          <w:szCs w:val="24"/>
                        </w:rPr>
                        <w:t xml:space="preserve">žemės ūkio, maisto ūkio ar miškų ūkio veikla užsiimančių subjektų, mokslininkų, žemės ir miškų ūkio konsultantų ir kitų kaimo plėtros sektoriaus dalyvių bendra veikla, kurios tikslas – taikant žinias ir inovacijas įgyvendinti Europos inovacijos partnerystės projektą siekiant žemės ūkio našumo ir tvarumo. </w:t>
                      </w:r>
                    </w:p>
                  </w:sdtContent>
                </w:sdt>
                <w:sdt>
                  <w:sdtPr>
                    <w:alias w:val="3.2 pp."/>
                    <w:tag w:val="part_219f9edf044c4abb82d6860369d43df4"/>
                    <w:lock w:val="sdtLocked"/>
                    <w:richText/>
                  </w:sdtPr>
                  <w:sdtContent>
                    <w:p>
                      <w:pPr>
                        <w:spacing w:line="360" w:lineRule="auto"/>
                        <w:ind w:firstLine="720"/>
                        <w:jc w:val="both"/>
                        <w:rPr>
                          <w:szCs w:val="24"/>
                          <w:lang w:eastAsia="lt-LT"/>
                        </w:rPr>
                      </w:pPr>
                      <w:sdt>
                        <w:sdtPr>
                          <w:alias w:val="Numeris"/>
                          <w:tag w:val="nr_219f9edf044c4abb82d6860369d43df4"/>
                          <w:lock w:val="sdtLocked"/>
                          <w:richText/>
                        </w:sdtPr>
                        <w:sdtContent>
                          <w:r>
                            <w:rPr>
                              <w:color w:val="000000"/>
                              <w:szCs w:val="24"/>
                            </w:rPr>
                            <w:t>3.2</w:t>
                          </w:r>
                        </w:sdtContent>
                      </w:sdt>
                      <w:r>
                        <w:rPr>
                          <w:color w:val="000000"/>
                          <w:szCs w:val="24"/>
                        </w:rPr>
                        <w:t xml:space="preserve">. </w:t>
                      </w:r>
                      <w:r>
                        <w:rPr>
                          <w:b/>
                          <w:bCs/>
                          <w:color w:val="000000"/>
                          <w:szCs w:val="24"/>
                        </w:rPr>
                        <w:t>Europos inovacijų partnerystės projektas</w:t>
                      </w:r>
                      <w:r>
                        <w:rPr>
                          <w:color w:val="000000"/>
                          <w:szCs w:val="24"/>
                        </w:rPr>
                        <w:t xml:space="preserve"> (toliau – EIP projektas) – </w:t>
                      </w:r>
                      <w:r>
                        <w:rPr>
                          <w:szCs w:val="24"/>
                          <w:lang w:eastAsia="lt-LT"/>
                        </w:rPr>
                        <w:t>EIP veiklos grupės inicijuotas ir jos įgyvendinamas naujų arba ūkiuose jau naudojamų produktų procesų ir technologijų, gamybos ir (arba) paslaugų teikimo metodų plėtojimo ir tobulinimo projektas, kuriuo siekiama išspręsti praktinę ūkio problemą bei dalintis paruoštais problemos sprendimų būdais.</w:t>
                      </w:r>
                    </w:p>
                  </w:sdtContent>
                </w:sdt>
                <w:sdt>
                  <w:sdtPr>
                    <w:alias w:val="3.3 pp."/>
                    <w:tag w:val="part_4df0cfc61f334e09b066b8146087e29e"/>
                    <w:lock w:val="sdtLocked"/>
                    <w:richText/>
                  </w:sdtPr>
                  <w:sdtContent>
                    <w:p>
                      <w:pPr>
                        <w:spacing w:line="360" w:lineRule="auto"/>
                        <w:ind w:firstLine="720"/>
                        <w:jc w:val="both"/>
                        <w:rPr>
                          <w:i/>
                          <w:iCs/>
                          <w:color w:val="000000"/>
                        </w:rPr>
                      </w:pPr>
                      <w:sdt>
                        <w:sdtPr>
                          <w:alias w:val="Numeris"/>
                          <w:tag w:val="nr_4df0cfc61f334e09b066b8146087e29e"/>
                          <w:lock w:val="sdtLocked"/>
                          <w:richText/>
                        </w:sdtPr>
                        <w:sdtContent>
                          <w:r>
                            <w:rPr>
                              <w:color w:val="000000"/>
                            </w:rPr>
                            <w:t>3.3</w:t>
                          </w:r>
                        </w:sdtContent>
                      </w:sdt>
                      <w:r>
                        <w:rPr>
                          <w:color w:val="000000"/>
                        </w:rPr>
                        <w:t xml:space="preserve">. </w:t>
                      </w:r>
                      <w:r>
                        <w:rPr>
                          <w:b/>
                          <w:bCs/>
                          <w:color w:val="000000"/>
                        </w:rPr>
                        <w:t>Europos inovacijų partnerystės projekto įgyvendinimo planas</w:t>
                      </w:r>
                      <w:r>
                        <w:rPr>
                          <w:color w:val="000000"/>
                        </w:rPr>
                        <w:t xml:space="preserve"> (toliau – EIP projekto įgyvendinimo planas) – </w:t>
                      </w:r>
                      <w:r>
                        <w:t xml:space="preserve">dokumentas, kuriuo pagrindžiamas EIP veiklos grupės partnerių pasirinkimas ir kuriame pateikiami EIP projekto tikslai, uždaviniai, veiklos, projekto įgyvendinimo trukmė ir etapai, preliminarus biudžetas, numatomi rezultatai. </w:t>
                      </w:r>
                    </w:p>
                  </w:sdtContent>
                </w:sdt>
                <w:sdt>
                  <w:sdtPr>
                    <w:alias w:val="3.4 pp."/>
                    <w:tag w:val="part_908f1d876a4d42bebd1eba91a822c616"/>
                    <w:lock w:val="sdtLocked"/>
                    <w:richText/>
                  </w:sdtPr>
                  <w:sdtContent>
                    <w:p>
                      <w:pPr>
                        <w:spacing w:line="360" w:lineRule="auto"/>
                        <w:ind w:firstLine="720"/>
                        <w:jc w:val="both"/>
                        <w:rPr>
                          <w:color w:val="000000"/>
                          <w:szCs w:val="24"/>
                        </w:rPr>
                      </w:pPr>
                      <w:sdt>
                        <w:sdtPr>
                          <w:alias w:val="Numeris"/>
                          <w:tag w:val="nr_908f1d876a4d42bebd1eba91a822c616"/>
                          <w:lock w:val="sdtLocked"/>
                          <w:richText/>
                        </w:sdtPr>
                        <w:sdtContent>
                          <w:r>
                            <w:rPr>
                              <w:color w:val="000000"/>
                              <w:szCs w:val="24"/>
                            </w:rPr>
                            <w:t>3.4</w:t>
                          </w:r>
                        </w:sdtContent>
                      </w:sdt>
                      <w:r>
                        <w:rPr>
                          <w:color w:val="000000"/>
                          <w:szCs w:val="24"/>
                        </w:rPr>
                        <w:t xml:space="preserve">. </w:t>
                      </w:r>
                      <w:r>
                        <w:rPr>
                          <w:b/>
                          <w:bCs/>
                          <w:color w:val="000000"/>
                          <w:szCs w:val="24"/>
                        </w:rPr>
                        <w:t>Europos inovacijų partnerystės projekto įranga</w:t>
                      </w:r>
                      <w:r>
                        <w:rPr>
                          <w:color w:val="000000"/>
                          <w:szCs w:val="24"/>
                        </w:rPr>
                        <w:t xml:space="preserve"> (toliau – įranga) – techninės priemonės, įrenginiai ir prietaisai, reikalingi EIP projekto rezultatams pasiekti. </w:t>
                      </w:r>
                    </w:p>
                  </w:sdtContent>
                </w:sdt>
                <w:sdt>
                  <w:sdtPr>
                    <w:alias w:val="3.5 pp."/>
                    <w:tag w:val="part_b090996ac74d41219f9abd910d83ca65"/>
                    <w:lock w:val="sdtLocked"/>
                    <w:richText/>
                  </w:sdtPr>
                  <w:sdtContent>
                    <w:p>
                      <w:pPr>
                        <w:spacing w:line="360" w:lineRule="auto"/>
                        <w:ind w:firstLine="720"/>
                        <w:jc w:val="both"/>
                        <w:rPr>
                          <w:color w:val="000000"/>
                          <w:szCs w:val="24"/>
                        </w:rPr>
                      </w:pPr>
                      <w:sdt>
                        <w:sdtPr>
                          <w:alias w:val="Numeris"/>
                          <w:tag w:val="nr_b090996ac74d41219f9abd910d83ca65"/>
                          <w:lock w:val="sdtLocked"/>
                          <w:richText/>
                        </w:sdtPr>
                        <w:sdtContent>
                          <w:r>
                            <w:rPr>
                              <w:color w:val="000000"/>
                              <w:szCs w:val="24"/>
                            </w:rPr>
                            <w:t>3.5</w:t>
                          </w:r>
                        </w:sdtContent>
                      </w:sdt>
                      <w:r>
                        <w:rPr>
                          <w:color w:val="000000"/>
                          <w:szCs w:val="24"/>
                        </w:rPr>
                        <w:t xml:space="preserve">. </w:t>
                      </w:r>
                      <w:r>
                        <w:rPr>
                          <w:b/>
                          <w:bCs/>
                          <w:color w:val="000000"/>
                          <w:szCs w:val="24"/>
                        </w:rPr>
                        <w:t>Europos inovacijų partnerystės projekto partneris</w:t>
                      </w:r>
                      <w:r>
                        <w:rPr>
                          <w:color w:val="000000"/>
                          <w:szCs w:val="24"/>
                        </w:rPr>
                        <w:t xml:space="preserve"> (toliau – partneris) – EIP veiklos grupės narys, savo žiniomis, patirtimi, veikla prisidedantis prie EIP projekto įgyvendinimo.</w:t>
                      </w:r>
                    </w:p>
                  </w:sdtContent>
                </w:sdt>
                <w:sdt>
                  <w:sdtPr>
                    <w:alias w:val="3.6 pp."/>
                    <w:tag w:val="part_4d3930b99fff4eacbc915795766abf3e"/>
                    <w:lock w:val="sdtLocked"/>
                    <w:richText/>
                  </w:sdtPr>
                  <w:sdtContent>
                    <w:p>
                      <w:pPr>
                        <w:spacing w:line="360" w:lineRule="auto"/>
                        <w:ind w:firstLine="720"/>
                        <w:jc w:val="both"/>
                        <w:rPr>
                          <w:color w:val="000000"/>
                          <w:szCs w:val="24"/>
                        </w:rPr>
                      </w:pPr>
                      <w:sdt>
                        <w:sdtPr>
                          <w:alias w:val="Numeris"/>
                          <w:tag w:val="nr_4d3930b99fff4eacbc915795766abf3e"/>
                          <w:lock w:val="sdtLocked"/>
                          <w:richText/>
                        </w:sdtPr>
                        <w:sdtContent>
                          <w:r>
                            <w:rPr>
                              <w:color w:val="000000"/>
                              <w:szCs w:val="24"/>
                            </w:rPr>
                            <w:t>3.6</w:t>
                          </w:r>
                        </w:sdtContent>
                      </w:sdt>
                      <w:r>
                        <w:rPr>
                          <w:color w:val="000000"/>
                          <w:szCs w:val="24"/>
                        </w:rPr>
                        <w:t xml:space="preserve">. </w:t>
                      </w:r>
                      <w:r>
                        <w:rPr>
                          <w:b/>
                          <w:bCs/>
                          <w:color w:val="000000"/>
                          <w:szCs w:val="24"/>
                        </w:rPr>
                        <w:t>Europos inovacijų partnerystės veiklos grupė</w:t>
                      </w:r>
                      <w:r>
                        <w:rPr>
                          <w:color w:val="000000"/>
                          <w:szCs w:val="24"/>
                        </w:rPr>
                        <w:t xml:space="preserve"> (toliau – EIP veiklos grupė) – pagal jungtinės veiklos sutartį sudaryta žiniomis vienas kitą papildančių skirtingų tipų partnerių (</w:t>
                      </w:r>
                      <w:r>
                        <w:rPr>
                          <w:szCs w:val="24"/>
                        </w:rPr>
                        <w:t>žemės, maisto ūkio ir (ar) miškų ūkio veikla užsiimančių</w:t>
                      </w:r>
                      <w:r>
                        <w:rPr>
                          <w:color w:val="000000"/>
                          <w:szCs w:val="24"/>
                        </w:rPr>
                        <w:t xml:space="preserve"> subjektų, mokslo ir (arba) studijų, ir (arba) konsultantų arba konsultavimo institucijų atstovų, kitų kaimo plėtros sektoriaus dalyvių), geriausiai tinkančių  inovacinio projekto tikslams pasiekti, grupė, siekianti įgyvendinti projektą.</w:t>
                      </w:r>
                    </w:p>
                  </w:sdtContent>
                </w:sdt>
                <w:sdt>
                  <w:sdtPr>
                    <w:alias w:val="3.7 pp."/>
                    <w:tag w:val="part_ab664ddd8a5d481fb7ceeff763941349"/>
                    <w:lock w:val="sdtLocked"/>
                    <w:richText/>
                  </w:sdtPr>
                  <w:sdtContent>
                    <w:p>
                      <w:pPr>
                        <w:spacing w:line="360" w:lineRule="auto"/>
                        <w:ind w:firstLine="720"/>
                        <w:jc w:val="both"/>
                        <w:rPr>
                          <w:lang w:eastAsia="en-GB"/>
                        </w:rPr>
                      </w:pPr>
                      <w:sdt>
                        <w:sdtPr>
                          <w:alias w:val="Numeris"/>
                          <w:tag w:val="nr_ab664ddd8a5d481fb7ceeff763941349"/>
                          <w:lock w:val="sdtLocked"/>
                          <w:richText/>
                        </w:sdtPr>
                        <w:sdtContent>
                          <w:r>
                            <w:rPr>
                              <w:color w:val="000000"/>
                            </w:rPr>
                            <w:t>3.7</w:t>
                          </w:r>
                        </w:sdtContent>
                      </w:sdt>
                      <w:r>
                        <w:rPr>
                          <w:color w:val="000000"/>
                        </w:rPr>
                        <w:t xml:space="preserve">. </w:t>
                      </w:r>
                      <w:r>
                        <w:rPr>
                          <w:b/>
                          <w:bCs/>
                          <w:lang w:eastAsia="en-GB"/>
                        </w:rPr>
                        <w:t>Inovacinė veikla</w:t>
                      </w:r>
                      <w:r>
                        <w:rPr>
                          <w:lang w:eastAsia="en-GB"/>
                        </w:rPr>
                        <w:t xml:space="preserve"> – </w:t>
                      </w:r>
                      <w:r>
                        <w:rPr>
                          <w:rFonts w:eastAsia="MS Mincho"/>
                          <w:lang w:eastAsia="ja-JP"/>
                        </w:rPr>
                        <w:t xml:space="preserve"> suprantama kaip nurodyta </w:t>
                      </w:r>
                      <w:r>
                        <w:rPr>
                          <w:color w:val="000000"/>
                        </w:rPr>
                        <w:t>Lietuvos Respublikos technologijų ir inovacijų įstatyme</w:t>
                      </w:r>
                      <w:r>
                        <w:rPr>
                          <w:rFonts w:eastAsia="MS Mincho"/>
                          <w:lang w:eastAsia="ja-JP"/>
                        </w:rPr>
                        <w:t>.</w:t>
                      </w:r>
                      <w:r>
                        <w:rPr>
                          <w:lang w:eastAsia="en-GB"/>
                        </w:rPr>
                        <w:t> </w:t>
                      </w:r>
                    </w:p>
                  </w:sdtContent>
                </w:sdt>
              </w:sdtContent>
            </w:sdt>
            <w:sdt>
              <w:sdtPr>
                <w:alias w:val="4 p."/>
                <w:tag w:val="part_6640ecf2c452456395ae977f34ba6448"/>
                <w:lock w:val="sdtLocked"/>
                <w:richText/>
              </w:sdtPr>
              <w:sdtContent>
                <w:p>
                  <w:pPr>
                    <w:tabs>
                      <w:tab w:val="left" w:pos="1134"/>
                    </w:tabs>
                    <w:spacing w:line="360" w:lineRule="auto"/>
                    <w:ind w:firstLine="720"/>
                    <w:jc w:val="both"/>
                    <w:rPr>
                      <w:color w:val="000000"/>
                      <w:szCs w:val="24"/>
                    </w:rPr>
                  </w:pPr>
                  <w:sdt>
                    <w:sdtPr>
                      <w:alias w:val="Numeris"/>
                      <w:tag w:val="nr_6640ecf2c452456395ae977f34ba6448"/>
                      <w:lock w:val="sdtLocked"/>
                      <w:richText/>
                    </w:sdtPr>
                    <w:sdtContent>
                      <w:r>
                        <w:rPr>
                          <w:color w:val="000000"/>
                          <w:szCs w:val="24"/>
                        </w:rPr>
                        <w:t>4</w:t>
                      </w:r>
                    </w:sdtContent>
                  </w:sdt>
                  <w:r>
                    <w:rPr>
                      <w:color w:val="000000"/>
                      <w:szCs w:val="24"/>
                    </w:rPr>
                    <w:t>.</w:t>
                    <w:tab/>
                    <w:t xml:space="preserve">Kitos Taisyklėse vartojamos sąvokos apibrėžtos Strateginiame plane, Administravimo taisyklėse ir kituose </w:t>
                  </w:r>
                  <w:r>
                    <w:rPr>
                      <w:color w:val="000000"/>
                    </w:rPr>
                    <w:t xml:space="preserve">žemės ūkio bei inovacijų srities </w:t>
                  </w:r>
                  <w:r>
                    <w:rPr>
                      <w:color w:val="000000"/>
                      <w:szCs w:val="24"/>
                    </w:rPr>
                    <w:t>Lietuvos Respublikos ir ES teisės aktuose.</w:t>
                  </w:r>
                </w:p>
                <w:p>
                  <w:pPr>
                    <w:spacing w:line="360" w:lineRule="auto"/>
                    <w:jc w:val="center"/>
                    <w:rPr>
                      <w:b/>
                      <w:bCs/>
                      <w:color w:val="000000"/>
                      <w:szCs w:val="24"/>
                    </w:rPr>
                  </w:pPr>
                </w:p>
              </w:sdtContent>
            </w:sdt>
          </w:sdtContent>
        </w:sdt>
        <w:sdt>
          <w:sdtPr>
            <w:alias w:val="skyrius"/>
            <w:tag w:val="part_c475954cc87d454285c18be6e328c55a"/>
            <w:lock w:val="sdtLocked"/>
            <w:richText/>
          </w:sdtPr>
          <w:sdtContent>
            <w:p>
              <w:pPr>
                <w:jc w:val="center"/>
                <w:rPr>
                  <w:b/>
                  <w:bCs/>
                  <w:color w:val="000000"/>
                  <w:szCs w:val="24"/>
                </w:rPr>
              </w:pPr>
              <w:sdt>
                <w:sdtPr>
                  <w:alias w:val="Numeris"/>
                  <w:tag w:val="nr_c475954cc87d454285c18be6e328c55a"/>
                  <w:lock w:val="sdtLocked"/>
                  <w:richText/>
                </w:sdtPr>
                <w:sdtContent>
                  <w:r>
                    <w:rPr>
                      <w:b/>
                      <w:bCs/>
                      <w:color w:val="000000"/>
                      <w:szCs w:val="24"/>
                    </w:rPr>
                    <w:t>II</w:t>
                  </w:r>
                </w:sdtContent>
              </w:sdt>
              <w:r>
                <w:rPr>
                  <w:b/>
                  <w:bCs/>
                  <w:color w:val="000000"/>
                  <w:szCs w:val="24"/>
                </w:rPr>
                <w:t xml:space="preserve"> SKYRIUS</w:t>
              </w:r>
            </w:p>
            <w:p>
              <w:pPr>
                <w:jc w:val="center"/>
                <w:rPr>
                  <w:b/>
                  <w:bCs/>
                  <w:caps/>
                  <w:color w:val="000000"/>
                  <w:szCs w:val="24"/>
                </w:rPr>
              </w:pPr>
              <w:sdt>
                <w:sdtPr>
                  <w:alias w:val="Pavadinimas"/>
                  <w:tag w:val="title_c475954cc87d454285c18be6e328c55a"/>
                  <w:lock w:val="sdtLocked"/>
                  <w:richText/>
                </w:sdtPr>
                <w:sdtContent>
                  <w:r>
                    <w:rPr>
                      <w:b/>
                      <w:bCs/>
                      <w:color w:val="000000"/>
                      <w:szCs w:val="24"/>
                    </w:rPr>
                    <w:t>TIKSLAI IR POREIKIAI</w:t>
                  </w:r>
                </w:sdtContent>
              </w:sdt>
            </w:p>
            <w:p>
              <w:pPr>
                <w:spacing w:line="360" w:lineRule="auto"/>
                <w:jc w:val="both"/>
                <w:rPr>
                  <w:color w:val="000000"/>
                  <w:szCs w:val="24"/>
                </w:rPr>
              </w:pPr>
            </w:p>
            <w:sdt>
              <w:sdtPr>
                <w:alias w:val="5 p."/>
                <w:tag w:val="part_5b00796228db4a05a01ef07aa8f55561"/>
                <w:lock w:val="sdtLocked"/>
                <w:richText/>
              </w:sdtPr>
              <w:sdtContent>
                <w:p>
                  <w:pPr>
                    <w:spacing w:line="360" w:lineRule="auto"/>
                    <w:ind w:firstLine="720"/>
                    <w:jc w:val="both"/>
                    <w:rPr>
                      <w:rFonts w:eastAsia="Calibri"/>
                      <w:color w:val="000000"/>
                      <w:spacing w:val="2"/>
                      <w:szCs w:val="24"/>
                    </w:rPr>
                  </w:pPr>
                  <w:sdt>
                    <w:sdtPr>
                      <w:alias w:val="Numeris"/>
                      <w:tag w:val="nr_5b00796228db4a05a01ef07aa8f55561"/>
                      <w:lock w:val="sdtLocked"/>
                      <w:richText/>
                    </w:sdtPr>
                    <w:sdtContent>
                      <w:r>
                        <w:rPr>
                          <w:color w:val="000000"/>
                          <w:szCs w:val="24"/>
                        </w:rPr>
                        <w:t>5</w:t>
                      </w:r>
                    </w:sdtContent>
                  </w:sdt>
                  <w:r>
                    <w:rPr>
                      <w:color w:val="000000"/>
                      <w:szCs w:val="24"/>
                    </w:rPr>
                    <w:t xml:space="preserve">. </w:t>
                  </w:r>
                  <w:r>
                    <w:rPr>
                      <w:rFonts w:eastAsia="Calibri"/>
                      <w:color w:val="000000"/>
                      <w:spacing w:val="2"/>
                      <w:szCs w:val="24"/>
                    </w:rPr>
                    <w:t>Intervencinė priemonė prisideda prie šių Bendrosios žemės ūkio politikos (toliau – BŽŪP) tikslų:</w:t>
                  </w:r>
                </w:p>
                <w:sdt>
                  <w:sdtPr>
                    <w:alias w:val="5.1 pp."/>
                    <w:tag w:val="part_8bbc92ed9b1840d981495e0e723554d2"/>
                    <w:lock w:val="sdtLocked"/>
                    <w:richText/>
                  </w:sdtPr>
                  <w:sdtContent>
                    <w:p>
                      <w:pPr>
                        <w:tabs>
                          <w:tab w:val="left" w:pos="993"/>
                        </w:tabs>
                        <w:spacing w:line="360" w:lineRule="auto"/>
                        <w:ind w:firstLine="720"/>
                        <w:jc w:val="both"/>
                        <w:rPr>
                          <w:szCs w:val="24"/>
                        </w:rPr>
                      </w:pPr>
                      <w:sdt>
                        <w:sdtPr>
                          <w:alias w:val="Numeris"/>
                          <w:tag w:val="nr_8bbc92ed9b1840d981495e0e723554d2"/>
                          <w:lock w:val="sdtLocked"/>
                          <w:richText/>
                        </w:sdtPr>
                        <w:sdtContent>
                          <w:r>
                            <w:rPr>
                              <w:rFonts w:eastAsia="Calibri"/>
                              <w:color w:val="000000"/>
                              <w:spacing w:val="2"/>
                              <w:szCs w:val="24"/>
                            </w:rPr>
                            <w:t>5.1</w:t>
                          </w:r>
                        </w:sdtContent>
                      </w:sdt>
                      <w:r>
                        <w:rPr>
                          <w:rFonts w:eastAsia="Calibri"/>
                          <w:color w:val="000000"/>
                          <w:spacing w:val="2"/>
                          <w:szCs w:val="24"/>
                        </w:rPr>
                        <w:t xml:space="preserve">. </w:t>
                      </w:r>
                      <w:r>
                        <w:rPr>
                          <w:color w:val="000000"/>
                          <w:szCs w:val="24"/>
                        </w:rPr>
                        <w:t xml:space="preserve">horizontaliojo </w:t>
                      </w:r>
                      <w:r>
                        <w:rPr>
                          <w:szCs w:val="24"/>
                          <w:lang w:eastAsia="lt-LT"/>
                        </w:rPr>
                        <w:t xml:space="preserve">tikslo – modernizuoti </w:t>
                      </w:r>
                      <w:r>
                        <w:rPr>
                          <w:szCs w:val="24"/>
                        </w:rPr>
                        <w:t>žemės ūkį kaimo vietovėse puoselėjant žinias, inovacijas bei skaitmenizacijos galimybes ir dalijantis jomis žemės ūkyje bei kaimo vietovėse, skatinant ūkininkus jomis naudotis, sudarant geresnes galimybes naudotis moksliniais tyrimais, inovacijomis, žinių mainais ir mokymu.</w:t>
                      </w:r>
                    </w:p>
                  </w:sdtContent>
                </w:sdt>
                <w:sdt>
                  <w:sdtPr>
                    <w:alias w:val="5.2 pp."/>
                    <w:tag w:val="part_f1c8b9a8d4054479a14f580c7555e8b2"/>
                    <w:lock w:val="sdtLocked"/>
                    <w:richText/>
                  </w:sdtPr>
                  <w:sdtContent>
                    <w:p>
                      <w:pPr>
                        <w:tabs>
                          <w:tab w:val="left" w:pos="993"/>
                        </w:tabs>
                        <w:spacing w:line="360" w:lineRule="auto"/>
                        <w:ind w:firstLine="720"/>
                        <w:jc w:val="both"/>
                        <w:rPr>
                          <w:szCs w:val="24"/>
                        </w:rPr>
                      </w:pPr>
                      <w:sdt>
                        <w:sdtPr>
                          <w:alias w:val="Numeris"/>
                          <w:tag w:val="nr_f1c8b9a8d4054479a14f580c7555e8b2"/>
                          <w:lock w:val="sdtLocked"/>
                          <w:richText/>
                        </w:sdtPr>
                        <w:sdtContent>
                          <w:r>
                            <w:rPr>
                              <w:szCs w:val="24"/>
                            </w:rPr>
                            <w:t>5.2</w:t>
                          </w:r>
                        </w:sdtContent>
                      </w:sdt>
                      <w:r>
                        <w:rPr>
                          <w:szCs w:val="24"/>
                        </w:rPr>
                        <w:t>. vieno ar kelių konkrečių BŽŪP tikslų, kuriuos papildo ir su kuriais yra susietas horizontalusis tikslas:</w:t>
                      </w:r>
                    </w:p>
                    <w:sdt>
                      <w:sdtPr>
                        <w:alias w:val="5.2.1 pp."/>
                        <w:tag w:val="part_f6bc07fe83754d77bce853c8b47bfdce"/>
                        <w:lock w:val="sdtLocked"/>
                        <w:richText/>
                      </w:sdtPr>
                      <w:sdtContent>
                        <w:p>
                          <w:pPr>
                            <w:tabs>
                              <w:tab w:val="left" w:pos="1134"/>
                            </w:tabs>
                            <w:spacing w:line="360" w:lineRule="auto"/>
                            <w:ind w:firstLine="720"/>
                            <w:jc w:val="both"/>
                            <w:rPr>
                              <w:szCs w:val="24"/>
                            </w:rPr>
                          </w:pPr>
                          <w:sdt>
                            <w:sdtPr>
                              <w:alias w:val="Numeris"/>
                              <w:tag w:val="nr_f6bc07fe83754d77bce853c8b47bfdce"/>
                              <w:lock w:val="sdtLocked"/>
                              <w:richText/>
                            </w:sdtPr>
                            <w:sdtContent>
                              <w:r>
                                <w:rPr>
                                  <w:szCs w:val="24"/>
                                </w:rPr>
                                <w:t>5.2.1</w:t>
                              </w:r>
                            </w:sdtContent>
                          </w:sdt>
                          <w:r>
                            <w:rPr>
                              <w:szCs w:val="24"/>
                            </w:rPr>
                            <w:t xml:space="preserve">.  remti perspektyvias ūkių pajamas ir žemės ūkio sektoriaus atsparumą, siekiant didinti ilgalaikį aprūpinimą maistu ir žemės ūkio įvairovę, taip pat užtikrinti žemės ūkio gamybos ekonominį tvarumą;</w:t>
                          </w:r>
                        </w:p>
                      </w:sdtContent>
                    </w:sdt>
                    <w:sdt>
                      <w:sdtPr>
                        <w:alias w:val="5.2.2 pp."/>
                        <w:tag w:val="part_150f1f935dcb49d7883b52cef3a8bdd7"/>
                        <w:lock w:val="sdtLocked"/>
                        <w:richText/>
                      </w:sdtPr>
                      <w:sdtContent>
                        <w:p>
                          <w:pPr>
                            <w:tabs>
                              <w:tab w:val="left" w:pos="1134"/>
                            </w:tabs>
                            <w:spacing w:line="360" w:lineRule="auto"/>
                            <w:ind w:firstLine="720"/>
                            <w:jc w:val="both"/>
                            <w:rPr>
                              <w:szCs w:val="24"/>
                            </w:rPr>
                          </w:pPr>
                          <w:sdt>
                            <w:sdtPr>
                              <w:alias w:val="Numeris"/>
                              <w:tag w:val="nr_150f1f935dcb49d7883b52cef3a8bdd7"/>
                              <w:lock w:val="sdtLocked"/>
                              <w:richText/>
                            </w:sdtPr>
                            <w:sdtContent>
                              <w:r>
                                <w:rPr>
                                  <w:szCs w:val="24"/>
                                </w:rPr>
                                <w:t>5.2.2</w:t>
                              </w:r>
                            </w:sdtContent>
                          </w:sdt>
                          <w:r>
                            <w:rPr>
                              <w:szCs w:val="24"/>
                            </w:rPr>
                            <w:t>. labiau orientuotis į rinką ir didinti ūkių konkurencingumą tiek trumpuoju, tiek ilguoju laikotarpiu, be kita ko, daugiau dėmesio skiriant moksliniams tyrimams, technologijoms ir skaitmeninimui;</w:t>
                          </w:r>
                        </w:p>
                      </w:sdtContent>
                    </w:sdt>
                    <w:sdt>
                      <w:sdtPr>
                        <w:alias w:val="5.2.3 pp."/>
                        <w:tag w:val="part_4a7ac1389a2e4b83b3e9387d66af6787"/>
                        <w:lock w:val="sdtLocked"/>
                        <w:richText/>
                      </w:sdtPr>
                      <w:sdtContent>
                        <w:p>
                          <w:pPr>
                            <w:tabs>
                              <w:tab w:val="left" w:pos="1134"/>
                            </w:tabs>
                            <w:spacing w:line="360" w:lineRule="auto"/>
                            <w:ind w:firstLine="720"/>
                            <w:jc w:val="both"/>
                            <w:rPr>
                              <w:szCs w:val="24"/>
                            </w:rPr>
                          </w:pPr>
                          <w:sdt>
                            <w:sdtPr>
                              <w:alias w:val="Numeris"/>
                              <w:tag w:val="nr_4a7ac1389a2e4b83b3e9387d66af6787"/>
                              <w:lock w:val="sdtLocked"/>
                              <w:richText/>
                            </w:sdtPr>
                            <w:sdtContent>
                              <w:r>
                                <w:rPr>
                                  <w:szCs w:val="24"/>
                                </w:rPr>
                                <w:t>5.2.3</w:t>
                              </w:r>
                            </w:sdtContent>
                          </w:sdt>
                          <w:r>
                            <w:rPr>
                              <w:szCs w:val="24"/>
                            </w:rPr>
                            <w:t>. gerinti ūkininkų padėtį vertės grandinėje;</w:t>
                          </w:r>
                        </w:p>
                      </w:sdtContent>
                    </w:sdt>
                    <w:sdt>
                      <w:sdtPr>
                        <w:alias w:val="5.2.4 pp."/>
                        <w:tag w:val="part_388233ddd22c40538ec149000bbee5d2"/>
                        <w:lock w:val="sdtLocked"/>
                        <w:richText/>
                      </w:sdtPr>
                      <w:sdtContent>
                        <w:p>
                          <w:pPr>
                            <w:tabs>
                              <w:tab w:val="left" w:pos="1134"/>
                            </w:tabs>
                            <w:spacing w:line="360" w:lineRule="auto"/>
                            <w:ind w:firstLine="720"/>
                            <w:jc w:val="both"/>
                            <w:rPr>
                              <w:szCs w:val="24"/>
                            </w:rPr>
                          </w:pPr>
                          <w:sdt>
                            <w:sdtPr>
                              <w:alias w:val="Numeris"/>
                              <w:tag w:val="nr_388233ddd22c40538ec149000bbee5d2"/>
                              <w:lock w:val="sdtLocked"/>
                              <w:richText/>
                            </w:sdtPr>
                            <w:sdtContent>
                              <w:r>
                                <w:rPr>
                                  <w:szCs w:val="24"/>
                                </w:rPr>
                                <w:t>5.2.4</w:t>
                              </w:r>
                            </w:sdtContent>
                          </w:sdt>
                          <w:r>
                            <w:rPr>
                              <w:szCs w:val="24"/>
                            </w:rPr>
                            <w:t>. prisidėti prie klimato kaitos švelninimo ir prisitaikymo prie jos, be kita ko, mažinant išmetamų šiltnamio efektą sukeliančių dujų kiekį ir didinant anglies dioksido sekvestraciją, taip pat plėtoti tvariąją energetiką;</w:t>
                          </w:r>
                        </w:p>
                      </w:sdtContent>
                    </w:sdt>
                    <w:sdt>
                      <w:sdtPr>
                        <w:alias w:val="5.2.5 pp."/>
                        <w:tag w:val="part_94731c693b14440cab23095cbc0916cd"/>
                        <w:lock w:val="sdtLocked"/>
                        <w:richText/>
                      </w:sdtPr>
                      <w:sdtContent>
                        <w:p>
                          <w:pPr>
                            <w:tabs>
                              <w:tab w:val="left" w:pos="1134"/>
                            </w:tabs>
                            <w:spacing w:line="360" w:lineRule="auto"/>
                            <w:ind w:firstLine="720"/>
                            <w:jc w:val="both"/>
                            <w:rPr>
                              <w:szCs w:val="24"/>
                            </w:rPr>
                          </w:pPr>
                          <w:sdt>
                            <w:sdtPr>
                              <w:alias w:val="Numeris"/>
                              <w:tag w:val="nr_94731c693b14440cab23095cbc0916cd"/>
                              <w:lock w:val="sdtLocked"/>
                              <w:richText/>
                            </w:sdtPr>
                            <w:sdtContent>
                              <w:r>
                                <w:rPr>
                                  <w:szCs w:val="24"/>
                                </w:rPr>
                                <w:t>5.2.5</w:t>
                              </w:r>
                            </w:sdtContent>
                          </w:sdt>
                          <w:r>
                            <w:rPr>
                              <w:szCs w:val="24"/>
                            </w:rPr>
                            <w:t>. skatinti darnų vystymąsi ir veiksmingą tokių gamtos išteklių kaip vanduo, dirvožemis ir oras, valdymą, be kita ko, mažinant priklausomybę nuo cheminių medžiagų;</w:t>
                          </w:r>
                        </w:p>
                      </w:sdtContent>
                    </w:sdt>
                    <w:sdt>
                      <w:sdtPr>
                        <w:alias w:val="5.2.6 pp."/>
                        <w:tag w:val="part_e5a83b0679924bf4b323b8a881137c00"/>
                        <w:lock w:val="sdtLocked"/>
                        <w:richText/>
                      </w:sdtPr>
                      <w:sdtContent>
                        <w:p>
                          <w:pPr>
                            <w:tabs>
                              <w:tab w:val="left" w:pos="1134"/>
                            </w:tabs>
                            <w:spacing w:line="360" w:lineRule="auto"/>
                            <w:ind w:firstLine="720"/>
                            <w:jc w:val="both"/>
                            <w:rPr>
                              <w:szCs w:val="24"/>
                            </w:rPr>
                          </w:pPr>
                          <w:sdt>
                            <w:sdtPr>
                              <w:alias w:val="Numeris"/>
                              <w:tag w:val="nr_e5a83b0679924bf4b323b8a881137c00"/>
                              <w:lock w:val="sdtLocked"/>
                              <w:richText/>
                            </w:sdtPr>
                            <w:sdtContent>
                              <w:r>
                                <w:rPr>
                                  <w:szCs w:val="24"/>
                                </w:rPr>
                                <w:t>5.2.6</w:t>
                              </w:r>
                            </w:sdtContent>
                          </w:sdt>
                          <w:r>
                            <w:rPr>
                              <w:szCs w:val="24"/>
                            </w:rPr>
                            <w:t xml:space="preserve">. prisidėti stabdant biologinės įvairovės nykimą ir ją didinant, gerinti ekosistemines paslaugas ir išsaugoti buveines bei kraštovaizdžius; </w:t>
                          </w:r>
                        </w:p>
                      </w:sdtContent>
                    </w:sdt>
                    <w:sdt>
                      <w:sdtPr>
                        <w:alias w:val="5.2.7 pp."/>
                        <w:tag w:val="part_26fe2bde8b3a4bc8b5108874d0d2f5a3"/>
                        <w:lock w:val="sdtLocked"/>
                        <w:richText/>
                      </w:sdtPr>
                      <w:sdtContent>
                        <w:p>
                          <w:pPr>
                            <w:tabs>
                              <w:tab w:val="left" w:pos="1134"/>
                            </w:tabs>
                            <w:spacing w:line="360" w:lineRule="auto"/>
                            <w:ind w:firstLine="720"/>
                            <w:jc w:val="both"/>
                            <w:rPr>
                              <w:szCs w:val="24"/>
                            </w:rPr>
                          </w:pPr>
                          <w:sdt>
                            <w:sdtPr>
                              <w:alias w:val="Numeris"/>
                              <w:tag w:val="nr_26fe2bde8b3a4bc8b5108874d0d2f5a3"/>
                              <w:lock w:val="sdtLocked"/>
                              <w:richText/>
                            </w:sdtPr>
                            <w:sdtContent>
                              <w:r>
                                <w:rPr>
                                  <w:szCs w:val="24"/>
                                </w:rPr>
                                <w:t>5.2.7</w:t>
                              </w:r>
                            </w:sdtContent>
                          </w:sdt>
                          <w:r>
                            <w:rPr>
                              <w:szCs w:val="24"/>
                            </w:rPr>
                            <w:t>. pritraukti ir išlaikyti jaunuosius ūkininkus bei naujus ūkininkus ir sudaryti palankesnes sąlygas tvariai verslo plėtrai kaimo vietovėse;</w:t>
                          </w:r>
                        </w:p>
                      </w:sdtContent>
                    </w:sdt>
                    <w:sdt>
                      <w:sdtPr>
                        <w:alias w:val="5.2.8 pp."/>
                        <w:tag w:val="part_38b914d3203c41a3b07e2b3c0079537c"/>
                        <w:lock w:val="sdtLocked"/>
                        <w:richText/>
                      </w:sdtPr>
                      <w:sdtContent>
                        <w:p>
                          <w:pPr>
                            <w:tabs>
                              <w:tab w:val="left" w:pos="1134"/>
                            </w:tabs>
                            <w:spacing w:line="360" w:lineRule="auto"/>
                            <w:ind w:firstLine="720"/>
                            <w:jc w:val="both"/>
                            <w:rPr>
                              <w:szCs w:val="24"/>
                            </w:rPr>
                          </w:pPr>
                          <w:sdt>
                            <w:sdtPr>
                              <w:alias w:val="Numeris"/>
                              <w:tag w:val="nr_38b914d3203c41a3b07e2b3c0079537c"/>
                              <w:lock w:val="sdtLocked"/>
                              <w:richText/>
                            </w:sdtPr>
                            <w:sdtContent>
                              <w:r>
                                <w:rPr>
                                  <w:szCs w:val="24"/>
                                </w:rPr>
                                <w:t>5.2.8</w:t>
                              </w:r>
                            </w:sdtContent>
                          </w:sdt>
                          <w:r>
                            <w:rPr>
                              <w:szCs w:val="24"/>
                            </w:rPr>
                            <w:t>. skatinti užimtumą, augimą, lyčių lygybę, įskaitant moterų dalyvavimą ūkininkavimo veikloje, socialinę įtrauktį ir vietos plėtrą kaimo vietovėse, įskaitant žiedinę bioekonomiką ir tvarią miškininkystę;</w:t>
                          </w:r>
                        </w:p>
                      </w:sdtContent>
                    </w:sdt>
                    <w:sdt>
                      <w:sdtPr>
                        <w:alias w:val="5.2.9 pp."/>
                        <w:tag w:val="part_226207558a204c03b683e11d32da9549"/>
                        <w:lock w:val="sdtLocked"/>
                        <w:richText/>
                      </w:sdtPr>
                      <w:sdtContent>
                        <w:p>
                          <w:pPr>
                            <w:tabs>
                              <w:tab w:val="left" w:pos="1134"/>
                            </w:tabs>
                            <w:spacing w:line="360" w:lineRule="auto"/>
                            <w:ind w:firstLine="720"/>
                            <w:jc w:val="both"/>
                            <w:rPr>
                              <w:szCs w:val="24"/>
                            </w:rPr>
                          </w:pPr>
                          <w:sdt>
                            <w:sdtPr>
                              <w:alias w:val="Numeris"/>
                              <w:tag w:val="nr_226207558a204c03b683e11d32da9549"/>
                              <w:lock w:val="sdtLocked"/>
                              <w:richText/>
                            </w:sdtPr>
                            <w:sdtContent>
                              <w:r>
                                <w:rPr>
                                  <w:szCs w:val="24"/>
                                </w:rPr>
                                <w:t>5.2.9</w:t>
                              </w:r>
                            </w:sdtContent>
                          </w:sdt>
                          <w:r>
                            <w:rPr>
                              <w:szCs w:val="24"/>
                            </w:rPr>
                            <w:t>. gerinti visuomenės poreikius, susijusius su maistu ir sveikata, įskaitant aukštos kokybės, saugius ir maistingus maisto produktus, pagamintus tvariu būdu, mažinti maisto atliekas, didinti gyvūnų gerovę ir kovoti su antimikrobiniu atsparumu.</w:t>
                          </w:r>
                        </w:p>
                      </w:sdtContent>
                    </w:sdt>
                  </w:sdtContent>
                </w:sdt>
              </w:sdtContent>
            </w:sdt>
            <w:sdt>
              <w:sdtPr>
                <w:alias w:val="6 p."/>
                <w:tag w:val="part_89dabb0782934c5dac441570706fbb47"/>
                <w:lock w:val="sdtLocked"/>
                <w:richText/>
              </w:sdtPr>
              <w:sdtContent>
                <w:p>
                  <w:pPr>
                    <w:spacing w:line="360" w:lineRule="auto"/>
                    <w:ind w:firstLine="720"/>
                    <w:jc w:val="both"/>
                    <w:rPr>
                      <w:color w:val="222A35"/>
                      <w:szCs w:val="24"/>
                    </w:rPr>
                  </w:pPr>
                  <w:sdt>
                    <w:sdtPr>
                      <w:alias w:val="Numeris"/>
                      <w:tag w:val="nr_89dabb0782934c5dac441570706fbb47"/>
                      <w:lock w:val="sdtLocked"/>
                      <w:richText/>
                    </w:sdtPr>
                    <w:sdtContent>
                      <w:r>
                        <w:rPr>
                          <w:rFonts w:eastAsia="Calibri"/>
                          <w:color w:val="000000"/>
                          <w:spacing w:val="2"/>
                          <w:szCs w:val="24"/>
                        </w:rPr>
                        <w:t>6</w:t>
                      </w:r>
                    </w:sdtContent>
                  </w:sdt>
                  <w:r>
                    <w:rPr>
                      <w:rFonts w:eastAsia="Calibri"/>
                      <w:color w:val="000000"/>
                      <w:spacing w:val="2"/>
                      <w:szCs w:val="24"/>
                    </w:rPr>
                    <w:t xml:space="preserve">. </w:t>
                  </w:r>
                  <w:r>
                    <w:rPr>
                      <w:color w:val="222A35"/>
                      <w:szCs w:val="24"/>
                    </w:rPr>
                    <w:t>Intervencinė priemonė prisideda prie šių Lietuvos žemės ūkio ir kaimo plėtros poreikių įgyvendinimo:</w:t>
                  </w:r>
                </w:p>
                <w:sdt>
                  <w:sdtPr>
                    <w:alias w:val="6.1 pp."/>
                    <w:tag w:val="part_d97c8f0f35af4526bea3c01a1f433c19"/>
                    <w:lock w:val="sdtLocked"/>
                    <w:richText/>
                  </w:sdtPr>
                  <w:sdtContent>
                    <w:p>
                      <w:pPr>
                        <w:spacing w:line="360" w:lineRule="auto"/>
                        <w:ind w:firstLine="720"/>
                        <w:jc w:val="both"/>
                        <w:rPr>
                          <w:color w:val="222A35"/>
                          <w:szCs w:val="24"/>
                        </w:rPr>
                      </w:pPr>
                      <w:sdt>
                        <w:sdtPr>
                          <w:alias w:val="Numeris"/>
                          <w:tag w:val="nr_d97c8f0f35af4526bea3c01a1f433c19"/>
                          <w:lock w:val="sdtLocked"/>
                          <w:richText/>
                        </w:sdtPr>
                        <w:sdtContent>
                          <w:r>
                            <w:rPr>
                              <w:color w:val="222A35"/>
                              <w:szCs w:val="24"/>
                            </w:rPr>
                            <w:t>6.1</w:t>
                          </w:r>
                        </w:sdtContent>
                      </w:sdt>
                      <w:r>
                        <w:rPr>
                          <w:color w:val="222A35"/>
                          <w:szCs w:val="24"/>
                        </w:rPr>
                        <w:t>. didinti žinių ir inovacijų sklaidą žemės ūkyje;</w:t>
                      </w:r>
                    </w:p>
                  </w:sdtContent>
                </w:sdt>
                <w:sdt>
                  <w:sdtPr>
                    <w:alias w:val="6.2 pp."/>
                    <w:tag w:val="part_f82c80a7cd48421f9fa1e99640672ef0"/>
                    <w:lock w:val="sdtLocked"/>
                    <w:richText/>
                  </w:sdtPr>
                  <w:sdtContent>
                    <w:p>
                      <w:pPr>
                        <w:tabs>
                          <w:tab w:val="left" w:pos="1134"/>
                        </w:tabs>
                        <w:spacing w:line="360" w:lineRule="auto"/>
                        <w:ind w:firstLine="720"/>
                        <w:jc w:val="both"/>
                        <w:rPr>
                          <w:color w:val="222A35"/>
                          <w:szCs w:val="24"/>
                        </w:rPr>
                      </w:pPr>
                      <w:sdt>
                        <w:sdtPr>
                          <w:alias w:val="Numeris"/>
                          <w:tag w:val="nr_f82c80a7cd48421f9fa1e99640672ef0"/>
                          <w:lock w:val="sdtLocked"/>
                          <w:richText/>
                        </w:sdtPr>
                        <w:sdtContent>
                          <w:r>
                            <w:rPr>
                              <w:color w:val="222A35"/>
                              <w:szCs w:val="24"/>
                            </w:rPr>
                            <w:t>6.2</w:t>
                          </w:r>
                        </w:sdtContent>
                      </w:sdt>
                      <w:r>
                        <w:rPr>
                          <w:color w:val="222A35"/>
                          <w:szCs w:val="24"/>
                        </w:rPr>
                        <w:t>. užtikrinti aukštą konsultantų kompetenciją ir jų teikiamų konsultacijų kokybę;</w:t>
                      </w:r>
                    </w:p>
                  </w:sdtContent>
                </w:sdt>
                <w:sdt>
                  <w:sdtPr>
                    <w:alias w:val="6.3 pp."/>
                    <w:tag w:val="part_ab7a99737d24469ca935e8b8aa24788a"/>
                    <w:lock w:val="sdtLocked"/>
                    <w:richText/>
                  </w:sdtPr>
                  <w:sdtContent>
                    <w:p>
                      <w:pPr>
                        <w:spacing w:line="360" w:lineRule="auto"/>
                        <w:ind w:firstLine="720"/>
                        <w:jc w:val="both"/>
                        <w:rPr>
                          <w:color w:val="222A35"/>
                          <w:szCs w:val="24"/>
                        </w:rPr>
                      </w:pPr>
                      <w:sdt>
                        <w:sdtPr>
                          <w:alias w:val="Numeris"/>
                          <w:tag w:val="nr_ab7a99737d24469ca935e8b8aa24788a"/>
                          <w:lock w:val="sdtLocked"/>
                          <w:richText/>
                        </w:sdtPr>
                        <w:sdtContent>
                          <w:r>
                            <w:rPr>
                              <w:color w:val="222A35"/>
                              <w:szCs w:val="24"/>
                            </w:rPr>
                            <w:t>6.3</w:t>
                          </w:r>
                        </w:sdtContent>
                      </w:sdt>
                      <w:r>
                        <w:rPr>
                          <w:color w:val="222A35"/>
                          <w:szCs w:val="24"/>
                        </w:rPr>
                        <w:t>. mažinti skaitmeninę atskirtį žemės ūkyje ir kaimo vietovėse.</w:t>
                      </w:r>
                    </w:p>
                  </w:sdtContent>
                </w:sdt>
              </w:sdtContent>
            </w:sdt>
            <w:sdt>
              <w:sdtPr>
                <w:alias w:val="7 p."/>
                <w:tag w:val="part_42423ae81ce24c3fb9150fce3b7824f1"/>
                <w:lock w:val="sdtLocked"/>
                <w:richText/>
              </w:sdtPr>
              <w:sdtContent>
                <w:p>
                  <w:pPr>
                    <w:spacing w:line="360" w:lineRule="auto"/>
                    <w:ind w:firstLine="720"/>
                    <w:jc w:val="both"/>
                    <w:rPr>
                      <w:color w:val="222A35"/>
                      <w:szCs w:val="24"/>
                    </w:rPr>
                  </w:pPr>
                  <w:sdt>
                    <w:sdtPr>
                      <w:alias w:val="Numeris"/>
                      <w:tag w:val="nr_42423ae81ce24c3fb9150fce3b7824f1"/>
                      <w:lock w:val="sdtLocked"/>
                      <w:richText/>
                    </w:sdtPr>
                    <w:sdtContent>
                      <w:r>
                        <w:rPr>
                          <w:color w:val="222A35"/>
                          <w:szCs w:val="24"/>
                        </w:rPr>
                        <w:t>7</w:t>
                      </w:r>
                    </w:sdtContent>
                  </w:sdt>
                  <w:r>
                    <w:rPr>
                      <w:color w:val="222A35"/>
                      <w:szCs w:val="24"/>
                    </w:rPr>
                    <w:t>. Siekiant šiame skyriuje nustatyto kompleksinio horizontaliojo tikslo, konkrečių BŽŪP tikslų ir poreikių intervencinė priemonė prisideda prie šių rezultatų rodiklių:</w:t>
                  </w:r>
                </w:p>
                <w:sdt>
                  <w:sdtPr>
                    <w:alias w:val="7.1 pp."/>
                    <w:tag w:val="part_ec011116d6c1478088005a868d3adc66"/>
                    <w:lock w:val="sdtLocked"/>
                    <w:richText/>
                  </w:sdtPr>
                  <w:sdtContent>
                    <w:p>
                      <w:pPr>
                        <w:spacing w:line="360" w:lineRule="auto"/>
                        <w:ind w:firstLine="720"/>
                        <w:jc w:val="both"/>
                        <w:rPr>
                          <w:color w:val="222A35"/>
                          <w:szCs w:val="24"/>
                        </w:rPr>
                      </w:pPr>
                      <w:sdt>
                        <w:sdtPr>
                          <w:alias w:val="Numeris"/>
                          <w:tag w:val="nr_ec011116d6c1478088005a868d3adc66"/>
                          <w:lock w:val="sdtLocked"/>
                          <w:richText/>
                        </w:sdtPr>
                        <w:sdtContent>
                          <w:r>
                            <w:rPr>
                              <w:color w:val="222A35"/>
                              <w:szCs w:val="24"/>
                            </w:rPr>
                            <w:t>7.1</w:t>
                          </w:r>
                        </w:sdtContent>
                      </w:sdt>
                      <w:r>
                        <w:rPr>
                          <w:color w:val="222A35"/>
                          <w:szCs w:val="24"/>
                        </w:rPr>
                        <w:t xml:space="preserve">. asmenų, gaunančių naudą iš pagal BŽŪP remiamų konsultacijų, mokymų, keitimosi žiniomis arba dalyvaujančių pagal BŽŪP remiamose EIP veiklos grupėse siekiant gerinti tvarius ekonominius, socialinius, aplinkosaugos, klimato srities ir efektyvaus išteklių naudojimo veiklos rezultatus, skaičius (R.1) </w:t>
                      </w:r>
                      <w:r>
                        <w:rPr>
                          <w:szCs w:val="24"/>
                        </w:rPr>
                        <w:t>(paramos paraiškoje turi būti nurodytas asmenų, dalyvaujančių Europos inovacijų partnerystės veiklos grupėje, skaičius, vnt.)</w:t>
                      </w:r>
                      <w:r>
                        <w:rPr>
                          <w:color w:val="222A35"/>
                          <w:szCs w:val="24"/>
                        </w:rPr>
                        <w:t>;</w:t>
                      </w:r>
                    </w:p>
                  </w:sdtContent>
                </w:sdt>
                <w:sdt>
                  <w:sdtPr>
                    <w:alias w:val="7.2 pp."/>
                    <w:tag w:val="part_193f2c06ec6049e3841451494998f3b5"/>
                    <w:lock w:val="sdtLocked"/>
                    <w:richText/>
                  </w:sdtPr>
                  <w:sdtContent>
                    <w:p>
                      <w:pPr>
                        <w:spacing w:line="360" w:lineRule="auto"/>
                        <w:ind w:firstLine="720"/>
                        <w:jc w:val="both"/>
                        <w:rPr>
                          <w:color w:val="222A35"/>
                          <w:szCs w:val="24"/>
                        </w:rPr>
                      </w:pPr>
                      <w:sdt>
                        <w:sdtPr>
                          <w:alias w:val="Numeris"/>
                          <w:tag w:val="nr_193f2c06ec6049e3841451494998f3b5"/>
                          <w:lock w:val="sdtLocked"/>
                          <w:richText/>
                        </w:sdtPr>
                        <w:sdtContent>
                          <w:r>
                            <w:rPr>
                              <w:color w:val="222A35"/>
                              <w:szCs w:val="24"/>
                            </w:rPr>
                            <w:t>7.2</w:t>
                          </w:r>
                        </w:sdtContent>
                      </w:sdt>
                      <w:r>
                        <w:rPr>
                          <w:color w:val="222A35"/>
                          <w:szCs w:val="24"/>
                        </w:rPr>
                        <w:t xml:space="preserve">. konsultantų, gaunančių paramą, kad jie būtų integruoti į Žemės ūkio žinių ir inovacijų sistemą (toliau – ŽŪŽIS), skaičius (R.2) </w:t>
                      </w:r>
                      <w:r>
                        <w:rPr>
                          <w:szCs w:val="24"/>
                        </w:rPr>
                        <w:t>(paramos paraiškoje turi būti nurodytas projekte dalyvaujančių unikalių konsultantų, įtrauktų į Nepriklausomų žemės ūkio konsultantų sąrašą, skaičius, vnt.)</w:t>
                      </w:r>
                      <w:r>
                        <w:rPr>
                          <w:color w:val="222A35"/>
                          <w:szCs w:val="24"/>
                        </w:rPr>
                        <w:t>;</w:t>
                      </w:r>
                    </w:p>
                  </w:sdtContent>
                </w:sdt>
                <w:sdt>
                  <w:sdtPr>
                    <w:alias w:val="7.3 pp."/>
                    <w:tag w:val="part_dedde21a3fac41aebfe2cec002ba63b8"/>
                    <w:lock w:val="sdtLocked"/>
                    <w:richText/>
                  </w:sdtPr>
                  <w:sdtContent>
                    <w:p>
                      <w:pPr>
                        <w:spacing w:line="360" w:lineRule="auto"/>
                        <w:ind w:firstLine="720"/>
                        <w:jc w:val="both"/>
                        <w:rPr>
                          <w:color w:val="222A35"/>
                          <w:szCs w:val="24"/>
                        </w:rPr>
                      </w:pPr>
                      <w:sdt>
                        <w:sdtPr>
                          <w:alias w:val="Numeris"/>
                          <w:tag w:val="nr_dedde21a3fac41aebfe2cec002ba63b8"/>
                          <w:lock w:val="sdtLocked"/>
                          <w:richText/>
                        </w:sdtPr>
                        <w:sdtContent>
                          <w:r>
                            <w:rPr>
                              <w:color w:val="222A35"/>
                              <w:szCs w:val="24"/>
                            </w:rPr>
                            <w:t>7.3</w:t>
                          </w:r>
                        </w:sdtContent>
                      </w:sdt>
                      <w:r>
                        <w:rPr>
                          <w:color w:val="222A35"/>
                          <w:szCs w:val="24"/>
                        </w:rPr>
                        <w:t xml:space="preserve">. ūkių, pagal BŽŪP gaunančių paramą skaitmeninėms ūkininkavimo technologijoms plėtoti, dalis (R.3) </w:t>
                      </w:r>
                      <w:r>
                        <w:rPr>
                          <w:szCs w:val="24"/>
                        </w:rPr>
                        <w:t xml:space="preserve">(paramos paraiškoje turi būti nurodytas EIP veiklos grupėje dalyvaujančių ūkių, kurie gaus paramą, susijusią su skaitmeninių ūkininkavimo technologijų plėtote, skaičius, vnt.; skaitmeninimo faktas turi būti argumentuotai pagrįstas nurodant, </w:t>
                      </w:r>
                      <w:r>
                        <w:t xml:space="preserve">su kokiais konkrečiai Projektų inovatyvumo vertinimo metodikos, patvirtintos Lietuvos Respublikos žemės ūkio ministro 2023 m. kovo 24 d. įsakymu Nr. 3D-181 „Dėl Projektų inovatyvumo vertinimo metodikos patvirtinimo“ (toliau – Metodika), 1 priede pateiktais kriterijaus „Skaitmeninimas“ nurodytais požymiais </w:t>
                      </w:r>
                      <w:r>
                        <w:rPr>
                          <w:szCs w:val="24"/>
                        </w:rPr>
                        <w:t>susijęs projektas ir jo metu ūkiuose diegiamos inovacijos)</w:t>
                      </w:r>
                      <w:r>
                        <w:rPr>
                          <w:color w:val="222A35"/>
                          <w:szCs w:val="24"/>
                        </w:rPr>
                        <w:t>;</w:t>
                      </w:r>
                    </w:p>
                  </w:sdtContent>
                </w:sdt>
                <w:sdt>
                  <w:sdtPr>
                    <w:alias w:val="7.4 pp."/>
                    <w:tag w:val="part_1149606eeacb44a8b139ff8eac0bb108"/>
                    <w:lock w:val="sdtLocked"/>
                    <w:richText/>
                  </w:sdtPr>
                  <w:sdtContent>
                    <w:p>
                      <w:pPr>
                        <w:spacing w:line="360" w:lineRule="auto"/>
                        <w:ind w:firstLine="720"/>
                        <w:jc w:val="both"/>
                      </w:pPr>
                      <w:sdt>
                        <w:sdtPr>
                          <w:alias w:val="Numeris"/>
                          <w:tag w:val="nr_1149606eeacb44a8b139ff8eac0bb108"/>
                          <w:lock w:val="sdtLocked"/>
                          <w:richText/>
                        </w:sdtPr>
                        <w:sdtContent>
                          <w:r>
                            <w:rPr>
                              <w:color w:val="222A35"/>
                              <w:szCs w:val="24"/>
                            </w:rPr>
                            <w:t>7.4</w:t>
                          </w:r>
                        </w:sdtContent>
                      </w:sdt>
                      <w:r>
                        <w:rPr>
                          <w:color w:val="222A35"/>
                          <w:szCs w:val="24"/>
                        </w:rPr>
                        <w:t xml:space="preserve">. asmenų, gaunančių naudą iš pagal BŽŪP remiamų konsultacijų, mokymų, keitimosi žiniomis arba dalyvaujančių pagal BŽŪP remiamose EIP veiklos grupėse, kiek tai susiję su aplinkos / klimato srities veiklos rezultatais, skaičius (R.28) </w:t>
                      </w:r>
                      <w:r>
                        <w:rPr>
                          <w:szCs w:val="24"/>
                        </w:rPr>
                        <w:t xml:space="preserve">(paramos paraiškoje turi būti nurodytas asmenų, įtrauktų į EIP veiklos grupę, kurie dalyvaus įgyvendinant EIP projektą, susijusį su aplinkosaugos ir (ar) klimato kaitos sritimis, skaičius, vnt.; projekto susietumas su aplinkosaugos ir (ar) klimato kaitos sritimis turi būti argumentuotai pagrįstas nurodant, </w:t>
                      </w:r>
                      <w:r>
                        <w:rPr>
                          <w:color w:val="000000"/>
                          <w:szCs w:val="24"/>
                        </w:rPr>
                        <w:t>su kokiais konkrečiai Metodikos 1 priede pateiktais kriterijaus „Teigiamas poveikis aplinkai ir klimatui“ nurodytais požymiais</w:t>
                      </w:r>
                      <w:r>
                        <w:rPr>
                          <w:szCs w:val="24"/>
                        </w:rPr>
                        <w:t xml:space="preserve"> susijęs projektas ir jo metu ūkiuose diegiamos inovacijos)</w:t>
                      </w:r>
                      <w:r>
                        <w:rPr>
                          <w:color w:val="222A35"/>
                          <w:szCs w:val="24"/>
                        </w:rPr>
                        <w:t>.</w:t>
                      </w:r>
                      <w:r>
                        <w:t xml:space="preserve"> </w:t>
                      </w:r>
                    </w:p>
                    <w:p>
                      <w:pPr>
                        <w:jc w:val="both"/>
                        <w:rPr>
                          <w:color w:val="222A35"/>
                          <w:szCs w:val="24"/>
                        </w:rPr>
                      </w:pPr>
                      <w:r>
                        <w:rPr>
                          <w:b/>
                          <w:i/>
                          <w:sz w:val="20"/>
                        </w:rPr>
                        <w:t xml:space="preserve">TAR pastaba. </w:t>
                      </w:r>
                      <w:r>
                        <w:rPr>
                          <w:i/>
                          <w:sz w:val="20"/>
                        </w:rPr>
                        <w:t xml:space="preserve">7 punktas </w:t>
                      </w:r>
                      <w:r>
                        <w:rPr>
                          <w:i/>
                          <w:spacing w:val="-4"/>
                          <w:sz w:val="20"/>
                          <w:lang w:eastAsia="lt-LT"/>
                        </w:rPr>
                        <w:t>taikomas Europos inovacijų partnerystės projektų įgyvendinimo planams ir paramos paraiškoms, pateiktoms po 2025 m. liepos 16 d. įsakymo Nr. 3D-371 įsigaliojimo (2025-07-17).</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8 p."/>
                <w:tag w:val="part_befc35364bee4cdbaf6b0d067fa39764"/>
                <w:lock w:val="sdtLocked"/>
                <w:richText/>
              </w:sdtPr>
              <w:sdtContent>
                <w:p>
                  <w:pPr>
                    <w:spacing w:line="360" w:lineRule="auto"/>
                    <w:ind w:firstLine="720"/>
                    <w:jc w:val="both"/>
                    <w:rPr>
                      <w:color w:val="222A35"/>
                      <w:szCs w:val="24"/>
                    </w:rPr>
                  </w:pPr>
                  <w:sdt>
                    <w:sdtPr>
                      <w:alias w:val="Numeris"/>
                      <w:tag w:val="nr_befc35364bee4cdbaf6b0d067fa39764"/>
                      <w:lock w:val="sdtLocked"/>
                      <w:richText/>
                    </w:sdtPr>
                    <w:sdtContent>
                      <w:r>
                        <w:rPr>
                          <w:color w:val="222A35"/>
                          <w:szCs w:val="24"/>
                        </w:rPr>
                        <w:t>8</w:t>
                      </w:r>
                    </w:sdtContent>
                  </w:sdt>
                  <w:r>
                    <w:rPr>
                      <w:color w:val="222A35"/>
                      <w:szCs w:val="24"/>
                    </w:rPr>
                    <w:t xml:space="preserve">. Intervencine priemone prisidedama prie ŽŪŽIS taikymo, susiejant įvairių sričių politiką ir priemones inovacijoms spartinti. </w:t>
                  </w:r>
                </w:p>
                <w:p>
                  <w:pPr>
                    <w:spacing w:line="360" w:lineRule="auto"/>
                    <w:ind w:firstLine="720"/>
                    <w:jc w:val="both"/>
                    <w:rPr>
                      <w:color w:val="222A35"/>
                      <w:szCs w:val="24"/>
                    </w:rPr>
                  </w:pPr>
                </w:p>
              </w:sdtContent>
            </w:sdt>
          </w:sdtContent>
        </w:sdt>
        <w:sdt>
          <w:sdtPr>
            <w:alias w:val="skyrius"/>
            <w:tag w:val="part_0d3fda5fa4bd4777881e5ae4d2945676"/>
            <w:lock w:val="sdtLocked"/>
            <w:richText/>
          </w:sdtPr>
          <w:sdtContent>
            <w:p>
              <w:pPr>
                <w:jc w:val="center"/>
                <w:rPr>
                  <w:b/>
                  <w:bCs/>
                  <w:color w:val="000000"/>
                  <w:szCs w:val="24"/>
                </w:rPr>
              </w:pPr>
              <w:sdt>
                <w:sdtPr>
                  <w:alias w:val="Numeris"/>
                  <w:tag w:val="nr_0d3fda5fa4bd4777881e5ae4d2945676"/>
                  <w:lock w:val="sdtLocked"/>
                  <w:richText/>
                </w:sdtPr>
                <w:sdtContent>
                  <w:r>
                    <w:rPr>
                      <w:b/>
                      <w:bCs/>
                      <w:color w:val="000000"/>
                      <w:szCs w:val="24"/>
                    </w:rPr>
                    <w:t>III</w:t>
                  </w:r>
                </w:sdtContent>
              </w:sdt>
              <w:r>
                <w:rPr>
                  <w:b/>
                  <w:bCs/>
                  <w:color w:val="000000"/>
                  <w:szCs w:val="24"/>
                </w:rPr>
                <w:t xml:space="preserve"> SKYRIUS</w:t>
              </w:r>
            </w:p>
            <w:p>
              <w:pPr>
                <w:jc w:val="center"/>
                <w:rPr>
                  <w:b/>
                  <w:bCs/>
                  <w:caps/>
                  <w:color w:val="000000"/>
                  <w:szCs w:val="24"/>
                </w:rPr>
              </w:pPr>
              <w:sdt>
                <w:sdtPr>
                  <w:alias w:val="Pavadinimas"/>
                  <w:tag w:val="title_0d3fda5fa4bd4777881e5ae4d2945676"/>
                  <w:lock w:val="sdtLocked"/>
                  <w:richText/>
                </w:sdtPr>
                <w:sdtContent>
                  <w:r>
                    <w:rPr>
                      <w:b/>
                      <w:color w:val="000000"/>
                      <w:szCs w:val="24"/>
                    </w:rPr>
                    <w:t>EIP VEIKLOS GRUPĖS TINKAMUMO SĄLYGOS IR REIKALAVIMAI PARTNERYSTEI</w:t>
                  </w:r>
                </w:sdtContent>
              </w:sdt>
            </w:p>
            <w:p>
              <w:pPr>
                <w:spacing w:line="360" w:lineRule="auto"/>
                <w:jc w:val="both"/>
                <w:rPr>
                  <w:color w:val="000000"/>
                  <w:szCs w:val="24"/>
                </w:rPr>
              </w:pPr>
            </w:p>
            <w:sdt>
              <w:sdtPr>
                <w:alias w:val="9 p."/>
                <w:tag w:val="part_1202a29936e94d5e8ee0e2503028d49a"/>
                <w:lock w:val="sdtLocked"/>
                <w:richText/>
              </w:sdtPr>
              <w:sdtContent>
                <w:p>
                  <w:pPr>
                    <w:tabs>
                      <w:tab w:val="left" w:pos="709"/>
                      <w:tab w:val="left" w:pos="993"/>
                    </w:tabs>
                    <w:spacing w:line="360" w:lineRule="auto"/>
                    <w:ind w:firstLine="720"/>
                    <w:jc w:val="both"/>
                    <w:rPr>
                      <w:color w:val="000000"/>
                    </w:rPr>
                  </w:pPr>
                  <w:sdt>
                    <w:sdtPr>
                      <w:alias w:val="Numeris"/>
                      <w:tag w:val="nr_1202a29936e94d5e8ee0e2503028d49a"/>
                      <w:lock w:val="sdtLocked"/>
                      <w:richText/>
                    </w:sdtPr>
                    <w:sdtContent>
                      <w:r>
                        <w:rPr>
                          <w:color w:val="000000"/>
                          <w:lang w:eastAsia="lt-LT"/>
                        </w:rPr>
                        <w:t>9</w:t>
                      </w:r>
                    </w:sdtContent>
                  </w:sdt>
                  <w:r>
                    <w:rPr>
                      <w:color w:val="000000"/>
                      <w:lang w:eastAsia="lt-LT"/>
                    </w:rPr>
                    <w:t xml:space="preserve">. EIP veiklos grupės narių skaičius nėra ribojamas, tačiau jos sudėtyje  privalo būti  </w:t>
                  </w:r>
                  <w:r>
                    <w:rPr>
                      <w:szCs w:val="24"/>
                    </w:rPr>
                    <w:t xml:space="preserve">žemės ūkio ar maisto ūkio, ar miškų ūkio veikla užsiimantis </w:t>
                  </w:r>
                  <w:r>
                    <w:t xml:space="preserve">subjektas </w:t>
                  </w:r>
                  <w:r>
                    <w:rPr>
                      <w:color w:val="000000"/>
                      <w:lang w:eastAsia="lt-LT"/>
                    </w:rPr>
                    <w:t>ir konsultantas arba mokslo ir (arba) studijų institucijos (kaip ji apibrėžta Lietuvos Respublikos mokslo ir studijų įstatyme) atstovas</w:t>
                  </w:r>
                  <w:r>
                    <w:t>. Tas pats asmuo negali atstovauti kelių tos pačios EIP veiklos grupės narių.</w:t>
                  </w:r>
                  <w:r>
                    <w:rPr>
                      <w:color w:val="000000"/>
                    </w:rPr>
                    <w:t xml:space="preserve"> </w:t>
                  </w:r>
                </w:p>
              </w:sdtContent>
            </w:sdt>
            <w:sdt>
              <w:sdtPr>
                <w:alias w:val="10 p."/>
                <w:tag w:val="part_b208cf44d9514eaaa3cc27da676a2548"/>
                <w:lock w:val="sdtLocked"/>
                <w:richText/>
              </w:sdtPr>
              <w:sdtContent>
                <w:p>
                  <w:pPr>
                    <w:tabs>
                      <w:tab w:val="left" w:pos="709"/>
                      <w:tab w:val="left" w:pos="993"/>
                    </w:tabs>
                    <w:spacing w:line="360" w:lineRule="auto"/>
                    <w:ind w:firstLine="720"/>
                    <w:jc w:val="both"/>
                    <w:rPr>
                      <w:color w:val="000000"/>
                      <w:lang w:eastAsia="lt-LT"/>
                    </w:rPr>
                  </w:pPr>
                  <w:sdt>
                    <w:sdtPr>
                      <w:alias w:val="Numeris"/>
                      <w:tag w:val="nr_b208cf44d9514eaaa3cc27da676a2548"/>
                      <w:lock w:val="sdtLocked"/>
                      <w:richText/>
                    </w:sdtPr>
                    <w:sdtContent>
                      <w:r>
                        <w:rPr>
                          <w:color w:val="000000"/>
                          <w:lang w:eastAsia="lt-LT"/>
                        </w:rPr>
                        <w:t>10</w:t>
                      </w:r>
                    </w:sdtContent>
                  </w:sdt>
                  <w:r>
                    <w:rPr>
                      <w:color w:val="000000"/>
                      <w:lang w:eastAsia="lt-LT"/>
                    </w:rPr>
                    <w:t xml:space="preserve">. EIP veiklos grupės nariai, turėdami tikslą įgyvendinti EIP projektą, pasirašo jungtinės veiklos sutartį (1 priedas) dėl EIP veiklos grupės projekto įgyvendinimo, kurioje turi būti nustatytos pareiškėjo bei partnerių tarpusavio teisės, </w:t>
                  </w:r>
                  <w:r>
                    <w:t xml:space="preserve">aiškiai išdėstytos kiekvieno nario funkcijos, kiekvienos </w:t>
                  </w:r>
                  <w:r>
                    <w:rPr>
                      <w:color w:val="000000"/>
                      <w:lang w:eastAsia="lt-LT"/>
                    </w:rPr>
                    <w:t xml:space="preserve">jungtinės veiklos sutarties </w:t>
                  </w:r>
                  <w:r>
                    <w:t>šalies (toliau – šalis ar šalys) finansinis ir dalykinis indėlis į EIP projektą, kokias veiklas vykdys kiekviena šalis, šalių atsakomybės ir pareigos įgyvendinant projektą bei numatyta apmokėjimo dalis partneriui, paskaičiuota pagal numatomas darbo sąnaudas.</w:t>
                  </w:r>
                </w:p>
              </w:sdtContent>
            </w:sdt>
            <w:sdt>
              <w:sdtPr>
                <w:alias w:val="11 p."/>
                <w:tag w:val="part_338efb34adf24835b2a76e0267b236c8"/>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338efb34adf24835b2a76e0267b236c8"/>
                      <w:lock w:val="sdtLocked"/>
                      <w:richText/>
                    </w:sdtPr>
                    <w:sdtContent>
                      <w:r>
                        <w:rPr>
                          <w:color w:val="000000"/>
                          <w:szCs w:val="24"/>
                          <w:lang w:eastAsia="lt-LT"/>
                        </w:rPr>
                        <w:t>11</w:t>
                      </w:r>
                    </w:sdtContent>
                  </w:sdt>
                  <w:r>
                    <w:rPr>
                      <w:color w:val="000000"/>
                      <w:szCs w:val="24"/>
                      <w:lang w:eastAsia="lt-LT"/>
                    </w:rPr>
                    <w:t>. Parama skiriama tik naujai susikūrusioms EIP veiklos grupėms arba jau esamoms, jei planuojama įgyvendinti naują EIP projektą, susijusį su naujos problemos sprendimu.</w:t>
                  </w:r>
                </w:p>
              </w:sdtContent>
            </w:sdt>
            <w:sdt>
              <w:sdtPr>
                <w:alias w:val="12 p."/>
                <w:tag w:val="part_8e8bc478c23c4022ac4f723a7e10cb39"/>
                <w:lock w:val="sdtLocked"/>
                <w:richText/>
              </w:sdtPr>
              <w:sdtContent>
                <w:p>
                  <w:pPr>
                    <w:tabs>
                      <w:tab w:val="left" w:pos="709"/>
                      <w:tab w:val="left" w:pos="993"/>
                    </w:tabs>
                    <w:spacing w:line="360" w:lineRule="auto"/>
                    <w:ind w:firstLine="720"/>
                    <w:jc w:val="both"/>
                    <w:rPr>
                      <w:color w:val="000000"/>
                      <w:lang w:eastAsia="lt-LT"/>
                    </w:rPr>
                  </w:pPr>
                  <w:sdt>
                    <w:sdtPr>
                      <w:alias w:val="Numeris"/>
                      <w:tag w:val="nr_8e8bc478c23c4022ac4f723a7e10cb39"/>
                      <w:lock w:val="sdtLocked"/>
                      <w:richText/>
                    </w:sdtPr>
                    <w:sdtContent>
                      <w:r>
                        <w:t>12</w:t>
                      </w:r>
                    </w:sdtContent>
                  </w:sdt>
                  <w:r>
                    <w:t xml:space="preserve">. Per 2023–2027 m. laikotarpį fiziniai ir juridiniai asmenys, užsiimantys žemės ūkio ar maisto ūkio, ar miškų ūkio veikla, gali būti ne daugiau kaip dviejų EIP veiklos grupių nariais, o  fiziniai ir juridiniai asmenys, teikiantys konsultavimo paslaugas, ir mokslo ir (arba) studijų institucijos pagal paskelbtą kvietimą gali būti ne daugiau kaip penkių EIP veiklos grupių narėmis.</w:t>
                  </w:r>
                </w:p>
                <w:p>
                  <w:pPr>
                    <w:tabs>
                      <w:tab w:val="left" w:pos="709"/>
                      <w:tab w:val="left" w:pos="993"/>
                    </w:tabs>
                    <w:spacing w:line="360" w:lineRule="auto"/>
                    <w:ind w:firstLine="720"/>
                    <w:jc w:val="both"/>
                  </w:pPr>
                </w:p>
              </w:sdtContent>
            </w:sdt>
          </w:sdtContent>
        </w:sdt>
        <w:sdt>
          <w:sdtPr>
            <w:alias w:val="skyrius"/>
            <w:tag w:val="part_aafc445cb30c43ecb2010271eef540d6"/>
            <w:lock w:val="sdtLocked"/>
            <w:richText/>
          </w:sdtPr>
          <w:sdtContent>
            <w:p>
              <w:pPr>
                <w:jc w:val="center"/>
                <w:rPr>
                  <w:b/>
                  <w:bCs/>
                  <w:color w:val="000000"/>
                  <w:szCs w:val="24"/>
                </w:rPr>
              </w:pPr>
              <w:sdt>
                <w:sdtPr>
                  <w:alias w:val="Numeris"/>
                  <w:tag w:val="nr_aafc445cb30c43ecb2010271eef540d6"/>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aafc445cb30c43ecb2010271eef540d6"/>
                  <w:lock w:val="sdtLocked"/>
                  <w:richText/>
                </w:sdtPr>
                <w:sdtContent>
                  <w:r>
                    <w:rPr>
                      <w:b/>
                      <w:bCs/>
                      <w:color w:val="000000"/>
                      <w:szCs w:val="24"/>
                    </w:rPr>
                    <w:t>REMIAMOS VEIKLOS</w:t>
                  </w:r>
                </w:sdtContent>
              </w:sdt>
            </w:p>
            <w:p>
              <w:pPr>
                <w:spacing w:line="360" w:lineRule="auto"/>
                <w:jc w:val="center"/>
                <w:rPr>
                  <w:b/>
                  <w:bCs/>
                  <w:color w:val="000000"/>
                  <w:szCs w:val="24"/>
                </w:rPr>
              </w:pPr>
            </w:p>
            <w:sdt>
              <w:sdtPr>
                <w:alias w:val="13 p."/>
                <w:tag w:val="part_ba6e8b616cb84ab2b70cb7caede48e2d"/>
                <w:lock w:val="sdtLocked"/>
                <w:richText/>
              </w:sdtPr>
              <w:sdtContent>
                <w:p>
                  <w:pPr>
                    <w:spacing w:line="360" w:lineRule="auto"/>
                    <w:ind w:firstLine="720"/>
                    <w:jc w:val="both"/>
                  </w:pPr>
                  <w:sdt>
                    <w:sdtPr>
                      <w:alias w:val="Numeris"/>
                      <w:tag w:val="nr_ba6e8b616cb84ab2b70cb7caede48e2d"/>
                      <w:lock w:val="sdtLocked"/>
                      <w:richText/>
                    </w:sdtPr>
                    <w:sdtContent>
                      <w:r>
                        <w:t>13</w:t>
                      </w:r>
                    </w:sdtContent>
                  </w:sdt>
                  <w:r>
                    <w:t xml:space="preserve">. </w:t>
                  </w:r>
                  <w:r>
                    <w:rPr>
                      <w:lang w:eastAsia="lt-LT"/>
                    </w:rPr>
                    <w:t>Pagal intervencinę priemonę remiamas</w:t>
                  </w:r>
                  <w:r>
                    <w:t xml:space="preserve"> aktyvus bendradarbiavimas tarp žemės ūkio, maisto ūkio ir miškų ūkio sektoriaus subjektų, </w:t>
                  </w:r>
                  <w:r>
                    <w:rPr>
                      <w:color w:val="000000"/>
                      <w:lang w:eastAsia="lt-LT"/>
                    </w:rPr>
                    <w:t>mokslo ir (arba) studijų institucijos atstovų</w:t>
                  </w:r>
                  <w:r>
                    <w:t xml:space="preserve">, konsultantų ir kitų suinteresuotų </w:t>
                  </w:r>
                  <w:r>
                    <w:rPr>
                      <w:color w:val="000000"/>
                    </w:rPr>
                    <w:t>kaimo plėtros sektoriaus dalyvių:</w:t>
                  </w:r>
                  <w:r>
                    <w:t xml:space="preserve"> </w:t>
                  </w:r>
                </w:p>
                <w:sdt>
                  <w:sdtPr>
                    <w:alias w:val="13.1 pp."/>
                    <w:tag w:val="part_4a624e8762384bf4b4cbc10053340c48"/>
                    <w:lock w:val="sdtLocked"/>
                    <w:richText/>
                  </w:sdtPr>
                  <w:sdtContent>
                    <w:p>
                      <w:pPr>
                        <w:spacing w:line="360" w:lineRule="auto"/>
                        <w:ind w:firstLine="720"/>
                        <w:jc w:val="both"/>
                        <w:rPr>
                          <w:szCs w:val="24"/>
                        </w:rPr>
                      </w:pPr>
                      <w:sdt>
                        <w:sdtPr>
                          <w:alias w:val="Numeris"/>
                          <w:tag w:val="nr_4a624e8762384bf4b4cbc10053340c48"/>
                          <w:lock w:val="sdtLocked"/>
                          <w:richText/>
                        </w:sdtPr>
                        <w:sdtContent>
                          <w:r>
                            <w:rPr>
                              <w:szCs w:val="24"/>
                            </w:rPr>
                            <w:t>13.1</w:t>
                          </w:r>
                        </w:sdtContent>
                      </w:sdt>
                      <w:r>
                        <w:rPr>
                          <w:szCs w:val="24"/>
                        </w:rPr>
                        <w:t>. rengiant ir gyvendinant EIP projekto įgyvendinimo planus;</w:t>
                      </w:r>
                    </w:p>
                  </w:sdtContent>
                </w:sdt>
                <w:sdt>
                  <w:sdtPr>
                    <w:alias w:val="13.2 pp."/>
                    <w:tag w:val="part_2708bdb816064dff8b395d43fe15182a"/>
                    <w:lock w:val="sdtLocked"/>
                    <w:richText/>
                  </w:sdtPr>
                  <w:sdtContent>
                    <w:p>
                      <w:pPr>
                        <w:spacing w:line="360" w:lineRule="auto"/>
                        <w:ind w:firstLine="720"/>
                        <w:jc w:val="both"/>
                        <w:rPr>
                          <w:szCs w:val="24"/>
                        </w:rPr>
                      </w:pPr>
                      <w:sdt>
                        <w:sdtPr>
                          <w:alias w:val="Numeris"/>
                          <w:tag w:val="nr_2708bdb816064dff8b395d43fe15182a"/>
                          <w:lock w:val="sdtLocked"/>
                          <w:richText/>
                        </w:sdtPr>
                        <w:sdtContent>
                          <w:r>
                            <w:rPr>
                              <w:szCs w:val="24"/>
                            </w:rPr>
                            <w:t>13.2</w:t>
                          </w:r>
                        </w:sdtContent>
                      </w:sdt>
                      <w:r>
                        <w:rPr>
                          <w:szCs w:val="24"/>
                        </w:rPr>
                        <w:t>. rengiant ir gyvendinant EIP projektus.</w:t>
                      </w:r>
                    </w:p>
                  </w:sdtContent>
                </w:sdt>
              </w:sdtContent>
            </w:sdt>
            <w:sdt>
              <w:sdtPr>
                <w:alias w:val="14 p."/>
                <w:tag w:val="part_da8a5443db8f4d15b87b1c0f42533977"/>
                <w:lock w:val="sdtLocked"/>
                <w:richText/>
              </w:sdtPr>
              <w:sdtContent>
                <w:p>
                  <w:pPr>
                    <w:spacing w:line="360" w:lineRule="auto"/>
                    <w:ind w:firstLine="720"/>
                    <w:jc w:val="both"/>
                  </w:pPr>
                  <w:sdt>
                    <w:sdtPr>
                      <w:alias w:val="Numeris"/>
                      <w:tag w:val="nr_da8a5443db8f4d15b87b1c0f42533977"/>
                      <w:lock w:val="sdtLocked"/>
                      <w:richText/>
                    </w:sdtPr>
                    <w:sdtContent>
                      <w:r>
                        <w:t>14</w:t>
                      </w:r>
                    </w:sdtContent>
                  </w:sdt>
                  <w:r>
                    <w:t>. Šiame skyriuje nurodytos remiamos veiklos turi būti orientuotos į abiejų šių poveiklių įgyvendinimą:</w:t>
                  </w:r>
                </w:p>
                <w:sdt>
                  <w:sdtPr>
                    <w:alias w:val="14.1 pp."/>
                    <w:tag w:val="part_79aae579d0ef4a7f95e13bb19acd6dbd"/>
                    <w:lock w:val="sdtLocked"/>
                    <w:richText/>
                  </w:sdtPr>
                  <w:sdtContent>
                    <w:p>
                      <w:pPr>
                        <w:spacing w:line="360" w:lineRule="auto"/>
                        <w:ind w:firstLine="720"/>
                        <w:jc w:val="both"/>
                        <w:rPr>
                          <w:szCs w:val="24"/>
                        </w:rPr>
                      </w:pPr>
                      <w:sdt>
                        <w:sdtPr>
                          <w:alias w:val="Numeris"/>
                          <w:tag w:val="nr_79aae579d0ef4a7f95e13bb19acd6dbd"/>
                          <w:lock w:val="sdtLocked"/>
                          <w:richText/>
                        </w:sdtPr>
                        <w:sdtContent>
                          <w:r>
                            <w:rPr>
                              <w:szCs w:val="24"/>
                            </w:rPr>
                            <w:t>14.1</w:t>
                          </w:r>
                        </w:sdtContent>
                      </w:sdt>
                      <w:r>
                        <w:rPr>
                          <w:szCs w:val="24"/>
                        </w:rPr>
                        <w:t>. naujų produktų, procesų ir technologijų, gamybos ir (arba) paslaugų teikimo metodų sukūrimą arba reikšmingą jų patobulinimą;</w:t>
                      </w:r>
                    </w:p>
                  </w:sdtContent>
                </w:sdt>
                <w:sdt>
                  <w:sdtPr>
                    <w:alias w:val="14.2 pp."/>
                    <w:tag w:val="part_364e2f12e01d4fc08eaf81df784d1118"/>
                    <w:lock w:val="sdtLocked"/>
                    <w:richText/>
                  </w:sdtPr>
                  <w:sdtContent>
                    <w:p>
                      <w:pPr>
                        <w:spacing w:line="360" w:lineRule="auto"/>
                        <w:ind w:firstLine="720"/>
                        <w:jc w:val="both"/>
                      </w:pPr>
                      <w:sdt>
                        <w:sdtPr>
                          <w:alias w:val="Numeris"/>
                          <w:tag w:val="nr_364e2f12e01d4fc08eaf81df784d1118"/>
                          <w:lock w:val="sdtLocked"/>
                          <w:richText/>
                        </w:sdtPr>
                        <w:sdtContent>
                          <w:r>
                            <w:t>14.2</w:t>
                          </w:r>
                        </w:sdtContent>
                      </w:sdt>
                      <w:r>
                        <w:t>. naujų arba patobulintų procesų ir technologijų, gamybos ir (arba) paslaugų teikimo metodų įdiegimą (naudojimą) EIP veiklos grupės nario žemės, maisto ar miško ūkyje bei gautų projektų rezultatų sklaidą ir viešinimą.</w:t>
                      </w:r>
                    </w:p>
                    <w:p>
                      <w:pPr>
                        <w:spacing w:line="360" w:lineRule="auto"/>
                        <w:ind w:firstLine="709"/>
                        <w:jc w:val="both"/>
                        <w:rPr>
                          <w:szCs w:val="24"/>
                        </w:rPr>
                      </w:pPr>
                    </w:p>
                  </w:sdtContent>
                </w:sdt>
              </w:sdtContent>
            </w:sdt>
          </w:sdtContent>
        </w:sdt>
        <w:sdt>
          <w:sdtPr>
            <w:alias w:val="skyrius"/>
            <w:tag w:val="part_28b36b341a1344698abca63f3f10d36b"/>
            <w:lock w:val="sdtLocked"/>
            <w:richText/>
          </w:sdtPr>
          <w:sdtContent>
            <w:p>
              <w:pPr>
                <w:jc w:val="center"/>
                <w:rPr>
                  <w:b/>
                  <w:bCs/>
                  <w:szCs w:val="24"/>
                </w:rPr>
              </w:pPr>
              <w:sdt>
                <w:sdtPr>
                  <w:alias w:val="Numeris"/>
                  <w:tag w:val="nr_28b36b341a1344698abca63f3f10d36b"/>
                  <w:lock w:val="sdtLocked"/>
                  <w:richText/>
                </w:sdtPr>
                <w:sdtContent>
                  <w:r>
                    <w:rPr>
                      <w:b/>
                      <w:bCs/>
                      <w:szCs w:val="24"/>
                    </w:rPr>
                    <w:t>V</w:t>
                  </w:r>
                </w:sdtContent>
              </w:sdt>
              <w:r>
                <w:rPr>
                  <w:b/>
                  <w:bCs/>
                  <w:szCs w:val="24"/>
                </w:rPr>
                <w:t xml:space="preserve"> SKYRIUS</w:t>
              </w:r>
            </w:p>
            <w:p>
              <w:pPr>
                <w:jc w:val="center"/>
                <w:rPr>
                  <w:b/>
                  <w:bCs/>
                  <w:color w:val="000000"/>
                </w:rPr>
              </w:pPr>
              <w:sdt>
                <w:sdtPr>
                  <w:alias w:val="Pavadinimas"/>
                  <w:tag w:val="title_28b36b341a1344698abca63f3f10d36b"/>
                  <w:lock w:val="sdtLocked"/>
                  <w:richText/>
                </w:sdtPr>
                <w:sdtContent>
                  <w:r>
                    <w:rPr>
                      <w:b/>
                      <w:bCs/>
                      <w:color w:val="000000"/>
                    </w:rPr>
                    <w:t>EIP PROJEKTINIŲ IDĖJŲ ATRANKA IR TVIRTINIMAS</w:t>
                  </w:r>
                </w:sdtContent>
              </w:sdt>
            </w:p>
            <w:p>
              <w:pPr>
                <w:ind w:firstLine="709"/>
                <w:jc w:val="center"/>
                <w:rPr>
                  <w:b/>
                  <w:bCs/>
                  <w:szCs w:val="24"/>
                </w:rPr>
              </w:pPr>
            </w:p>
            <w:sdt>
              <w:sdtPr>
                <w:alias w:val="15 p."/>
                <w:tag w:val="part_1175f9081d7646deadec8110de9cf58d"/>
                <w:lock w:val="sdtLocked"/>
                <w:richText/>
              </w:sdtPr>
              <w:sdtContent>
                <w:p>
                  <w:pPr>
                    <w:spacing w:line="360" w:lineRule="auto"/>
                    <w:ind w:firstLine="720"/>
                    <w:jc w:val="both"/>
                  </w:pPr>
                  <w:sdt>
                    <w:sdtPr>
                      <w:alias w:val="Numeris"/>
                      <w:tag w:val="nr_1175f9081d7646deadec8110de9cf58d"/>
                      <w:lock w:val="sdtLocked"/>
                      <w:richText/>
                    </w:sdtPr>
                    <w:sdtContent>
                      <w:r>
                        <w:t>15</w:t>
                      </w:r>
                    </w:sdtContent>
                  </w:sdt>
                  <w:r>
                    <w:t xml:space="preserve">. </w:t>
                  </w:r>
                  <w:r>
                    <w:rPr>
                      <w:color w:val="000000"/>
                    </w:rPr>
                    <w:t xml:space="preserve">Kiekvienais metais Lietuvos Respublikos žemės ūkio ministerija (toliau – Ministerija) organizuoja apklausas bei diskusijas su potencialiais EIP veiklos grupių nariais ar jau susibūrusiomis </w:t>
                  </w:r>
                  <w:r>
                    <w:t>EIP veiklos grupėmis, taip pat ir kitais suinteresuotais asmenimis, identifikuojant aktualias ūkių subjektų problemas.</w:t>
                  </w:r>
                </w:p>
              </w:sdtContent>
            </w:sdt>
            <w:sdt>
              <w:sdtPr>
                <w:alias w:val="16 p."/>
                <w:tag w:val="part_a7a279a5e70e493983d5e9b58bbb6c3b"/>
                <w:lock w:val="sdtLocked"/>
                <w:richText/>
              </w:sdtPr>
              <w:sdtContent>
                <w:p>
                  <w:pPr>
                    <w:spacing w:line="360" w:lineRule="auto"/>
                    <w:ind w:firstLine="720"/>
                    <w:jc w:val="both"/>
                  </w:pPr>
                  <w:sdt>
                    <w:sdtPr>
                      <w:alias w:val="Numeris"/>
                      <w:tag w:val="nr_a7a279a5e70e493983d5e9b58bbb6c3b"/>
                      <w:lock w:val="sdtLocked"/>
                      <w:richText/>
                    </w:sdtPr>
                    <w:sdtContent>
                      <w:r>
                        <w:t>16</w:t>
                      </w:r>
                    </w:sdtContent>
                  </w:sdt>
                  <w:r>
                    <w:t xml:space="preserve">. Identifikavus aktualias ūkių subjektų problemas, jų pagrindu Ministerija formuluoja EIP projektines idėjas.  </w:t>
                  </w:r>
                </w:p>
              </w:sdtContent>
            </w:sdt>
            <w:sdt>
              <w:sdtPr>
                <w:alias w:val="17 p."/>
                <w:tag w:val="part_a79080d7252643c6b0c02ec0370d697c"/>
                <w:lock w:val="sdtLocked"/>
                <w:richText/>
              </w:sdtPr>
              <w:sdtContent>
                <w:p>
                  <w:pPr>
                    <w:spacing w:line="360" w:lineRule="auto"/>
                    <w:ind w:firstLine="720"/>
                    <w:jc w:val="both"/>
                  </w:pPr>
                  <w:sdt>
                    <w:sdtPr>
                      <w:alias w:val="Numeris"/>
                      <w:tag w:val="nr_a79080d7252643c6b0c02ec0370d697c"/>
                      <w:lock w:val="sdtLocked"/>
                      <w:richText/>
                    </w:sdtPr>
                    <w:sdtContent>
                      <w:r>
                        <w:t>17</w:t>
                      </w:r>
                    </w:sdtContent>
                  </w:sdt>
                  <w:r>
                    <w:t>. Atsižvelgdama į naujas aktualijas, kylančias problemas ir iššūkius, EIP projektines idėjas gali siūlyti ir pati Ministerija. Tokiu atveju aktualių ūkių subjektų problemų aptarimas, numatytas Taisyklių 15 punkte, neorganizuojamas.</w:t>
                  </w:r>
                </w:p>
              </w:sdtContent>
            </w:sdt>
            <w:sdt>
              <w:sdtPr>
                <w:alias w:val="18 p."/>
                <w:tag w:val="part_4eb3f4872f5b41a3bbdf5a77bbc460be"/>
                <w:lock w:val="sdtLocked"/>
                <w:richText/>
              </w:sdtPr>
              <w:sdtContent>
                <w:p>
                  <w:pPr>
                    <w:spacing w:line="360" w:lineRule="auto"/>
                    <w:ind w:firstLine="720"/>
                    <w:jc w:val="both"/>
                  </w:pPr>
                  <w:sdt>
                    <w:sdtPr>
                      <w:alias w:val="Numeris"/>
                      <w:tag w:val="nr_4eb3f4872f5b41a3bbdf5a77bbc460be"/>
                      <w:lock w:val="sdtLocked"/>
                      <w:richText/>
                    </w:sdtPr>
                    <w:sdtContent>
                      <w:r>
                        <w:t>18</w:t>
                      </w:r>
                    </w:sdtContent>
                  </w:sdt>
                  <w:r>
                    <w:t>. Formuluojant EIP projektines idėjas, didžiausias dėmesys skiriamas temoms, susijusiomis su šiomis kryptimis:</w:t>
                  </w:r>
                </w:p>
                <w:sdt>
                  <w:sdtPr>
                    <w:alias w:val="18.1 pp."/>
                    <w:tag w:val="part_5092d58e4965471e8e0cb7c135afa210"/>
                    <w:lock w:val="sdtLocked"/>
                    <w:richText/>
                  </w:sdtPr>
                  <w:sdtContent>
                    <w:p>
                      <w:pPr>
                        <w:spacing w:line="360" w:lineRule="auto"/>
                        <w:ind w:firstLine="720"/>
                        <w:jc w:val="both"/>
                      </w:pPr>
                      <w:sdt>
                        <w:sdtPr>
                          <w:alias w:val="Numeris"/>
                          <w:tag w:val="nr_5092d58e4965471e8e0cb7c135afa210"/>
                          <w:lock w:val="sdtLocked"/>
                          <w:richText/>
                        </w:sdtPr>
                        <w:sdtContent>
                          <w:r>
                            <w:t>18.1</w:t>
                          </w:r>
                        </w:sdtContent>
                      </w:sdt>
                      <w:r>
                        <w:t xml:space="preserve"> žemės, maisto ir miško ūkio pridėtinės vertės ir konkurencingumo didinimu, gamybos ir perdirbimo optimizavimu (tvaria gamyba, aukštos pridėtinės vertės inovatyvių produktų gamyba ir perdirbimu, beatliekių ir mažų atliekų technologijų taikymu, novatoriškų bioproduktų iš biožaliavų vystymu ir gamyba ir pan.);</w:t>
                      </w:r>
                    </w:p>
                  </w:sdtContent>
                </w:sdt>
                <w:sdt>
                  <w:sdtPr>
                    <w:alias w:val="18.2 pp."/>
                    <w:tag w:val="part_49a7513c846146fc85669e68c1945cd1"/>
                    <w:lock w:val="sdtLocked"/>
                    <w:richText/>
                  </w:sdtPr>
                  <w:sdtContent>
                    <w:p>
                      <w:pPr>
                        <w:spacing w:line="360" w:lineRule="auto"/>
                        <w:ind w:firstLine="720"/>
                        <w:jc w:val="both"/>
                      </w:pPr>
                      <w:sdt>
                        <w:sdtPr>
                          <w:alias w:val="Numeris"/>
                          <w:tag w:val="nr_49a7513c846146fc85669e68c1945cd1"/>
                          <w:lock w:val="sdtLocked"/>
                          <w:richText/>
                        </w:sdtPr>
                        <w:sdtContent>
                          <w:r>
                            <w:t>18.2</w:t>
                          </w:r>
                        </w:sdtContent>
                      </w:sdt>
                      <w:r>
                        <w:t>. pažangiomis technologijomis, skaitmeninimu ir kitais išmaniaisiais verslo valdymo sprendiniais, įskaitant netechnologinių inovacijų plėtrą;</w:t>
                      </w:r>
                    </w:p>
                  </w:sdtContent>
                </w:sdt>
                <w:sdt>
                  <w:sdtPr>
                    <w:alias w:val="18.3 pp."/>
                    <w:tag w:val="part_8eba0c504ebd4e678a8dc5e778f64de7"/>
                    <w:lock w:val="sdtLocked"/>
                    <w:richText/>
                  </w:sdtPr>
                  <w:sdtContent>
                    <w:p>
                      <w:pPr>
                        <w:spacing w:line="360" w:lineRule="auto"/>
                        <w:ind w:firstLine="720"/>
                        <w:jc w:val="both"/>
                        <w:rPr>
                          <w:szCs w:val="24"/>
                        </w:rPr>
                      </w:pPr>
                      <w:sdt>
                        <w:sdtPr>
                          <w:alias w:val="Numeris"/>
                          <w:tag w:val="nr_8eba0c504ebd4e678a8dc5e778f64de7"/>
                          <w:lock w:val="sdtLocked"/>
                          <w:richText/>
                        </w:sdtPr>
                        <w:sdtContent>
                          <w:r>
                            <w:rPr>
                              <w:szCs w:val="24"/>
                            </w:rPr>
                            <w:t>18.3</w:t>
                          </w:r>
                        </w:sdtContent>
                      </w:sdt>
                      <w:r>
                        <w:rPr>
                          <w:szCs w:val="24"/>
                        </w:rPr>
                        <w:t>. teigiamu poveikiu aplinkai ir klimatui;</w:t>
                      </w:r>
                    </w:p>
                  </w:sdtContent>
                </w:sdt>
                <w:sdt>
                  <w:sdtPr>
                    <w:alias w:val="18.4 pp."/>
                    <w:tag w:val="part_9089f45980534373b9f8e82828288203"/>
                    <w:lock w:val="sdtLocked"/>
                    <w:richText/>
                  </w:sdtPr>
                  <w:sdtContent>
                    <w:p>
                      <w:pPr>
                        <w:spacing w:line="360" w:lineRule="auto"/>
                        <w:ind w:firstLine="720"/>
                        <w:jc w:val="both"/>
                        <w:rPr>
                          <w:szCs w:val="24"/>
                        </w:rPr>
                      </w:pPr>
                      <w:sdt>
                        <w:sdtPr>
                          <w:alias w:val="Numeris"/>
                          <w:tag w:val="nr_9089f45980534373b9f8e82828288203"/>
                          <w:lock w:val="sdtLocked"/>
                          <w:richText/>
                        </w:sdtPr>
                        <w:sdtContent>
                          <w:r>
                            <w:rPr>
                              <w:szCs w:val="24"/>
                            </w:rPr>
                            <w:t>18.4</w:t>
                          </w:r>
                        </w:sdtContent>
                      </w:sdt>
                      <w:r>
                        <w:rPr>
                          <w:szCs w:val="24"/>
                        </w:rPr>
                        <w:t>. reagavimu į rinkos paklausą, įskaitant reagavimą į krizes ir sektoriaus atsparumo krizėms didinimą.</w:t>
                      </w:r>
                    </w:p>
                  </w:sdtContent>
                </w:sdt>
              </w:sdtContent>
            </w:sdt>
            <w:sdt>
              <w:sdtPr>
                <w:alias w:val="19 p."/>
                <w:tag w:val="part_e8ac7b08558245ea9d48078166107224"/>
                <w:lock w:val="sdtLocked"/>
                <w:richText/>
              </w:sdtPr>
              <w:sdtContent>
                <w:p>
                  <w:pPr>
                    <w:spacing w:line="360" w:lineRule="auto"/>
                    <w:ind w:firstLine="720"/>
                    <w:jc w:val="both"/>
                  </w:pPr>
                  <w:sdt>
                    <w:sdtPr>
                      <w:alias w:val="Numeris"/>
                      <w:tag w:val="nr_e8ac7b08558245ea9d48078166107224"/>
                      <w:lock w:val="sdtLocked"/>
                      <w:richText/>
                    </w:sdtPr>
                    <w:sdtContent>
                      <w:r>
                        <w:t>19</w:t>
                      </w:r>
                    </w:sdtContent>
                  </w:sdt>
                  <w:r>
                    <w:t xml:space="preserve">. Ministerijos padalinys, atsakingas už intervencinės priemonės administravimą, organizuoja EIP projektinių idėjų svarstymą </w:t>
                  </w:r>
                  <w:r>
                    <w:rPr>
                      <w:color w:val="000000"/>
                    </w:rPr>
                    <w:t>Ministerijos Žemdirbių švietimo, konsultavimo priemonių, žemės ūkio parodų ir mokslinių tyrimų atrankos komitete, patvirtintame Lietuvos Respublikos žemės ūkio ministro 2010 m. sausio 22 d. įsakymu Nr. 3D-34 „Dėl Žemdirbių švietimo, konsultavimo priemonių, žemės ūkio parodų ir mokslinių tyrimų atrankos komiteto patvirtinimo“ (toliau – Komitetas)</w:t>
                  </w:r>
                  <w:r>
                    <w:t>.</w:t>
                  </w:r>
                </w:p>
              </w:sdtContent>
            </w:sdt>
            <w:sdt>
              <w:sdtPr>
                <w:alias w:val="20 p."/>
                <w:tag w:val="part_1e1882bf637446ad99f01133dd421d86"/>
                <w:lock w:val="sdtLocked"/>
                <w:richText/>
              </w:sdtPr>
              <w:sdtContent>
                <w:p>
                  <w:pPr>
                    <w:spacing w:line="360" w:lineRule="auto"/>
                    <w:ind w:firstLine="720"/>
                    <w:jc w:val="both"/>
                  </w:pPr>
                  <w:sdt>
                    <w:sdtPr>
                      <w:alias w:val="Numeris"/>
                      <w:tag w:val="nr_1e1882bf637446ad99f01133dd421d86"/>
                      <w:lock w:val="sdtLocked"/>
                      <w:richText/>
                    </w:sdtPr>
                    <w:sdtContent>
                      <w:r>
                        <w:t>20</w:t>
                      </w:r>
                    </w:sdtContent>
                  </w:sdt>
                  <w:r>
                    <w:t xml:space="preserve">. Komitetas, svarstymo metu atsižvelgia į šiuos EIP projektinių idėjų vertinimo   kriterijus:</w:t>
                  </w:r>
                </w:p>
                <w:sdt>
                  <w:sdtPr>
                    <w:alias w:val="20.1 pp."/>
                    <w:tag w:val="part_55e35e2581d642349e9cd9fe3c37ea2b"/>
                    <w:lock w:val="sdtLocked"/>
                    <w:richText/>
                  </w:sdtPr>
                  <w:sdtContent>
                    <w:p>
                      <w:pPr>
                        <w:spacing w:line="360" w:lineRule="auto"/>
                        <w:ind w:firstLine="720"/>
                        <w:jc w:val="both"/>
                      </w:pPr>
                      <w:sdt>
                        <w:sdtPr>
                          <w:alias w:val="Numeris"/>
                          <w:tag w:val="nr_55e35e2581d642349e9cd9fe3c37ea2b"/>
                          <w:lock w:val="sdtLocked"/>
                          <w:richText/>
                        </w:sdtPr>
                        <w:sdtContent>
                          <w:r>
                            <w:t>20.1</w:t>
                          </w:r>
                        </w:sdtContent>
                      </w:sdt>
                      <w:r>
                        <w:t>. EIP projektinė idėja skiriama žemės ūkio ar maisto ūkio, ar miškų ūkio veikla užsiimančių subjektų praktinei problemai spręsti jų ūkyje įdiegiant naujus ar patobulintus produktus, procesus, technologijas ar paslaugas (gauti rezultatai galės būti praktiškai pritaikomi žemės ūkio, maisto ūkio, miško ūkio sektoriuose), o EIP projektinės idėjos planuojami rezultatai prisideda prie našumo ir tvarumo žemės, maisto, miško ūkio sektoriuje;</w:t>
                      </w:r>
                    </w:p>
                  </w:sdtContent>
                </w:sdt>
                <w:sdt>
                  <w:sdtPr>
                    <w:alias w:val="20.2 pp."/>
                    <w:tag w:val="part_eec671328d134f4697a9f1cbec33f751"/>
                    <w:lock w:val="sdtLocked"/>
                    <w:richText/>
                  </w:sdtPr>
                  <w:sdtContent>
                    <w:p>
                      <w:pPr>
                        <w:spacing w:line="360" w:lineRule="auto"/>
                        <w:ind w:firstLine="720"/>
                        <w:jc w:val="both"/>
                      </w:pPr>
                      <w:sdt>
                        <w:sdtPr>
                          <w:alias w:val="Numeris"/>
                          <w:tag w:val="nr_eec671328d134f4697a9f1cbec33f751"/>
                          <w:lock w:val="sdtLocked"/>
                          <w:richText/>
                        </w:sdtPr>
                        <w:sdtContent>
                          <w:r>
                            <w:t>20.2</w:t>
                          </w:r>
                        </w:sdtContent>
                      </w:sdt>
                      <w:r>
                        <w:t xml:space="preserve">. per </w:t>
                      </w:r>
                      <w:r>
                        <w:rPr>
                          <w:szCs w:val="24"/>
                        </w:rPr>
                        <w:t xml:space="preserve">pastarųjų 5 metų laikotarpį, </w:t>
                      </w:r>
                      <w:r>
                        <w:t>EIP projektinė idėja panašia tematika pagal numatytus pasiekti rezultatus vykdant EIP ar kitus projektus,</w:t>
                      </w:r>
                      <w:r>
                        <w:rPr>
                          <w:szCs w:val="24"/>
                        </w:rPr>
                        <w:t xml:space="preserve"> </w:t>
                      </w:r>
                      <w:r>
                        <w:t xml:space="preserve">dar nebuvo įgyvendinta. 5 metų laikotarpis pradedamas skaičiuoti nuo viešo EIP projektinių idėjų paskelbimo dienos; </w:t>
                      </w:r>
                    </w:p>
                  </w:sdtContent>
                </w:sdt>
                <w:sdt>
                  <w:sdtPr>
                    <w:alias w:val="20.3 pp."/>
                    <w:tag w:val="part_3c7956709d114c308b4c77fa4cf37d03"/>
                    <w:lock w:val="sdtLocked"/>
                    <w:richText/>
                  </w:sdtPr>
                  <w:sdtContent>
                    <w:p>
                      <w:pPr>
                        <w:spacing w:line="360" w:lineRule="auto"/>
                        <w:ind w:firstLine="720"/>
                        <w:jc w:val="both"/>
                      </w:pPr>
                      <w:sdt>
                        <w:sdtPr>
                          <w:alias w:val="Numeris"/>
                          <w:tag w:val="nr_3c7956709d114c308b4c77fa4cf37d03"/>
                          <w:lock w:val="sdtLocked"/>
                          <w:richText/>
                        </w:sdtPr>
                        <w:sdtContent>
                          <w:r>
                            <w:t>20.3</w:t>
                          </w:r>
                        </w:sdtContent>
                      </w:sdt>
                      <w:r>
                        <w:t>. EIP projektinės idėja yra susijusi su ne mažiau kaip viena Taisyklių 18 punkte numatyta kryptimi;</w:t>
                      </w:r>
                    </w:p>
                  </w:sdtContent>
                </w:sdt>
                <w:sdt>
                  <w:sdtPr>
                    <w:alias w:val="20.4 pp."/>
                    <w:tag w:val="part_05b3759a66d04ed8b7a97992c36330a1"/>
                    <w:lock w:val="sdtLocked"/>
                    <w:richText/>
                  </w:sdtPr>
                  <w:sdtContent>
                    <w:p>
                      <w:pPr>
                        <w:spacing w:line="360" w:lineRule="auto"/>
                        <w:ind w:firstLine="720"/>
                        <w:jc w:val="both"/>
                      </w:pPr>
                      <w:sdt>
                        <w:sdtPr>
                          <w:alias w:val="Numeris"/>
                          <w:tag w:val="nr_05b3759a66d04ed8b7a97992c36330a1"/>
                          <w:lock w:val="sdtLocked"/>
                          <w:richText/>
                        </w:sdtPr>
                        <w:sdtContent>
                          <w:r>
                            <w:t>20.4</w:t>
                          </w:r>
                        </w:sdtContent>
                      </w:sdt>
                      <w:r>
                        <w:t>. EIP projektinė idėja apima:</w:t>
                      </w:r>
                    </w:p>
                    <w:sdt>
                      <w:sdtPr>
                        <w:alias w:val="20.4.1 pp."/>
                        <w:tag w:val="part_f8cab31f4c1b402eb13c68932feec756"/>
                        <w:lock w:val="sdtLocked"/>
                        <w:richText/>
                      </w:sdtPr>
                      <w:sdtContent>
                        <w:p>
                          <w:pPr>
                            <w:spacing w:line="360" w:lineRule="auto"/>
                            <w:ind w:firstLine="720"/>
                            <w:jc w:val="both"/>
                          </w:pPr>
                          <w:sdt>
                            <w:sdtPr>
                              <w:alias w:val="Numeris"/>
                              <w:tag w:val="nr_f8cab31f4c1b402eb13c68932feec756"/>
                              <w:lock w:val="sdtLocked"/>
                              <w:richText/>
                            </w:sdtPr>
                            <w:sdtContent>
                              <w:r>
                                <w:t>20.4.1</w:t>
                              </w:r>
                            </w:sdtContent>
                          </w:sdt>
                          <w:r>
                            <w:t>. ne mažiau kaip dvi skirtingas veiklos sritis (gyvulininkystė, augalininkystė, inžinerija, ekologija, ekonomika ir kt.), siekiant didinti tarpusavio sąveiką, integruoti atskirų sričių žinias ir patirtį, kuriant galimus problemų sprendimus;</w:t>
                          </w:r>
                        </w:p>
                      </w:sdtContent>
                    </w:sdt>
                    <w:sdt>
                      <w:sdtPr>
                        <w:alias w:val="20.4.2 pp."/>
                        <w:tag w:val="part_b8bdb047ca1a4c14877f5fe0a2240688"/>
                        <w:lock w:val="sdtLocked"/>
                        <w:richText/>
                      </w:sdtPr>
                      <w:sdtContent>
                        <w:p>
                          <w:pPr>
                            <w:spacing w:line="360" w:lineRule="auto"/>
                            <w:ind w:firstLine="720"/>
                            <w:jc w:val="both"/>
                          </w:pPr>
                          <w:sdt>
                            <w:sdtPr>
                              <w:alias w:val="Numeris"/>
                              <w:tag w:val="nr_b8bdb047ca1a4c14877f5fe0a2240688"/>
                              <w:lock w:val="sdtLocked"/>
                              <w:richText/>
                            </w:sdtPr>
                            <w:sdtContent>
                              <w:r>
                                <w:t>20.4.2</w:t>
                              </w:r>
                            </w:sdtContent>
                          </w:sdt>
                          <w:r>
                            <w:t>. socialinę sritį, siekiant ūkiuose taikyti socialines inovacijas.</w:t>
                          </w:r>
                        </w:p>
                      </w:sdtContent>
                    </w:sdt>
                  </w:sdtContent>
                </w:sdt>
              </w:sdtContent>
            </w:sdt>
            <w:sdt>
              <w:sdtPr>
                <w:alias w:val="21 p."/>
                <w:tag w:val="part_6406140893cd46a3a8234a83a9fe1d1a"/>
                <w:lock w:val="sdtLocked"/>
                <w:richText/>
              </w:sdtPr>
              <w:sdtContent>
                <w:p>
                  <w:pPr>
                    <w:spacing w:line="360" w:lineRule="auto"/>
                    <w:ind w:firstLine="720"/>
                    <w:jc w:val="both"/>
                  </w:pPr>
                  <w:sdt>
                    <w:sdtPr>
                      <w:alias w:val="Numeris"/>
                      <w:tag w:val="nr_6406140893cd46a3a8234a83a9fe1d1a"/>
                      <w:lock w:val="sdtLocked"/>
                      <w:richText/>
                    </w:sdtPr>
                    <w:sdtContent>
                      <w:r>
                        <w:t>21</w:t>
                      </w:r>
                    </w:sdtContent>
                  </w:sdt>
                  <w:r>
                    <w:t>. EIP projektinė idėja privalo atitikti Taisyklių 20.1–20.2 papunkčiuose nustatytus kriterijus ir bent vieną iš Taisyklių 20.3–20.4 papunkčiuose nustatytų kriterijų.</w:t>
                  </w:r>
                </w:p>
              </w:sdtContent>
            </w:sdt>
            <w:sdt>
              <w:sdtPr>
                <w:alias w:val="22 p."/>
                <w:tag w:val="part_41af8e1f271b47afaafa8ddd253be5fb"/>
                <w:lock w:val="sdtLocked"/>
                <w:richText/>
              </w:sdtPr>
              <w:sdtContent>
                <w:p>
                  <w:pPr>
                    <w:spacing w:line="360" w:lineRule="auto"/>
                    <w:ind w:firstLine="720"/>
                    <w:jc w:val="both"/>
                  </w:pPr>
                  <w:sdt>
                    <w:sdtPr>
                      <w:alias w:val="Numeris"/>
                      <w:tag w:val="nr_41af8e1f271b47afaafa8ddd253be5fb"/>
                      <w:lock w:val="sdtLocked"/>
                      <w:richText/>
                    </w:sdtPr>
                    <w:sdtContent>
                      <w:r>
                        <w:t>22</w:t>
                      </w:r>
                    </w:sdtContent>
                  </w:sdt>
                  <w:r>
                    <w:t xml:space="preserve">. Komitetas nepritaria EIP projektinei idėjai, jei ji neatitinka Taisyklių 21 punkte nustatyto reikalavimo. </w:t>
                  </w:r>
                </w:p>
              </w:sdtContent>
            </w:sdt>
            <w:sdt>
              <w:sdtPr>
                <w:alias w:val="23 p."/>
                <w:tag w:val="part_d1d9de3e0f97455b9056ff1fd0e7b955"/>
                <w:lock w:val="sdtLocked"/>
                <w:richText/>
              </w:sdtPr>
              <w:sdtContent>
                <w:p>
                  <w:pPr>
                    <w:tabs>
                      <w:tab w:val="left" w:pos="709"/>
                    </w:tabs>
                    <w:suppressAutoHyphens/>
                    <w:overflowPunct w:val="0"/>
                    <w:spacing w:line="360" w:lineRule="auto"/>
                    <w:ind w:firstLine="720"/>
                    <w:jc w:val="both"/>
                    <w:textAlignment w:val="center"/>
                    <w:rPr>
                      <w:color w:val="000000"/>
                    </w:rPr>
                  </w:pPr>
                  <w:sdt>
                    <w:sdtPr>
                      <w:alias w:val="Numeris"/>
                      <w:tag w:val="nr_d1d9de3e0f97455b9056ff1fd0e7b955"/>
                      <w:lock w:val="sdtLocked"/>
                      <w:richText/>
                    </w:sdtPr>
                    <w:sdtContent>
                      <w:r>
                        <w:t>23</w:t>
                      </w:r>
                    </w:sdtContent>
                  </w:sdt>
                  <w:r>
                    <w:t xml:space="preserve">. Komiteto protokolu patvirtintas EIP projektinių idėjų sąrašas per 5 darbo dienas viešinamas Nacionalinės mokėjimo agentūros prie Žemės ūkio ministerijos (toliau – Mokėjimo agentūra) interneto svetainėje www.nma.lt  ir Ministerijos interneto svetainėje </w:t>
                  </w:r>
                  <w:r>
                    <w:rPr>
                      <w:color w:val="0563C1"/>
                      <w:u w:val="single"/>
                    </w:rPr>
                    <w:t xml:space="preserve">www.zum.lrv.lt </w:t>
                  </w:r>
                  <w:r>
                    <w:t xml:space="preserve">ne vėliau kaip prieš 2 mėnesius iki kvietimo teikti EIP projekto įgyvendinimo planus dienos. </w:t>
                  </w:r>
                </w:p>
                <w:p>
                  <w:pPr>
                    <w:spacing w:line="360" w:lineRule="auto"/>
                    <w:ind w:firstLine="720"/>
                    <w:jc w:val="center"/>
                    <w:rPr>
                      <w:b/>
                      <w:bCs/>
                      <w:color w:val="000000"/>
                      <w:szCs w:val="24"/>
                    </w:rPr>
                  </w:pPr>
                </w:p>
              </w:sdtContent>
            </w:sdt>
          </w:sdtContent>
        </w:sdt>
        <w:sdt>
          <w:sdtPr>
            <w:alias w:val="skyrius"/>
            <w:tag w:val="part_ec583e23a0f54e6e9b7f21e651130a97"/>
            <w:lock w:val="sdtLocked"/>
            <w:richText/>
          </w:sdtPr>
          <w:sdtContent>
            <w:p>
              <w:pPr>
                <w:jc w:val="center"/>
                <w:rPr>
                  <w:b/>
                  <w:bCs/>
                  <w:color w:val="000000"/>
                  <w:szCs w:val="24"/>
                </w:rPr>
              </w:pPr>
              <w:sdt>
                <w:sdtPr>
                  <w:alias w:val="Numeris"/>
                  <w:tag w:val="nr_ec583e23a0f54e6e9b7f21e651130a97"/>
                  <w:lock w:val="sdtLocked"/>
                  <w:richText/>
                </w:sdtPr>
                <w:sdtContent>
                  <w:r>
                    <w:rPr>
                      <w:b/>
                      <w:bCs/>
                      <w:color w:val="000000"/>
                      <w:szCs w:val="24"/>
                    </w:rPr>
                    <w:t>VI</w:t>
                  </w:r>
                </w:sdtContent>
              </w:sdt>
              <w:r>
                <w:rPr>
                  <w:b/>
                  <w:bCs/>
                  <w:color w:val="000000"/>
                  <w:szCs w:val="24"/>
                </w:rPr>
                <w:t xml:space="preserve"> SKYRIUS</w:t>
              </w:r>
            </w:p>
            <w:p>
              <w:pPr>
                <w:jc w:val="center"/>
                <w:rPr>
                  <w:b/>
                  <w:bCs/>
                  <w:color w:val="000000"/>
                  <w:szCs w:val="24"/>
                </w:rPr>
              </w:pPr>
              <w:sdt>
                <w:sdtPr>
                  <w:alias w:val="Pavadinimas"/>
                  <w:tag w:val="title_ec583e23a0f54e6e9b7f21e651130a97"/>
                  <w:lock w:val="sdtLocked"/>
                  <w:richText/>
                </w:sdtPr>
                <w:sdtContent>
                  <w:r>
                    <w:rPr>
                      <w:b/>
                      <w:bCs/>
                      <w:color w:val="000000"/>
                      <w:szCs w:val="24"/>
                    </w:rPr>
                    <w:t xml:space="preserve">EIP PROJEKTO ĮGYVENDINIMO PLANO TINKAMUMO SĄLYGOS </w:t>
                  </w:r>
                </w:sdtContent>
              </w:sdt>
            </w:p>
            <w:p>
              <w:pPr>
                <w:spacing w:line="360" w:lineRule="auto"/>
                <w:jc w:val="center"/>
                <w:rPr>
                  <w:b/>
                  <w:bCs/>
                  <w:color w:val="000000"/>
                  <w:szCs w:val="24"/>
                </w:rPr>
              </w:pPr>
            </w:p>
            <w:sdt>
              <w:sdtPr>
                <w:alias w:val="24 p."/>
                <w:tag w:val="part_dc1ba7ee3fdf4a9b8b6f8485329deee7"/>
                <w:lock w:val="sdtLocked"/>
                <w:richText/>
              </w:sdtPr>
              <w:sdtContent>
                <w:p>
                  <w:pPr>
                    <w:tabs>
                      <w:tab w:val="left" w:pos="709"/>
                      <w:tab w:val="left" w:pos="993"/>
                    </w:tabs>
                    <w:spacing w:line="360" w:lineRule="auto"/>
                    <w:ind w:firstLine="720"/>
                    <w:jc w:val="both"/>
                    <w:rPr>
                      <w:color w:val="000000"/>
                      <w:lang w:eastAsia="lt-LT"/>
                    </w:rPr>
                  </w:pPr>
                  <w:sdt>
                    <w:sdtPr>
                      <w:alias w:val="Numeris"/>
                      <w:tag w:val="nr_dc1ba7ee3fdf4a9b8b6f8485329deee7"/>
                      <w:lock w:val="sdtLocked"/>
                      <w:richText/>
                    </w:sdtPr>
                    <w:sdtContent>
                      <w:r>
                        <w:rPr>
                          <w:color w:val="000000"/>
                          <w:lang w:eastAsia="lt-LT"/>
                        </w:rPr>
                        <w:t>24</w:t>
                      </w:r>
                    </w:sdtContent>
                  </w:sdt>
                  <w:r>
                    <w:rPr>
                      <w:color w:val="000000"/>
                      <w:lang w:eastAsia="lt-LT"/>
                    </w:rPr>
                    <w:t xml:space="preserve">. EIP projekto įgyvendinimo planas rengiamas pagal Mokėjimo agentūros paskelbtame kvietime teikti EIP projektų įgyvendinimo planus nurodytas EIP projektines idėjas. </w:t>
                  </w:r>
                </w:p>
              </w:sdtContent>
            </w:sdt>
            <w:sdt>
              <w:sdtPr>
                <w:alias w:val="25 p."/>
                <w:tag w:val="part_7efedea17f2042aa9cd660a5cff16fbe"/>
                <w:lock w:val="sdtLocked"/>
                <w:richText/>
              </w:sdtPr>
              <w:sdtContent>
                <w:p>
                  <w:pPr>
                    <w:tabs>
                      <w:tab w:val="left" w:pos="709"/>
                      <w:tab w:val="left" w:pos="993"/>
                    </w:tabs>
                    <w:spacing w:line="360" w:lineRule="auto"/>
                    <w:ind w:firstLine="720"/>
                    <w:jc w:val="both"/>
                  </w:pPr>
                  <w:sdt>
                    <w:sdtPr>
                      <w:alias w:val="Numeris"/>
                      <w:tag w:val="nr_7efedea17f2042aa9cd660a5cff16fbe"/>
                      <w:lock w:val="sdtLocked"/>
                      <w:richText/>
                    </w:sdtPr>
                    <w:sdtContent>
                      <w:r>
                        <w:rPr>
                          <w:color w:val="000000"/>
                          <w:lang w:eastAsia="lt-LT"/>
                        </w:rPr>
                        <w:t>25</w:t>
                      </w:r>
                    </w:sdtContent>
                  </w:sdt>
                  <w:r>
                    <w:rPr>
                      <w:color w:val="000000"/>
                      <w:lang w:eastAsia="lt-LT"/>
                    </w:rPr>
                    <w:t xml:space="preserve">. EIP projekto įgyvendinimo planas rengiamas pildant Taisyklių 2 priedą. Jame </w:t>
                  </w:r>
                  <w:r>
                    <w:t>pagrindžiamas EIP veiklos grupės partnerių pasirinkimas, pateikiami EIP projekto tikslai, uždaviniai, veiklos, projekto įgyvendinimo trukmė ir etapai, preliminarus biudžetas, numatomi rezultatai ir jų nauda.</w:t>
                  </w:r>
                </w:p>
              </w:sdtContent>
            </w:sdt>
            <w:sdt>
              <w:sdtPr>
                <w:alias w:val="26 p."/>
                <w:tag w:val="part_45add89c56674f478be4aac9d02ffdb9"/>
                <w:lock w:val="sdtLocked"/>
                <w:richText/>
              </w:sdtPr>
              <w:sdtContent>
                <w:p>
                  <w:pPr>
                    <w:tabs>
                      <w:tab w:val="left" w:pos="709"/>
                      <w:tab w:val="left" w:pos="993"/>
                    </w:tabs>
                    <w:spacing w:line="360" w:lineRule="auto"/>
                    <w:ind w:firstLine="720"/>
                    <w:jc w:val="both"/>
                    <w:rPr>
                      <w:color w:val="000000"/>
                      <w:lang w:eastAsia="lt-LT"/>
                    </w:rPr>
                  </w:pPr>
                  <w:sdt>
                    <w:sdtPr>
                      <w:alias w:val="Numeris"/>
                      <w:tag w:val="nr_45add89c56674f478be4aac9d02ffdb9"/>
                      <w:lock w:val="sdtLocked"/>
                      <w:richText/>
                    </w:sdtPr>
                    <w:sdtContent>
                      <w:r>
                        <w:t>26</w:t>
                      </w:r>
                    </w:sdtContent>
                  </w:sdt>
                  <w:r>
                    <w:t xml:space="preserve">. </w:t>
                  </w:r>
                  <w:r>
                    <w:rPr>
                      <w:color w:val="000000"/>
                      <w:lang w:eastAsia="lt-LT"/>
                    </w:rPr>
                    <w:t>EIP projekto įgyvendinimo planas rengiamas įvertinant tai, kad:</w:t>
                  </w:r>
                </w:p>
                <w:sdt>
                  <w:sdtPr>
                    <w:alias w:val="26.1 pp."/>
                    <w:tag w:val="part_6bfe349e6c7a4d0e83ba0aa9d0d13801"/>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6bfe349e6c7a4d0e83ba0aa9d0d13801"/>
                          <w:lock w:val="sdtLocked"/>
                          <w:richText/>
                        </w:sdtPr>
                        <w:sdtContent>
                          <w:r>
                            <w:rPr>
                              <w:color w:val="000000"/>
                              <w:szCs w:val="24"/>
                              <w:lang w:eastAsia="lt-LT"/>
                            </w:rPr>
                            <w:t>26.1</w:t>
                          </w:r>
                        </w:sdtContent>
                      </w:sdt>
                      <w:r>
                        <w:rPr>
                          <w:color w:val="000000"/>
                          <w:szCs w:val="24"/>
                          <w:lang w:eastAsia="lt-LT"/>
                        </w:rPr>
                        <w:t xml:space="preserve">. EIP projektas turės atitikti Taisyklių III ir IX skyriuose numatytas tinkamumo sąlygas ir reikalavimus EIP veiklos grupei, pareiškėjui, partneriams, projektui ir paramai gauti; </w:t>
                      </w:r>
                    </w:p>
                  </w:sdtContent>
                </w:sdt>
                <w:sdt>
                  <w:sdtPr>
                    <w:alias w:val="26.2 pp."/>
                    <w:tag w:val="part_9f30317f250a4d9f8371ebaa16bbe32b"/>
                    <w:lock w:val="sdtLocked"/>
                    <w:richText/>
                  </w:sdtPr>
                  <w:sdtContent>
                    <w:p>
                      <w:pPr>
                        <w:tabs>
                          <w:tab w:val="left" w:pos="709"/>
                          <w:tab w:val="left" w:pos="993"/>
                        </w:tabs>
                        <w:spacing w:line="360" w:lineRule="auto"/>
                        <w:ind w:firstLine="720"/>
                        <w:jc w:val="both"/>
                        <w:rPr>
                          <w:color w:val="000000"/>
                          <w:lang w:eastAsia="lt-LT"/>
                        </w:rPr>
                      </w:pPr>
                      <w:sdt>
                        <w:sdtPr>
                          <w:alias w:val="Numeris"/>
                          <w:tag w:val="nr_9f30317f250a4d9f8371ebaa16bbe32b"/>
                          <w:lock w:val="sdtLocked"/>
                          <w:richText/>
                        </w:sdtPr>
                        <w:sdtContent>
                          <w:r>
                            <w:rPr>
                              <w:color w:val="000000"/>
                              <w:lang w:eastAsia="lt-LT"/>
                            </w:rPr>
                            <w:t>26.2</w:t>
                          </w:r>
                        </w:sdtContent>
                      </w:sdt>
                      <w:r>
                        <w:rPr>
                          <w:color w:val="000000"/>
                          <w:lang w:eastAsia="lt-LT"/>
                        </w:rPr>
                        <w:t xml:space="preserve">. EIP veiklos grupė turės vykdyti įsipareigojimus, numatytus </w:t>
                      </w:r>
                      <w:r>
                        <w:rPr>
                          <w:lang w:eastAsia="lt-LT"/>
                        </w:rPr>
                        <w:t xml:space="preserve">Taisyklių X </w:t>
                      </w:r>
                      <w:r>
                        <w:rPr>
                          <w:color w:val="000000"/>
                          <w:lang w:eastAsia="lt-LT"/>
                        </w:rPr>
                        <w:t>skyriuje;</w:t>
                      </w:r>
                    </w:p>
                  </w:sdtContent>
                </w:sdt>
                <w:sdt>
                  <w:sdtPr>
                    <w:alias w:val="26.3 pp."/>
                    <w:tag w:val="part_0b83591d906346e18912d46eb81aeb05"/>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0b83591d906346e18912d46eb81aeb05"/>
                          <w:lock w:val="sdtLocked"/>
                          <w:richText/>
                        </w:sdtPr>
                        <w:sdtContent>
                          <w:r>
                            <w:rPr>
                              <w:color w:val="000000"/>
                              <w:szCs w:val="24"/>
                              <w:lang w:eastAsia="lt-LT"/>
                            </w:rPr>
                            <w:t>26.3</w:t>
                          </w:r>
                        </w:sdtContent>
                      </w:sdt>
                      <w:r>
                        <w:rPr>
                          <w:color w:val="000000"/>
                          <w:szCs w:val="24"/>
                          <w:lang w:eastAsia="lt-LT"/>
                        </w:rPr>
                        <w:t>. projekte bus finansuojamos Taisyklių XI skyriuje numatytos išlaidos;</w:t>
                      </w:r>
                    </w:p>
                  </w:sdtContent>
                </w:sdt>
                <w:sdt>
                  <w:sdtPr>
                    <w:alias w:val="26.4 pp."/>
                    <w:tag w:val="part_715099485a73469eb4b54233f738d84b"/>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715099485a73469eb4b54233f738d84b"/>
                          <w:lock w:val="sdtLocked"/>
                          <w:richText/>
                        </w:sdtPr>
                        <w:sdtContent>
                          <w:r>
                            <w:rPr>
                              <w:color w:val="000000"/>
                              <w:szCs w:val="24"/>
                              <w:lang w:eastAsia="lt-LT"/>
                            </w:rPr>
                            <w:t>26.4</w:t>
                          </w:r>
                        </w:sdtContent>
                      </w:sdt>
                      <w:r>
                        <w:rPr>
                          <w:color w:val="000000"/>
                          <w:szCs w:val="24"/>
                          <w:lang w:eastAsia="lt-LT"/>
                        </w:rPr>
                        <w:t>. parama EIP projekto įgyvendinimo planui parengti skiriama tik toms EIP veiklos grupėms, kurių EIP projekto įgyvendinimo planui pritarė Ministerija, ir išmokama įgyvendinant projektą.</w:t>
                      </w:r>
                    </w:p>
                  </w:sdtContent>
                </w:sdt>
              </w:sdtContent>
            </w:sdt>
            <w:sdt>
              <w:sdtPr>
                <w:alias w:val="27 p."/>
                <w:tag w:val="part_2473450336a54531b2d029ebc0aaf1e6"/>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2473450336a54531b2d029ebc0aaf1e6"/>
                      <w:lock w:val="sdtLocked"/>
                      <w:richText/>
                    </w:sdtPr>
                    <w:sdtContent>
                      <w:r>
                        <w:rPr>
                          <w:color w:val="000000"/>
                          <w:szCs w:val="24"/>
                          <w:lang w:eastAsia="lt-LT"/>
                        </w:rPr>
                        <w:t>27</w:t>
                      </w:r>
                    </w:sdtContent>
                  </w:sdt>
                  <w:r>
                    <w:rPr>
                      <w:color w:val="000000"/>
                      <w:szCs w:val="24"/>
                      <w:lang w:eastAsia="lt-LT"/>
                    </w:rPr>
                    <w:t>. EIP projekto įgyvendinimo plano tinkamumo reikalavimai:</w:t>
                  </w:r>
                </w:p>
                <w:sdt>
                  <w:sdtPr>
                    <w:alias w:val="27.1 pp."/>
                    <w:tag w:val="part_e171589e13fe4f728c218aa453516ba8"/>
                    <w:lock w:val="sdtLocked"/>
                    <w:richText/>
                  </w:sdtPr>
                  <w:sdtContent>
                    <w:p>
                      <w:pPr>
                        <w:tabs>
                          <w:tab w:val="left" w:pos="709"/>
                          <w:tab w:val="left" w:pos="993"/>
                        </w:tabs>
                        <w:spacing w:line="360" w:lineRule="auto"/>
                        <w:ind w:firstLine="720"/>
                        <w:jc w:val="both"/>
                        <w:rPr>
                          <w:color w:val="000000"/>
                          <w:lang w:eastAsia="lt-LT"/>
                        </w:rPr>
                      </w:pPr>
                      <w:sdt>
                        <w:sdtPr>
                          <w:alias w:val="Numeris"/>
                          <w:tag w:val="nr_e171589e13fe4f728c218aa453516ba8"/>
                          <w:lock w:val="sdtLocked"/>
                          <w:richText/>
                        </w:sdtPr>
                        <w:sdtContent>
                          <w:r>
                            <w:rPr>
                              <w:color w:val="000000"/>
                              <w:lang w:eastAsia="lt-LT"/>
                            </w:rPr>
                            <w:t>27.1</w:t>
                          </w:r>
                        </w:sdtContent>
                      </w:sdt>
                      <w:r>
                        <w:rPr>
                          <w:color w:val="000000"/>
                          <w:lang w:eastAsia="lt-LT"/>
                        </w:rPr>
                        <w:t xml:space="preserve">. EIP projekto įgyvendinimo planas pateiktas pagal kvietime nurodytą EIP projektinę idėją, kuriai yra pritaręs Komitetas; </w:t>
                      </w:r>
                    </w:p>
                  </w:sdtContent>
                </w:sdt>
                <w:sdt>
                  <w:sdtPr>
                    <w:alias w:val="27.2 pp."/>
                    <w:tag w:val="part_7c41f91f7bec4ed5b1348c084706b44c"/>
                    <w:lock w:val="sdtLocked"/>
                    <w:richText/>
                  </w:sdtPr>
                  <w:sdtContent>
                    <w:p>
                      <w:pPr>
                        <w:tabs>
                          <w:tab w:val="left" w:pos="709"/>
                          <w:tab w:val="left" w:pos="993"/>
                        </w:tabs>
                        <w:spacing w:line="360" w:lineRule="auto"/>
                        <w:ind w:firstLine="720"/>
                        <w:jc w:val="both"/>
                        <w:rPr>
                          <w:color w:val="000000"/>
                          <w:lang w:eastAsia="lt-LT"/>
                        </w:rPr>
                      </w:pPr>
                      <w:sdt>
                        <w:sdtPr>
                          <w:alias w:val="Numeris"/>
                          <w:tag w:val="nr_7c41f91f7bec4ed5b1348c084706b44c"/>
                          <w:lock w:val="sdtLocked"/>
                          <w:richText/>
                        </w:sdtPr>
                        <w:sdtContent>
                          <w:r>
                            <w:rPr>
                              <w:color w:val="000000"/>
                              <w:lang w:eastAsia="lt-LT"/>
                            </w:rPr>
                            <w:t>27.2</w:t>
                          </w:r>
                        </w:sdtContent>
                      </w:sdt>
                      <w:r>
                        <w:rPr>
                          <w:color w:val="000000"/>
                          <w:lang w:eastAsia="lt-LT"/>
                        </w:rPr>
                        <w:t xml:space="preserve">. EIP projekto įgyvendinimo planą teikia EIP veiklos grupė, kurią sudaro ne mažiau kaip 2 (dviejų) skirtingų tipų partneriai, iš kurių vienas yra  </w:t>
                      </w:r>
                      <w:r>
                        <w:t xml:space="preserve">žemės ūkio ar maisto ūkio, ar miškų ūkio veikla užsiimantis </w:t>
                      </w:r>
                      <w:r>
                        <w:rPr>
                          <w:color w:val="000000"/>
                          <w:lang w:eastAsia="lt-LT"/>
                        </w:rPr>
                        <w:t xml:space="preserve">subjektas, o antras </w:t>
                      </w:r>
                      <w:r>
                        <w:t>–</w:t>
                      </w:r>
                      <w:r>
                        <w:rPr>
                          <w:color w:val="000000"/>
                          <w:lang w:eastAsia="lt-LT"/>
                        </w:rPr>
                        <w:t xml:space="preserve"> konsultantas arba mokslo ir (arba) studijų institucijos atstovas;</w:t>
                      </w:r>
                    </w:p>
                  </w:sdtContent>
                </w:sdt>
                <w:sdt>
                  <w:sdtPr>
                    <w:alias w:val="27.3 pp."/>
                    <w:tag w:val="part_04dad9162e5f46eaaf8603b31d7b3ac3"/>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04dad9162e5f46eaaf8603b31d7b3ac3"/>
                          <w:lock w:val="sdtLocked"/>
                          <w:richText/>
                        </w:sdtPr>
                        <w:sdtContent>
                          <w:r>
                            <w:rPr>
                              <w:color w:val="000000"/>
                              <w:szCs w:val="24"/>
                              <w:lang w:eastAsia="lt-LT"/>
                            </w:rPr>
                            <w:t>27.3</w:t>
                          </w:r>
                        </w:sdtContent>
                      </w:sdt>
                      <w:r>
                        <w:rPr>
                          <w:color w:val="000000"/>
                          <w:szCs w:val="24"/>
                          <w:lang w:eastAsia="lt-LT"/>
                        </w:rPr>
                        <w:t>. EIP projektas turi būti grindžiamas sąveikiuoju inovacijų modeliu, pasižyminčiu šiais pagrindiniais principais:</w:t>
                      </w:r>
                    </w:p>
                    <w:sdt>
                      <w:sdtPr>
                        <w:alias w:val="27.3.1 pp."/>
                        <w:tag w:val="part_07dbd7479dd84c47a4af0316bea50e42"/>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07dbd7479dd84c47a4af0316bea50e42"/>
                              <w:lock w:val="sdtLocked"/>
                              <w:richText/>
                            </w:sdtPr>
                            <w:sdtContent>
                              <w:r>
                                <w:rPr>
                                  <w:color w:val="000000"/>
                                  <w:szCs w:val="24"/>
                                  <w:lang w:eastAsia="lt-LT"/>
                                </w:rPr>
                                <w:t>27.3.1</w:t>
                              </w:r>
                            </w:sdtContent>
                          </w:sdt>
                          <w:r>
                            <w:rPr>
                              <w:color w:val="000000"/>
                              <w:szCs w:val="24"/>
                              <w:lang w:eastAsia="lt-LT"/>
                            </w:rPr>
                            <w:t xml:space="preserve"> rengiant inovacinius sprendimus, daugiausia dėmesio skiriama ūkininkų arba miškininkų poreikiams;</w:t>
                          </w:r>
                        </w:p>
                      </w:sdtContent>
                    </w:sdt>
                    <w:sdt>
                      <w:sdtPr>
                        <w:alias w:val="27.3.2 pp."/>
                        <w:tag w:val="part_1688f3215f19449f900953e6eacdd3f1"/>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1688f3215f19449f900953e6eacdd3f1"/>
                              <w:lock w:val="sdtLocked"/>
                              <w:richText/>
                            </w:sdtPr>
                            <w:sdtContent>
                              <w:r>
                                <w:rPr>
                                  <w:color w:val="000000"/>
                                  <w:szCs w:val="24"/>
                                  <w:lang w:eastAsia="lt-LT"/>
                                </w:rPr>
                                <w:t>27.3.2</w:t>
                              </w:r>
                            </w:sdtContent>
                          </w:sdt>
                          <w:r>
                            <w:rPr>
                              <w:color w:val="000000"/>
                              <w:szCs w:val="24"/>
                              <w:lang w:eastAsia="lt-LT"/>
                            </w:rPr>
                            <w:t xml:space="preserve">. vienas kitą papildančių žinių ir (arba) patirties turinčių partnerių (pavyzdžiui ūkininkų, konsultantų, mokslo ir (arba) studijų institucijos atstovų, </w:t>
                          </w:r>
                          <w:r>
                            <w:rPr>
                              <w:color w:val="000000"/>
                              <w:szCs w:val="24"/>
                            </w:rPr>
                            <w:t>kitų kaimo plėtros sektoriaus dalyvių</w:t>
                          </w:r>
                          <w:r>
                            <w:rPr>
                              <w:color w:val="000000"/>
                              <w:szCs w:val="24"/>
                              <w:lang w:eastAsia="lt-LT"/>
                            </w:rPr>
                            <w:t>) sutelkimas į EIP veiklos grupę, kuri geriausiai tinka EIP inovacinio projekto tikslams pasiekti;</w:t>
                          </w:r>
                        </w:p>
                      </w:sdtContent>
                    </w:sdt>
                    <w:sdt>
                      <w:sdtPr>
                        <w:alias w:val="27.3.3 pp."/>
                        <w:tag w:val="part_69aec196df93416f801f54eaa5fe2546"/>
                        <w:lock w:val="sdtLocked"/>
                        <w:richText/>
                      </w:sdtPr>
                      <w:sdtContent>
                        <w:p>
                          <w:pPr>
                            <w:tabs>
                              <w:tab w:val="left" w:pos="709"/>
                              <w:tab w:val="left" w:pos="993"/>
                            </w:tabs>
                            <w:spacing w:line="360" w:lineRule="auto"/>
                            <w:ind w:firstLine="720"/>
                            <w:jc w:val="both"/>
                            <w:rPr>
                              <w:color w:val="000000"/>
                              <w:szCs w:val="24"/>
                              <w:lang w:eastAsia="lt-LT"/>
                            </w:rPr>
                          </w:pPr>
                          <w:sdt>
                            <w:sdtPr>
                              <w:alias w:val="Numeris"/>
                              <w:tag w:val="nr_69aec196df93416f801f54eaa5fe2546"/>
                              <w:lock w:val="sdtLocked"/>
                              <w:richText/>
                            </w:sdtPr>
                            <w:sdtContent>
                              <w:r>
                                <w:rPr>
                                  <w:color w:val="000000"/>
                                  <w:szCs w:val="24"/>
                                  <w:lang w:eastAsia="lt-LT"/>
                                </w:rPr>
                                <w:t>27.3.3</w:t>
                              </w:r>
                            </w:sdtContent>
                          </w:sdt>
                          <w:r>
                            <w:rPr>
                              <w:color w:val="000000"/>
                              <w:szCs w:val="24"/>
                              <w:lang w:eastAsia="lt-LT"/>
                            </w:rPr>
                            <w:t xml:space="preserve">. užtikrintas projekto dalyvių bendras sprendimų kūrimas ir priėmimas viso projekto metu;  </w:t>
                          </w:r>
                        </w:p>
                      </w:sdtContent>
                    </w:sdt>
                  </w:sdtContent>
                </w:sdt>
                <w:sdt>
                  <w:sdtPr>
                    <w:alias w:val="27.4 pp."/>
                    <w:tag w:val="part_eaa2b2f2bb234b28a01dcc9e8ad3dd9d"/>
                    <w:lock w:val="sdtLocked"/>
                    <w:richText/>
                  </w:sdtPr>
                  <w:sdtContent>
                    <w:p>
                      <w:pPr>
                        <w:spacing w:line="360" w:lineRule="auto"/>
                        <w:ind w:firstLine="720"/>
                        <w:jc w:val="both"/>
                      </w:pPr>
                      <w:sdt>
                        <w:sdtPr>
                          <w:alias w:val="Numeris"/>
                          <w:tag w:val="nr_eaa2b2f2bb234b28a01dcc9e8ad3dd9d"/>
                          <w:lock w:val="sdtLocked"/>
                          <w:richText/>
                        </w:sdtPr>
                        <w:sdtContent>
                          <w:r>
                            <w:rPr>
                              <w:color w:val="000000"/>
                              <w:lang w:eastAsia="lt-LT"/>
                            </w:rPr>
                            <w:t>27.4</w:t>
                          </w:r>
                        </w:sdtContent>
                      </w:sdt>
                      <w:r>
                        <w:rPr>
                          <w:color w:val="000000"/>
                          <w:lang w:eastAsia="lt-LT"/>
                        </w:rPr>
                        <w:t xml:space="preserve">. </w:t>
                      </w:r>
                      <w:r>
                        <w:rPr>
                          <w:rFonts w:eastAsia="Calibri"/>
                        </w:rPr>
                        <w:t xml:space="preserve">EIP veiklos grupės inovacinio projekto įgyvendinimo plane numatytas projekto veiksmų indėlis </w:t>
                      </w:r>
                      <w:r>
                        <w:t>į vieno ar kelių konkrečių BŽŪP tikslų, numatytų Reglamento (ES) 2021/2115 6 straipsnio 1 dalyje ir horizontaliojo tikslo, numatyto to paties straipsnio 2 dalyje, pasiekimą.</w:t>
                      </w:r>
                    </w:p>
                  </w:sdtContent>
                </w:sdt>
              </w:sdtContent>
            </w:sdt>
            <w:sdt>
              <w:sdtPr>
                <w:alias w:val="28 p."/>
                <w:tag w:val="part_5166326adee540878165545e978c257b"/>
                <w:lock w:val="sdtLocked"/>
                <w:richText/>
              </w:sdtPr>
              <w:sdtContent>
                <w:p>
                  <w:pPr>
                    <w:spacing w:line="360" w:lineRule="auto"/>
                    <w:ind w:firstLine="720"/>
                    <w:jc w:val="both"/>
                    <w:rPr>
                      <w:color w:val="000000"/>
                      <w:lang w:eastAsia="lt-LT"/>
                    </w:rPr>
                  </w:pPr>
                  <w:sdt>
                    <w:sdtPr>
                      <w:alias w:val="Numeris"/>
                      <w:tag w:val="nr_5166326adee540878165545e978c257b"/>
                      <w:lock w:val="sdtLocked"/>
                      <w:richText/>
                    </w:sdtPr>
                    <w:sdtContent>
                      <w:r>
                        <w:rPr>
                          <w:color w:val="000000"/>
                          <w:lang w:eastAsia="lt-LT"/>
                        </w:rPr>
                        <w:t>28</w:t>
                      </w:r>
                    </w:sdtContent>
                  </w:sdt>
                  <w:r>
                    <w:rPr>
                      <w:color w:val="000000"/>
                      <w:lang w:eastAsia="lt-LT"/>
                    </w:rPr>
                    <w:t>. Teikdami EIP projekto įgyvendinimo planą, visi EIP veiklos grupės nariai turi būti pasirašę nepriklausomumo deklaracijas (3 priedas), o pareiškėjas – ir pareiškėjo deklaraciją (4 priedas), taip pat kartu pateikiama visų EIP veiklos grupės narių pasirašyta jungtinės veiklos sutarties (1 priedas) kopija.</w:t>
                  </w:r>
                </w:p>
                <w:p>
                  <w:pPr>
                    <w:tabs>
                      <w:tab w:val="left" w:pos="709"/>
                      <w:tab w:val="left" w:pos="993"/>
                    </w:tabs>
                    <w:spacing w:line="360" w:lineRule="auto"/>
                    <w:ind w:firstLine="720"/>
                    <w:jc w:val="both"/>
                    <w:rPr>
                      <w:color w:val="000000"/>
                      <w:szCs w:val="24"/>
                      <w:lang w:eastAsia="lt-LT"/>
                    </w:rPr>
                  </w:pPr>
                </w:p>
              </w:sdtContent>
            </w:sdt>
          </w:sdtContent>
        </w:sdt>
        <w:sdt>
          <w:sdtPr>
            <w:alias w:val="skyrius"/>
            <w:tag w:val="part_3bfb02341b614289b6edbbf864e0cc47"/>
            <w:lock w:val="sdtLocked"/>
            <w:richText/>
          </w:sdtPr>
          <w:sdtContent>
            <w:p>
              <w:pPr>
                <w:jc w:val="center"/>
                <w:rPr>
                  <w:b/>
                  <w:bCs/>
                  <w:color w:val="000000"/>
                  <w:szCs w:val="24"/>
                </w:rPr>
              </w:pPr>
              <w:sdt>
                <w:sdtPr>
                  <w:alias w:val="Numeris"/>
                  <w:tag w:val="nr_3bfb02341b614289b6edbbf864e0cc47"/>
                  <w:lock w:val="sdtLocked"/>
                  <w:richText/>
                </w:sdtPr>
                <w:sdtContent>
                  <w:r>
                    <w:rPr>
                      <w:b/>
                      <w:bCs/>
                      <w:color w:val="000000"/>
                      <w:szCs w:val="24"/>
                    </w:rPr>
                    <w:t>VII</w:t>
                  </w:r>
                </w:sdtContent>
              </w:sdt>
              <w:r>
                <w:rPr>
                  <w:b/>
                  <w:bCs/>
                  <w:color w:val="000000"/>
                  <w:szCs w:val="24"/>
                </w:rPr>
                <w:t xml:space="preserve"> SKYRIUS</w:t>
              </w:r>
            </w:p>
            <w:p>
              <w:pPr>
                <w:jc w:val="center"/>
                <w:rPr>
                  <w:b/>
                  <w:bCs/>
                  <w:color w:val="000000"/>
                  <w:szCs w:val="24"/>
                </w:rPr>
              </w:pPr>
              <w:sdt>
                <w:sdtPr>
                  <w:alias w:val="Pavadinimas"/>
                  <w:tag w:val="title_3bfb02341b614289b6edbbf864e0cc47"/>
                  <w:lock w:val="sdtLocked"/>
                  <w:richText/>
                </w:sdtPr>
                <w:sdtContent>
                  <w:r>
                    <w:rPr>
                      <w:b/>
                      <w:bCs/>
                      <w:color w:val="000000"/>
                      <w:szCs w:val="24"/>
                    </w:rPr>
                    <w:t>EIP PROJEKTO ĮGYVENDINIMO PLANO TEIKIMAS IR VERTINIMAS</w:t>
                  </w:r>
                </w:sdtContent>
              </w:sdt>
            </w:p>
            <w:p>
              <w:pPr>
                <w:tabs>
                  <w:tab w:val="left" w:pos="709"/>
                  <w:tab w:val="left" w:pos="993"/>
                </w:tabs>
                <w:spacing w:line="360" w:lineRule="auto"/>
                <w:ind w:firstLine="720"/>
                <w:jc w:val="both"/>
                <w:rPr>
                  <w:color w:val="000000"/>
                  <w:szCs w:val="24"/>
                  <w:lang w:eastAsia="lt-LT"/>
                </w:rPr>
              </w:pPr>
            </w:p>
            <w:sdt>
              <w:sdtPr>
                <w:alias w:val="29 p."/>
                <w:tag w:val="part_3c250fda55164b8da14087471e8949b3"/>
                <w:lock w:val="sdtLocked"/>
                <w:richText/>
              </w:sdtPr>
              <w:sdtContent>
                <w:p>
                  <w:pPr>
                    <w:tabs>
                      <w:tab w:val="left" w:pos="709"/>
                      <w:tab w:val="left" w:pos="993"/>
                    </w:tabs>
                    <w:spacing w:line="360" w:lineRule="auto"/>
                    <w:ind w:firstLine="720"/>
                    <w:jc w:val="both"/>
                    <w:rPr>
                      <w:color w:val="000000"/>
                      <w:lang w:eastAsia="lt-LT"/>
                    </w:rPr>
                  </w:pPr>
                  <w:sdt>
                    <w:sdtPr>
                      <w:alias w:val="Numeris"/>
                      <w:tag w:val="nr_3c250fda55164b8da14087471e8949b3"/>
                      <w:lock w:val="sdtLocked"/>
                      <w:richText/>
                    </w:sdtPr>
                    <w:sdtContent>
                      <w:r>
                        <w:rPr>
                          <w:color w:val="000000"/>
                          <w:lang w:eastAsia="lt-LT"/>
                        </w:rPr>
                        <w:t>29</w:t>
                      </w:r>
                    </w:sdtContent>
                  </w:sdt>
                  <w:r>
                    <w:rPr>
                      <w:color w:val="000000"/>
                      <w:lang w:eastAsia="lt-LT"/>
                    </w:rPr>
                    <w:t xml:space="preserve">. EIP veiklos grupė pagal Taisyklių 2 priedą parengtą EIP projekto įgyvendinimo planą teikia Mokėjimo agentūrai Administravimo taisyklių 78 punkte numatyta tvarka per  kvietimo skelbime numatytą terminą. </w:t>
                  </w:r>
                </w:p>
              </w:sdtContent>
            </w:sdt>
            <w:sdt>
              <w:sdtPr>
                <w:alias w:val="30 p."/>
                <w:tag w:val="part_1ec7477c9d7f48a5b70ae4deb29dbe67"/>
                <w:lock w:val="sdtLocked"/>
                <w:richText/>
              </w:sdtPr>
              <w:sdtContent>
                <w:p>
                  <w:pPr>
                    <w:tabs>
                      <w:tab w:val="left" w:pos="709"/>
                      <w:tab w:val="left" w:pos="993"/>
                    </w:tabs>
                    <w:spacing w:line="360" w:lineRule="auto"/>
                    <w:ind w:firstLine="720"/>
                    <w:jc w:val="both"/>
                    <w:rPr>
                      <w:color w:val="000000"/>
                      <w:lang w:eastAsia="lt-LT"/>
                    </w:rPr>
                  </w:pPr>
                  <w:sdt>
                    <w:sdtPr>
                      <w:alias w:val="Numeris"/>
                      <w:tag w:val="nr_1ec7477c9d7f48a5b70ae4deb29dbe67"/>
                      <w:lock w:val="sdtLocked"/>
                      <w:richText/>
                    </w:sdtPr>
                    <w:sdtContent>
                      <w:r>
                        <w:rPr>
                          <w:color w:val="000000"/>
                          <w:lang w:eastAsia="lt-LT"/>
                        </w:rPr>
                        <w:t>30</w:t>
                      </w:r>
                    </w:sdtContent>
                  </w:sdt>
                  <w:r>
                    <w:rPr>
                      <w:color w:val="000000"/>
                      <w:lang w:eastAsia="lt-LT"/>
                    </w:rPr>
                    <w:t>. EIP projekto įgyvendinimo plano vertinimą sudaro šios dalys:</w:t>
                  </w:r>
                </w:p>
                <w:sdt>
                  <w:sdtPr>
                    <w:alias w:val="30.1 pp."/>
                    <w:tag w:val="part_c493008102534498a51d0cc1518435e9"/>
                    <w:lock w:val="sdtLocked"/>
                    <w:richText/>
                  </w:sdtPr>
                  <w:sdtContent>
                    <w:p>
                      <w:pPr>
                        <w:tabs>
                          <w:tab w:val="left" w:pos="709"/>
                          <w:tab w:val="left" w:pos="993"/>
                        </w:tabs>
                        <w:spacing w:line="360" w:lineRule="auto"/>
                        <w:ind w:firstLine="720"/>
                        <w:jc w:val="both"/>
                        <w:rPr>
                          <w:color w:val="000000"/>
                          <w:lang w:eastAsia="lt-LT"/>
                        </w:rPr>
                      </w:pPr>
                      <w:sdt>
                        <w:sdtPr>
                          <w:alias w:val="Numeris"/>
                          <w:tag w:val="nr_c493008102534498a51d0cc1518435e9"/>
                          <w:lock w:val="sdtLocked"/>
                          <w:richText/>
                        </w:sdtPr>
                        <w:sdtContent>
                          <w:r>
                            <w:rPr>
                              <w:color w:val="000000"/>
                              <w:lang w:eastAsia="lt-LT"/>
                            </w:rPr>
                            <w:t>30.1</w:t>
                          </w:r>
                        </w:sdtContent>
                      </w:sdt>
                      <w:r>
                        <w:rPr>
                          <w:color w:val="000000"/>
                          <w:lang w:eastAsia="lt-LT"/>
                        </w:rPr>
                        <w:t>. administracinis vertinimas;</w:t>
                      </w:r>
                    </w:p>
                  </w:sdtContent>
                </w:sdt>
                <w:sdt>
                  <w:sdtPr>
                    <w:alias w:val="30.2 pp."/>
                    <w:tag w:val="part_e719f75f45e34590a58fe87ae11c7ba7"/>
                    <w:lock w:val="sdtLocked"/>
                    <w:richText/>
                  </w:sdtPr>
                  <w:sdtContent>
                    <w:p>
                      <w:pPr>
                        <w:tabs>
                          <w:tab w:val="left" w:pos="709"/>
                          <w:tab w:val="left" w:pos="993"/>
                        </w:tabs>
                        <w:spacing w:line="360" w:lineRule="auto"/>
                        <w:ind w:firstLine="720"/>
                        <w:jc w:val="both"/>
                        <w:rPr>
                          <w:color w:val="000000"/>
                          <w:lang w:eastAsia="lt-LT"/>
                        </w:rPr>
                      </w:pPr>
                      <w:sdt>
                        <w:sdtPr>
                          <w:alias w:val="Numeris"/>
                          <w:tag w:val="nr_e719f75f45e34590a58fe87ae11c7ba7"/>
                          <w:lock w:val="sdtLocked"/>
                          <w:richText/>
                        </w:sdtPr>
                        <w:sdtContent>
                          <w:r>
                            <w:rPr>
                              <w:color w:val="000000"/>
                              <w:lang w:eastAsia="lt-LT"/>
                            </w:rPr>
                            <w:t>30.2</w:t>
                          </w:r>
                        </w:sdtContent>
                      </w:sdt>
                      <w:r>
                        <w:rPr>
                          <w:color w:val="000000"/>
                          <w:lang w:eastAsia="lt-LT"/>
                        </w:rPr>
                        <w:t>. ekspertinis vertinimas.</w:t>
                      </w:r>
                    </w:p>
                  </w:sdtContent>
                </w:sdt>
              </w:sdtContent>
            </w:sdt>
            <w:sdt>
              <w:sdtPr>
                <w:alias w:val="31 p."/>
                <w:tag w:val="part_8910376741bc454898fca7e357278ace"/>
                <w:lock w:val="sdtLocked"/>
                <w:richText/>
              </w:sdtPr>
              <w:sdtContent>
                <w:p>
                  <w:pPr>
                    <w:spacing w:line="360" w:lineRule="auto"/>
                    <w:ind w:firstLine="720"/>
                    <w:jc w:val="both"/>
                    <w:rPr>
                      <w:color w:val="000000"/>
                      <w:lang w:eastAsia="lt-LT"/>
                    </w:rPr>
                  </w:pPr>
                  <w:sdt>
                    <w:sdtPr>
                      <w:alias w:val="Numeris"/>
                      <w:tag w:val="nr_8910376741bc454898fca7e357278ace"/>
                      <w:lock w:val="sdtLocked"/>
                      <w:richText/>
                    </w:sdtPr>
                    <w:sdtContent>
                      <w:r>
                        <w:rPr>
                          <w:color w:val="000000"/>
                          <w:lang w:eastAsia="lt-LT"/>
                        </w:rPr>
                        <w:t>31</w:t>
                      </w:r>
                    </w:sdtContent>
                  </w:sdt>
                  <w:r>
                    <w:rPr>
                      <w:color w:val="000000"/>
                      <w:lang w:eastAsia="lt-LT"/>
                    </w:rPr>
                    <w:t>. Pateikto EIP projekto įgyvendinimo plano ir EIP veikos grupės sudėties administracinį vertinimą per 10 darbo dienų nuo dokumentų gavimo dienos atlieka Mokėjimo agentūra, kurio metu tikrinama, ar: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sdt>
                  <w:sdtPr>
                    <w:alias w:val="31.1 pp."/>
                    <w:tag w:val="part_fe7f6b835cd84d5684ce2595aa19e488"/>
                    <w:lock w:val="sdtLocked"/>
                    <w:richText/>
                  </w:sdtPr>
                  <w:sdtContent>
                    <w:p>
                      <w:pPr>
                        <w:spacing w:line="360" w:lineRule="auto"/>
                        <w:ind w:firstLine="720"/>
                        <w:jc w:val="both"/>
                        <w:rPr>
                          <w:color w:val="000000"/>
                          <w:lang w:eastAsia="lt-LT"/>
                        </w:rPr>
                      </w:pPr>
                      <w:sdt>
                        <w:sdtPr>
                          <w:alias w:val="Numeris"/>
                          <w:tag w:val="nr_fe7f6b835cd84d5684ce2595aa19e488"/>
                          <w:lock w:val="sdtLocked"/>
                          <w:richText/>
                        </w:sdtPr>
                        <w:sdtContent>
                          <w:r>
                            <w:rPr>
                              <w:color w:val="000000"/>
                              <w:lang w:eastAsia="lt-LT"/>
                            </w:rPr>
                            <w:t>31.1</w:t>
                          </w:r>
                        </w:sdtContent>
                      </w:sdt>
                      <w:r>
                        <w:rPr>
                          <w:color w:val="000000"/>
                          <w:lang w:eastAsia="lt-LT"/>
                        </w:rPr>
                        <w:t>. EIP projekto įgyvendinimo planas pateiktas pagal EIP projektinę idėją, kuriai yra pritaręs Komitetas;</w:t>
                      </w:r>
                    </w:p>
                  </w:sdtContent>
                </w:sdt>
                <w:sdt>
                  <w:sdtPr>
                    <w:alias w:val="31.2 pp."/>
                    <w:tag w:val="part_45c266e415ea4a5a83b95bce917bb409"/>
                    <w:lock w:val="sdtLocked"/>
                    <w:richText/>
                  </w:sdtPr>
                  <w:sdtContent>
                    <w:p>
                      <w:pPr>
                        <w:spacing w:line="360" w:lineRule="auto"/>
                        <w:ind w:firstLine="720"/>
                        <w:jc w:val="both"/>
                        <w:rPr>
                          <w:color w:val="000000"/>
                          <w:lang w:eastAsia="lt-LT"/>
                        </w:rPr>
                      </w:pPr>
                      <w:sdt>
                        <w:sdtPr>
                          <w:alias w:val="Numeris"/>
                          <w:tag w:val="nr_45c266e415ea4a5a83b95bce917bb409"/>
                          <w:lock w:val="sdtLocked"/>
                          <w:richText/>
                        </w:sdtPr>
                        <w:sdtContent>
                          <w:r>
                            <w:rPr>
                              <w:color w:val="000000"/>
                              <w:lang w:eastAsia="lt-LT"/>
                            </w:rPr>
                            <w:t>31.2</w:t>
                          </w:r>
                        </w:sdtContent>
                      </w:sdt>
                      <w:r>
                        <w:rPr>
                          <w:color w:val="000000"/>
                          <w:lang w:eastAsia="lt-LT"/>
                        </w:rPr>
                        <w:t xml:space="preserve">. EIP veiklos grupę sudaro ne mažiau kaip 2 skirtingų tipų partneriai, iš kurių vienas yra  </w:t>
                      </w:r>
                      <w:r>
                        <w:t xml:space="preserve">žemės ūkio ar maisto ūkio, ar miškų ūkio veikla užsiimantis </w:t>
                      </w:r>
                      <w:r>
                        <w:rPr>
                          <w:color w:val="000000"/>
                          <w:lang w:eastAsia="lt-LT"/>
                        </w:rPr>
                        <w:t xml:space="preserve">subjektas, kitas </w:t>
                      </w:r>
                      <w:r>
                        <w:t xml:space="preserve"> –</w:t>
                      </w:r>
                      <w:r>
                        <w:rPr>
                          <w:color w:val="000000"/>
                          <w:lang w:eastAsia="lt-LT"/>
                        </w:rPr>
                        <w:t xml:space="preserve"> konsultantas arba mokslo ir (arba) studijų institucijos atstovas;</w:t>
                      </w:r>
                    </w:p>
                  </w:sdtContent>
                </w:sdt>
                <w:sdt>
                  <w:sdtPr>
                    <w:alias w:val="31.3 pp."/>
                    <w:tag w:val="part_fd98c3f664fb4d94b6bc82941bb2afcf"/>
                    <w:lock w:val="sdtLocked"/>
                    <w:richText/>
                  </w:sdtPr>
                  <w:sdtContent>
                    <w:p>
                      <w:pPr>
                        <w:spacing w:line="360" w:lineRule="auto"/>
                        <w:ind w:firstLine="720"/>
                        <w:jc w:val="both"/>
                        <w:rPr>
                          <w:color w:val="000000"/>
                          <w:lang w:eastAsia="lt-LT"/>
                        </w:rPr>
                      </w:pPr>
                      <w:sdt>
                        <w:sdtPr>
                          <w:alias w:val="Numeris"/>
                          <w:tag w:val="nr_fd98c3f664fb4d94b6bc82941bb2afcf"/>
                          <w:lock w:val="sdtLocked"/>
                          <w:richText/>
                        </w:sdtPr>
                        <w:sdtContent>
                          <w:r>
                            <w:rPr>
                              <w:color w:val="000000"/>
                              <w:lang w:eastAsia="lt-LT"/>
                            </w:rPr>
                            <w:t>31.3</w:t>
                          </w:r>
                        </w:sdtContent>
                      </w:sdt>
                      <w:r>
                        <w:rPr>
                          <w:color w:val="000000"/>
                          <w:lang w:eastAsia="lt-LT"/>
                        </w:rPr>
                        <w:t xml:space="preserve">. pateikti visi prašomi dokumentai bei reikiama informacija; </w:t>
                      </w:r>
                    </w:p>
                  </w:sdtContent>
                </w:sdt>
                <w:sdt>
                  <w:sdtPr>
                    <w:alias w:val="31.4 pp."/>
                    <w:tag w:val="part_eb02c25f082f4cf3b946fff6e3fe72d9"/>
                    <w:lock w:val="sdtLocked"/>
                    <w:richText/>
                  </w:sdtPr>
                  <w:sdtContent>
                    <w:p>
                      <w:pPr>
                        <w:spacing w:line="360" w:lineRule="auto"/>
                        <w:ind w:firstLine="720"/>
                        <w:jc w:val="both"/>
                        <w:rPr>
                          <w:color w:val="000000"/>
                          <w:lang w:eastAsia="lt-LT"/>
                        </w:rPr>
                      </w:pPr>
                      <w:sdt>
                        <w:sdtPr>
                          <w:alias w:val="Numeris"/>
                          <w:tag w:val="nr_eb02c25f082f4cf3b946fff6e3fe72d9"/>
                          <w:lock w:val="sdtLocked"/>
                          <w:richText/>
                        </w:sdtPr>
                        <w:sdtContent>
                          <w:r>
                            <w:rPr>
                              <w:color w:val="000000"/>
                              <w:lang w:eastAsia="lt-LT"/>
                            </w:rPr>
                            <w:t>31.4</w:t>
                          </w:r>
                        </w:sdtContent>
                      </w:sdt>
                      <w:r>
                        <w:rPr>
                          <w:color w:val="000000"/>
                          <w:lang w:eastAsia="lt-LT"/>
                        </w:rPr>
                        <w:t xml:space="preserve">. </w:t>
                      </w:r>
                      <w:r>
                        <w:t xml:space="preserve">per 2023–2027 m. laikotarpį fiziniai ir juridiniai asmenys, užsiimantys žemės ūkio ar maisto ūkio, ar miškų ūkio veikla,  intervencijos priemonėje „Europos inovacijų partnerystė žemės ūkio našumo ir tvarumo srityje“ dalyvauja ne daugiau kaip antrą kartą, o fiziniai ir juridiniai asmenys, teikiantys konsultavimo paslaugas, ir mokslo ir (arba) studijų institucijos pagal paskelbtą kvietimą yra ne daugiau kaip penkių EIP veiklos grupių nariais.</w:t>
                      </w:r>
                    </w:p>
                  </w:sdtContent>
                </w:sdt>
              </w:sdtContent>
            </w:sdt>
            <w:sdt>
              <w:sdtPr>
                <w:alias w:val="32 p."/>
                <w:tag w:val="part_e7b68aa718d9453482037d5593e8cf3e"/>
                <w:lock w:val="sdtLocked"/>
                <w:richText/>
              </w:sdtPr>
              <w:sdtContent>
                <w:p>
                  <w:pPr>
                    <w:spacing w:line="360" w:lineRule="auto"/>
                    <w:ind w:firstLine="720"/>
                    <w:jc w:val="both"/>
                    <w:rPr>
                      <w:color w:val="000000"/>
                      <w:lang w:eastAsia="lt-LT"/>
                    </w:rPr>
                  </w:pPr>
                  <w:sdt>
                    <w:sdtPr>
                      <w:alias w:val="Numeris"/>
                      <w:tag w:val="nr_e7b68aa718d9453482037d5593e8cf3e"/>
                      <w:lock w:val="sdtLocked"/>
                      <w:richText/>
                    </w:sdtPr>
                    <w:sdtContent>
                      <w:r>
                        <w:rPr>
                          <w:color w:val="000000"/>
                          <w:lang w:eastAsia="lt-LT"/>
                        </w:rPr>
                        <w:t>32</w:t>
                      </w:r>
                    </w:sdtContent>
                  </w:sdt>
                  <w:r>
                    <w:rPr>
                      <w:color w:val="000000"/>
                      <w:lang w:eastAsia="lt-LT"/>
                    </w:rPr>
                    <w:t>. Administracinio vertinimo metu Mokėjimo agentūra gali paprašyti pareiškėjo pateikti papildomą informaciją ar dokumentus, kaip tai numatyta Administravimo taisyklių 90 punkte.</w:t>
                  </w:r>
                </w:p>
              </w:sdtContent>
            </w:sdt>
            <w:sdt>
              <w:sdtPr>
                <w:alias w:val="33 p."/>
                <w:tag w:val="part_65b5977fde0c4d72954ca9b55182d5b7"/>
                <w:lock w:val="sdtLocked"/>
                <w:richText/>
              </w:sdtPr>
              <w:sdtContent>
                <w:p>
                  <w:pPr>
                    <w:spacing w:line="360" w:lineRule="auto"/>
                    <w:ind w:firstLine="720"/>
                    <w:jc w:val="both"/>
                    <w:rPr>
                      <w:color w:val="000000"/>
                      <w:lang w:eastAsia="lt-LT"/>
                    </w:rPr>
                  </w:pPr>
                  <w:sdt>
                    <w:sdtPr>
                      <w:alias w:val="Numeris"/>
                      <w:tag w:val="nr_65b5977fde0c4d72954ca9b55182d5b7"/>
                      <w:lock w:val="sdtLocked"/>
                      <w:richText/>
                    </w:sdtPr>
                    <w:sdtContent>
                      <w:r>
                        <w:rPr>
                          <w:color w:val="000000"/>
                          <w:lang w:eastAsia="lt-LT"/>
                        </w:rPr>
                        <w:t>33</w:t>
                      </w:r>
                    </w:sdtContent>
                  </w:sdt>
                  <w:r>
                    <w:rPr>
                      <w:color w:val="000000"/>
                      <w:lang w:eastAsia="lt-LT"/>
                    </w:rPr>
                    <w:t>. EIP projekto įgyvendinimo planas atmetamas nesiunčiant paklausimų ir apie tai informuojant pareiškėją el. paštu, jei administracinio vertinimo metu Mokėjimo agentūra nustato, kad:</w:t>
                  </w:r>
                </w:p>
                <w:sdt>
                  <w:sdtPr>
                    <w:alias w:val="33.1 pp."/>
                    <w:tag w:val="part_4b87f391722a4922af0a755182ce83d2"/>
                    <w:lock w:val="sdtLocked"/>
                    <w:richText/>
                  </w:sdtPr>
                  <w:sdtContent>
                    <w:p>
                      <w:pPr>
                        <w:spacing w:line="360" w:lineRule="auto"/>
                        <w:ind w:firstLine="720"/>
                        <w:jc w:val="both"/>
                        <w:rPr>
                          <w:color w:val="000000"/>
                          <w:lang w:eastAsia="lt-LT"/>
                        </w:rPr>
                      </w:pPr>
                      <w:sdt>
                        <w:sdtPr>
                          <w:alias w:val="Numeris"/>
                          <w:tag w:val="nr_4b87f391722a4922af0a755182ce83d2"/>
                          <w:lock w:val="sdtLocked"/>
                          <w:richText/>
                        </w:sdtPr>
                        <w:sdtContent>
                          <w:r>
                            <w:rPr>
                              <w:color w:val="000000"/>
                              <w:lang w:eastAsia="lt-LT"/>
                            </w:rPr>
                            <w:t>33.1</w:t>
                          </w:r>
                        </w:sdtContent>
                      </w:sdt>
                      <w:r>
                        <w:rPr>
                          <w:color w:val="000000"/>
                          <w:lang w:eastAsia="lt-LT"/>
                        </w:rPr>
                        <w:t>. EIP projekto įgyvendinimo planas ir pridedami dokumentai gauti po termino, nustatyto EIP projektų įgyvendinimo planams pateikti;</w:t>
                      </w:r>
                    </w:p>
                  </w:sdtContent>
                </w:sdt>
                <w:sdt>
                  <w:sdtPr>
                    <w:alias w:val="33.2 pp."/>
                    <w:tag w:val="part_7b63e7c0d53246aab4cd656094201408"/>
                    <w:lock w:val="sdtLocked"/>
                    <w:richText/>
                  </w:sdtPr>
                  <w:sdtContent>
                    <w:p>
                      <w:pPr>
                        <w:spacing w:line="360" w:lineRule="auto"/>
                        <w:ind w:firstLine="720"/>
                        <w:jc w:val="both"/>
                        <w:rPr>
                          <w:color w:val="000000"/>
                          <w:lang w:eastAsia="lt-LT"/>
                        </w:rPr>
                      </w:pPr>
                      <w:sdt>
                        <w:sdtPr>
                          <w:alias w:val="Numeris"/>
                          <w:tag w:val="nr_7b63e7c0d53246aab4cd656094201408"/>
                          <w:lock w:val="sdtLocked"/>
                          <w:richText/>
                        </w:sdtPr>
                        <w:sdtContent>
                          <w:r>
                            <w:rPr>
                              <w:color w:val="000000"/>
                              <w:lang w:eastAsia="lt-LT"/>
                            </w:rPr>
                            <w:t>33.2</w:t>
                          </w:r>
                        </w:sdtContent>
                      </w:sdt>
                      <w:r>
                        <w:rPr>
                          <w:color w:val="000000"/>
                          <w:lang w:eastAsia="lt-LT"/>
                        </w:rPr>
                        <w:t>. per nustatytą terminą nepateikiami prašomi dokumentai ir (ar) duomenys ar pateikiami ne visi prašomi dokumentai ir (ar) duomenys;</w:t>
                      </w:r>
                    </w:p>
                  </w:sdtContent>
                </w:sdt>
                <w:sdt>
                  <w:sdtPr>
                    <w:alias w:val="33.3 pp."/>
                    <w:tag w:val="part_2757b5178232439b9bc61576c6364d5f"/>
                    <w:lock w:val="sdtLocked"/>
                    <w:richText/>
                  </w:sdtPr>
                  <w:sdtContent>
                    <w:p>
                      <w:pPr>
                        <w:spacing w:line="360" w:lineRule="auto"/>
                        <w:ind w:firstLine="720"/>
                        <w:jc w:val="both"/>
                        <w:rPr>
                          <w:color w:val="000000"/>
                          <w:lang w:eastAsia="lt-LT"/>
                        </w:rPr>
                      </w:pPr>
                      <w:sdt>
                        <w:sdtPr>
                          <w:alias w:val="Numeris"/>
                          <w:tag w:val="nr_2757b5178232439b9bc61576c6364d5f"/>
                          <w:lock w:val="sdtLocked"/>
                          <w:richText/>
                        </w:sdtPr>
                        <w:sdtContent>
                          <w:r>
                            <w:rPr>
                              <w:color w:val="000000"/>
                              <w:lang w:eastAsia="lt-LT"/>
                            </w:rPr>
                            <w:t>33.3</w:t>
                          </w:r>
                        </w:sdtContent>
                      </w:sdt>
                      <w:r>
                        <w:rPr>
                          <w:color w:val="000000"/>
                          <w:lang w:eastAsia="lt-LT"/>
                        </w:rPr>
                        <w:t>. pateiktas užpildytas EIP projekto įgyvendinimo planas neatitinka nustatytos aktualios formos (Taisyklių 2 priedo);</w:t>
                      </w:r>
                    </w:p>
                  </w:sdtContent>
                </w:sdt>
                <w:sdt>
                  <w:sdtPr>
                    <w:alias w:val="33.4 pp."/>
                    <w:tag w:val="part_0267bb05457d4927b660ed82231b851b"/>
                    <w:lock w:val="sdtLocked"/>
                    <w:richText/>
                  </w:sdtPr>
                  <w:sdtContent>
                    <w:p>
                      <w:pPr>
                        <w:spacing w:line="360" w:lineRule="auto"/>
                        <w:ind w:firstLine="720"/>
                        <w:jc w:val="both"/>
                        <w:rPr>
                          <w:color w:val="000000"/>
                          <w:lang w:eastAsia="lt-LT"/>
                        </w:rPr>
                      </w:pPr>
                      <w:sdt>
                        <w:sdtPr>
                          <w:alias w:val="Numeris"/>
                          <w:tag w:val="nr_0267bb05457d4927b660ed82231b851b"/>
                          <w:lock w:val="sdtLocked"/>
                          <w:richText/>
                        </w:sdtPr>
                        <w:sdtContent>
                          <w:r>
                            <w:rPr>
                              <w:color w:val="000000"/>
                              <w:lang w:eastAsia="lt-LT"/>
                            </w:rPr>
                            <w:t>33.4</w:t>
                          </w:r>
                        </w:sdtContent>
                      </w:sdt>
                      <w:r>
                        <w:rPr>
                          <w:color w:val="000000"/>
                          <w:lang w:eastAsia="lt-LT"/>
                        </w:rPr>
                        <w:t>. pateiktas EIP projekto įgyvendinimo planas užpildytas ne lietuvių kalba;</w:t>
                      </w:r>
                    </w:p>
                  </w:sdtContent>
                </w:sdt>
                <w:sdt>
                  <w:sdtPr>
                    <w:alias w:val="33.5 pp."/>
                    <w:tag w:val="part_4483073628364092856579c40a2741f5"/>
                    <w:lock w:val="sdtLocked"/>
                    <w:richText/>
                  </w:sdtPr>
                  <w:sdtContent>
                    <w:p>
                      <w:pPr>
                        <w:spacing w:line="360" w:lineRule="auto"/>
                        <w:ind w:firstLine="720"/>
                        <w:jc w:val="both"/>
                        <w:rPr>
                          <w:color w:val="000000"/>
                          <w:lang w:eastAsia="lt-LT"/>
                        </w:rPr>
                      </w:pPr>
                      <w:sdt>
                        <w:sdtPr>
                          <w:alias w:val="Numeris"/>
                          <w:tag w:val="nr_4483073628364092856579c40a2741f5"/>
                          <w:lock w:val="sdtLocked"/>
                          <w:richText/>
                        </w:sdtPr>
                        <w:sdtContent>
                          <w:r>
                            <w:rPr>
                              <w:color w:val="000000"/>
                              <w:lang w:eastAsia="lt-LT"/>
                            </w:rPr>
                            <w:t>33.5</w:t>
                          </w:r>
                        </w:sdtContent>
                      </w:sdt>
                      <w:r>
                        <w:rPr>
                          <w:color w:val="000000"/>
                          <w:lang w:eastAsia="lt-LT"/>
                        </w:rPr>
                        <w:t xml:space="preserve">. prie EIP projekto įgyvendinimo plano nepateikti  2 ar daugiau dokumentų, kuriuos privalu pateikti arba jie pateikti netinkamos formos, arba užpildyti ne lietuvių kalba;</w:t>
                      </w:r>
                    </w:p>
                  </w:sdtContent>
                </w:sdt>
                <w:sdt>
                  <w:sdtPr>
                    <w:alias w:val="33.6 pp."/>
                    <w:tag w:val="part_276f0f10fd3f4937b6c17c3d4dda3c68"/>
                    <w:lock w:val="sdtLocked"/>
                    <w:richText/>
                  </w:sdtPr>
                  <w:sdtContent>
                    <w:p>
                      <w:pPr>
                        <w:spacing w:line="360" w:lineRule="auto"/>
                        <w:ind w:firstLine="720"/>
                        <w:jc w:val="both"/>
                        <w:rPr>
                          <w:color w:val="000000"/>
                          <w:lang w:eastAsia="lt-LT"/>
                        </w:rPr>
                      </w:pPr>
                      <w:sdt>
                        <w:sdtPr>
                          <w:alias w:val="Numeris"/>
                          <w:tag w:val="nr_276f0f10fd3f4937b6c17c3d4dda3c68"/>
                          <w:lock w:val="sdtLocked"/>
                          <w:richText/>
                        </w:sdtPr>
                        <w:sdtContent>
                          <w:r>
                            <w:rPr>
                              <w:color w:val="000000"/>
                              <w:lang w:eastAsia="lt-LT"/>
                            </w:rPr>
                            <w:t>33.6</w:t>
                          </w:r>
                        </w:sdtContent>
                      </w:sdt>
                      <w:r>
                        <w:rPr>
                          <w:color w:val="000000"/>
                          <w:lang w:eastAsia="lt-LT"/>
                        </w:rPr>
                        <w:t>. pateiktas EIP projekto įgyvendinimo planas neatitinka Kvietime nurodytų EIP projektinių idėjų;</w:t>
                      </w:r>
                    </w:p>
                  </w:sdtContent>
                </w:sdt>
                <w:sdt>
                  <w:sdtPr>
                    <w:alias w:val="33.7 pp."/>
                    <w:tag w:val="part_9d83ba4cb28640118bd5607dd2fe2426"/>
                    <w:lock w:val="sdtLocked"/>
                    <w:richText/>
                  </w:sdtPr>
                  <w:sdtContent>
                    <w:p>
                      <w:pPr>
                        <w:spacing w:line="360" w:lineRule="auto"/>
                        <w:ind w:firstLine="720"/>
                        <w:jc w:val="both"/>
                      </w:pPr>
                      <w:sdt>
                        <w:sdtPr>
                          <w:alias w:val="Numeris"/>
                          <w:tag w:val="nr_9d83ba4cb28640118bd5607dd2fe2426"/>
                          <w:lock w:val="sdtLocked"/>
                          <w:richText/>
                        </w:sdtPr>
                        <w:sdtContent>
                          <w:r>
                            <w:rPr>
                              <w:color w:val="000000"/>
                              <w:lang w:eastAsia="lt-LT"/>
                            </w:rPr>
                            <w:t>33.7</w:t>
                          </w:r>
                        </w:sdtContent>
                      </w:sdt>
                      <w:r>
                        <w:rPr>
                          <w:color w:val="000000"/>
                          <w:lang w:eastAsia="lt-LT"/>
                        </w:rPr>
                        <w:t>. pateiktas EIP projekto įgyvendinimo planas</w:t>
                      </w:r>
                      <w:r>
                        <w:t xml:space="preserve"> pareiškėjo nepasirašytas el. parašu;</w:t>
                      </w:r>
                    </w:p>
                  </w:sdtContent>
                </w:sdt>
                <w:sdt>
                  <w:sdtPr>
                    <w:alias w:val="33.8 pp."/>
                    <w:tag w:val="part_73ad9cc1121f466c8dafa30830f42a42"/>
                    <w:lock w:val="sdtLocked"/>
                    <w:richText/>
                  </w:sdtPr>
                  <w:sdtContent>
                    <w:p>
                      <w:pPr>
                        <w:spacing w:line="360" w:lineRule="auto"/>
                        <w:ind w:firstLine="720"/>
                        <w:jc w:val="both"/>
                      </w:pPr>
                      <w:sdt>
                        <w:sdtPr>
                          <w:alias w:val="Numeris"/>
                          <w:tag w:val="nr_73ad9cc1121f466c8dafa30830f42a42"/>
                          <w:lock w:val="sdtLocked"/>
                          <w:richText/>
                        </w:sdtPr>
                        <w:sdtContent>
                          <w:r>
                            <w:t>33.8</w:t>
                          </w:r>
                        </w:sdtContent>
                      </w:sdt>
                      <w:r>
                        <w:t xml:space="preserve">. EIP projekto įgyvendinimo planą pateikė EIP veiklos grupė, neatitinkanti Taisyklių 27.2 papunktyje nustatytos sudėties reikalavimų. </w:t>
                      </w:r>
                    </w:p>
                    <w:p>
                      <w:pPr>
                        <w:jc w:val="both"/>
                        <w:rPr>
                          <w:i/>
                          <w:color w:val="000000"/>
                          <w:sz w:val="20"/>
                          <w:lang w:eastAsia="lt-LT"/>
                        </w:rPr>
                      </w:pPr>
                      <w:r>
                        <w:rPr>
                          <w:b/>
                          <w:i/>
                          <w:sz w:val="20"/>
                        </w:rPr>
                        <w:t>TAR pastaba.</w:t>
                      </w:r>
                      <w:r>
                        <w:rPr>
                          <w:i/>
                          <w:sz w:val="20"/>
                        </w:rPr>
                        <w:t xml:space="preserve"> 33.8 papunktis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Content>
            </w:sdt>
            <w:sdt>
              <w:sdtPr>
                <w:alias w:val="34 p."/>
                <w:tag w:val="part_72c70bcf6dbe4cf9b4a09034fade0fb6"/>
                <w:lock w:val="sdtLocked"/>
                <w:richText/>
              </w:sdtPr>
              <w:sdtContent>
                <w:p>
                  <w:pPr>
                    <w:tabs>
                      <w:tab w:val="left" w:pos="709"/>
                      <w:tab w:val="left" w:pos="993"/>
                    </w:tabs>
                    <w:spacing w:line="360" w:lineRule="auto"/>
                    <w:ind w:firstLine="720"/>
                    <w:jc w:val="both"/>
                  </w:pPr>
                  <w:sdt>
                    <w:sdtPr>
                      <w:alias w:val="Numeris"/>
                      <w:tag w:val="nr_72c70bcf6dbe4cf9b4a09034fade0fb6"/>
                      <w:lock w:val="sdtLocked"/>
                      <w:richText/>
                    </w:sdtPr>
                    <w:sdtContent>
                      <w:r>
                        <w:rPr>
                          <w:color w:val="000000"/>
                          <w:lang w:eastAsia="lt-LT"/>
                        </w:rPr>
                        <w:t>34</w:t>
                      </w:r>
                    </w:sdtContent>
                  </w:sdt>
                  <w:r>
                    <w:rPr>
                      <w:color w:val="000000"/>
                      <w:lang w:eastAsia="lt-LT"/>
                    </w:rPr>
                    <w:t>. Mokėjimo agentūra, atlikusi EIP projekto įgyvendinimo planų administracinį vertinimą, per 3 darbo dienas teikia juos ekspertiniam vertinimui ir apie tai informuoja Ministeriją.</w:t>
                  </w:r>
                  <w:r>
                    <w:t xml:space="preserve"> </w:t>
                  </w:r>
                </w:p>
                <w:p>
                  <w:pPr>
                    <w:tabs>
                      <w:tab w:val="left" w:pos="709"/>
                      <w:tab w:val="left" w:pos="993"/>
                    </w:tabs>
                    <w:jc w:val="both"/>
                    <w:rPr>
                      <w:i/>
                      <w:color w:val="000000"/>
                      <w:sz w:val="20"/>
                      <w:lang w:eastAsia="lt-LT"/>
                    </w:rPr>
                  </w:pPr>
                  <w:r>
                    <w:rPr>
                      <w:b/>
                      <w:i/>
                      <w:sz w:val="20"/>
                    </w:rPr>
                    <w:t>TAR pastaba.</w:t>
                  </w:r>
                  <w:r>
                    <w:rPr>
                      <w:i/>
                      <w:sz w:val="20"/>
                    </w:rPr>
                    <w:t xml:space="preserve"> 34 punktas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35 p."/>
                <w:tag w:val="part_daa991b9d8314ac48d90d5b6b158af86"/>
                <w:lock w:val="sdtLocked"/>
                <w:richText/>
              </w:sdtPr>
              <w:sdtContent>
                <w:p>
                  <w:pPr>
                    <w:tabs>
                      <w:tab w:val="left" w:pos="709"/>
                      <w:tab w:val="left" w:pos="993"/>
                    </w:tabs>
                    <w:spacing w:line="360" w:lineRule="auto"/>
                    <w:ind w:firstLine="720"/>
                    <w:jc w:val="both"/>
                  </w:pPr>
                  <w:sdt>
                    <w:sdtPr>
                      <w:alias w:val="Numeris"/>
                      <w:tag w:val="nr_daa991b9d8314ac48d90d5b6b158af86"/>
                      <w:lock w:val="sdtLocked"/>
                      <w:richText/>
                    </w:sdtPr>
                    <w:sdtContent>
                      <w:r>
                        <w:rPr>
                          <w:color w:val="000000"/>
                          <w:lang w:eastAsia="lt-LT"/>
                        </w:rPr>
                        <w:t>35</w:t>
                      </w:r>
                    </w:sdtContent>
                  </w:sdt>
                  <w:r>
                    <w:rPr>
                      <w:color w:val="000000"/>
                      <w:lang w:eastAsia="lt-LT"/>
                    </w:rPr>
                    <w:t>. Ekspertinį EIP projekto įgyvendinimo planų vertinimą atlieka viešoji įstaiga Inovacijų agentūra (toliau – IA). Ekspertinis vertinimas organizuojamas, ekspertai EIP projektų įgyvendinimo planų vertinimui skiriami vadovaujantis Ekspertinio vertinimo organizavimo vidaus tvarkos aprašo, patvirtinto IA direktoriaus įsakymu, nustatyta tvarka. Ekspertinį EIP projektų įgyvendinimo planų vertinimą atlieka ne mažiau kaip 2 ekspertai.</w:t>
                  </w:r>
                  <w:r>
                    <w:t xml:space="preserve"> </w:t>
                  </w:r>
                </w:p>
                <w:p>
                  <w:pPr>
                    <w:tabs>
                      <w:tab w:val="left" w:pos="709"/>
                      <w:tab w:val="left" w:pos="993"/>
                    </w:tabs>
                    <w:jc w:val="both"/>
                    <w:rPr>
                      <w:i/>
                      <w:color w:val="000000"/>
                      <w:sz w:val="20"/>
                      <w:lang w:eastAsia="lt-LT"/>
                    </w:rPr>
                  </w:pPr>
                  <w:r>
                    <w:rPr>
                      <w:b/>
                      <w:i/>
                      <w:sz w:val="20"/>
                    </w:rPr>
                    <w:t>TAR pastaba.</w:t>
                  </w:r>
                  <w:r>
                    <w:rPr>
                      <w:i/>
                      <w:sz w:val="20"/>
                    </w:rPr>
                    <w:t xml:space="preserve"> 35 punktas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36 p."/>
                <w:tag w:val="part_9baa422f16d64c1798f525d559ea3047"/>
                <w:lock w:val="sdtLocked"/>
                <w:richText/>
              </w:sdtPr>
              <w:sdtContent>
                <w:p>
                  <w:pPr>
                    <w:spacing w:line="360" w:lineRule="auto"/>
                    <w:ind w:firstLine="720"/>
                    <w:jc w:val="both"/>
                    <w:rPr>
                      <w:color w:val="000000"/>
                      <w:lang w:eastAsia="lt-LT"/>
                    </w:rPr>
                  </w:pPr>
                  <w:sdt>
                    <w:sdtPr>
                      <w:alias w:val="Numeris"/>
                      <w:tag w:val="nr_9baa422f16d64c1798f525d559ea3047"/>
                      <w:lock w:val="sdtLocked"/>
                      <w:richText/>
                    </w:sdtPr>
                    <w:sdtContent>
                      <w:r>
                        <w:rPr>
                          <w:color w:val="000000"/>
                          <w:lang w:eastAsia="lt-LT"/>
                        </w:rPr>
                        <w:t>36</w:t>
                      </w:r>
                    </w:sdtContent>
                  </w:sdt>
                  <w:r>
                    <w:rPr>
                      <w:color w:val="000000"/>
                      <w:lang w:eastAsia="lt-LT"/>
                    </w:rPr>
                    <w:t xml:space="preserve">. Ekspertai, vertindami EIP projekto įgyvendinimo planą, vadovaujasi skaidrumo, objektyvumo ir nediskriminavimo, nešališkumo, interesų konflikto vengimo ir konfidencialumo principais. </w:t>
                  </w:r>
                </w:p>
              </w:sdtContent>
            </w:sdt>
            <w:sdt>
              <w:sdtPr>
                <w:alias w:val="37 p."/>
                <w:tag w:val="part_b90c18a9c50d4a2ba4035fb52b4d4cd7"/>
                <w:lock w:val="sdtLocked"/>
                <w:richText/>
              </w:sdtPr>
              <w:sdtContent>
                <w:p>
                  <w:pPr>
                    <w:spacing w:line="360" w:lineRule="auto"/>
                    <w:ind w:firstLine="720"/>
                    <w:jc w:val="both"/>
                    <w:rPr>
                      <w:color w:val="000000"/>
                      <w:lang w:eastAsia="lt-LT"/>
                    </w:rPr>
                  </w:pPr>
                  <w:sdt>
                    <w:sdtPr>
                      <w:alias w:val="Numeris"/>
                      <w:tag w:val="nr_b90c18a9c50d4a2ba4035fb52b4d4cd7"/>
                      <w:lock w:val="sdtLocked"/>
                      <w:richText/>
                    </w:sdtPr>
                    <w:sdtContent>
                      <w:r>
                        <w:rPr>
                          <w:color w:val="000000"/>
                          <w:lang w:eastAsia="lt-LT"/>
                        </w:rPr>
                        <w:t>37</w:t>
                      </w:r>
                    </w:sdtContent>
                  </w:sdt>
                  <w:r>
                    <w:rPr>
                      <w:color w:val="000000"/>
                      <w:lang w:eastAsia="lt-LT"/>
                    </w:rPr>
                    <w:t>. Ekspertinio vertinimo metu pritrūkus informacijos ar duomenų, IA turi prašyti pareiškėjo pateikti ekspertams reikalingą papildomą informaciją ar duomenis, kai tai reikalinga EIP projekto įgyvendinimo planui įvertinti, nustatydama ne trumpesnį kaip 3 darbo dienų terminą nuo užklausos pateikimo dienos. Gauta papildoma informacija ar duomenys turi būti užregistruoti ir pridėti prie EIP projekto įgyvendinimo plano vertinimo. Pareiškėjui nepateikus papildomos informacijos ir (arba) duomenų, EIP projekto įgyvendinimo planas baigiamas vertinti pagal turimus duomenis.</w:t>
                  </w:r>
                </w:p>
              </w:sdtContent>
            </w:sdt>
            <w:sdt>
              <w:sdtPr>
                <w:alias w:val="38 p."/>
                <w:tag w:val="part_fcb01ea68ecc44bea63cdfea66d6d725"/>
                <w:lock w:val="sdtLocked"/>
                <w:richText/>
              </w:sdtPr>
              <w:sdtContent>
                <w:p>
                  <w:pPr>
                    <w:spacing w:line="360" w:lineRule="auto"/>
                    <w:ind w:firstLine="720"/>
                    <w:jc w:val="both"/>
                    <w:rPr>
                      <w:color w:val="000000"/>
                      <w:lang w:eastAsia="lt-LT"/>
                    </w:rPr>
                  </w:pPr>
                  <w:sdt>
                    <w:sdtPr>
                      <w:alias w:val="Numeris"/>
                      <w:tag w:val="nr_fcb01ea68ecc44bea63cdfea66d6d725"/>
                      <w:lock w:val="sdtLocked"/>
                      <w:richText/>
                    </w:sdtPr>
                    <w:sdtContent>
                      <w:r>
                        <w:rPr>
                          <w:color w:val="000000"/>
                          <w:lang w:eastAsia="lt-LT"/>
                        </w:rPr>
                        <w:t>38</w:t>
                      </w:r>
                    </w:sdtContent>
                  </w:sdt>
                  <w:r>
                    <w:rPr>
                      <w:color w:val="000000"/>
                      <w:lang w:eastAsia="lt-LT"/>
                    </w:rPr>
                    <w:t xml:space="preserve">. IA EIP projekto įgyvendinimo planą įvertina ne vėliau kaip per 20 darbo dienų nuo jų gavimo iš Mokėjimo agentūros dienos. Tuo atveju, jei prašoma patikslinti informaciją, šis terminas atitinkamai pratęsiamas, bet ne daugiau kaip iki papildomų 5 darbo dienų.  Ekspertų vertinimo rezultatai pateikiami Europos inovacijų partnerystės projekto įgyvendinimo plano ekspertinių vertinimų konsoliduotoje lentelėje (5 priedas) (toliau – konsoliduota vertinimo lentelė). Įvertinimai turi būti pagrįsti argumentais, ekspertų skirtas balas ir nurodyta atitiktis kriterijui turi derėti su išsamiu ir aiškiu vertinimo komentaru. </w:t>
                  </w:r>
                </w:p>
              </w:sdtContent>
            </w:sdt>
            <w:sdt>
              <w:sdtPr>
                <w:alias w:val="39 p."/>
                <w:tag w:val="part_7db33b5ad4e4400086d6cbaccfde7db1"/>
                <w:lock w:val="sdtLocked"/>
                <w:richText/>
              </w:sdtPr>
              <w:sdtContent>
                <w:p>
                  <w:pPr>
                    <w:spacing w:line="360" w:lineRule="auto"/>
                    <w:ind w:firstLine="720"/>
                    <w:jc w:val="both"/>
                    <w:rPr>
                      <w:color w:val="000000"/>
                      <w:lang w:eastAsia="lt-LT"/>
                    </w:rPr>
                  </w:pPr>
                  <w:sdt>
                    <w:sdtPr>
                      <w:alias w:val="Numeris"/>
                      <w:tag w:val="nr_7db33b5ad4e4400086d6cbaccfde7db1"/>
                      <w:lock w:val="sdtLocked"/>
                      <w:richText/>
                    </w:sdtPr>
                    <w:sdtContent>
                      <w:r>
                        <w:rPr>
                          <w:color w:val="000000"/>
                          <w:lang w:eastAsia="lt-LT"/>
                        </w:rPr>
                        <w:t>39</w:t>
                      </w:r>
                    </w:sdtContent>
                  </w:sdt>
                  <w:r>
                    <w:rPr>
                      <w:color w:val="000000"/>
                      <w:lang w:eastAsia="lt-LT"/>
                    </w:rPr>
                    <w:t xml:space="preserve">. Atliekant ekspertinį EIP projekto įgyvendinimo plano vertinimą atsižvelgiama, ar jis pagrįstas sąveikiuoju inovacijų modeliu, aprašytu Taisyklių 27.3 papunktyje, ar jame </w:t>
                  </w:r>
                  <w:r>
                    <w:rPr>
                      <w:rFonts w:eastAsia="Calibri"/>
                    </w:rPr>
                    <w:t xml:space="preserve">numatyti EIP projekto veiksmai prisideda </w:t>
                  </w:r>
                  <w:r>
                    <w:t>prie vieno ar kelių konkrečių tikslų, numatytų Reglamento (ES) 2021/2115 6 straipsnio 1 ir 2 dalyse, pasiekimo,</w:t>
                  </w:r>
                  <w:r>
                    <w:rPr>
                      <w:color w:val="000000"/>
                      <w:lang w:eastAsia="lt-LT"/>
                    </w:rPr>
                    <w:t xml:space="preserve"> taip pat EIP projekto įgyvendinimo planas vertinamas balais pagal šiuos kriterijus:</w:t>
                  </w:r>
                </w:p>
                <w:sdt>
                  <w:sdtPr>
                    <w:alias w:val="39.1 pp."/>
                    <w:tag w:val="part_86999bfe29b44faaa1f4a288a825fe5b"/>
                    <w:lock w:val="sdtLocked"/>
                    <w:richText/>
                  </w:sdtPr>
                  <w:sdtContent>
                    <w:p>
                      <w:pPr>
                        <w:spacing w:line="360" w:lineRule="auto"/>
                        <w:ind w:firstLine="720"/>
                        <w:jc w:val="both"/>
                        <w:rPr>
                          <w:color w:val="000000"/>
                          <w:lang w:eastAsia="lt-LT"/>
                        </w:rPr>
                      </w:pPr>
                      <w:sdt>
                        <w:sdtPr>
                          <w:alias w:val="Numeris"/>
                          <w:tag w:val="nr_86999bfe29b44faaa1f4a288a825fe5b"/>
                          <w:lock w:val="sdtLocked"/>
                          <w:richText/>
                        </w:sdtPr>
                        <w:sdtContent>
                          <w:r>
                            <w:rPr>
                              <w:color w:val="000000"/>
                              <w:lang w:eastAsia="lt-LT"/>
                            </w:rPr>
                            <w:t>39.1</w:t>
                          </w:r>
                        </w:sdtContent>
                      </w:sdt>
                      <w:r>
                        <w:rPr>
                          <w:color w:val="000000"/>
                          <w:lang w:eastAsia="lt-LT"/>
                        </w:rPr>
                        <w:t xml:space="preserve"> mokslinė ir (ar) technologinė kokybė ir svarba (suteikiama iki 15 balų);</w:t>
                      </w:r>
                    </w:p>
                  </w:sdtContent>
                </w:sdt>
                <w:sdt>
                  <w:sdtPr>
                    <w:alias w:val="39.2 pp."/>
                    <w:tag w:val="part_256eba309ba8453b92ecde4a813245e2"/>
                    <w:lock w:val="sdtLocked"/>
                    <w:richText/>
                  </w:sdtPr>
                  <w:sdtContent>
                    <w:p>
                      <w:pPr>
                        <w:spacing w:line="360" w:lineRule="auto"/>
                        <w:ind w:firstLine="720"/>
                        <w:jc w:val="both"/>
                        <w:rPr>
                          <w:color w:val="000000"/>
                          <w:lang w:eastAsia="lt-LT"/>
                        </w:rPr>
                      </w:pPr>
                      <w:sdt>
                        <w:sdtPr>
                          <w:alias w:val="Numeris"/>
                          <w:tag w:val="nr_256eba309ba8453b92ecde4a813245e2"/>
                          <w:lock w:val="sdtLocked"/>
                          <w:richText/>
                        </w:sdtPr>
                        <w:sdtContent>
                          <w:r>
                            <w:rPr>
                              <w:color w:val="000000"/>
                              <w:lang w:eastAsia="lt-LT"/>
                            </w:rPr>
                            <w:t>39.2</w:t>
                          </w:r>
                        </w:sdtContent>
                      </w:sdt>
                      <w:r>
                        <w:rPr>
                          <w:color w:val="000000"/>
                          <w:lang w:eastAsia="lt-LT"/>
                        </w:rPr>
                        <w:t xml:space="preserve"> siūlomo sprendimo, kuriuo siekiama išspręsti problemą, inovatyvumas (suteikiama iki 15 balų);</w:t>
                      </w:r>
                    </w:p>
                  </w:sdtContent>
                </w:sdt>
                <w:sdt>
                  <w:sdtPr>
                    <w:alias w:val="39.3 pp."/>
                    <w:tag w:val="part_222ae896538b4e558922a2d42690624e"/>
                    <w:lock w:val="sdtLocked"/>
                    <w:richText/>
                  </w:sdtPr>
                  <w:sdtContent>
                    <w:p>
                      <w:pPr>
                        <w:spacing w:line="360" w:lineRule="auto"/>
                        <w:ind w:firstLine="720"/>
                        <w:jc w:val="both"/>
                        <w:rPr>
                          <w:color w:val="000000"/>
                          <w:lang w:eastAsia="lt-LT"/>
                        </w:rPr>
                      </w:pPr>
                      <w:sdt>
                        <w:sdtPr>
                          <w:alias w:val="Numeris"/>
                          <w:tag w:val="nr_222ae896538b4e558922a2d42690624e"/>
                          <w:lock w:val="sdtLocked"/>
                          <w:richText/>
                        </w:sdtPr>
                        <w:sdtContent>
                          <w:r>
                            <w:rPr>
                              <w:color w:val="000000"/>
                              <w:lang w:eastAsia="lt-LT"/>
                            </w:rPr>
                            <w:t>39.3</w:t>
                          </w:r>
                        </w:sdtContent>
                      </w:sdt>
                      <w:r>
                        <w:rPr>
                          <w:color w:val="000000"/>
                          <w:lang w:eastAsia="lt-LT"/>
                        </w:rPr>
                        <w:t>. EIP projekto naudingumas ir praktinis pritaikymas (suteikiama iki 15 balų);</w:t>
                      </w:r>
                    </w:p>
                  </w:sdtContent>
                </w:sdt>
                <w:sdt>
                  <w:sdtPr>
                    <w:alias w:val="39.4 pp."/>
                    <w:tag w:val="part_28a2aa12c97a489dacf36caf36c975ae"/>
                    <w:lock w:val="sdtLocked"/>
                    <w:richText/>
                  </w:sdtPr>
                  <w:sdtContent>
                    <w:p>
                      <w:pPr>
                        <w:spacing w:line="360" w:lineRule="auto"/>
                        <w:ind w:firstLine="720"/>
                        <w:jc w:val="both"/>
                        <w:rPr>
                          <w:color w:val="000000"/>
                          <w:lang w:eastAsia="lt-LT"/>
                        </w:rPr>
                      </w:pPr>
                      <w:sdt>
                        <w:sdtPr>
                          <w:alias w:val="Numeris"/>
                          <w:tag w:val="nr_28a2aa12c97a489dacf36caf36c975ae"/>
                          <w:lock w:val="sdtLocked"/>
                          <w:richText/>
                        </w:sdtPr>
                        <w:sdtContent>
                          <w:r>
                            <w:rPr>
                              <w:color w:val="000000"/>
                              <w:lang w:eastAsia="lt-LT"/>
                            </w:rPr>
                            <w:t>39.4</w:t>
                          </w:r>
                        </w:sdtContent>
                      </w:sdt>
                      <w:r>
                        <w:rPr>
                          <w:color w:val="000000"/>
                          <w:lang w:eastAsia="lt-LT"/>
                        </w:rPr>
                        <w:t xml:space="preserve">. racionalus numatytų EIP projekto veiklų trukmės ir planuojamų lėšų pagrindimas  projekto tikslams pasiekti (suteikiama iki 5 balų).</w:t>
                      </w:r>
                    </w:p>
                  </w:sdtContent>
                </w:sdt>
              </w:sdtContent>
            </w:sdt>
            <w:sdt>
              <w:sdtPr>
                <w:alias w:val="40 p."/>
                <w:tag w:val="part_916aa715504845edb62dbc1f5eb0639c"/>
                <w:lock w:val="sdtLocked"/>
                <w:richText/>
              </w:sdtPr>
              <w:sdtContent>
                <w:p>
                  <w:pPr>
                    <w:spacing w:line="360" w:lineRule="auto"/>
                    <w:ind w:firstLine="720"/>
                    <w:jc w:val="both"/>
                    <w:rPr>
                      <w:color w:val="000000"/>
                      <w:lang w:eastAsia="lt-LT"/>
                    </w:rPr>
                  </w:pPr>
                  <w:sdt>
                    <w:sdtPr>
                      <w:alias w:val="Numeris"/>
                      <w:tag w:val="nr_916aa715504845edb62dbc1f5eb0639c"/>
                      <w:lock w:val="sdtLocked"/>
                      <w:richText/>
                    </w:sdtPr>
                    <w:sdtContent>
                      <w:r>
                        <w:rPr>
                          <w:color w:val="000000"/>
                          <w:lang w:eastAsia="lt-LT"/>
                        </w:rPr>
                        <w:t>40</w:t>
                      </w:r>
                    </w:sdtContent>
                  </w:sdt>
                  <w:r>
                    <w:rPr>
                      <w:color w:val="000000"/>
                      <w:lang w:eastAsia="lt-LT"/>
                    </w:rPr>
                    <w:t xml:space="preserve">. Privalomasis mažiausias balų skaičius – 35 balai. </w:t>
                  </w:r>
                </w:p>
              </w:sdtContent>
            </w:sdt>
            <w:sdt>
              <w:sdtPr>
                <w:alias w:val="41 p."/>
                <w:tag w:val="part_c66d83cebe384eeebc22f68cb9a944e8"/>
                <w:lock w:val="sdtLocked"/>
                <w:richText/>
              </w:sdtPr>
              <w:sdtContent>
                <w:p>
                  <w:pPr>
                    <w:tabs>
                      <w:tab w:val="left" w:pos="709"/>
                    </w:tabs>
                    <w:overflowPunct w:val="0"/>
                    <w:spacing w:line="360" w:lineRule="auto"/>
                    <w:ind w:firstLine="720"/>
                    <w:jc w:val="both"/>
                    <w:textAlignment w:val="baseline"/>
                  </w:pPr>
                  <w:sdt>
                    <w:sdtPr>
                      <w:alias w:val="Numeris"/>
                      <w:tag w:val="nr_c66d83cebe384eeebc22f68cb9a944e8"/>
                      <w:lock w:val="sdtLocked"/>
                      <w:richText/>
                    </w:sdtPr>
                    <w:sdtContent>
                      <w:r>
                        <w:rPr>
                          <w:szCs w:val="24"/>
                          <w:lang w:eastAsia="lt-LT"/>
                        </w:rPr>
                        <w:t>41</w:t>
                      </w:r>
                    </w:sdtContent>
                  </w:sdt>
                  <w:r>
                    <w:rPr>
                      <w:szCs w:val="24"/>
                      <w:lang w:eastAsia="lt-LT"/>
                    </w:rPr>
                    <w:t>. Kiekvienam EIP projekto įgyvendinimo planui IA Mokėjimo agentūrai pateikia vieną konsoliduotą vertinimo lentelę su apibendrintais kiekvieno vertinimo kriterijaus aprašymais ir vertinimo balais. Kartu su konsoliduota vertinimo lentele kaip priedai pateikiamos ir atskiros EIP projekto įgyvendinimo planą vertinusių ekspertų vertinimo lentelės (6 priedas).</w:t>
                  </w:r>
                  <w:r>
                    <w:t xml:space="preserve"> </w:t>
                  </w:r>
                </w:p>
                <w:p>
                  <w:pPr>
                    <w:tabs>
                      <w:tab w:val="left" w:pos="709"/>
                    </w:tabs>
                    <w:overflowPunct w:val="0"/>
                    <w:jc w:val="both"/>
                    <w:textAlignment w:val="baseline"/>
                    <w:rPr>
                      <w:i/>
                      <w:color w:val="000000"/>
                      <w:sz w:val="20"/>
                      <w:lang w:eastAsia="lt-LT"/>
                    </w:rPr>
                  </w:pPr>
                  <w:r>
                    <w:rPr>
                      <w:b/>
                      <w:i/>
                      <w:sz w:val="20"/>
                    </w:rPr>
                    <w:t>TAR pastaba.</w:t>
                  </w:r>
                  <w:r>
                    <w:rPr>
                      <w:i/>
                      <w:sz w:val="20"/>
                    </w:rPr>
                    <w:t xml:space="preserve"> 41 punktas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42 p."/>
                <w:tag w:val="part_b7ccf423a2644413aae1569f34cf41b6"/>
                <w:lock w:val="sdtLocked"/>
                <w:richText/>
              </w:sdtPr>
              <w:sdtContent>
                <w:p>
                  <w:pPr>
                    <w:spacing w:line="360" w:lineRule="auto"/>
                    <w:ind w:firstLine="720"/>
                    <w:jc w:val="both"/>
                    <w:rPr>
                      <w:color w:val="000000"/>
                      <w:lang w:eastAsia="lt-LT"/>
                    </w:rPr>
                  </w:pPr>
                  <w:sdt>
                    <w:sdtPr>
                      <w:alias w:val="Numeris"/>
                      <w:tag w:val="nr_b7ccf423a2644413aae1569f34cf41b6"/>
                      <w:lock w:val="sdtLocked"/>
                      <w:richText/>
                    </w:sdtPr>
                    <w:sdtContent>
                      <w:r>
                        <w:rPr>
                          <w:color w:val="000000"/>
                          <w:lang w:eastAsia="lt-LT"/>
                        </w:rPr>
                        <w:t>42</w:t>
                      </w:r>
                    </w:sdtContent>
                  </w:sdt>
                  <w:r>
                    <w:rPr>
                      <w:color w:val="000000"/>
                      <w:lang w:eastAsia="lt-LT"/>
                    </w:rPr>
                    <w:t>. Mokėjimo agentūra ne vėliau kaip per 7 darbo dienas nuo vertinimo lentelių gavimo dienos jas kartu su ekspertinio vertinimo suvestine teikia svarstyti Ministerijos sudarytam Projektų, finansuotinų pagal Lietuvos žemės ir kaimo plėtros 2023–2027 metų strateginį planą, atrankos komitetui, patvirtintam Lietuvos Respublikos žemės ūkio ministro įsakymu (toliau – PAK).</w:t>
                  </w:r>
                </w:p>
              </w:sdtContent>
            </w:sdt>
            <w:sdt>
              <w:sdtPr>
                <w:alias w:val="43 p."/>
                <w:tag w:val="part_e86a6e18ab5d47c7ac21cb528c0cbd55"/>
                <w:lock w:val="sdtLocked"/>
                <w:richText/>
              </w:sdtPr>
              <w:sdtContent>
                <w:p>
                  <w:pPr>
                    <w:spacing w:line="360" w:lineRule="auto"/>
                    <w:ind w:firstLine="720"/>
                    <w:jc w:val="both"/>
                    <w:rPr>
                      <w:color w:val="000000"/>
                      <w:lang w:eastAsia="lt-LT"/>
                    </w:rPr>
                  </w:pPr>
                  <w:sdt>
                    <w:sdtPr>
                      <w:alias w:val="Numeris"/>
                      <w:tag w:val="nr_e86a6e18ab5d47c7ac21cb528c0cbd55"/>
                      <w:lock w:val="sdtLocked"/>
                      <w:richText/>
                    </w:sdtPr>
                    <w:sdtContent>
                      <w:r>
                        <w:rPr>
                          <w:color w:val="000000"/>
                          <w:lang w:eastAsia="lt-LT"/>
                        </w:rPr>
                        <w:t>43</w:t>
                      </w:r>
                    </w:sdtContent>
                  </w:sdt>
                  <w:r>
                    <w:rPr>
                      <w:color w:val="000000"/>
                      <w:lang w:eastAsia="lt-LT"/>
                    </w:rPr>
                    <w:t>. Ekspertinio vertinimo suvestinėje Mokėjimo agentūra nurodo:</w:t>
                  </w:r>
                </w:p>
                <w:sdt>
                  <w:sdtPr>
                    <w:alias w:val="43.1 pp."/>
                    <w:tag w:val="part_c05d3f583cda43e49b2be8d5c2e9eac7"/>
                    <w:lock w:val="sdtLocked"/>
                    <w:richText/>
                  </w:sdtPr>
                  <w:sdtContent>
                    <w:p>
                      <w:pPr>
                        <w:spacing w:line="360" w:lineRule="auto"/>
                        <w:ind w:firstLine="720"/>
                        <w:jc w:val="both"/>
                        <w:rPr>
                          <w:color w:val="000000"/>
                          <w:lang w:eastAsia="lt-LT"/>
                        </w:rPr>
                      </w:pPr>
                      <w:sdt>
                        <w:sdtPr>
                          <w:alias w:val="Numeris"/>
                          <w:tag w:val="nr_c05d3f583cda43e49b2be8d5c2e9eac7"/>
                          <w:lock w:val="sdtLocked"/>
                          <w:richText/>
                        </w:sdtPr>
                        <w:sdtContent>
                          <w:r>
                            <w:rPr>
                              <w:color w:val="000000"/>
                              <w:spacing w:val="-2"/>
                              <w:lang w:eastAsia="lt-LT"/>
                            </w:rPr>
                            <w:t>43.1</w:t>
                          </w:r>
                        </w:sdtContent>
                      </w:sdt>
                      <w:r>
                        <w:rPr>
                          <w:color w:val="000000"/>
                          <w:spacing w:val="-2"/>
                          <w:lang w:eastAsia="lt-LT"/>
                        </w:rPr>
                        <w:t>. informaciją apie pateiktus EIP projektų įgyvendinimo planus (projekto pavadinimas, EIP veiklos grupės pareiškėjas ir partneriai, numatoma projekto trukmė, projektui atlikti prašomas finansavimas Eur);</w:t>
                      </w:r>
                    </w:p>
                  </w:sdtContent>
                </w:sdt>
                <w:sdt>
                  <w:sdtPr>
                    <w:alias w:val="43.2 pp."/>
                    <w:tag w:val="part_a71b0cf1f7af4743a99cedf8190ce841"/>
                    <w:lock w:val="sdtLocked"/>
                    <w:richText/>
                  </w:sdtPr>
                  <w:sdtContent>
                    <w:p>
                      <w:pPr>
                        <w:spacing w:line="360" w:lineRule="auto"/>
                        <w:ind w:firstLine="720"/>
                        <w:jc w:val="both"/>
                        <w:rPr>
                          <w:color w:val="000000"/>
                          <w:lang w:eastAsia="lt-LT"/>
                        </w:rPr>
                      </w:pPr>
                      <w:sdt>
                        <w:sdtPr>
                          <w:alias w:val="Numeris"/>
                          <w:tag w:val="nr_a71b0cf1f7af4743a99cedf8190ce841"/>
                          <w:lock w:val="sdtLocked"/>
                          <w:richText/>
                        </w:sdtPr>
                        <w:sdtContent>
                          <w:r>
                            <w:rPr>
                              <w:color w:val="000000"/>
                              <w:spacing w:val="-2"/>
                              <w:lang w:eastAsia="lt-LT"/>
                            </w:rPr>
                            <w:t>43.2</w:t>
                          </w:r>
                        </w:sdtContent>
                      </w:sdt>
                      <w:r>
                        <w:rPr>
                          <w:color w:val="000000"/>
                          <w:spacing w:val="-2"/>
                          <w:lang w:eastAsia="lt-LT"/>
                        </w:rPr>
                        <w:t>. pateiktų EIP projektų įgyvendinimo planų konsoliduotą ekspertinio vertinimo bendrą rezultatą balais;</w:t>
                      </w:r>
                    </w:p>
                  </w:sdtContent>
                </w:sdt>
                <w:sdt>
                  <w:sdtPr>
                    <w:alias w:val="43.3 pp."/>
                    <w:tag w:val="part_873bb1f26ff24b53ab451b5b071bd9a1"/>
                    <w:lock w:val="sdtLocked"/>
                    <w:richText/>
                  </w:sdtPr>
                  <w:sdtContent>
                    <w:p>
                      <w:pPr>
                        <w:spacing w:line="360" w:lineRule="auto"/>
                        <w:ind w:firstLine="720"/>
                        <w:jc w:val="both"/>
                        <w:rPr>
                          <w:color w:val="000000"/>
                          <w:spacing w:val="-2"/>
                          <w:lang w:eastAsia="lt-LT"/>
                        </w:rPr>
                      </w:pPr>
                      <w:sdt>
                        <w:sdtPr>
                          <w:alias w:val="Numeris"/>
                          <w:tag w:val="nr_873bb1f26ff24b53ab451b5b071bd9a1"/>
                          <w:lock w:val="sdtLocked"/>
                          <w:richText/>
                        </w:sdtPr>
                        <w:sdtContent>
                          <w:r>
                            <w:rPr>
                              <w:color w:val="000000"/>
                              <w:spacing w:val="-2"/>
                              <w:lang w:eastAsia="lt-LT"/>
                            </w:rPr>
                            <w:t>43.3</w:t>
                          </w:r>
                        </w:sdtContent>
                      </w:sdt>
                      <w:r>
                        <w:rPr>
                          <w:color w:val="000000"/>
                          <w:spacing w:val="-2"/>
                          <w:lang w:eastAsia="lt-LT"/>
                        </w:rPr>
                        <w:t>. pateiktų EIP projektų įgyvendinimo planų kiekvieno vertinimo kriterijaus konsoliduotus ekspertinio įvertinimo aprašymus ir balus</w:t>
                      </w:r>
                      <w:r>
                        <w:rPr>
                          <w:color w:val="000000"/>
                          <w:lang w:eastAsia="lt-LT"/>
                        </w:rPr>
                        <w:t>;</w:t>
                      </w:r>
                    </w:p>
                  </w:sdtContent>
                </w:sdt>
                <w:sdt>
                  <w:sdtPr>
                    <w:alias w:val="43.4 pp."/>
                    <w:tag w:val="part_51693bda7a494f77b36a920059b2f808"/>
                    <w:lock w:val="sdtLocked"/>
                    <w:richText/>
                  </w:sdtPr>
                  <w:sdtContent>
                    <w:p>
                      <w:pPr>
                        <w:spacing w:line="360" w:lineRule="auto"/>
                        <w:ind w:firstLine="720"/>
                        <w:jc w:val="both"/>
                        <w:rPr>
                          <w:color w:val="000000"/>
                          <w:lang w:eastAsia="lt-LT"/>
                        </w:rPr>
                      </w:pPr>
                      <w:sdt>
                        <w:sdtPr>
                          <w:alias w:val="Numeris"/>
                          <w:tag w:val="nr_51693bda7a494f77b36a920059b2f808"/>
                          <w:lock w:val="sdtLocked"/>
                          <w:richText/>
                        </w:sdtPr>
                        <w:sdtContent>
                          <w:r>
                            <w:rPr>
                              <w:color w:val="000000"/>
                              <w:spacing w:val="-2"/>
                              <w:lang w:eastAsia="lt-LT"/>
                            </w:rPr>
                            <w:t>43.4</w:t>
                          </w:r>
                        </w:sdtContent>
                      </w:sdt>
                      <w:r>
                        <w:rPr>
                          <w:color w:val="000000"/>
                          <w:spacing w:val="-2"/>
                          <w:lang w:eastAsia="lt-LT"/>
                        </w:rPr>
                        <w:t>. ekspertinį EIP projektų įgyvendinimo planų vertinimą dėl prisidėjimo prie BŽŪP konkrečių ir horizontalaus tikslų, projekto pagrindimo sąveikiuoju inovacijų modeliu;</w:t>
                      </w:r>
                    </w:p>
                  </w:sdtContent>
                </w:sdt>
                <w:sdt>
                  <w:sdtPr>
                    <w:alias w:val="43.5 pp."/>
                    <w:tag w:val="part_6b0a4a79f30241eeb6ff8e86574116b9"/>
                    <w:lock w:val="sdtLocked"/>
                    <w:richText/>
                  </w:sdtPr>
                  <w:sdtContent>
                    <w:p>
                      <w:pPr>
                        <w:tabs>
                          <w:tab w:val="left" w:pos="1134"/>
                          <w:tab w:val="left" w:pos="1276"/>
                        </w:tabs>
                        <w:spacing w:line="360" w:lineRule="auto"/>
                        <w:ind w:firstLine="720"/>
                        <w:jc w:val="both"/>
                        <w:rPr>
                          <w:color w:val="000000"/>
                          <w:szCs w:val="24"/>
                        </w:rPr>
                      </w:pPr>
                      <w:sdt>
                        <w:sdtPr>
                          <w:alias w:val="Numeris"/>
                          <w:tag w:val="nr_6b0a4a79f30241eeb6ff8e86574116b9"/>
                          <w:lock w:val="sdtLocked"/>
                          <w:richText/>
                        </w:sdtPr>
                        <w:sdtContent>
                          <w:r>
                            <w:rPr>
                              <w:color w:val="000000"/>
                              <w:szCs w:val="24"/>
                            </w:rPr>
                            <w:t>43.5</w:t>
                          </w:r>
                        </w:sdtContent>
                      </w:sdt>
                      <w:r>
                        <w:rPr>
                          <w:color w:val="000000"/>
                          <w:szCs w:val="24"/>
                        </w:rPr>
                        <w:t>. ekspertų rekomendacijas dėl EIP projekto įgyvendinimo tikslinimo ar įgyvendinimo, jei tokių buvo pateikta.</w:t>
                      </w:r>
                    </w:p>
                  </w:sdtContent>
                </w:sdt>
              </w:sdtContent>
            </w:sdt>
            <w:sdt>
              <w:sdtPr>
                <w:alias w:val="44 p."/>
                <w:tag w:val="part_0d0dd83915c84b49a5712c7389b8d1f5"/>
                <w:lock w:val="sdtLocked"/>
                <w:richText/>
              </w:sdtPr>
              <w:sdtContent>
                <w:p>
                  <w:pPr>
                    <w:spacing w:line="360" w:lineRule="auto"/>
                    <w:ind w:firstLine="720"/>
                    <w:jc w:val="both"/>
                    <w:rPr>
                      <w:color w:val="000000"/>
                      <w:lang w:eastAsia="lt-LT"/>
                    </w:rPr>
                  </w:pPr>
                  <w:sdt>
                    <w:sdtPr>
                      <w:alias w:val="Numeris"/>
                      <w:tag w:val="nr_0d0dd83915c84b49a5712c7389b8d1f5"/>
                      <w:lock w:val="sdtLocked"/>
                      <w:richText/>
                    </w:sdtPr>
                    <w:sdtContent>
                      <w:r>
                        <w:rPr>
                          <w:color w:val="000000"/>
                          <w:lang w:eastAsia="lt-LT"/>
                        </w:rPr>
                        <w:t>44</w:t>
                      </w:r>
                    </w:sdtContent>
                  </w:sdt>
                  <w:r>
                    <w:rPr>
                      <w:color w:val="000000"/>
                      <w:lang w:eastAsia="lt-LT"/>
                    </w:rPr>
                    <w:t>. Dalyvauti PAK posėdyje gali būti kviečiami EIP veiklos grupių nariai, prieš tai supažindinti su jų EIP projektų įgyvendinimo plano ekspertinio vertinimo išvadomis.</w:t>
                  </w:r>
                </w:p>
              </w:sdtContent>
            </w:sdt>
            <w:sdt>
              <w:sdtPr>
                <w:alias w:val="45 p."/>
                <w:tag w:val="part_40f64097b23c4df19e9f1f12aa248b68"/>
                <w:lock w:val="sdtLocked"/>
                <w:richText/>
              </w:sdtPr>
              <w:sdtContent>
                <w:p>
                  <w:pPr>
                    <w:spacing w:line="360" w:lineRule="auto"/>
                    <w:ind w:firstLine="720"/>
                    <w:jc w:val="both"/>
                    <w:rPr>
                      <w:color w:val="000000"/>
                      <w:lang w:eastAsia="lt-LT"/>
                    </w:rPr>
                  </w:pPr>
                  <w:sdt>
                    <w:sdtPr>
                      <w:alias w:val="Numeris"/>
                      <w:tag w:val="nr_40f64097b23c4df19e9f1f12aa248b68"/>
                      <w:lock w:val="sdtLocked"/>
                      <w:richText/>
                    </w:sdtPr>
                    <w:sdtContent>
                      <w:r>
                        <w:rPr>
                          <w:color w:val="000000"/>
                          <w:lang w:eastAsia="lt-LT"/>
                        </w:rPr>
                        <w:t>45</w:t>
                      </w:r>
                    </w:sdtContent>
                  </w:sdt>
                  <w:r>
                    <w:rPr>
                      <w:color w:val="000000"/>
                      <w:lang w:eastAsia="lt-LT"/>
                    </w:rPr>
                    <w:t>. Posėdžio metu aptarus ekspertinį vertinimą, PAK gali:</w:t>
                  </w:r>
                </w:p>
                <w:sdt>
                  <w:sdtPr>
                    <w:alias w:val="45.1 pp."/>
                    <w:tag w:val="part_af545add2d804dc587de2f744629f459"/>
                    <w:lock w:val="sdtLocked"/>
                    <w:richText/>
                  </w:sdtPr>
                  <w:sdtContent>
                    <w:p>
                      <w:pPr>
                        <w:spacing w:line="360" w:lineRule="auto"/>
                        <w:ind w:firstLine="720"/>
                        <w:jc w:val="both"/>
                        <w:rPr>
                          <w:color w:val="000000"/>
                          <w:lang w:eastAsia="lt-LT"/>
                        </w:rPr>
                      </w:pPr>
                      <w:sdt>
                        <w:sdtPr>
                          <w:alias w:val="Numeris"/>
                          <w:tag w:val="nr_af545add2d804dc587de2f744629f459"/>
                          <w:lock w:val="sdtLocked"/>
                          <w:richText/>
                        </w:sdtPr>
                        <w:sdtContent>
                          <w:r>
                            <w:rPr>
                              <w:color w:val="000000"/>
                              <w:lang w:eastAsia="lt-LT"/>
                            </w:rPr>
                            <w:t>45.1</w:t>
                          </w:r>
                        </w:sdtContent>
                      </w:sdt>
                      <w:r>
                        <w:rPr>
                          <w:color w:val="000000"/>
                          <w:lang w:eastAsia="lt-LT"/>
                        </w:rPr>
                        <w:t>. rekomenduoti pritarti EIP projekto plano įgyvendinimui;</w:t>
                      </w:r>
                    </w:p>
                  </w:sdtContent>
                </w:sdt>
                <w:sdt>
                  <w:sdtPr>
                    <w:alias w:val="45.2 pp."/>
                    <w:tag w:val="part_37dd39e2cda24966a42c16d7e2ad0643"/>
                    <w:lock w:val="sdtLocked"/>
                    <w:richText/>
                  </w:sdtPr>
                  <w:sdtContent>
                    <w:p>
                      <w:pPr>
                        <w:spacing w:line="360" w:lineRule="auto"/>
                        <w:ind w:firstLine="720"/>
                        <w:jc w:val="both"/>
                        <w:rPr>
                          <w:color w:val="000000"/>
                          <w:lang w:eastAsia="lt-LT"/>
                        </w:rPr>
                      </w:pPr>
                      <w:sdt>
                        <w:sdtPr>
                          <w:alias w:val="Numeris"/>
                          <w:tag w:val="nr_37dd39e2cda24966a42c16d7e2ad0643"/>
                          <w:lock w:val="sdtLocked"/>
                          <w:richText/>
                        </w:sdtPr>
                        <w:sdtContent>
                          <w:r>
                            <w:rPr>
                              <w:color w:val="000000"/>
                              <w:lang w:eastAsia="lt-LT"/>
                            </w:rPr>
                            <w:t>45.2</w:t>
                          </w:r>
                        </w:sdtContent>
                      </w:sdt>
                      <w:r>
                        <w:rPr>
                          <w:color w:val="000000"/>
                          <w:lang w:eastAsia="lt-LT"/>
                        </w:rPr>
                        <w:t xml:space="preserve"> rekomenduoti nepritarti EIP projekto plano įgyvendinimui;</w:t>
                      </w:r>
                    </w:p>
                  </w:sdtContent>
                </w:sdt>
                <w:sdt>
                  <w:sdtPr>
                    <w:alias w:val="45.3 pp."/>
                    <w:tag w:val="part_6a7ef9cc7a5542b1b2f2a56f9fcc20cc"/>
                    <w:lock w:val="sdtLocked"/>
                    <w:richText/>
                  </w:sdtPr>
                  <w:sdtContent>
                    <w:p>
                      <w:pPr>
                        <w:spacing w:line="360" w:lineRule="auto"/>
                        <w:ind w:firstLine="720"/>
                        <w:jc w:val="both"/>
                        <w:rPr>
                          <w:color w:val="000000"/>
                          <w:lang w:eastAsia="lt-LT"/>
                        </w:rPr>
                      </w:pPr>
                      <w:sdt>
                        <w:sdtPr>
                          <w:alias w:val="Numeris"/>
                          <w:tag w:val="nr_6a7ef9cc7a5542b1b2f2a56f9fcc20cc"/>
                          <w:lock w:val="sdtLocked"/>
                          <w:richText/>
                        </w:sdtPr>
                        <w:sdtContent>
                          <w:r>
                            <w:rPr>
                              <w:color w:val="000000"/>
                              <w:lang w:eastAsia="lt-LT"/>
                            </w:rPr>
                            <w:t>45.3</w:t>
                          </w:r>
                        </w:sdtContent>
                      </w:sdt>
                      <w:r>
                        <w:rPr>
                          <w:color w:val="000000"/>
                          <w:lang w:eastAsia="lt-LT"/>
                        </w:rPr>
                        <w:t xml:space="preserve">. grąžinti EIP projekto įgyvendinimo planą IA vertinti pakartotinai, jei  pateiktoje konsoliduotoje vertinimo lentelėje nurodytas ekspertinio vertinimo balas nepakankamai pagrįstas argumentais arba nepateikta pakankamai informacijos rekomendacijai priimti, arba posėdžio metu buvo gauta informacija, galinti turėti įtakos ekspertinio vertinimo rezultatams;</w:t>
                      </w:r>
                    </w:p>
                  </w:sdtContent>
                </w:sdt>
                <w:sdt>
                  <w:sdtPr>
                    <w:alias w:val="45.4 pp."/>
                    <w:tag w:val="part_8f030ab9927a4030aa87659eaab07ccc"/>
                    <w:lock w:val="sdtLocked"/>
                    <w:richText/>
                  </w:sdtPr>
                  <w:sdtContent>
                    <w:p>
                      <w:pPr>
                        <w:spacing w:line="360" w:lineRule="auto"/>
                        <w:ind w:firstLine="720"/>
                        <w:jc w:val="both"/>
                        <w:rPr>
                          <w:color w:val="000000"/>
                          <w:lang w:eastAsia="lt-LT"/>
                        </w:rPr>
                      </w:pPr>
                      <w:sdt>
                        <w:sdtPr>
                          <w:alias w:val="Numeris"/>
                          <w:tag w:val="nr_8f030ab9927a4030aa87659eaab07ccc"/>
                          <w:lock w:val="sdtLocked"/>
                          <w:richText/>
                        </w:sdtPr>
                        <w:sdtContent>
                          <w:r>
                            <w:rPr>
                              <w:color w:val="000000"/>
                              <w:lang w:eastAsia="lt-LT"/>
                            </w:rPr>
                            <w:t>45.4</w:t>
                          </w:r>
                        </w:sdtContent>
                      </w:sdt>
                      <w:r>
                        <w:rPr>
                          <w:color w:val="000000"/>
                          <w:lang w:eastAsia="lt-LT"/>
                        </w:rPr>
                        <w:t xml:space="preserve">.grąžinti EIP projekto įgyvendinimo planą pareiškėjui patikslinti pagal pateiktas ekspertų ir (arba) PAK narių rekomendacijas. </w:t>
                      </w:r>
                    </w:p>
                  </w:sdtContent>
                </w:sdt>
              </w:sdtContent>
            </w:sdt>
            <w:sdt>
              <w:sdtPr>
                <w:alias w:val="46 p."/>
                <w:tag w:val="part_f12dcfd4e9d64526bf55318676120d07"/>
                <w:lock w:val="sdtLocked"/>
                <w:richText/>
              </w:sdtPr>
              <w:sdtContent>
                <w:p>
                  <w:pPr>
                    <w:spacing w:line="360" w:lineRule="auto"/>
                    <w:ind w:firstLine="720"/>
                    <w:jc w:val="both"/>
                    <w:rPr>
                      <w:color w:val="000000"/>
                      <w:lang w:eastAsia="lt-LT"/>
                    </w:rPr>
                  </w:pPr>
                  <w:sdt>
                    <w:sdtPr>
                      <w:alias w:val="Numeris"/>
                      <w:tag w:val="nr_f12dcfd4e9d64526bf55318676120d07"/>
                      <w:lock w:val="sdtLocked"/>
                      <w:richText/>
                    </w:sdtPr>
                    <w:sdtContent>
                      <w:r>
                        <w:rPr>
                          <w:color w:val="000000"/>
                          <w:lang w:eastAsia="lt-LT"/>
                        </w:rPr>
                        <w:t>46</w:t>
                      </w:r>
                    </w:sdtContent>
                  </w:sdt>
                  <w:r>
                    <w:rPr>
                      <w:color w:val="000000"/>
                      <w:lang w:eastAsia="lt-LT"/>
                    </w:rPr>
                    <w:t xml:space="preserve">. Pakartotinai įvertinti, papildyti ir patikslinti EIP projektų įgyvendinimo planai turi būti pakartotinai svarstomi PAK. </w:t>
                  </w:r>
                </w:p>
              </w:sdtContent>
            </w:sdt>
            <w:sdt>
              <w:sdtPr>
                <w:alias w:val="47 p."/>
                <w:tag w:val="part_32d94b256ad443339695aa639f497b98"/>
                <w:lock w:val="sdtLocked"/>
                <w:richText/>
              </w:sdtPr>
              <w:sdtContent>
                <w:p>
                  <w:pPr>
                    <w:overflowPunct w:val="0"/>
                    <w:spacing w:line="360" w:lineRule="auto"/>
                    <w:ind w:firstLine="720"/>
                    <w:jc w:val="both"/>
                    <w:textAlignment w:val="baseline"/>
                  </w:pPr>
                  <w:sdt>
                    <w:sdtPr>
                      <w:alias w:val="Numeris"/>
                      <w:tag w:val="nr_32d94b256ad443339695aa639f497b98"/>
                      <w:lock w:val="sdtLocked"/>
                      <w:richText/>
                    </w:sdtPr>
                    <w:sdtContent>
                      <w:r>
                        <w:rPr>
                          <w:color w:val="222A35"/>
                          <w:szCs w:val="24"/>
                        </w:rPr>
                        <w:t>47</w:t>
                      </w:r>
                    </w:sdtContent>
                  </w:sdt>
                  <w:r>
                    <w:rPr>
                      <w:color w:val="222A35"/>
                      <w:szCs w:val="24"/>
                    </w:rPr>
                    <w:t xml:space="preserve">. Jeigu tai pačiai EIP projektinei idėjai įgyvendinti gauti ir įvertinti keli EIP projekto įgyvendinimo planai, </w:t>
                  </w:r>
                  <w:r>
                    <w:rPr>
                      <w:color w:val="000000"/>
                      <w:szCs w:val="24"/>
                      <w:lang w:eastAsia="lt-LT"/>
                    </w:rPr>
                    <w:t>kuriuose numatyti tikslai, veiklos turinys ir planuojami rezultatai yra panašūs arba sutampantys,</w:t>
                  </w:r>
                  <w:r>
                    <w:rPr>
                      <w:color w:val="222A35"/>
                      <w:szCs w:val="24"/>
                    </w:rPr>
                    <w:t xml:space="preserve"> atrenkamas ir siūlomas įgyvendinti tas EIP projekto įgyvendinimo planas, kuris ekspertinio vertinimo metu surinko didesnį bendrą konsoliduotą ekspertinio vertinimo balų skaičių.</w:t>
                  </w:r>
                  <w:r>
                    <w:t xml:space="preserve"> </w:t>
                  </w:r>
                </w:p>
                <w:p>
                  <w:pPr>
                    <w:overflowPunct w:val="0"/>
                    <w:jc w:val="both"/>
                    <w:textAlignment w:val="baseline"/>
                    <w:rPr>
                      <w:i/>
                      <w:color w:val="000000"/>
                      <w:sz w:val="20"/>
                      <w:lang w:eastAsia="lt-LT"/>
                    </w:rPr>
                  </w:pPr>
                  <w:r>
                    <w:rPr>
                      <w:b/>
                      <w:i/>
                      <w:spacing w:val="-4"/>
                      <w:sz w:val="20"/>
                      <w:lang w:eastAsia="lt-LT"/>
                    </w:rPr>
                    <w:t>TAR pastaba.</w:t>
                  </w:r>
                  <w:r>
                    <w:rPr>
                      <w:i/>
                      <w:spacing w:val="-4"/>
                      <w:sz w:val="20"/>
                      <w:lang w:eastAsia="lt-LT"/>
                    </w:rPr>
                    <w:t xml:space="preserve"> 47 punktas taikomas Europos inovacijų partnerystės projektų įgyvendinimo planams, kuriems sprendimas dėl šių planų įgyvendinimo nėra priimtas iki 2025 m. gruodžio 1 d. įsakymo Nr. 3D-599 įsigaliojimo (2025-12-02), ir Europos inovacijų partnerystės projektų įgyvendinimo planams, pateiktiems po 2025 m. gruodžio 1 d. įsakymo Nr. 3D-599 įsigaliojimo (2025-12-02).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da6fd6ceab11f08918e1adc7c5b1ec">
                    <w:r w:rsidRPr="00532B9F">
                      <w:rPr>
                        <w:rFonts w:ascii="Times New Roman" w:eastAsia="MS Mincho" w:hAnsi="Times New Roman"/>
                        <w:sz w:val="20"/>
                        <w:i/>
                        <w:iCs/>
                        <w:color w:val="0000FF" w:themeColor="hyperlink"/>
                        <w:u w:val="single"/>
                      </w:rPr>
                      <w:t>3D-599</w:t>
                    </w:r>
                  </w:fldSimple>
                  <w:r>
                    <w:rPr>
                      <w:rFonts w:ascii="Times New Roman" w:eastAsia="MS Mincho" w:hAnsi="Times New Roman"/>
                      <w:sz w:val="20"/>
                      <w:i/>
                      <w:iCs/>
                    </w:rPr>
                    <w:t>,
2025-12-01,
paskelbta TAR 2025-12-01, i. k. 2025-20401            </w:t>
                  </w:r>
                </w:p>
                <w:p/>
              </w:sdtContent>
            </w:sdt>
            <w:sdt>
              <w:sdtPr>
                <w:alias w:val="48 p."/>
                <w:tag w:val="part_1a438714966144b58691f7a63ced9d5e"/>
                <w:lock w:val="sdtLocked"/>
                <w:richText/>
              </w:sdtPr>
              <w:sdtContent>
                <w:p>
                  <w:pPr>
                    <w:spacing w:line="360" w:lineRule="auto"/>
                    <w:ind w:firstLine="720"/>
                    <w:jc w:val="both"/>
                    <w:rPr>
                      <w:color w:val="000000"/>
                      <w:szCs w:val="24"/>
                      <w:lang w:eastAsia="lt-LT"/>
                    </w:rPr>
                  </w:pPr>
                  <w:sdt>
                    <w:sdtPr>
                      <w:alias w:val="Numeris"/>
                      <w:tag w:val="nr_1a438714966144b58691f7a63ced9d5e"/>
                      <w:lock w:val="sdtLocked"/>
                      <w:richText/>
                    </w:sdtPr>
                    <w:sdtContent>
                      <w:r>
                        <w:rPr>
                          <w:szCs w:val="24"/>
                          <w:lang w:eastAsia="lt-LT"/>
                        </w:rPr>
                        <w:t>48</w:t>
                      </w:r>
                    </w:sdtContent>
                  </w:sdt>
                  <w:r>
                    <w:rPr>
                      <w:szCs w:val="24"/>
                      <w:lang w:eastAsia="lt-LT"/>
                    </w:rPr>
                    <w:t xml:space="preserve">. Jeigu tai pačiai EIP projektinei idėjai įgyvendinti gauti keli EIP projekto įgyvendinimo planai, </w:t>
                  </w:r>
                  <w:r>
                    <w:rPr>
                      <w:color w:val="000000"/>
                      <w:szCs w:val="24"/>
                      <w:lang w:eastAsia="lt-LT"/>
                    </w:rPr>
                    <w:t>kuriuose numatyti tikslai, veiklos turinys ir planuojami rezultatai yra panašūs arba sutampantys</w:t>
                  </w:r>
                  <w:r>
                    <w:rPr>
                      <w:szCs w:val="24"/>
                      <w:lang w:eastAsia="lt-LT"/>
                    </w:rPr>
                    <w:t xml:space="preserve">, surenka vienodą </w:t>
                  </w:r>
                  <w:r>
                    <w:rPr>
                      <w:color w:val="222A35"/>
                      <w:szCs w:val="24"/>
                    </w:rPr>
                    <w:t>bendrą konsoliduotą</w:t>
                  </w:r>
                  <w:r>
                    <w:rPr>
                      <w:szCs w:val="24"/>
                      <w:lang w:eastAsia="lt-LT"/>
                    </w:rPr>
                    <w:t xml:space="preserve"> ekspertinio vertinimo balų skaičių, tuomet prioriteto tvarka atrenkamas EIP  projekto įgyvendinimo planas, atitinkantis šia svarbumo tvarka nurodytą (-us) kriterijų (-us):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da6fd6ceab11f08918e1adc7c5b1ec">
                    <w:r w:rsidRPr="00532B9F">
                      <w:rPr>
                        <w:rFonts w:ascii="Times New Roman" w:eastAsia="MS Mincho" w:hAnsi="Times New Roman"/>
                        <w:sz w:val="20"/>
                        <w:i/>
                        <w:iCs/>
                        <w:color w:val="0000FF" w:themeColor="hyperlink"/>
                        <w:u w:val="single"/>
                      </w:rPr>
                      <w:t>3D-599</w:t>
                    </w:r>
                  </w:fldSimple>
                  <w:r>
                    <w:rPr>
                      <w:rFonts w:ascii="Times New Roman" w:eastAsia="MS Mincho" w:hAnsi="Times New Roman"/>
                      <w:sz w:val="20"/>
                      <w:i/>
                      <w:iCs/>
                    </w:rPr>
                    <w:t>,
2025-12-01,
paskelbta TAR 2025-12-01, i. k. 2025-20401            </w:t>
                  </w:r>
                </w:p>
                <w:sdt>
                  <w:sdtPr>
                    <w:alias w:val="48.1 pp."/>
                    <w:tag w:val="part_aba0cc98bc734f9899e5a6331f4b3076"/>
                    <w:lock w:val="sdtLocked"/>
                    <w:richText/>
                  </w:sdtPr>
                  <w:sdtContent>
                    <w:p>
                      <w:pPr>
                        <w:spacing w:line="360" w:lineRule="auto"/>
                        <w:ind w:firstLine="720"/>
                        <w:jc w:val="both"/>
                        <w:rPr>
                          <w:color w:val="000000"/>
                          <w:szCs w:val="24"/>
                          <w:lang w:eastAsia="lt-LT"/>
                        </w:rPr>
                      </w:pPr>
                      <w:sdt>
                        <w:sdtPr>
                          <w:alias w:val="Numeris"/>
                          <w:tag w:val="nr_aba0cc98bc734f9899e5a6331f4b3076"/>
                          <w:lock w:val="sdtLocked"/>
                          <w:richText/>
                        </w:sdtPr>
                        <w:sdtContent>
                          <w:r>
                            <w:rPr>
                              <w:color w:val="000000"/>
                              <w:szCs w:val="24"/>
                              <w:lang w:eastAsia="lt-LT"/>
                            </w:rPr>
                            <w:t>48.1</w:t>
                          </w:r>
                        </w:sdtContent>
                      </w:sdt>
                      <w:r>
                        <w:rPr>
                          <w:color w:val="000000"/>
                          <w:szCs w:val="24"/>
                          <w:lang w:eastAsia="lt-LT"/>
                        </w:rPr>
                        <w:t>. siūlomo sprendimo, kuriuo siekiama išspręsti problemą, inovatyvumas ekspertų yra įvertintas aukštesniu balu;</w:t>
                      </w:r>
                    </w:p>
                  </w:sdtContent>
                </w:sdt>
                <w:sdt>
                  <w:sdtPr>
                    <w:alias w:val="48.2 pp."/>
                    <w:tag w:val="part_b2034418d2314b8dab19eb2b5c18bb09"/>
                    <w:lock w:val="sdtLocked"/>
                    <w:richText/>
                  </w:sdtPr>
                  <w:sdtContent>
                    <w:p>
                      <w:pPr>
                        <w:spacing w:line="360" w:lineRule="auto"/>
                        <w:ind w:firstLine="720"/>
                        <w:jc w:val="both"/>
                        <w:rPr>
                          <w:color w:val="000000"/>
                          <w:szCs w:val="24"/>
                          <w:lang w:eastAsia="lt-LT"/>
                        </w:rPr>
                      </w:pPr>
                      <w:sdt>
                        <w:sdtPr>
                          <w:alias w:val="Numeris"/>
                          <w:tag w:val="nr_b2034418d2314b8dab19eb2b5c18bb09"/>
                          <w:lock w:val="sdtLocked"/>
                          <w:richText/>
                        </w:sdtPr>
                        <w:sdtContent>
                          <w:r>
                            <w:rPr>
                              <w:color w:val="000000"/>
                              <w:szCs w:val="24"/>
                              <w:lang w:eastAsia="lt-LT"/>
                            </w:rPr>
                            <w:t>48.2</w:t>
                          </w:r>
                        </w:sdtContent>
                      </w:sdt>
                      <w:r>
                        <w:rPr>
                          <w:color w:val="000000"/>
                          <w:szCs w:val="24"/>
                          <w:lang w:eastAsia="lt-LT"/>
                        </w:rPr>
                        <w:t xml:space="preserve">. siūlomo sprendimo, kuriuo siekiama išspręsti problemą, </w:t>
                      </w:r>
                      <w:r>
                        <w:rPr>
                          <w:rFonts w:eastAsia="Calibri"/>
                          <w:bCs/>
                          <w:szCs w:val="24"/>
                        </w:rPr>
                        <w:t>naudingumas ir praktinis pritaikymas</w:t>
                      </w:r>
                      <w:r>
                        <w:rPr>
                          <w:color w:val="000000"/>
                          <w:szCs w:val="24"/>
                          <w:lang w:eastAsia="lt-LT"/>
                        </w:rPr>
                        <w:t xml:space="preserve"> ekspertų yra įvertintas aukštesniu balu;</w:t>
                      </w:r>
                    </w:p>
                  </w:sdtContent>
                </w:sdt>
                <w:sdt>
                  <w:sdtPr>
                    <w:alias w:val="48.3 pp."/>
                    <w:tag w:val="part_e6fc297d67fa4cf2b622d897d814f100"/>
                    <w:lock w:val="sdtLocked"/>
                    <w:richText/>
                  </w:sdtPr>
                  <w:sdtContent>
                    <w:p>
                      <w:pPr>
                        <w:spacing w:line="360" w:lineRule="auto"/>
                        <w:ind w:firstLine="720"/>
                        <w:jc w:val="both"/>
                        <w:rPr>
                          <w:color w:val="000000"/>
                          <w:szCs w:val="24"/>
                          <w:lang w:eastAsia="lt-LT"/>
                        </w:rPr>
                      </w:pPr>
                      <w:sdt>
                        <w:sdtPr>
                          <w:alias w:val="Numeris"/>
                          <w:tag w:val="nr_e6fc297d67fa4cf2b622d897d814f100"/>
                          <w:lock w:val="sdtLocked"/>
                          <w:richText/>
                        </w:sdtPr>
                        <w:sdtContent>
                          <w:r>
                            <w:rPr>
                              <w:color w:val="000000"/>
                              <w:szCs w:val="24"/>
                              <w:lang w:eastAsia="lt-LT"/>
                            </w:rPr>
                            <w:t>48.3</w:t>
                          </w:r>
                        </w:sdtContent>
                      </w:sdt>
                      <w:r>
                        <w:rPr>
                          <w:color w:val="000000"/>
                          <w:szCs w:val="24"/>
                          <w:lang w:eastAsia="lt-LT"/>
                        </w:rPr>
                        <w:t>. EIP  projekto įgyvendinimo p</w:t>
                      </w:r>
                      <w:r>
                        <w:rPr>
                          <w:bCs/>
                          <w:szCs w:val="24"/>
                        </w:rPr>
                        <w:t xml:space="preserve">lano mokslinė ir (ar) technologinė kokybė ir svarba </w:t>
                      </w:r>
                      <w:r>
                        <w:rPr>
                          <w:color w:val="000000"/>
                          <w:szCs w:val="24"/>
                          <w:lang w:eastAsia="lt-LT"/>
                        </w:rPr>
                        <w:t>ekspertų yra įvertintas aukštesniu balu.</w:t>
                      </w:r>
                    </w:p>
                  </w:sdtContent>
                </w:sdt>
              </w:sdtContent>
            </w:sdt>
            <w:sdt>
              <w:sdtPr>
                <w:alias w:val="49 p."/>
                <w:tag w:val="part_59992ed107f94a22bb8d22b6b5113abe"/>
                <w:lock w:val="sdtLocked"/>
                <w:richText/>
              </w:sdtPr>
              <w:sdtContent>
                <w:p>
                  <w:pPr>
                    <w:spacing w:line="360" w:lineRule="auto"/>
                    <w:ind w:firstLine="720"/>
                    <w:jc w:val="both"/>
                    <w:rPr>
                      <w:color w:val="000000"/>
                      <w:lang w:eastAsia="lt-LT"/>
                    </w:rPr>
                  </w:pPr>
                  <w:sdt>
                    <w:sdtPr>
                      <w:alias w:val="Numeris"/>
                      <w:tag w:val="nr_59992ed107f94a22bb8d22b6b5113abe"/>
                      <w:lock w:val="sdtLocked"/>
                      <w:richText/>
                    </w:sdtPr>
                    <w:sdtContent>
                      <w:r>
                        <w:rPr>
                          <w:color w:val="000000"/>
                          <w:lang w:eastAsia="lt-LT"/>
                        </w:rPr>
                        <w:t>49</w:t>
                      </w:r>
                    </w:sdtContent>
                  </w:sdt>
                  <w:r>
                    <w:rPr>
                      <w:color w:val="000000"/>
                      <w:lang w:eastAsia="lt-LT"/>
                    </w:rPr>
                    <w:t>. PAK rekomenduoja nepritarti EIP projekto plano įgyvendinimui, jei:</w:t>
                  </w:r>
                </w:p>
                <w:sdt>
                  <w:sdtPr>
                    <w:alias w:val="49.1 pp."/>
                    <w:tag w:val="part_5af3e2a0a5394e559e5c15f7b6495d2f"/>
                    <w:lock w:val="sdtLocked"/>
                    <w:richText/>
                  </w:sdtPr>
                  <w:sdtContent>
                    <w:p>
                      <w:pPr>
                        <w:spacing w:line="360" w:lineRule="auto"/>
                        <w:ind w:firstLine="720"/>
                        <w:jc w:val="both"/>
                        <w:rPr>
                          <w:color w:val="000000"/>
                          <w:szCs w:val="24"/>
                          <w:lang w:eastAsia="lt-LT"/>
                        </w:rPr>
                      </w:pPr>
                      <w:sdt>
                        <w:sdtPr>
                          <w:alias w:val="Numeris"/>
                          <w:tag w:val="nr_5af3e2a0a5394e559e5c15f7b6495d2f"/>
                          <w:lock w:val="sdtLocked"/>
                          <w:richText/>
                        </w:sdtPr>
                        <w:sdtContent>
                          <w:r>
                            <w:rPr>
                              <w:color w:val="000000"/>
                              <w:szCs w:val="24"/>
                              <w:lang w:eastAsia="lt-LT"/>
                            </w:rPr>
                            <w:t>49.1</w:t>
                          </w:r>
                        </w:sdtContent>
                      </w:sdt>
                      <w:r>
                        <w:rPr>
                          <w:color w:val="000000"/>
                          <w:szCs w:val="24"/>
                          <w:lang w:eastAsia="lt-LT"/>
                        </w:rPr>
                        <w:t xml:space="preserve">. ekspertinio vertinimo metu EIP projekto įgyvendinimo planas nesurinko privalomojo mažiausio 35 balų skaičiaus; </w:t>
                      </w:r>
                    </w:p>
                  </w:sdtContent>
                </w:sdt>
                <w:sdt>
                  <w:sdtPr>
                    <w:alias w:val="49.2 pp."/>
                    <w:tag w:val="part_dbf636bbb6134dd7ba2ca7ea8f9c48d5"/>
                    <w:lock w:val="sdtLocked"/>
                    <w:richText/>
                  </w:sdtPr>
                  <w:sdtContent>
                    <w:p>
                      <w:pPr>
                        <w:spacing w:line="360" w:lineRule="auto"/>
                        <w:ind w:firstLine="720"/>
                        <w:jc w:val="both"/>
                        <w:rPr>
                          <w:color w:val="000000"/>
                          <w:lang w:eastAsia="lt-LT"/>
                        </w:rPr>
                      </w:pPr>
                      <w:sdt>
                        <w:sdtPr>
                          <w:alias w:val="Numeris"/>
                          <w:tag w:val="nr_dbf636bbb6134dd7ba2ca7ea8f9c48d5"/>
                          <w:lock w:val="sdtLocked"/>
                          <w:richText/>
                        </w:sdtPr>
                        <w:sdtContent>
                          <w:r>
                            <w:rPr>
                              <w:color w:val="000000"/>
                              <w:lang w:eastAsia="lt-LT"/>
                            </w:rPr>
                            <w:t>49.2</w:t>
                          </w:r>
                        </w:sdtContent>
                      </w:sdt>
                      <w:r>
                        <w:rPr>
                          <w:color w:val="000000"/>
                          <w:lang w:eastAsia="lt-LT"/>
                        </w:rPr>
                        <w:t xml:space="preserve">. EIP projekto įgyvendinimo plane nepagrįstas siūlomo sprendimo, kuriuo siekiama išspręsti problemą,  inovatyvumas. Problemos sprendimo naujumo ir inovatyvumo vidutinis ekspertinis įvertis yra 5 ar mažiau balų;</w:t>
                      </w:r>
                    </w:p>
                  </w:sdtContent>
                </w:sdt>
                <w:sdt>
                  <w:sdtPr>
                    <w:alias w:val="49.3 pp."/>
                    <w:tag w:val="part_4780ed6994da49f5a81995bf3527d50c"/>
                    <w:lock w:val="sdtLocked"/>
                    <w:richText/>
                  </w:sdtPr>
                  <w:sdtContent>
                    <w:p>
                      <w:pPr>
                        <w:spacing w:line="360" w:lineRule="auto"/>
                        <w:ind w:firstLine="720"/>
                        <w:jc w:val="both"/>
                        <w:rPr>
                          <w:color w:val="000000"/>
                          <w:szCs w:val="24"/>
                          <w:lang w:eastAsia="lt-LT"/>
                        </w:rPr>
                      </w:pPr>
                      <w:sdt>
                        <w:sdtPr>
                          <w:alias w:val="Numeris"/>
                          <w:tag w:val="nr_4780ed6994da49f5a81995bf3527d50c"/>
                          <w:lock w:val="sdtLocked"/>
                          <w:richText/>
                        </w:sdtPr>
                        <w:sdtContent>
                          <w:r>
                            <w:rPr>
                              <w:color w:val="000000"/>
                              <w:szCs w:val="24"/>
                              <w:lang w:eastAsia="lt-LT"/>
                            </w:rPr>
                            <w:t>49.3</w:t>
                          </w:r>
                        </w:sdtContent>
                      </w:sdt>
                      <w:r>
                        <w:rPr>
                          <w:color w:val="000000"/>
                          <w:szCs w:val="24"/>
                          <w:lang w:eastAsia="lt-LT"/>
                        </w:rPr>
                        <w:t>. EIP projekto įgyvendinimo plane nepagrįstas siektinų rezultatų praktinio pritaikymo galimybės bei naudingumas ir sklaidos mastas. Siektinų rezultatų praktinio pritaikymo, naudingumo ir sklaidos vidutinis ekspertinis įvertis yra 5 ar mažiau balų;</w:t>
                      </w:r>
                    </w:p>
                  </w:sdtContent>
                </w:sdt>
                <w:sdt>
                  <w:sdtPr>
                    <w:alias w:val="49.4 pp."/>
                    <w:tag w:val="part_74ac61d172b741949546bc8c1af0425d"/>
                    <w:lock w:val="sdtLocked"/>
                    <w:richText/>
                  </w:sdtPr>
                  <w:sdtContent>
                    <w:p>
                      <w:pPr>
                        <w:spacing w:line="360" w:lineRule="auto"/>
                        <w:ind w:firstLine="720"/>
                        <w:jc w:val="both"/>
                        <w:rPr>
                          <w:bCs/>
                          <w:szCs w:val="24"/>
                        </w:rPr>
                      </w:pPr>
                      <w:sdt>
                        <w:sdtPr>
                          <w:alias w:val="Numeris"/>
                          <w:tag w:val="nr_74ac61d172b741949546bc8c1af0425d"/>
                          <w:lock w:val="sdtLocked"/>
                          <w:richText/>
                        </w:sdtPr>
                        <w:sdtContent>
                          <w:r>
                            <w:rPr>
                              <w:color w:val="000000"/>
                              <w:szCs w:val="24"/>
                              <w:lang w:eastAsia="lt-LT"/>
                            </w:rPr>
                            <w:t>49.4</w:t>
                          </w:r>
                        </w:sdtContent>
                      </w:sdt>
                      <w:r>
                        <w:rPr>
                          <w:color w:val="000000"/>
                          <w:szCs w:val="24"/>
                          <w:lang w:eastAsia="lt-LT"/>
                        </w:rPr>
                        <w:t xml:space="preserve">. EIP projekto įgyvendinimo plane nepagrįstas numatytų veiksmų indėlis </w:t>
                      </w:r>
                      <w:r>
                        <w:rPr>
                          <w:bCs/>
                          <w:szCs w:val="24"/>
                        </w:rPr>
                        <w:t>į horizontalaus ir konkrečių BŽŪP tikslų pasiekimą, numatytų Reglamento (ES) 2021/2115 6 straipsnio 1 ir 2 dalyse;</w:t>
                      </w:r>
                    </w:p>
                  </w:sdtContent>
                </w:sdt>
                <w:sdt>
                  <w:sdtPr>
                    <w:alias w:val="49.5 pp."/>
                    <w:tag w:val="part_7f92a5384a644f59b209d816a24e6e01"/>
                    <w:lock w:val="sdtLocked"/>
                    <w:richText/>
                  </w:sdtPr>
                  <w:sdtContent>
                    <w:p>
                      <w:pPr>
                        <w:spacing w:line="360" w:lineRule="auto"/>
                        <w:ind w:firstLine="720"/>
                        <w:jc w:val="both"/>
                        <w:rPr>
                          <w:rFonts w:eastAsia="Calibri"/>
                          <w:bCs/>
                          <w:szCs w:val="24"/>
                        </w:rPr>
                      </w:pPr>
                      <w:sdt>
                        <w:sdtPr>
                          <w:alias w:val="Numeris"/>
                          <w:tag w:val="nr_7f92a5384a644f59b209d816a24e6e01"/>
                          <w:lock w:val="sdtLocked"/>
                          <w:richText/>
                        </w:sdtPr>
                        <w:sdtContent>
                          <w:r>
                            <w:rPr>
                              <w:bCs/>
                              <w:szCs w:val="24"/>
                            </w:rPr>
                            <w:t>49.5</w:t>
                          </w:r>
                        </w:sdtContent>
                      </w:sdt>
                      <w:r>
                        <w:rPr>
                          <w:bCs/>
                          <w:szCs w:val="24"/>
                        </w:rPr>
                        <w:t xml:space="preserve">. parengtas EIP projekto </w:t>
                      </w:r>
                      <w:r>
                        <w:rPr>
                          <w:color w:val="000000"/>
                          <w:szCs w:val="24"/>
                          <w:lang w:eastAsia="lt-LT"/>
                        </w:rPr>
                        <w:t xml:space="preserve">įgyvendinimo </w:t>
                      </w:r>
                      <w:r>
                        <w:rPr>
                          <w:bCs/>
                          <w:szCs w:val="24"/>
                        </w:rPr>
                        <w:t xml:space="preserve">planas nėra pagrįstas </w:t>
                      </w:r>
                      <w:r>
                        <w:rPr>
                          <w:rFonts w:eastAsia="Calibri"/>
                          <w:bCs/>
                          <w:szCs w:val="24"/>
                        </w:rPr>
                        <w:t>sąveikiuoju inovacijų modeliu, pasižyminčiu principais, numatytais Reglamento (ES) 2021/2115 127 straipsnio 3 dalyje;</w:t>
                      </w:r>
                    </w:p>
                  </w:sdtContent>
                </w:sdt>
                <w:sdt>
                  <w:sdtPr>
                    <w:alias w:val="49.6 pp."/>
                    <w:tag w:val="part_0bddb76d9cd74f9b9556fffcada01b0b"/>
                    <w:lock w:val="sdtLocked"/>
                    <w:richText/>
                  </w:sdtPr>
                  <w:sdtContent>
                    <w:p>
                      <w:pPr>
                        <w:tabs>
                          <w:tab w:val="left" w:pos="1134"/>
                        </w:tabs>
                        <w:overflowPunct w:val="0"/>
                        <w:spacing w:line="360" w:lineRule="auto"/>
                        <w:ind w:firstLine="720"/>
                        <w:jc w:val="both"/>
                        <w:textAlignment w:val="baseline"/>
                      </w:pPr>
                      <w:sdt>
                        <w:sdtPr>
                          <w:alias w:val="Numeris"/>
                          <w:tag w:val="nr_0bddb76d9cd74f9b9556fffcada01b0b"/>
                          <w:lock w:val="sdtLocked"/>
                          <w:richText/>
                        </w:sdtPr>
                        <w:sdtContent>
                          <w:r>
                            <w:rPr>
                              <w:color w:val="000000"/>
                              <w:szCs w:val="24"/>
                              <w:lang w:eastAsia="lt-LT"/>
                            </w:rPr>
                            <w:t>49.6</w:t>
                          </w:r>
                        </w:sdtContent>
                      </w:sdt>
                      <w:r>
                        <w:rPr>
                          <w:color w:val="000000"/>
                          <w:szCs w:val="24"/>
                          <w:lang w:eastAsia="lt-LT"/>
                        </w:rPr>
                        <w:t>. tai pačiai EIP projektinei idėjai įgyvendinti gavus kelis EIP projekto įgyvendinimo planus, kuriuose numatyti tikslai, veiklos turinys ir planuojami rezultatai yra panašūs arba sutampantys, ekspertinio vertinimo metu surinktas mažesnis konsoliduotas ekspertinio vertinimo balų skaičius arba EIP projekto įgyvendinimo planas neatitinka Taisyklių 48 punkte nustatytų sąlygų;</w:t>
                      </w:r>
                      <w:r>
                        <w:t xml:space="preserve"> </w:t>
                      </w:r>
                    </w:p>
                    <w:p>
                      <w:pPr>
                        <w:tabs>
                          <w:tab w:val="left" w:pos="1134"/>
                        </w:tabs>
                        <w:overflowPunct w:val="0"/>
                        <w:jc w:val="both"/>
                        <w:textAlignment w:val="baseline"/>
                        <w:rPr>
                          <w:i/>
                          <w:color w:val="000000"/>
                          <w:sz w:val="20"/>
                          <w:lang w:eastAsia="lt-LT"/>
                        </w:rPr>
                      </w:pPr>
                      <w:r>
                        <w:rPr>
                          <w:b/>
                          <w:i/>
                          <w:spacing w:val="-4"/>
                          <w:sz w:val="20"/>
                          <w:lang w:eastAsia="lt-LT"/>
                        </w:rPr>
                        <w:t>TAR pastaba.</w:t>
                      </w:r>
                      <w:r>
                        <w:rPr>
                          <w:i/>
                          <w:spacing w:val="-4"/>
                          <w:sz w:val="20"/>
                          <w:lang w:eastAsia="lt-LT"/>
                        </w:rPr>
                        <w:t xml:space="preserve"> 49.6 papunktis taikomas Europos inovacijų partnerystės projektų įgyvendinimo planams, kuriems sprendimas dėl šių planų įgyvendinimo nėra priimtas iki 2025 m. gruodžio 1 d. įsakymo Nr. 3D-599 įsigaliojimo (2025-12-02), ir Europos inovacijų partnerystės projektų įgyvendinimo planams, pateiktiems po 2025 m. gruodžio 1 d. įsakymo Nr. 3D-599 įsigaliojimo (2025-12-02)</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da6fd6ceab11f08918e1adc7c5b1ec">
                        <w:r w:rsidRPr="00532B9F">
                          <w:rPr>
                            <w:rFonts w:ascii="Times New Roman" w:eastAsia="MS Mincho" w:hAnsi="Times New Roman"/>
                            <w:sz w:val="20"/>
                            <w:i/>
                            <w:iCs/>
                            <w:color w:val="0000FF" w:themeColor="hyperlink"/>
                            <w:u w:val="single"/>
                          </w:rPr>
                          <w:t>3D-599</w:t>
                        </w:r>
                      </w:fldSimple>
                      <w:r>
                        <w:rPr>
                          <w:rFonts w:ascii="Times New Roman" w:eastAsia="MS Mincho" w:hAnsi="Times New Roman"/>
                          <w:sz w:val="20"/>
                          <w:i/>
                          <w:iCs/>
                        </w:rPr>
                        <w:t>,
2025-12-01,
paskelbta TAR 2025-12-01, i. k. 2025-20401            </w:t>
                      </w:r>
                    </w:p>
                    <w:p/>
                  </w:sdtContent>
                </w:sdt>
                <w:sdt>
                  <w:sdtPr>
                    <w:alias w:val="49.7 pp."/>
                    <w:tag w:val="part_82e53797367241f4be17a42912b33b7e"/>
                    <w:lock w:val="sdtLocked"/>
                    <w:richText/>
                  </w:sdtPr>
                  <w:sdtContent>
                    <w:p>
                      <w:pPr>
                        <w:spacing w:line="360" w:lineRule="auto"/>
                        <w:ind w:firstLine="720"/>
                        <w:jc w:val="both"/>
                        <w:rPr>
                          <w:color w:val="000000"/>
                          <w:lang w:eastAsia="lt-LT"/>
                        </w:rPr>
                      </w:pPr>
                      <w:sdt>
                        <w:sdtPr>
                          <w:alias w:val="Numeris"/>
                          <w:tag w:val="nr_82e53797367241f4be17a42912b33b7e"/>
                          <w:lock w:val="sdtLocked"/>
                          <w:richText/>
                        </w:sdtPr>
                        <w:sdtContent>
                          <w:r>
                            <w:rPr>
                              <w:color w:val="000000"/>
                              <w:lang w:eastAsia="lt-LT"/>
                            </w:rPr>
                            <w:t>49.7</w:t>
                          </w:r>
                        </w:sdtContent>
                      </w:sdt>
                      <w:r>
                        <w:rPr>
                          <w:color w:val="000000"/>
                          <w:lang w:eastAsia="lt-LT"/>
                        </w:rPr>
                        <w:t>. pareiškėjas PAK iki numatyto termino nepateikė patikslinto EIP projekto įgyvendinimo plano arba jį pateikė neatsižvelgdamas į pateiktas ekspertų ir (arba) PAK pastabas ar rekomendacijas;</w:t>
                      </w:r>
                    </w:p>
                  </w:sdtContent>
                </w:sdt>
                <w:sdt>
                  <w:sdtPr>
                    <w:alias w:val="49.8 pp."/>
                    <w:tag w:val="part_72f30e50299a477e91e56ddd1a0ec68b"/>
                    <w:lock w:val="sdtLocked"/>
                    <w:richText/>
                  </w:sdtPr>
                  <w:sdtContent>
                    <w:p>
                      <w:pPr>
                        <w:spacing w:line="360" w:lineRule="auto"/>
                        <w:ind w:firstLine="720"/>
                        <w:jc w:val="both"/>
                      </w:pPr>
                      <w:sdt>
                        <w:sdtPr>
                          <w:alias w:val="Numeris"/>
                          <w:tag w:val="nr_72f30e50299a477e91e56ddd1a0ec68b"/>
                          <w:lock w:val="sdtLocked"/>
                          <w:richText/>
                        </w:sdtPr>
                        <w:sdtContent>
                          <w:r>
                            <w:rPr>
                              <w:color w:val="000000"/>
                              <w:lang w:eastAsia="lt-LT"/>
                            </w:rPr>
                            <w:t>49.8</w:t>
                          </w:r>
                        </w:sdtContent>
                      </w:sdt>
                      <w:r>
                        <w:rPr>
                          <w:color w:val="000000"/>
                          <w:lang w:eastAsia="lt-LT"/>
                        </w:rPr>
                        <w:t>. PAK nariai nustato, kad EIP projekto įgyvendinimo plane numatytos veiklos ir planuojami rezultatai neišspręs EIP projektinėje idėjoje numatytos</w:t>
                      </w:r>
                      <w:r>
                        <w:t xml:space="preserve"> žemės ūkio ar maisto ūkio, ar miškų ūkio veikla užsiimančių subjektų praktinės problemos.</w:t>
                      </w:r>
                    </w:p>
                  </w:sdtContent>
                </w:sdt>
              </w:sdtContent>
            </w:sdt>
            <w:sdt>
              <w:sdtPr>
                <w:alias w:val="50 p."/>
                <w:tag w:val="part_cd1e8b7cef2043d89af809178835c0fa"/>
                <w:lock w:val="sdtLocked"/>
                <w:richText/>
              </w:sdtPr>
              <w:sdtContent>
                <w:p>
                  <w:pPr>
                    <w:spacing w:line="360" w:lineRule="auto"/>
                    <w:ind w:firstLine="720"/>
                    <w:jc w:val="both"/>
                    <w:rPr>
                      <w:color w:val="000000"/>
                      <w:szCs w:val="24"/>
                      <w:lang w:eastAsia="lt-LT"/>
                    </w:rPr>
                  </w:pPr>
                  <w:sdt>
                    <w:sdtPr>
                      <w:alias w:val="Numeris"/>
                      <w:tag w:val="nr_cd1e8b7cef2043d89af809178835c0fa"/>
                      <w:lock w:val="sdtLocked"/>
                      <w:richText/>
                    </w:sdtPr>
                    <w:sdtContent>
                      <w:r>
                        <w:rPr>
                          <w:color w:val="000000"/>
                          <w:szCs w:val="24"/>
                          <w:lang w:eastAsia="lt-LT"/>
                        </w:rPr>
                        <w:t>50</w:t>
                      </w:r>
                    </w:sdtContent>
                  </w:sdt>
                  <w:r>
                    <w:rPr>
                      <w:color w:val="000000"/>
                      <w:szCs w:val="24"/>
                      <w:lang w:eastAsia="lt-LT"/>
                    </w:rPr>
                    <w:t xml:space="preserve">. Remiantis PAK sprendimu, kuris įforminamas protokolu, teikiama rekomendacija Ministerijos kancleriui dėl EIP  projekto įgyvendinimo plano įgyvendinimo ir projekto rengimo.</w:t>
                  </w:r>
                </w:p>
              </w:sdtContent>
            </w:sdt>
            <w:sdt>
              <w:sdtPr>
                <w:alias w:val="51 p."/>
                <w:tag w:val="part_ce8202186ca5411e88ae1491791aadff"/>
                <w:lock w:val="sdtLocked"/>
                <w:richText/>
              </w:sdtPr>
              <w:sdtContent>
                <w:p>
                  <w:pPr>
                    <w:spacing w:line="360" w:lineRule="auto"/>
                    <w:ind w:firstLine="720"/>
                    <w:jc w:val="both"/>
                    <w:rPr>
                      <w:color w:val="000000"/>
                      <w:szCs w:val="24"/>
                      <w:lang w:eastAsia="lt-LT"/>
                    </w:rPr>
                  </w:pPr>
                  <w:sdt>
                    <w:sdtPr>
                      <w:alias w:val="Numeris"/>
                      <w:tag w:val="nr_ce8202186ca5411e88ae1491791aadff"/>
                      <w:lock w:val="sdtLocked"/>
                      <w:richText/>
                    </w:sdtPr>
                    <w:sdtContent>
                      <w:r>
                        <w:rPr>
                          <w:color w:val="000000"/>
                          <w:szCs w:val="24"/>
                          <w:lang w:eastAsia="lt-LT"/>
                        </w:rPr>
                        <w:t>51</w:t>
                      </w:r>
                    </w:sdtContent>
                  </w:sdt>
                  <w:r>
                    <w:rPr>
                      <w:color w:val="000000"/>
                      <w:szCs w:val="24"/>
                      <w:lang w:eastAsia="lt-LT"/>
                    </w:rPr>
                    <w:t>. Ministerijos kancleris, remdamasis PAK rekomendacija (posėdžio protokolu), priima sprendimus dėl pritarimo / nepritarimo EIP projekto įgyvendinimo planams įgyvendinti, patvirtindamas juos potvarkiu.</w:t>
                  </w:r>
                </w:p>
              </w:sdtContent>
            </w:sdt>
            <w:sdt>
              <w:sdtPr>
                <w:alias w:val="52 p."/>
                <w:tag w:val="part_b3b1903724384745ab1ca342da962632"/>
                <w:lock w:val="sdtLocked"/>
                <w:richText/>
              </w:sdtPr>
              <w:sdtContent>
                <w:p>
                  <w:pPr>
                    <w:spacing w:line="360" w:lineRule="auto"/>
                    <w:ind w:firstLine="720"/>
                    <w:jc w:val="both"/>
                    <w:rPr>
                      <w:color w:val="000000"/>
                      <w:szCs w:val="24"/>
                      <w:lang w:eastAsia="lt-LT"/>
                    </w:rPr>
                  </w:pPr>
                  <w:sdt>
                    <w:sdtPr>
                      <w:alias w:val="Numeris"/>
                      <w:tag w:val="nr_b3b1903724384745ab1ca342da962632"/>
                      <w:lock w:val="sdtLocked"/>
                      <w:richText/>
                    </w:sdtPr>
                    <w:sdtContent>
                      <w:r>
                        <w:rPr>
                          <w:color w:val="000000"/>
                          <w:szCs w:val="24"/>
                          <w:lang w:eastAsia="lt-LT"/>
                        </w:rPr>
                        <w:t>52</w:t>
                      </w:r>
                    </w:sdtContent>
                  </w:sdt>
                  <w:r>
                    <w:rPr>
                      <w:color w:val="000000"/>
                      <w:szCs w:val="24"/>
                      <w:lang w:eastAsia="lt-LT"/>
                    </w:rPr>
                    <w:t xml:space="preserve">. Ministerijos sprendimas dėl pritarimo / nepritarimo EIP projekto įgyvendinimo plano įgyvendinimui kartu su nurodytu EIP projekto įgyvendinimo plano ekspertinio vertinimo rezultatu elektoriniu laišku pateikiamas EIP projekto įgyvendinimo planų pareiškėjams ir Mokėjimo agentūrai </w:t>
                  </w:r>
                  <w:r>
                    <w:rPr>
                      <w:szCs w:val="24"/>
                    </w:rPr>
                    <w:t xml:space="preserve">elektroniniu paštu dokumentai@nma.lt </w:t>
                  </w:r>
                  <w:r>
                    <w:rPr>
                      <w:color w:val="000000"/>
                      <w:szCs w:val="24"/>
                      <w:lang w:eastAsia="lt-LT"/>
                    </w:rPr>
                    <w:t xml:space="preserve">per 5 darbo dienas nuo jo priėmimo dienos. </w:t>
                  </w:r>
                </w:p>
                <w:p>
                  <w:pPr>
                    <w:spacing w:line="360" w:lineRule="auto"/>
                    <w:ind w:firstLine="720"/>
                    <w:jc w:val="center"/>
                    <w:rPr>
                      <w:b/>
                      <w:bCs/>
                      <w:color w:val="000000"/>
                      <w:szCs w:val="24"/>
                    </w:rPr>
                  </w:pPr>
                </w:p>
                <w:p>
                  <w:pPr>
                    <w:spacing w:line="360" w:lineRule="auto"/>
                    <w:ind w:firstLine="720"/>
                    <w:jc w:val="center"/>
                    <w:rPr>
                      <w:b/>
                      <w:bCs/>
                      <w:color w:val="000000"/>
                      <w:szCs w:val="24"/>
                    </w:rPr>
                  </w:pPr>
                </w:p>
              </w:sdtContent>
            </w:sdt>
          </w:sdtContent>
        </w:sdt>
        <w:sdt>
          <w:sdtPr>
            <w:alias w:val="skyrius"/>
            <w:tag w:val="part_0b0aff7af9f94ea9b4bff71fb01c57fa"/>
            <w:lock w:val="sdtLocked"/>
            <w:richText/>
          </w:sdtPr>
          <w:sdtContent>
            <w:p>
              <w:pPr>
                <w:jc w:val="center"/>
                <w:rPr>
                  <w:b/>
                  <w:bCs/>
                  <w:color w:val="000000"/>
                  <w:szCs w:val="24"/>
                </w:rPr>
              </w:pPr>
              <w:sdt>
                <w:sdtPr>
                  <w:alias w:val="Numeris"/>
                  <w:tag w:val="nr_0b0aff7af9f94ea9b4bff71fb01c57fa"/>
                  <w:lock w:val="sdtLocked"/>
                  <w:richText/>
                </w:sdtPr>
                <w:sdtContent>
                  <w:r>
                    <w:rPr>
                      <w:b/>
                      <w:bCs/>
                      <w:color w:val="000000"/>
                      <w:szCs w:val="24"/>
                    </w:rPr>
                    <w:t>VIII</w:t>
                  </w:r>
                </w:sdtContent>
              </w:sdt>
              <w:r>
                <w:rPr>
                  <w:b/>
                  <w:bCs/>
                  <w:color w:val="000000"/>
                  <w:szCs w:val="24"/>
                </w:rPr>
                <w:t xml:space="preserve"> SKYRIUS</w:t>
              </w:r>
            </w:p>
            <w:p>
              <w:pPr>
                <w:jc w:val="center"/>
                <w:rPr>
                  <w:b/>
                  <w:bCs/>
                  <w:color w:val="000000"/>
                  <w:szCs w:val="24"/>
                </w:rPr>
              </w:pPr>
              <w:sdt>
                <w:sdtPr>
                  <w:alias w:val="Pavadinimas"/>
                  <w:tag w:val="title_0b0aff7af9f94ea9b4bff71fb01c57fa"/>
                  <w:lock w:val="sdtLocked"/>
                  <w:richText/>
                </w:sdtPr>
                <w:sdtContent>
                  <w:r>
                    <w:rPr>
                      <w:b/>
                      <w:bCs/>
                      <w:color w:val="000000"/>
                      <w:szCs w:val="24"/>
                    </w:rPr>
                    <w:t>PARAMOS SUMA IR INTENSYVUMAS</w:t>
                  </w:r>
                </w:sdtContent>
              </w:sdt>
            </w:p>
            <w:p>
              <w:pPr>
                <w:spacing w:line="360" w:lineRule="auto"/>
                <w:ind w:firstLine="709"/>
                <w:jc w:val="center"/>
                <w:rPr>
                  <w:b/>
                  <w:bCs/>
                  <w:caps/>
                  <w:color w:val="000000"/>
                  <w:szCs w:val="24"/>
                </w:rPr>
              </w:pPr>
            </w:p>
            <w:sdt>
              <w:sdtPr>
                <w:alias w:val="53 p."/>
                <w:tag w:val="part_a7a25973329746538c798536165dcb54"/>
                <w:lock w:val="sdtLocked"/>
                <w:richText/>
              </w:sdtPr>
              <w:sdtContent>
                <w:p>
                  <w:pPr>
                    <w:tabs>
                      <w:tab w:val="left" w:pos="709"/>
                    </w:tabs>
                    <w:spacing w:line="360" w:lineRule="auto"/>
                    <w:ind w:firstLine="720"/>
                    <w:jc w:val="both"/>
                    <w:rPr>
                      <w:color w:val="000000"/>
                      <w:szCs w:val="24"/>
                    </w:rPr>
                  </w:pPr>
                  <w:sdt>
                    <w:sdtPr>
                      <w:alias w:val="Numeris"/>
                      <w:tag w:val="nr_a7a25973329746538c798536165dcb54"/>
                      <w:lock w:val="sdtLocked"/>
                      <w:richText/>
                    </w:sdtPr>
                    <w:sdtContent>
                      <w:r>
                        <w:rPr>
                          <w:color w:val="000000"/>
                          <w:szCs w:val="24"/>
                          <w:lang w:eastAsia="lt-LT"/>
                        </w:rPr>
                        <w:t>53</w:t>
                      </w:r>
                    </w:sdtContent>
                  </w:sdt>
                  <w:r>
                    <w:rPr>
                      <w:color w:val="000000"/>
                      <w:szCs w:val="24"/>
                      <w:lang w:eastAsia="lt-LT"/>
                    </w:rPr>
                    <w:t xml:space="preserve">. </w:t>
                  </w:r>
                  <w:r>
                    <w:rPr>
                      <w:color w:val="000000"/>
                      <w:szCs w:val="24"/>
                    </w:rPr>
                    <w:t xml:space="preserve">Paramos  suma skaičiuojama atsižvelgiant į tinkamas finansuoti projekto išlaidas.</w:t>
                  </w:r>
                </w:p>
              </w:sdtContent>
            </w:sdt>
            <w:sdt>
              <w:sdtPr>
                <w:alias w:val="54 p."/>
                <w:tag w:val="part_8864e8b062f54e02b62e4c91a4274c1f"/>
                <w:lock w:val="sdtLocked"/>
                <w:richText/>
              </w:sdtPr>
              <w:sdtContent>
                <w:p>
                  <w:pPr>
                    <w:tabs>
                      <w:tab w:val="left" w:pos="709"/>
                    </w:tabs>
                    <w:spacing w:line="360" w:lineRule="auto"/>
                    <w:ind w:firstLine="720"/>
                    <w:jc w:val="both"/>
                    <w:rPr>
                      <w:color w:val="000000"/>
                      <w:szCs w:val="24"/>
                    </w:rPr>
                  </w:pPr>
                  <w:sdt>
                    <w:sdtPr>
                      <w:alias w:val="Numeris"/>
                      <w:tag w:val="nr_8864e8b062f54e02b62e4c91a4274c1f"/>
                      <w:lock w:val="sdtLocked"/>
                      <w:richText/>
                    </w:sdtPr>
                    <w:sdtContent>
                      <w:r>
                        <w:rPr>
                          <w:color w:val="000000"/>
                          <w:szCs w:val="24"/>
                        </w:rPr>
                        <w:t>54</w:t>
                      </w:r>
                    </w:sdtContent>
                  </w:sdt>
                  <w:r>
                    <w:rPr>
                      <w:color w:val="000000"/>
                      <w:szCs w:val="24"/>
                    </w:rPr>
                    <w:t>. Parama bendradarbiavimo išlaidoms ir inovaciniam projektui įgyvendinti skiriama kaip bendra suma.</w:t>
                  </w:r>
                </w:p>
              </w:sdtContent>
            </w:sdt>
            <w:sdt>
              <w:sdtPr>
                <w:alias w:val="55 p."/>
                <w:tag w:val="part_7f9ec7bae60b4fbab6bb671a157aa05a"/>
                <w:lock w:val="sdtLocked"/>
                <w:richText/>
              </w:sdtPr>
              <w:sdtContent>
                <w:p>
                  <w:pPr>
                    <w:tabs>
                      <w:tab w:val="left" w:pos="709"/>
                    </w:tabs>
                    <w:spacing w:line="360" w:lineRule="auto"/>
                    <w:ind w:firstLine="720"/>
                    <w:jc w:val="both"/>
                    <w:rPr>
                      <w:color w:val="000000"/>
                      <w:szCs w:val="24"/>
                    </w:rPr>
                  </w:pPr>
                  <w:sdt>
                    <w:sdtPr>
                      <w:alias w:val="Numeris"/>
                      <w:tag w:val="nr_7f9ec7bae60b4fbab6bb671a157aa05a"/>
                      <w:lock w:val="sdtLocked"/>
                      <w:richText/>
                    </w:sdtPr>
                    <w:sdtContent>
                      <w:r>
                        <w:rPr>
                          <w:color w:val="000000"/>
                          <w:szCs w:val="24"/>
                          <w:lang w:eastAsia="lt-LT"/>
                        </w:rPr>
                        <w:t>55</w:t>
                      </w:r>
                    </w:sdtContent>
                  </w:sdt>
                  <w:r>
                    <w:rPr>
                      <w:color w:val="000000"/>
                      <w:szCs w:val="24"/>
                      <w:lang w:eastAsia="lt-LT"/>
                    </w:rPr>
                    <w:t xml:space="preserve">. </w:t>
                  </w:r>
                  <w:r>
                    <w:rPr>
                      <w:color w:val="000000"/>
                      <w:szCs w:val="24"/>
                    </w:rPr>
                    <w:t xml:space="preserve">Didžiausia paramos suma inovacinio projekto įgyvendinimui negali viršyti </w:t>
                  </w:r>
                  <w:r>
                    <w:rPr>
                      <w:szCs w:val="24"/>
                    </w:rPr>
                    <w:t xml:space="preserve">200 000 </w:t>
                  </w:r>
                  <w:r>
                    <w:rPr>
                      <w:color w:val="000000"/>
                      <w:szCs w:val="24"/>
                    </w:rPr>
                    <w:t>Eur. Paramos suma vienam EIP projekto įgyvendinimo planui parengti sudaro 3 000 Eur.</w:t>
                  </w:r>
                </w:p>
              </w:sdtContent>
            </w:sdt>
            <w:sdt>
              <w:sdtPr>
                <w:alias w:val="56 p."/>
                <w:tag w:val="part_fb601a5a48b849e395b5552f64577939"/>
                <w:lock w:val="sdtLocked"/>
                <w:richText/>
              </w:sdtPr>
              <w:sdtContent>
                <w:p>
                  <w:pPr>
                    <w:tabs>
                      <w:tab w:val="left" w:pos="709"/>
                    </w:tabs>
                    <w:spacing w:line="360" w:lineRule="auto"/>
                    <w:ind w:firstLine="720"/>
                    <w:jc w:val="both"/>
                    <w:rPr>
                      <w:color w:val="000000"/>
                      <w:szCs w:val="24"/>
                    </w:rPr>
                  </w:pPr>
                  <w:sdt>
                    <w:sdtPr>
                      <w:alias w:val="Numeris"/>
                      <w:tag w:val="nr_fb601a5a48b849e395b5552f64577939"/>
                      <w:lock w:val="sdtLocked"/>
                      <w:richText/>
                    </w:sdtPr>
                    <w:sdtContent>
                      <w:r>
                        <w:rPr>
                          <w:color w:val="000000"/>
                          <w:szCs w:val="24"/>
                        </w:rPr>
                        <w:t>56</w:t>
                      </w:r>
                    </w:sdtContent>
                  </w:sdt>
                  <w:r>
                    <w:rPr>
                      <w:color w:val="000000"/>
                      <w:szCs w:val="24"/>
                    </w:rPr>
                    <w:t>. Teikiant paramą projektams, kurie įgyvendinami miškininkystės sektoriuje, turi būti laikomasi miškų ūkio veiklos subjektui taikomų sąlygų:</w:t>
                  </w:r>
                </w:p>
                <w:sdt>
                  <w:sdtPr>
                    <w:alias w:val="56.1 pp."/>
                    <w:tag w:val="part_470c0b29b62b40bf9e46ca3eae58acdc"/>
                    <w:lock w:val="sdtLocked"/>
                    <w:richText/>
                  </w:sdtPr>
                  <w:sdtContent>
                    <w:p>
                      <w:pPr>
                        <w:tabs>
                          <w:tab w:val="left" w:pos="709"/>
                        </w:tabs>
                        <w:spacing w:line="360" w:lineRule="auto"/>
                        <w:ind w:firstLine="720"/>
                        <w:jc w:val="both"/>
                      </w:pPr>
                      <w:sdt>
                        <w:sdtPr>
                          <w:alias w:val="Numeris"/>
                          <w:tag w:val="nr_470c0b29b62b40bf9e46ca3eae58acdc"/>
                          <w:lock w:val="sdtLocked"/>
                          <w:richText/>
                        </w:sdtPr>
                        <w:sdtContent>
                          <w:r>
                            <w:rPr>
                              <w:color w:val="000000"/>
                            </w:rPr>
                            <w:t>56.1</w:t>
                          </w:r>
                        </w:sdtContent>
                      </w:sdt>
                      <w:r>
                        <w:rPr>
                          <w:color w:val="000000"/>
                        </w:rPr>
                        <w:t xml:space="preserve">. </w:t>
                      </w:r>
                      <w:r>
                        <w:rPr>
                          <w:color w:val="000000"/>
                          <w:szCs w:val="24"/>
                        </w:rPr>
                        <w:t xml:space="preserve"> bendra nereikšmingos (</w:t>
                      </w:r>
                      <w:r>
                        <w:rPr>
                          <w:i/>
                          <w:iCs/>
                          <w:color w:val="000000"/>
                          <w:szCs w:val="24"/>
                        </w:rPr>
                        <w:t>de minimis</w:t>
                      </w:r>
                      <w:r>
                        <w:rPr>
                          <w:color w:val="000000"/>
                          <w:szCs w:val="24"/>
                        </w:rPr>
                        <w:t>) pagalbos suma, suteikiama tai pačiai įmonei (įskaitant su šia įmone reglamento (ES) Nr. 2023/2831 2 straipsnio 2 dalyje nurodytais ryšiais susijusius įmones), per bet kurį trejų metų laikotarpį negali viršyti 300 000 Eur (trijų šimtų tūkstančių eurų) sumos</w:t>
                      </w:r>
                      <w:r>
                        <w:rPr>
                          <w:color w:val="000000"/>
                        </w:rPr>
                        <w:t xml:space="preserve">; </w:t>
                      </w:r>
                    </w:p>
                  </w:sdtContent>
                </w:sdt>
                <w:sdt>
                  <w:sdtPr>
                    <w:alias w:val="56.2 pp."/>
                    <w:tag w:val="part_bea415ed9e774f3f8609b2c7fd7209a4"/>
                    <w:lock w:val="sdtLocked"/>
                    <w:richText/>
                  </w:sdtPr>
                  <w:sdtContent>
                    <w:p>
                      <w:pPr>
                        <w:tabs>
                          <w:tab w:val="left" w:pos="709"/>
                        </w:tabs>
                        <w:spacing w:line="360" w:lineRule="auto"/>
                        <w:ind w:firstLine="720"/>
                        <w:jc w:val="both"/>
                        <w:rPr>
                          <w:color w:val="000000"/>
                          <w:szCs w:val="24"/>
                        </w:rPr>
                      </w:pPr>
                      <w:sdt>
                        <w:sdtPr>
                          <w:alias w:val="Numeris"/>
                          <w:tag w:val="nr_bea415ed9e774f3f8609b2c7fd7209a4"/>
                          <w:lock w:val="sdtLocked"/>
                          <w:richText/>
                        </w:sdtPr>
                        <w:sdtContent>
                          <w:r>
                            <w:rPr>
                              <w:color w:val="000000"/>
                              <w:szCs w:val="24"/>
                            </w:rPr>
                            <w:t>56.2</w:t>
                          </w:r>
                        </w:sdtContent>
                      </w:sdt>
                      <w:r>
                        <w:rPr>
                          <w:color w:val="000000"/>
                          <w:szCs w:val="24"/>
                        </w:rPr>
                        <w:t xml:space="preserve">. jei miškų ūkio veiklos subjektas vykdo veiklą keliuose sektoriuose, teikiant paramą turi būti tenkinamos Reglamento (ES) Nr. </w:t>
                      </w:r>
                      <w:r>
                        <w:rPr>
                          <w:color w:val="000000"/>
                        </w:rPr>
                        <w:t>2023/2831</w:t>
                      </w:r>
                      <w:r>
                        <w:rPr>
                          <w:b/>
                          <w:bCs/>
                          <w:color w:val="000000"/>
                        </w:rPr>
                        <w:t xml:space="preserve"> </w:t>
                      </w:r>
                      <w:r>
                        <w:rPr>
                          <w:color w:val="000000"/>
                          <w:szCs w:val="24"/>
                        </w:rPr>
                        <w:t xml:space="preserve">1 straipsnio 2 dalies  nuostatos;</w:t>
                      </w:r>
                    </w:p>
                  </w:sdtContent>
                </w:sdt>
                <w:sdt>
                  <w:sdtPr>
                    <w:alias w:val="56.3 pp."/>
                    <w:tag w:val="part_179302b5bb174a2f9b95ac282538f4b5"/>
                    <w:lock w:val="sdtLocked"/>
                    <w:richText/>
                  </w:sdtPr>
                  <w:sdtContent>
                    <w:p>
                      <w:pPr>
                        <w:tabs>
                          <w:tab w:val="left" w:pos="709"/>
                        </w:tabs>
                        <w:spacing w:line="360" w:lineRule="auto"/>
                        <w:ind w:firstLine="720"/>
                        <w:jc w:val="both"/>
                        <w:rPr>
                          <w:color w:val="000000"/>
                          <w:szCs w:val="24"/>
                        </w:rPr>
                      </w:pPr>
                      <w:sdt>
                        <w:sdtPr>
                          <w:alias w:val="Numeris"/>
                          <w:tag w:val="nr_179302b5bb174a2f9b95ac282538f4b5"/>
                          <w:lock w:val="sdtLocked"/>
                          <w:richText/>
                        </w:sdtPr>
                        <w:sdtContent>
                          <w:r>
                            <w:rPr>
                              <w:color w:val="000000"/>
                              <w:szCs w:val="24"/>
                            </w:rPr>
                            <w:t>56.3</w:t>
                          </w:r>
                        </w:sdtContent>
                      </w:sdt>
                      <w:r>
                        <w:rPr>
                          <w:color w:val="000000"/>
                          <w:szCs w:val="24"/>
                        </w:rPr>
                        <w:t>.</w:t>
                      </w:r>
                      <w:r>
                        <w:t xml:space="preserve"> </w:t>
                      </w:r>
                      <w:r>
                        <w:rPr>
                          <w:color w:val="000000"/>
                          <w:szCs w:val="24"/>
                        </w:rPr>
                        <w:t xml:space="preserve">susijungimų arba įsigijimų atveju, arba kai viena įmonė suskaidoma į dvi ar daugiau atskirų įmonių per paskutinius trejus metus iki paramos skyrimo, turi būti taikomos Reglamento (ES) Nr. </w:t>
                      </w:r>
                      <w:r>
                        <w:rPr>
                          <w:color w:val="000000"/>
                        </w:rPr>
                        <w:t>2023/2831</w:t>
                      </w:r>
                      <w:r>
                        <w:rPr>
                          <w:b/>
                          <w:bCs/>
                          <w:color w:val="000000"/>
                        </w:rPr>
                        <w:t xml:space="preserve"> </w:t>
                      </w:r>
                      <w:r>
                        <w:rPr>
                          <w:color w:val="000000"/>
                          <w:szCs w:val="24"/>
                        </w:rPr>
                        <w:t>3 straipsnio 8 ir 9 dalies nuostatos;</w:t>
                      </w:r>
                    </w:p>
                  </w:sdtContent>
                </w:sdt>
                <w:sdt>
                  <w:sdtPr>
                    <w:alias w:val="56.4 pp."/>
                    <w:tag w:val="part_1e11135088114845aca4b16edccadf3c"/>
                    <w:lock w:val="sdtLocked"/>
                    <w:richText/>
                  </w:sdtPr>
                  <w:sdtContent>
                    <w:p>
                      <w:pPr>
                        <w:tabs>
                          <w:tab w:val="left" w:pos="709"/>
                        </w:tabs>
                        <w:spacing w:line="360" w:lineRule="auto"/>
                        <w:ind w:firstLine="720"/>
                        <w:jc w:val="both"/>
                        <w:rPr>
                          <w:color w:val="000000"/>
                          <w:szCs w:val="24"/>
                        </w:rPr>
                      </w:pPr>
                      <w:sdt>
                        <w:sdtPr>
                          <w:alias w:val="Numeris"/>
                          <w:tag w:val="nr_1e11135088114845aca4b16edccadf3c"/>
                          <w:lock w:val="sdtLocked"/>
                          <w:richText/>
                        </w:sdtPr>
                        <w:sdtContent>
                          <w:r>
                            <w:rPr>
                              <w:color w:val="000000"/>
                              <w:szCs w:val="24"/>
                            </w:rPr>
                            <w:t>56.4</w:t>
                          </w:r>
                        </w:sdtContent>
                      </w:sdt>
                      <w:r>
                        <w:rPr>
                          <w:color w:val="000000"/>
                          <w:szCs w:val="24"/>
                        </w:rPr>
                        <w:t>. teikiama parama gali būti sumuojama su kita nereikšminga (</w:t>
                      </w:r>
                      <w:r>
                        <w:rPr>
                          <w:i/>
                          <w:iCs/>
                          <w:color w:val="000000"/>
                          <w:szCs w:val="24"/>
                        </w:rPr>
                        <w:t>de minimis</w:t>
                      </w:r>
                      <w:r>
                        <w:rPr>
                          <w:color w:val="000000"/>
                          <w:szCs w:val="24"/>
                        </w:rPr>
                        <w:t>) pagalba ir (ar) valstybės pagalba vadovaujantis Reglamento (ES) Nr. 2023/2831 5 straipsnio nuostatomis;</w:t>
                      </w:r>
                    </w:p>
                  </w:sdtContent>
                </w:sdt>
                <w:sdt>
                  <w:sdtPr>
                    <w:alias w:val="56.5 pp."/>
                    <w:tag w:val="part_057276f9e3584277a0849b81b2d2bf01"/>
                    <w:lock w:val="sdtLocked"/>
                    <w:richText/>
                  </w:sdtPr>
                  <w:sdtContent>
                    <w:p>
                      <w:pPr>
                        <w:tabs>
                          <w:tab w:val="left" w:pos="709"/>
                        </w:tabs>
                        <w:spacing w:line="360" w:lineRule="auto"/>
                        <w:ind w:firstLine="720"/>
                        <w:jc w:val="both"/>
                        <w:rPr>
                          <w:color w:val="000000"/>
                          <w:szCs w:val="24"/>
                        </w:rPr>
                      </w:pPr>
                      <w:sdt>
                        <w:sdtPr>
                          <w:alias w:val="Numeris"/>
                          <w:tag w:val="nr_057276f9e3584277a0849b81b2d2bf01"/>
                          <w:lock w:val="sdtLocked"/>
                          <w:richText/>
                        </w:sdtPr>
                        <w:sdtContent>
                          <w:r>
                            <w:rPr>
                              <w:color w:val="000000"/>
                              <w:szCs w:val="24"/>
                            </w:rPr>
                            <w:t>56.5</w:t>
                          </w:r>
                        </w:sdtContent>
                      </w:sdt>
                      <w:r>
                        <w:rPr>
                          <w:color w:val="000000"/>
                          <w:szCs w:val="24"/>
                        </w:rPr>
                        <w:t>. teikiant paramą turi būti tenkinamos Reglamento (ES) Nr. 2023/2831 1 straipsnio 1 dalies nuostatos;</w:t>
                      </w:r>
                    </w:p>
                  </w:sdtContent>
                </w:sdt>
                <w:sdt>
                  <w:sdtPr>
                    <w:alias w:val="56.6 pp."/>
                    <w:tag w:val="part_c6524810154c47eab77ff6c6212b9128"/>
                    <w:lock w:val="sdtLocked"/>
                    <w:richText/>
                  </w:sdtPr>
                  <w:sdtContent>
                    <w:p>
                      <w:pPr>
                        <w:tabs>
                          <w:tab w:val="left" w:pos="709"/>
                        </w:tabs>
                        <w:spacing w:line="360" w:lineRule="auto"/>
                        <w:ind w:firstLine="720"/>
                        <w:jc w:val="both"/>
                        <w:rPr>
                          <w:color w:val="000000"/>
                          <w:szCs w:val="24"/>
                        </w:rPr>
                      </w:pPr>
                      <w:sdt>
                        <w:sdtPr>
                          <w:alias w:val="Numeris"/>
                          <w:tag w:val="nr_c6524810154c47eab77ff6c6212b9128"/>
                          <w:lock w:val="sdtLocked"/>
                          <w:richText/>
                        </w:sdtPr>
                        <w:sdtContent>
                          <w:r>
                            <w:rPr>
                              <w:color w:val="000000"/>
                              <w:szCs w:val="24"/>
                            </w:rPr>
                            <w:t>56.6</w:t>
                          </w:r>
                        </w:sdtContent>
                      </w:sdt>
                      <w:r>
                        <w:rPr>
                          <w:color w:val="000000"/>
                          <w:szCs w:val="24"/>
                        </w:rPr>
                        <w:t xml:space="preserve">. vadovaujantis reglamento (ES) Nr. </w:t>
                      </w:r>
                      <w:r>
                        <w:rPr>
                          <w:color w:val="000000"/>
                        </w:rPr>
                        <w:t xml:space="preserve">2023/2831 </w:t>
                      </w:r>
                      <w:r>
                        <w:rPr>
                          <w:color w:val="000000"/>
                          <w:szCs w:val="24"/>
                        </w:rPr>
                        <w:t>3 straipsnio 6 dalies nuostatomis, jeigu parama išmokama dalimis, jos vertė yra diskontuojama suteikimo metu. Diskontuota paramos vertė apskaičiuojama pagal Valstybės pagalbos ar nereikšmingos (</w:t>
                      </w:r>
                      <w:r>
                        <w:rPr>
                          <w:i/>
                          <w:iCs/>
                          <w:color w:val="000000"/>
                          <w:szCs w:val="24"/>
                        </w:rPr>
                        <w:t>de minimis)</w:t>
                      </w:r>
                      <w:r>
                        <w:rPr>
                          <w:color w:val="000000"/>
                          <w:szCs w:val="24"/>
                        </w:rPr>
                        <w:t xml:space="preserve"> pagalbos sumos (eurais) per visą paramos mokėjimo laikotarpį apskaičiavimą, nurodytą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3 priede;</w:t>
                      </w:r>
                    </w:p>
                  </w:sdtContent>
                </w:sdt>
                <w:sdt>
                  <w:sdtPr>
                    <w:alias w:val="56.7 pp."/>
                    <w:tag w:val="part_8fae46b63e5c4b1d96323f520016eca2"/>
                    <w:lock w:val="sdtLocked"/>
                    <w:richText/>
                  </w:sdtPr>
                  <w:sdtContent>
                    <w:p>
                      <w:pPr>
                        <w:tabs>
                          <w:tab w:val="left" w:pos="709"/>
                        </w:tabs>
                        <w:spacing w:line="360" w:lineRule="auto"/>
                        <w:ind w:firstLine="720"/>
                        <w:jc w:val="both"/>
                      </w:pPr>
                      <w:sdt>
                        <w:sdtPr>
                          <w:alias w:val="Numeris"/>
                          <w:tag w:val="nr_8fae46b63e5c4b1d96323f520016eca2"/>
                          <w:lock w:val="sdtLocked"/>
                          <w:richText/>
                        </w:sdtPr>
                        <w:sdtContent>
                          <w:r>
                            <w:rPr>
                              <w:color w:val="000000"/>
                            </w:rPr>
                            <w:t>56.7</w:t>
                          </w:r>
                        </w:sdtContent>
                      </w:sdt>
                      <w:r>
                        <w:rPr>
                          <w:color w:val="000000"/>
                        </w:rPr>
                        <w:t xml:space="preserve">. miškų ūkio veiklos subjektas Mokėjimo agentūrai kartu su EIP veiklos grupės paraiška teikia informaciją apie </w:t>
                      </w:r>
                      <w:r>
                        <w:rPr>
                          <w:rFonts w:eastAsia="Calibri"/>
                          <w:lang w:eastAsia="lt-LT"/>
                        </w:rPr>
                        <w:t xml:space="preserve">atitiktį Reglamento Nr. (ES) Nr. </w:t>
                      </w:r>
                      <w:r>
                        <w:rPr>
                          <w:color w:val="000000"/>
                        </w:rPr>
                        <w:t>2023/2831</w:t>
                      </w:r>
                      <w:r>
                        <w:rPr>
                          <w:b/>
                          <w:bCs/>
                          <w:color w:val="000000"/>
                        </w:rPr>
                        <w:t xml:space="preserve"> </w:t>
                      </w:r>
                      <w:r>
                        <w:rPr>
                          <w:rFonts w:eastAsia="Calibri"/>
                          <w:lang w:eastAsia="lt-LT"/>
                        </w:rPr>
                        <w:t xml:space="preserve">2 straipsnio 2 dalyje nustatytiems reikalavimams. </w:t>
                      </w:r>
                      <w:r>
                        <w:rPr>
                          <w:color w:val="000000"/>
                        </w:rPr>
                        <w:t>Mokėjimo agentūra, vadovaudamasi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 (toliau – Registro nuostatai), patikrina, ar miškų ūkio veiklos subjektui (įskaitant su juo Reglamento (ES) Nr. 2023/2831 2 straipsnio 2 dalyje nurodytais ryšiais susijusius ūkio subjektus) suteikus paramą, o tuo atveju, kai parama išmokama dalimis apskaičiavus diskontuotą paramos vertę, nebus viršytos nustatytos nereikšmingos (</w:t>
                      </w:r>
                      <w:r>
                        <w:rPr>
                          <w:i/>
                          <w:iCs/>
                          <w:color w:val="000000"/>
                        </w:rPr>
                        <w:t>de minimis</w:t>
                      </w:r>
                      <w:r>
                        <w:rPr>
                          <w:color w:val="000000"/>
                        </w:rPr>
                        <w:t xml:space="preserve">) pagalbos ribos. </w:t>
                      </w:r>
                      <w:r>
                        <w:t xml:space="preserve">Jei suteikus apskaičiuotą paramos sumą būtų viršyta nurodyta </w:t>
                      </w:r>
                      <w:r>
                        <w:rPr>
                          <w:color w:val="000000"/>
                        </w:rPr>
                        <w:t>nereikšminga (</w:t>
                      </w:r>
                      <w:r>
                        <w:rPr>
                          <w:i/>
                          <w:iCs/>
                          <w:color w:val="000000"/>
                        </w:rPr>
                        <w:t>de minimis</w:t>
                      </w:r>
                      <w:r>
                        <w:rPr>
                          <w:color w:val="000000"/>
                        </w:rPr>
                        <w:t>) pagalbos suma</w:t>
                      </w:r>
                      <w:r>
                        <w:t xml:space="preserve">, </w:t>
                      </w:r>
                      <w:r>
                        <w:rPr>
                          <w:sz w:val="22"/>
                          <w:szCs w:val="22"/>
                        </w:rPr>
                        <w:t>priimant sprendimą dėl paramos suteikimo apskaičiuota paramos suma sumažinama tiek, kad nebūtų pažeistas Reglamentas (ES) Nr. 2023/2831.</w:t>
                      </w:r>
                    </w:p>
                  </w:sdtContent>
                </w:sdt>
              </w:sdtContent>
            </w:sdt>
            <w:sdt>
              <w:sdtPr>
                <w:alias w:val="57 p."/>
                <w:tag w:val="part_c1fec9895eb04d13b227a06a2005906b"/>
                <w:lock w:val="sdtLocked"/>
                <w:richText/>
              </w:sdtPr>
              <w:sdtContent>
                <w:p>
                  <w:pPr>
                    <w:tabs>
                      <w:tab w:val="left" w:pos="709"/>
                    </w:tabs>
                    <w:spacing w:line="360" w:lineRule="auto"/>
                    <w:ind w:firstLine="720"/>
                    <w:jc w:val="both"/>
                    <w:rPr>
                      <w:color w:val="000000"/>
                      <w:szCs w:val="24"/>
                    </w:rPr>
                  </w:pPr>
                  <w:sdt>
                    <w:sdtPr>
                      <w:alias w:val="Numeris"/>
                      <w:tag w:val="nr_c1fec9895eb04d13b227a06a2005906b"/>
                      <w:lock w:val="sdtLocked"/>
                      <w:richText/>
                    </w:sdtPr>
                    <w:sdtContent>
                      <w:r>
                        <w:rPr>
                          <w:color w:val="000000"/>
                          <w:szCs w:val="24"/>
                          <w:lang w:eastAsia="lt-LT"/>
                        </w:rPr>
                        <w:t>57</w:t>
                      </w:r>
                    </w:sdtContent>
                  </w:sdt>
                  <w:r>
                    <w:rPr>
                      <w:color w:val="000000"/>
                      <w:szCs w:val="24"/>
                      <w:lang w:eastAsia="lt-LT"/>
                    </w:rPr>
                    <w:t xml:space="preserve">. </w:t>
                  </w:r>
                  <w:r>
                    <w:rPr>
                      <w:color w:val="000000"/>
                      <w:szCs w:val="24"/>
                    </w:rPr>
                    <w:t>Paramos intensyvumas:</w:t>
                  </w:r>
                </w:p>
                <w:sdt>
                  <w:sdtPr>
                    <w:alias w:val="57.1 pp."/>
                    <w:tag w:val="part_524a7351bde343f6ab682486d9831b46"/>
                    <w:lock w:val="sdtLocked"/>
                    <w:richText/>
                  </w:sdtPr>
                  <w:sdtContent>
                    <w:p>
                      <w:pPr>
                        <w:tabs>
                          <w:tab w:val="left" w:pos="709"/>
                        </w:tabs>
                        <w:spacing w:line="360" w:lineRule="auto"/>
                        <w:ind w:firstLine="720"/>
                        <w:jc w:val="both"/>
                        <w:rPr>
                          <w:color w:val="000000"/>
                        </w:rPr>
                      </w:pPr>
                      <w:sdt>
                        <w:sdtPr>
                          <w:alias w:val="Numeris"/>
                          <w:tag w:val="nr_524a7351bde343f6ab682486d9831b46"/>
                          <w:lock w:val="sdtLocked"/>
                          <w:richText/>
                        </w:sdtPr>
                        <w:sdtContent>
                          <w:r>
                            <w:rPr>
                              <w:color w:val="000000"/>
                            </w:rPr>
                            <w:t>57.1</w:t>
                          </w:r>
                        </w:sdtContent>
                      </w:sdt>
                      <w:r>
                        <w:rPr>
                          <w:color w:val="000000"/>
                        </w:rPr>
                        <w:t xml:space="preserve">. EIP veiklos grupės bendradarbiavimo išlaidoms, taip pat projekto įgyvendinimo išlaidoms, nurodytoms Taisyklių  64.1, 64.2.1, 64.2.2.3 – 64.2.2.4, 64.2.2.6 – 64.2.2.11, 64.2.3–64.2.4 papunkčiuose ir 65 punkte </w:t>
                      </w:r>
                      <w:r>
                        <w:rPr>
                          <w:color w:val="000000"/>
                          <w:spacing w:val="2"/>
                        </w:rPr>
                        <w:t>–</w:t>
                      </w:r>
                      <w:r>
                        <w:rPr>
                          <w:color w:val="000000"/>
                        </w:rPr>
                        <w:t xml:space="preserve"> </w:t>
                      </w:r>
                      <w:r>
                        <w:t xml:space="preserve">100 proc. </w:t>
                      </w:r>
                      <w:r>
                        <w:rPr>
                          <w:color w:val="000000"/>
                        </w:rPr>
                        <w:t>tinkamų finansuoti projekto išlaidų;</w:t>
                      </w:r>
                    </w:p>
                  </w:sdtContent>
                </w:sdt>
                <w:sdt>
                  <w:sdtPr>
                    <w:alias w:val="57.2 pp."/>
                    <w:tag w:val="part_51fc9ded15fb4d4e8c78462f0a992176"/>
                    <w:lock w:val="sdtLocked"/>
                    <w:richText/>
                  </w:sdtPr>
                  <w:sdtContent>
                    <w:p>
                      <w:pPr>
                        <w:tabs>
                          <w:tab w:val="left" w:pos="709"/>
                        </w:tabs>
                        <w:spacing w:line="360" w:lineRule="auto"/>
                        <w:ind w:firstLine="720"/>
                        <w:jc w:val="both"/>
                        <w:rPr>
                          <w:color w:val="000000"/>
                          <w:szCs w:val="24"/>
                        </w:rPr>
                      </w:pPr>
                      <w:sdt>
                        <w:sdtPr>
                          <w:alias w:val="Numeris"/>
                          <w:tag w:val="nr_51fc9ded15fb4d4e8c78462f0a992176"/>
                          <w:lock w:val="sdtLocked"/>
                          <w:richText/>
                        </w:sdtPr>
                        <w:sdtContent>
                          <w:r>
                            <w:rPr>
                              <w:color w:val="000000"/>
                              <w:szCs w:val="24"/>
                            </w:rPr>
                            <w:t>57.2</w:t>
                          </w:r>
                        </w:sdtContent>
                      </w:sdt>
                      <w:r>
                        <w:rPr>
                          <w:color w:val="000000"/>
                          <w:szCs w:val="24"/>
                        </w:rPr>
                        <w:t xml:space="preserve"> EIP projekto įgyvendinimo išlaidoms, susijusioms su EIP projekto įgyvendinimu ir nurodytoms Taisyklių 64.2.2.1, 64.2.2.2 ir  64.2.2.5 papunkčiuose </w:t>
                      </w:r>
                      <w:r>
                        <w:rPr>
                          <w:color w:val="000000"/>
                          <w:spacing w:val="2"/>
                          <w:szCs w:val="24"/>
                        </w:rPr>
                        <w:t>–</w:t>
                      </w:r>
                      <w:r>
                        <w:rPr>
                          <w:color w:val="000000"/>
                          <w:szCs w:val="24"/>
                        </w:rPr>
                        <w:t xml:space="preserve"> 65</w:t>
                      </w:r>
                      <w:r>
                        <w:rPr>
                          <w:szCs w:val="24"/>
                        </w:rPr>
                        <w:t xml:space="preserve"> proc. </w:t>
                      </w:r>
                      <w:r>
                        <w:rPr>
                          <w:color w:val="000000"/>
                          <w:szCs w:val="24"/>
                        </w:rPr>
                        <w:t xml:space="preserve">tinkamų finansuoti projekto išlaidų </w:t>
                      </w:r>
                      <w:r>
                        <w:rPr>
                          <w:color w:val="000000"/>
                        </w:rPr>
                        <w:t>(išskyrus atvejus, kai pareiškėjas prašo ar sutinka dėl mažesnio paramos intensyvumo, kuris negali būti mažesnis kaip 20 proc.)</w:t>
                      </w:r>
                      <w:r>
                        <w:rPr>
                          <w:color w:val="000000"/>
                          <w:szCs w:val="24"/>
                        </w:rPr>
                        <w:t>. Šių išlaidų intensyvumas gali būti padidintas iki 80 proc.:</w:t>
                      </w:r>
                    </w:p>
                    <w:sdt>
                      <w:sdtPr>
                        <w:alias w:val="57.2.1 pp."/>
                        <w:tag w:val="part_189be8bbdf6b4c1db1ca85415fbd5526"/>
                        <w:lock w:val="sdtLocked"/>
                        <w:richText/>
                      </w:sdtPr>
                      <w:sdtContent>
                        <w:p>
                          <w:pPr>
                            <w:tabs>
                              <w:tab w:val="left" w:pos="709"/>
                            </w:tabs>
                            <w:spacing w:line="360" w:lineRule="auto"/>
                            <w:ind w:firstLine="720"/>
                            <w:jc w:val="both"/>
                            <w:rPr>
                              <w:color w:val="000000"/>
                              <w:szCs w:val="24"/>
                            </w:rPr>
                          </w:pPr>
                          <w:sdt>
                            <w:sdtPr>
                              <w:alias w:val="Numeris"/>
                              <w:tag w:val="nr_189be8bbdf6b4c1db1ca85415fbd5526"/>
                              <w:lock w:val="sdtLocked"/>
                              <w:richText/>
                            </w:sdtPr>
                            <w:sdtContent>
                              <w:r>
                                <w:rPr>
                                  <w:color w:val="000000"/>
                                  <w:szCs w:val="24"/>
                                </w:rPr>
                                <w:t>57.2.1</w:t>
                              </w:r>
                            </w:sdtContent>
                          </w:sdt>
                          <w:r>
                            <w:rPr>
                              <w:color w:val="000000"/>
                              <w:szCs w:val="24"/>
                            </w:rPr>
                            <w:t>. investicijoms, susijusioms su vienu ar daugiau BŽŪP konkrečių tikslų, numatytų Taisyklių 5.2.4–5.2.6 papunkčiuose ir, kiek tai susiję su gyvūnų gerove, Taisyklių 5.2.7 papunktyje;</w:t>
                          </w:r>
                        </w:p>
                      </w:sdtContent>
                    </w:sdt>
                    <w:sdt>
                      <w:sdtPr>
                        <w:alias w:val="57.2.2 pp."/>
                        <w:tag w:val="part_d6b0e5baf9134862b9c1477892bdca4a"/>
                        <w:lock w:val="sdtLocked"/>
                        <w:richText/>
                      </w:sdtPr>
                      <w:sdtContent>
                        <w:p>
                          <w:pPr>
                            <w:tabs>
                              <w:tab w:val="left" w:pos="709"/>
                            </w:tabs>
                            <w:spacing w:line="360" w:lineRule="auto"/>
                            <w:ind w:firstLine="720"/>
                            <w:jc w:val="both"/>
                            <w:rPr>
                              <w:color w:val="000000"/>
                            </w:rPr>
                          </w:pPr>
                          <w:sdt>
                            <w:sdtPr>
                              <w:alias w:val="Numeris"/>
                              <w:tag w:val="nr_d6b0e5baf9134862b9c1477892bdca4a"/>
                              <w:lock w:val="sdtLocked"/>
                              <w:richText/>
                            </w:sdtPr>
                            <w:sdtContent>
                              <w:r>
                                <w:rPr>
                                  <w:color w:val="000000"/>
                                </w:rPr>
                                <w:t>57.2.2</w:t>
                              </w:r>
                            </w:sdtContent>
                          </w:sdt>
                          <w:r>
                            <w:rPr>
                              <w:color w:val="000000"/>
                            </w:rPr>
                            <w:t xml:space="preserve">.  investicijoms jaunojo ūkininko ūkyje (jaunasis ūkininkas turi atitikti Administravimo taisyklių 5 punkte nurodytus reikalavimus);</w:t>
                          </w:r>
                        </w:p>
                      </w:sdtContent>
                    </w:sdt>
                    <w:sdt>
                      <w:sdtPr>
                        <w:alias w:val="57.2.3 pp."/>
                        <w:tag w:val="part_a4544c85610f4732b114f548c8e4a7be"/>
                        <w:lock w:val="sdtLocked"/>
                        <w:richText/>
                      </w:sdtPr>
                      <w:sdtContent>
                        <w:p>
                          <w:pPr>
                            <w:tabs>
                              <w:tab w:val="left" w:pos="709"/>
                            </w:tabs>
                            <w:spacing w:line="360" w:lineRule="auto"/>
                            <w:ind w:firstLine="720"/>
                            <w:jc w:val="both"/>
                            <w:rPr>
                              <w:color w:val="000000"/>
                              <w:szCs w:val="24"/>
                            </w:rPr>
                          </w:pPr>
                          <w:sdt>
                            <w:sdtPr>
                              <w:alias w:val="Numeris"/>
                              <w:tag w:val="nr_a4544c85610f4732b114f548c8e4a7be"/>
                              <w:lock w:val="sdtLocked"/>
                              <w:richText/>
                            </w:sdtPr>
                            <w:sdtContent>
                              <w:r>
                                <w:rPr>
                                  <w:color w:val="000000"/>
                                  <w:szCs w:val="24"/>
                                </w:rPr>
                                <w:t>57.2.3</w:t>
                              </w:r>
                            </w:sdtContent>
                          </w:sdt>
                          <w:r>
                            <w:rPr>
                              <w:color w:val="000000"/>
                              <w:szCs w:val="24"/>
                            </w:rPr>
                            <w:t xml:space="preserve">. investicijoms labai </w:t>
                          </w:r>
                          <w:r>
                            <w:rPr>
                              <w:spacing w:val="4"/>
                              <w:szCs w:val="24"/>
                            </w:rPr>
                            <w:t>smulkiuose ūkiuose (įregistruotos žemės ūkio valdos ekonominis dydis, išreikštas standartinės produkcijos verte, yra ne mažesnis kaip 4 000 Eur ir ne didesnis kaip 16 000 Eur)</w:t>
                          </w:r>
                          <w:r>
                            <w:rPr>
                              <w:color w:val="000000"/>
                              <w:szCs w:val="24"/>
                            </w:rPr>
                            <w:t>.</w:t>
                          </w:r>
                        </w:p>
                      </w:sdtContent>
                    </w:sdt>
                  </w:sdtContent>
                </w:sdt>
              </w:sdtContent>
            </w:sdt>
            <w:sdt>
              <w:sdtPr>
                <w:alias w:val="58 p."/>
                <w:tag w:val="part_9c742e5c7caf44c28b2440586c3671de"/>
                <w:lock w:val="sdtLocked"/>
                <w:richText/>
              </w:sdtPr>
              <w:sdtContent>
                <w:p>
                  <w:pPr>
                    <w:tabs>
                      <w:tab w:val="left" w:pos="709"/>
                    </w:tabs>
                    <w:spacing w:line="360" w:lineRule="auto"/>
                    <w:ind w:firstLine="720"/>
                    <w:jc w:val="both"/>
                    <w:rPr>
                      <w:szCs w:val="24"/>
                    </w:rPr>
                  </w:pPr>
                  <w:sdt>
                    <w:sdtPr>
                      <w:alias w:val="Numeris"/>
                      <w:tag w:val="nr_9c742e5c7caf44c28b2440586c3671de"/>
                      <w:lock w:val="sdtLocked"/>
                      <w:richText/>
                    </w:sdtPr>
                    <w:sdtContent>
                      <w:r>
                        <w:rPr>
                          <w:szCs w:val="24"/>
                        </w:rPr>
                        <w:t>58</w:t>
                      </w:r>
                    </w:sdtContent>
                  </w:sdt>
                  <w:r>
                    <w:rPr>
                      <w:szCs w:val="24"/>
                    </w:rPr>
                    <w:t xml:space="preserve">. Parama teikiama dotacijos forma, kompensuojant patirtas tinkamas išlaidas arba taikant išlaidų kompensavimo su avanso mokėjimu būdą, kai avansas nėra EK tinkamos deklaruoti išlaidos, Administravimo taisyklėse numatyta tvarka. Taip pat parama teikiama daliai išlaidų taikant fiksuotąjį vieneto įkainį, fiksuotąją sumą, fiksuotąją normą. Visi naudojami skaičiai yra bruto, t. y. neatskaičius mokesčių ar kitų rinkliavų. </w:t>
                  </w:r>
                </w:p>
                <w:p>
                  <w:pPr>
                    <w:tabs>
                      <w:tab w:val="left" w:pos="709"/>
                    </w:tabs>
                    <w:spacing w:line="360" w:lineRule="auto"/>
                    <w:ind w:firstLine="720"/>
                    <w:jc w:val="center"/>
                    <w:rPr>
                      <w:b/>
                      <w:bCs/>
                      <w:color w:val="000000"/>
                      <w:szCs w:val="24"/>
                    </w:rPr>
                  </w:pPr>
                </w:p>
              </w:sdtContent>
            </w:sdt>
          </w:sdtContent>
        </w:sdt>
        <w:sdt>
          <w:sdtPr>
            <w:alias w:val="skyrius"/>
            <w:tag w:val="part_55b100db035c41979784628946d1f197"/>
            <w:lock w:val="sdtLocked"/>
            <w:richText/>
          </w:sdtPr>
          <w:sdtContent>
            <w:p>
              <w:pPr>
                <w:tabs>
                  <w:tab w:val="left" w:pos="709"/>
                </w:tabs>
                <w:jc w:val="center"/>
                <w:rPr>
                  <w:b/>
                  <w:bCs/>
                  <w:color w:val="000000"/>
                  <w:szCs w:val="24"/>
                </w:rPr>
              </w:pPr>
              <w:sdt>
                <w:sdtPr>
                  <w:alias w:val="Numeris"/>
                  <w:tag w:val="nr_55b100db035c41979784628946d1f197"/>
                  <w:lock w:val="sdtLocked"/>
                  <w:richText/>
                </w:sdtPr>
                <w:sdtContent>
                  <w:r>
                    <w:rPr>
                      <w:b/>
                      <w:bCs/>
                      <w:color w:val="000000"/>
                      <w:szCs w:val="24"/>
                    </w:rPr>
                    <w:t>IX</w:t>
                  </w:r>
                </w:sdtContent>
              </w:sdt>
              <w:r>
                <w:rPr>
                  <w:b/>
                  <w:bCs/>
                  <w:color w:val="000000"/>
                  <w:szCs w:val="24"/>
                </w:rPr>
                <w:t xml:space="preserve"> SKYRIUS</w:t>
              </w:r>
            </w:p>
            <w:p>
              <w:pPr>
                <w:tabs>
                  <w:tab w:val="left" w:pos="709"/>
                </w:tabs>
                <w:jc w:val="center"/>
                <w:rPr>
                  <w:b/>
                  <w:bCs/>
                  <w:color w:val="000000"/>
                  <w:szCs w:val="24"/>
                </w:rPr>
              </w:pPr>
              <w:sdt>
                <w:sdtPr>
                  <w:alias w:val="Pavadinimas"/>
                  <w:tag w:val="title_55b100db035c41979784628946d1f197"/>
                  <w:lock w:val="sdtLocked"/>
                  <w:richText/>
                </w:sdtPr>
                <w:sdtContent>
                  <w:r>
                    <w:rPr>
                      <w:b/>
                      <w:bCs/>
                      <w:color w:val="000000"/>
                      <w:szCs w:val="24"/>
                    </w:rPr>
                    <w:t>TINKAMUMO SĄLYGOS IR REIKALAVIMAI PARAMAI GAUTI</w:t>
                  </w:r>
                </w:sdtContent>
              </w:sdt>
            </w:p>
            <w:p>
              <w:pPr>
                <w:tabs>
                  <w:tab w:val="left" w:pos="709"/>
                </w:tabs>
                <w:spacing w:line="360" w:lineRule="auto"/>
                <w:ind w:firstLine="709"/>
                <w:jc w:val="center"/>
                <w:rPr>
                  <w:b/>
                  <w:bCs/>
                  <w:caps/>
                  <w:color w:val="000000"/>
                  <w:szCs w:val="24"/>
                </w:rPr>
              </w:pPr>
            </w:p>
            <w:sdt>
              <w:sdtPr>
                <w:alias w:val="59 p."/>
                <w:tag w:val="part_27082793787c4ec5b419a2d427c28b4b"/>
                <w:lock w:val="sdtLocked"/>
                <w:richText/>
              </w:sdtPr>
              <w:sdtContent>
                <w:p>
                  <w:pPr>
                    <w:tabs>
                      <w:tab w:val="left" w:pos="709"/>
                    </w:tabs>
                    <w:spacing w:line="360" w:lineRule="auto"/>
                    <w:ind w:firstLine="720"/>
                    <w:jc w:val="both"/>
                    <w:rPr>
                      <w:color w:val="000000"/>
                      <w:szCs w:val="24"/>
                      <w:lang w:eastAsia="lt-LT"/>
                    </w:rPr>
                  </w:pPr>
                  <w:sdt>
                    <w:sdtPr>
                      <w:alias w:val="Numeris"/>
                      <w:tag w:val="nr_27082793787c4ec5b419a2d427c28b4b"/>
                      <w:lock w:val="sdtLocked"/>
                      <w:richText/>
                    </w:sdtPr>
                    <w:sdtContent>
                      <w:r>
                        <w:rPr>
                          <w:color w:val="000000"/>
                          <w:szCs w:val="24"/>
                          <w:lang w:eastAsia="lt-LT"/>
                        </w:rPr>
                        <w:t>59</w:t>
                      </w:r>
                    </w:sdtContent>
                  </w:sdt>
                  <w:r>
                    <w:rPr>
                      <w:color w:val="000000"/>
                      <w:szCs w:val="24"/>
                      <w:lang w:eastAsia="lt-LT"/>
                    </w:rPr>
                    <w:t xml:space="preserve">. Pareiškėju gali būti EIP veiklos grupės, kurios EIP projekto įgyvendinimo planas yra patvirtintas, narys, jungtinės veiklos sutartimi dėl EIP veiklos sudarymo paskirtas pareiškėju. Kiti EIP veiklos grupės nariai  suprantami kaip EIP projekto partneriai. </w:t>
                  </w:r>
                </w:p>
              </w:sdtContent>
            </w:sdt>
            <w:sdt>
              <w:sdtPr>
                <w:alias w:val="60 p."/>
                <w:tag w:val="part_f07d945ce9474a1cbedd37412c42b57f"/>
                <w:lock w:val="sdtLocked"/>
                <w:richText/>
              </w:sdtPr>
              <w:sdtContent>
                <w:p>
                  <w:pPr>
                    <w:tabs>
                      <w:tab w:val="left" w:pos="709"/>
                    </w:tabs>
                    <w:spacing w:line="360" w:lineRule="auto"/>
                    <w:ind w:firstLine="720"/>
                    <w:jc w:val="both"/>
                    <w:rPr>
                      <w:rFonts w:eastAsia="Calibri"/>
                      <w:bCs/>
                      <w:color w:val="000000"/>
                      <w:spacing w:val="2"/>
                      <w:szCs w:val="24"/>
                    </w:rPr>
                  </w:pPr>
                  <w:sdt>
                    <w:sdtPr>
                      <w:alias w:val="Numeris"/>
                      <w:tag w:val="nr_f07d945ce9474a1cbedd37412c42b57f"/>
                      <w:lock w:val="sdtLocked"/>
                      <w:richText/>
                    </w:sdtPr>
                    <w:sdtContent>
                      <w:r>
                        <w:rPr>
                          <w:rFonts w:eastAsia="Calibri"/>
                          <w:bCs/>
                          <w:color w:val="000000"/>
                          <w:spacing w:val="2"/>
                          <w:szCs w:val="24"/>
                        </w:rPr>
                        <w:t>60</w:t>
                      </w:r>
                    </w:sdtContent>
                  </w:sdt>
                  <w:r>
                    <w:rPr>
                      <w:rFonts w:eastAsia="Calibri"/>
                      <w:bCs/>
                      <w:color w:val="000000"/>
                      <w:spacing w:val="2"/>
                      <w:szCs w:val="24"/>
                    </w:rPr>
                    <w:t xml:space="preserve">. Pareiškėjas ir partneriai yra laikomi tinkamais gauti paramą, jei atitinka tinkamumo gauti paramą  sąlygas ir reikalavimus, kurie vertinami pagal  paramos paraiškos pateikimo dieną pareiškėjo pateiktus ir atitinkamais dokumentais pagrįstus duomenis, viešuosiuose registruose esančius duomenis. Jei šie duomenys skiriasi, vadovaujamasi viešuosiuose registruose esančiais duomenimis.  Tinkamumo gauti paramą sąlygų ir reikalavimų vertinimą atlieka Mokėjimo agentūra. Tinkamumo gauti paramą sąlygos ir reikalavimai yra:</w:t>
                  </w:r>
                </w:p>
                <w:sdt>
                  <w:sdtPr>
                    <w:alias w:val="60.1 pp."/>
                    <w:tag w:val="part_5217034c9a7a41f78ef417a631af5cfa"/>
                    <w:lock w:val="sdtLocked"/>
                    <w:richText/>
                  </w:sdtPr>
                  <w:sdtContent>
                    <w:p>
                      <w:pPr>
                        <w:tabs>
                          <w:tab w:val="left" w:pos="709"/>
                        </w:tabs>
                        <w:spacing w:line="360" w:lineRule="auto"/>
                        <w:ind w:firstLine="720"/>
                        <w:jc w:val="both"/>
                        <w:rPr>
                          <w:rFonts w:eastAsia="Calibri"/>
                          <w:color w:val="000000"/>
                          <w:spacing w:val="2"/>
                          <w:szCs w:val="24"/>
                        </w:rPr>
                      </w:pPr>
                      <w:sdt>
                        <w:sdtPr>
                          <w:alias w:val="Numeris"/>
                          <w:tag w:val="nr_5217034c9a7a41f78ef417a631af5cfa"/>
                          <w:lock w:val="sdtLocked"/>
                          <w:richText/>
                        </w:sdtPr>
                        <w:sdtContent>
                          <w:r>
                            <w:rPr>
                              <w:rFonts w:eastAsia="Calibri"/>
                              <w:color w:val="000000"/>
                              <w:spacing w:val="2"/>
                              <w:szCs w:val="24"/>
                            </w:rPr>
                            <w:t>60.1</w:t>
                          </w:r>
                        </w:sdtContent>
                      </w:sdt>
                      <w:r>
                        <w:rPr>
                          <w:rFonts w:eastAsia="Calibri"/>
                          <w:color w:val="000000"/>
                          <w:spacing w:val="2"/>
                          <w:szCs w:val="24"/>
                        </w:rPr>
                        <w:t>. pareiškėjas ir partneriai fiziniai asmenys turi būti ne jaunesni kaip 18 metų amžiaus.</w:t>
                      </w:r>
                    </w:p>
                  </w:sdtContent>
                </w:sdt>
                <w:sdt>
                  <w:sdtPr>
                    <w:alias w:val="60.2 pp."/>
                    <w:tag w:val="part_967eb86ee22f4a10a2ab8df433e1adbb"/>
                    <w:lock w:val="sdtLocked"/>
                    <w:richText/>
                  </w:sdtPr>
                  <w:sdtContent>
                    <w:p>
                      <w:pPr>
                        <w:tabs>
                          <w:tab w:val="left" w:pos="709"/>
                        </w:tabs>
                        <w:spacing w:line="360" w:lineRule="auto"/>
                        <w:ind w:firstLine="720"/>
                        <w:jc w:val="both"/>
                        <w:rPr>
                          <w:rFonts w:eastAsia="Calibri"/>
                          <w:color w:val="000000"/>
                          <w:spacing w:val="2"/>
                        </w:rPr>
                      </w:pPr>
                      <w:sdt>
                        <w:sdtPr>
                          <w:alias w:val="Numeris"/>
                          <w:tag w:val="nr_967eb86ee22f4a10a2ab8df433e1adbb"/>
                          <w:lock w:val="sdtLocked"/>
                          <w:richText/>
                        </w:sdtPr>
                        <w:sdtContent>
                          <w:r>
                            <w:rPr>
                              <w:rFonts w:eastAsia="Calibri"/>
                              <w:color w:val="000000"/>
                              <w:spacing w:val="2"/>
                            </w:rPr>
                            <w:t>60.2</w:t>
                          </w:r>
                        </w:sdtContent>
                      </w:sdt>
                      <w:r>
                        <w:rPr>
                          <w:rFonts w:eastAsia="Calibri"/>
                          <w:color w:val="000000"/>
                          <w:spacing w:val="2"/>
                        </w:rPr>
                        <w:t xml:space="preserve">. EIP veiklos grupės narys, atstovaujantis </w:t>
                      </w:r>
                      <w:r>
                        <w:t xml:space="preserve">žemės ūkio ar maisto ūkio, ar  miškų ūkio subjektą, fizinis ar juridinis asmuo turi būti </w:t>
                      </w:r>
                      <w:r>
                        <w:rPr>
                          <w:color w:val="000000"/>
                        </w:rPr>
                        <w:t xml:space="preserve">įregistravęs žemės ūkio valdą Lietuvos Respublikos žemės ūkio ir kaimo verslo registre, kurios pagrindinė veikla atitinka EIP veiklos grupės projekte numatytą tematiką </w:t>
                      </w:r>
                      <w:r>
                        <w:rPr>
                          <w:color w:val="000000"/>
                          <w:szCs w:val="24"/>
                          <w:lang w:val="lt"/>
                        </w:rPr>
                        <w:t>(reikalavimas turėti savo vardu įregistruotą valdą netaikomas žemės ūkio kooperatyvams)</w:t>
                      </w:r>
                      <w:r>
                        <w:rPr>
                          <w:color w:val="000000"/>
                        </w:rPr>
                        <w:t>;</w:t>
                      </w:r>
                      <w:r>
                        <w:rPr>
                          <w:szCs w:val="24"/>
                        </w:rPr>
                        <w:t xml:space="preserve"> </w:t>
                      </w:r>
                    </w:p>
                  </w:sdtContent>
                </w:sdt>
                <w:sdt>
                  <w:sdtPr>
                    <w:alias w:val="60.3 pp."/>
                    <w:tag w:val="part_4af8563f48bf4ae4b4a5311b53951002"/>
                    <w:lock w:val="sdtLocked"/>
                    <w:richText/>
                  </w:sdtPr>
                  <w:sdtContent>
                    <w:p>
                      <w:pPr>
                        <w:tabs>
                          <w:tab w:val="left" w:pos="709"/>
                        </w:tabs>
                        <w:spacing w:line="360" w:lineRule="auto"/>
                        <w:ind w:firstLine="720"/>
                        <w:jc w:val="both"/>
                        <w:rPr>
                          <w:rFonts w:eastAsia="Calibri"/>
                          <w:color w:val="000000"/>
                          <w:spacing w:val="2"/>
                          <w:szCs w:val="24"/>
                        </w:rPr>
                      </w:pPr>
                      <w:sdt>
                        <w:sdtPr>
                          <w:alias w:val="Numeris"/>
                          <w:tag w:val="nr_4af8563f48bf4ae4b4a5311b53951002"/>
                          <w:lock w:val="sdtLocked"/>
                          <w:richText/>
                        </w:sdtPr>
                        <w:sdtContent>
                          <w:r>
                            <w:rPr>
                              <w:rFonts w:eastAsia="Calibri"/>
                              <w:color w:val="000000"/>
                              <w:spacing w:val="2"/>
                              <w:szCs w:val="24"/>
                            </w:rPr>
                            <w:t>60.3</w:t>
                          </w:r>
                        </w:sdtContent>
                      </w:sdt>
                      <w:r>
                        <w:rPr>
                          <w:rFonts w:eastAsia="Calibri"/>
                          <w:color w:val="000000"/>
                          <w:spacing w:val="2"/>
                          <w:szCs w:val="24"/>
                        </w:rPr>
                        <w:t xml:space="preserve">. jei EIP veiklos grupės sudėtyje yra konsultantas – jis privalo būti įtrauktas į Nepriklausomų žemės ūkio konsultantų sąrašą pagal Nepriklausomų žemės ūkio konsultantų sąrašo sudarymo tvarkos aprašą, patvirtintą Lietuvos Respublikos žemės ūkio ministro 2023 m. vasario 9 d. įsakymu Nr. 3D-72 „Dėl  Nepriklausomų žemės ūkio konsultantų sąrašo sudarymo tvarkos aprašo patvirtinimo“, pagal planuojamų teikti konsultavimo paslaugų sritį, atitinkančią EIP projekto įgyvendinimo plane numatytą tematiką; </w:t>
                      </w:r>
                    </w:p>
                  </w:sdtContent>
                </w:sdt>
                <w:sdt>
                  <w:sdtPr>
                    <w:alias w:val="60.4 pp."/>
                    <w:tag w:val="part_a108d5fede9646cea80b3ed8e7ea9cd7"/>
                    <w:lock w:val="sdtLocked"/>
                    <w:richText/>
                  </w:sdtPr>
                  <w:sdtContent>
                    <w:p>
                      <w:pPr>
                        <w:tabs>
                          <w:tab w:val="left" w:pos="709"/>
                        </w:tabs>
                        <w:spacing w:line="360" w:lineRule="auto"/>
                        <w:ind w:firstLine="720"/>
                        <w:jc w:val="both"/>
                        <w:rPr>
                          <w:rFonts w:eastAsia="Calibri"/>
                          <w:color w:val="000000"/>
                          <w:spacing w:val="2"/>
                          <w:szCs w:val="24"/>
                        </w:rPr>
                      </w:pPr>
                      <w:sdt>
                        <w:sdtPr>
                          <w:alias w:val="Numeris"/>
                          <w:tag w:val="nr_a108d5fede9646cea80b3ed8e7ea9cd7"/>
                          <w:lock w:val="sdtLocked"/>
                          <w:richText/>
                        </w:sdtPr>
                        <w:sdtContent>
                          <w:r>
                            <w:rPr>
                              <w:rFonts w:eastAsia="Calibri"/>
                              <w:color w:val="000000"/>
                              <w:spacing w:val="2"/>
                              <w:szCs w:val="24"/>
                            </w:rPr>
                            <w:t>60.4</w:t>
                          </w:r>
                        </w:sdtContent>
                      </w:sdt>
                      <w:r>
                        <w:rPr>
                          <w:rFonts w:eastAsia="Calibri"/>
                          <w:color w:val="000000"/>
                          <w:spacing w:val="2"/>
                          <w:szCs w:val="24"/>
                        </w:rPr>
                        <w:t>. jei EIP veiklos grupės sudėtyje yra mokslininkas, atstovaujantis mokslo ir (arba) studijų instituciją, jis turi turėti mokslo daktaro laipsnį;</w:t>
                      </w:r>
                    </w:p>
                  </w:sdtContent>
                </w:sdt>
                <w:sdt>
                  <w:sdtPr>
                    <w:alias w:val="60.5 pp."/>
                    <w:tag w:val="part_0697ef5cb3fb4e2db7b380899a988d16"/>
                    <w:lock w:val="sdtLocked"/>
                    <w:richText/>
                  </w:sdtPr>
                  <w:sdtContent>
                    <w:p>
                      <w:pPr>
                        <w:tabs>
                          <w:tab w:val="left" w:pos="709"/>
                        </w:tabs>
                        <w:spacing w:line="360" w:lineRule="auto"/>
                        <w:ind w:firstLine="720"/>
                        <w:jc w:val="both"/>
                        <w:rPr>
                          <w:rFonts w:eastAsia="Calibri"/>
                          <w:bCs/>
                          <w:color w:val="000000"/>
                          <w:spacing w:val="2"/>
                          <w:szCs w:val="24"/>
                        </w:rPr>
                      </w:pPr>
                      <w:sdt>
                        <w:sdtPr>
                          <w:alias w:val="Numeris"/>
                          <w:tag w:val="nr_0697ef5cb3fb4e2db7b380899a988d16"/>
                          <w:lock w:val="sdtLocked"/>
                          <w:richText/>
                        </w:sdtPr>
                        <w:sdtContent>
                          <w:r>
                            <w:rPr>
                              <w:rFonts w:eastAsia="Calibri"/>
                              <w:color w:val="000000"/>
                              <w:spacing w:val="2"/>
                            </w:rPr>
                            <w:t>60.5</w:t>
                          </w:r>
                        </w:sdtContent>
                      </w:sdt>
                      <w:r>
                        <w:rPr>
                          <w:rFonts w:eastAsia="Calibri"/>
                          <w:color w:val="000000"/>
                          <w:spacing w:val="2"/>
                        </w:rPr>
                        <w:t>. EIP projektas, pareiškėjas ir partneriai turi atitikti bendrąsias tinkamumo sąlygas ir reikalavimus, nurodytus Administravimo taisyklių 124.4, 124.6–124.7, 124.9, 124.11, 124.21 papunkčiuose</w:t>
                      </w:r>
                      <w:r>
                        <w:rPr>
                          <w:rFonts w:eastAsia="Calibri"/>
                          <w:color w:val="000000"/>
                        </w:rPr>
                        <w:t>,</w:t>
                      </w:r>
                      <w:r>
                        <w:rPr>
                          <w:rFonts w:eastAsia="Calibri"/>
                          <w:color w:val="000000"/>
                          <w:spacing w:val="2"/>
                        </w:rPr>
                        <w:t xml:space="preserve"> ir </w:t>
                      </w:r>
                      <w:r>
                        <w:rPr>
                          <w:rFonts w:eastAsia="Calibri"/>
                          <w:color w:val="000000"/>
                        </w:rPr>
                        <w:t xml:space="preserve">nepatekti </w:t>
                      </w:r>
                      <w:r>
                        <w:rPr>
                          <w:rFonts w:eastAsia="Calibri"/>
                          <w:color w:val="000000"/>
                          <w:spacing w:val="2"/>
                        </w:rPr>
                        <w:t>į Administravimo taisyklių 125 punkte nurodytas paramą ribojančias sąlygas;</w:t>
                      </w:r>
                    </w:p>
                    <w:p>
                      <w:pPr>
                        <w:tabs>
                          <w:tab w:val="left" w:pos="709"/>
                        </w:tabs>
                        <w:spacing w:line="360" w:lineRule="auto"/>
                        <w:ind w:firstLine="720"/>
                        <w:jc w:val="center"/>
                        <w:rPr>
                          <w:b/>
                          <w:bCs/>
                          <w:color w:val="000000"/>
                          <w:szCs w:val="24"/>
                        </w:rPr>
                      </w:pPr>
                    </w:p>
                  </w:sdtContent>
                </w:sdt>
              </w:sdtContent>
            </w:sdt>
          </w:sdtContent>
        </w:sdt>
        <w:sdt>
          <w:sdtPr>
            <w:alias w:val="skyrius"/>
            <w:tag w:val="part_5036e19571144ed3888940a1c33a3bc9"/>
            <w:lock w:val="sdtLocked"/>
            <w:richText/>
          </w:sdtPr>
          <w:sdtContent>
            <w:p>
              <w:pPr>
                <w:tabs>
                  <w:tab w:val="left" w:pos="709"/>
                </w:tabs>
                <w:jc w:val="center"/>
                <w:rPr>
                  <w:b/>
                  <w:bCs/>
                  <w:color w:val="000000"/>
                  <w:szCs w:val="24"/>
                </w:rPr>
              </w:pPr>
              <w:sdt>
                <w:sdtPr>
                  <w:alias w:val="Numeris"/>
                  <w:tag w:val="nr_5036e19571144ed3888940a1c33a3bc9"/>
                  <w:lock w:val="sdtLocked"/>
                  <w:richText/>
                </w:sdtPr>
                <w:sdtContent>
                  <w:r>
                    <w:rPr>
                      <w:b/>
                      <w:bCs/>
                      <w:color w:val="000000"/>
                      <w:szCs w:val="24"/>
                    </w:rPr>
                    <w:t>X</w:t>
                  </w:r>
                </w:sdtContent>
              </w:sdt>
              <w:r>
                <w:rPr>
                  <w:b/>
                  <w:bCs/>
                  <w:color w:val="000000"/>
                  <w:szCs w:val="24"/>
                </w:rPr>
                <w:t xml:space="preserve"> SKYRIUS</w:t>
              </w:r>
            </w:p>
            <w:p>
              <w:pPr>
                <w:tabs>
                  <w:tab w:val="left" w:pos="709"/>
                </w:tabs>
                <w:jc w:val="center"/>
                <w:rPr>
                  <w:b/>
                  <w:bCs/>
                  <w:caps/>
                  <w:color w:val="000000"/>
                  <w:szCs w:val="24"/>
                </w:rPr>
              </w:pPr>
              <w:sdt>
                <w:sdtPr>
                  <w:alias w:val="Pavadinimas"/>
                  <w:tag w:val="title_5036e19571144ed3888940a1c33a3bc9"/>
                  <w:lock w:val="sdtLocked"/>
                  <w:richText/>
                </w:sdtPr>
                <w:sdtContent>
                  <w:r>
                    <w:rPr>
                      <w:b/>
                      <w:bCs/>
                      <w:color w:val="000000"/>
                      <w:szCs w:val="24"/>
                    </w:rPr>
                    <w:t>ĮSIPAREIGOJIMAI</w:t>
                  </w:r>
                </w:sdtContent>
              </w:sdt>
            </w:p>
            <w:p>
              <w:pPr>
                <w:tabs>
                  <w:tab w:val="left" w:pos="709"/>
                </w:tabs>
                <w:spacing w:line="360" w:lineRule="auto"/>
                <w:ind w:firstLine="709"/>
                <w:jc w:val="both"/>
                <w:rPr>
                  <w:color w:val="000000"/>
                  <w:szCs w:val="24"/>
                </w:rPr>
              </w:pPr>
            </w:p>
            <w:sdt>
              <w:sdtPr>
                <w:alias w:val="61 p."/>
                <w:tag w:val="part_904e49b4bca24fc48d9ddf935fb34ed0"/>
                <w:lock w:val="sdtLocked"/>
                <w:richText/>
              </w:sdtPr>
              <w:sdtContent>
                <w:p>
                  <w:pPr>
                    <w:tabs>
                      <w:tab w:val="left" w:pos="709"/>
                    </w:tabs>
                    <w:spacing w:line="360" w:lineRule="auto"/>
                    <w:ind w:firstLine="720"/>
                    <w:jc w:val="both"/>
                    <w:rPr>
                      <w:color w:val="000000"/>
                      <w:szCs w:val="24"/>
                    </w:rPr>
                  </w:pPr>
                  <w:sdt>
                    <w:sdtPr>
                      <w:alias w:val="Numeris"/>
                      <w:tag w:val="nr_904e49b4bca24fc48d9ddf935fb34ed0"/>
                      <w:lock w:val="sdtLocked"/>
                      <w:richText/>
                    </w:sdtPr>
                    <w:sdtContent>
                      <w:r>
                        <w:rPr>
                          <w:color w:val="000000"/>
                          <w:szCs w:val="24"/>
                          <w:lang w:eastAsia="lt-LT"/>
                        </w:rPr>
                        <w:t>61</w:t>
                      </w:r>
                    </w:sdtContent>
                  </w:sdt>
                  <w:r>
                    <w:rPr>
                      <w:color w:val="000000"/>
                      <w:szCs w:val="24"/>
                      <w:lang w:eastAsia="lt-LT"/>
                    </w:rPr>
                    <w:t xml:space="preserve">. </w:t>
                  </w:r>
                  <w:r>
                    <w:rPr>
                      <w:color w:val="222A35"/>
                    </w:rPr>
                    <w:t xml:space="preserve">Teikdamas paramos paraišką, pareiškėjas prisiima šiuos įsipareigojimus ir jų laikosi </w:t>
                  </w:r>
                  <w:r>
                    <w:rPr>
                      <w:color w:val="000000"/>
                    </w:rPr>
                    <w:t>iki galutinio mokėjimo prašymo pateikimo dienos / momento</w:t>
                  </w:r>
                  <w:r>
                    <w:rPr>
                      <w:color w:val="000000"/>
                      <w:szCs w:val="24"/>
                    </w:rPr>
                    <w:t>:</w:t>
                  </w:r>
                </w:p>
                <w:sdt>
                  <w:sdtPr>
                    <w:alias w:val="61.1 pp."/>
                    <w:tag w:val="part_7088dba1c456434c93be7c421f8a8110"/>
                    <w:lock w:val="sdtLocked"/>
                    <w:richText/>
                  </w:sdtPr>
                  <w:sdtContent>
                    <w:p>
                      <w:pPr>
                        <w:tabs>
                          <w:tab w:val="left" w:pos="709"/>
                        </w:tabs>
                        <w:spacing w:line="360" w:lineRule="auto"/>
                        <w:ind w:firstLine="720"/>
                        <w:jc w:val="both"/>
                        <w:rPr>
                          <w:spacing w:val="-4"/>
                          <w:szCs w:val="24"/>
                          <w:lang w:eastAsia="lt-LT"/>
                        </w:rPr>
                      </w:pPr>
                      <w:sdt>
                        <w:sdtPr>
                          <w:alias w:val="Numeris"/>
                          <w:tag w:val="nr_7088dba1c456434c93be7c421f8a8110"/>
                          <w:lock w:val="sdtLocked"/>
                          <w:richText/>
                        </w:sdtPr>
                        <w:sdtContent>
                          <w:r>
                            <w:rPr>
                              <w:color w:val="000000"/>
                              <w:szCs w:val="24"/>
                              <w:lang w:eastAsia="lt-LT"/>
                            </w:rPr>
                            <w:t>61.1</w:t>
                          </w:r>
                        </w:sdtContent>
                      </w:sdt>
                      <w:r>
                        <w:rPr>
                          <w:color w:val="000000"/>
                          <w:szCs w:val="24"/>
                          <w:lang w:eastAsia="lt-LT"/>
                        </w:rPr>
                        <w:t>. EIP projekto įgyvendinimo pradžia laikoma sprendimo skirti paramą priėmimo diena. Projekto maksimali trukmė – 36 mėn., bet ne ilgiau kaip iki 2029 m. birželio 30 d.</w:t>
                      </w:r>
                      <w:r>
                        <w:rPr>
                          <w:spacing w:val="-4"/>
                          <w:szCs w:val="24"/>
                          <w:lang w:eastAsia="lt-LT"/>
                        </w:rPr>
                        <w:t>;</w:t>
                      </w:r>
                    </w:p>
                  </w:sdtContent>
                </w:sdt>
                <w:sdt>
                  <w:sdtPr>
                    <w:alias w:val="61.2 pp."/>
                    <w:tag w:val="part_a1b89bcf7f63494688f771956b2988c7"/>
                    <w:lock w:val="sdtLocked"/>
                    <w:richText/>
                  </w:sdtPr>
                  <w:sdtContent>
                    <w:p>
                      <w:pPr>
                        <w:tabs>
                          <w:tab w:val="left" w:pos="709"/>
                          <w:tab w:val="left" w:pos="1276"/>
                        </w:tabs>
                        <w:spacing w:line="360" w:lineRule="auto"/>
                        <w:ind w:firstLine="720"/>
                        <w:jc w:val="both"/>
                        <w:rPr>
                          <w:color w:val="000000"/>
                          <w:szCs w:val="24"/>
                          <w:lang w:eastAsia="lt-LT"/>
                        </w:rPr>
                      </w:pPr>
                      <w:sdt>
                        <w:sdtPr>
                          <w:alias w:val="Numeris"/>
                          <w:tag w:val="nr_a1b89bcf7f63494688f771956b2988c7"/>
                          <w:lock w:val="sdtLocked"/>
                          <w:richText/>
                        </w:sdtPr>
                        <w:sdtContent>
                          <w:r>
                            <w:rPr>
                              <w:color w:val="000000"/>
                              <w:szCs w:val="24"/>
                              <w:lang w:eastAsia="lt-LT"/>
                            </w:rPr>
                            <w:t>61.2</w:t>
                          </w:r>
                        </w:sdtContent>
                      </w:sdt>
                      <w:r>
                        <w:rPr>
                          <w:color w:val="000000"/>
                          <w:szCs w:val="24"/>
                          <w:lang w:eastAsia="lt-LT"/>
                        </w:rPr>
                        <w:t>. gavus avansą (jei jo prašoma), ne vėliau kaip per 3 mėnesius nuo avanso gavimo dienos pateikti pirmąjį mokėjimo prašymą;</w:t>
                      </w:r>
                    </w:p>
                  </w:sdtContent>
                </w:sdt>
                <w:sdt>
                  <w:sdtPr>
                    <w:alias w:val="61.3 pp."/>
                    <w:tag w:val="part_2236cebc1b9a4b459f468738b39a8a29"/>
                    <w:lock w:val="sdtLocked"/>
                    <w:richText/>
                  </w:sdtPr>
                  <w:sdtContent>
                    <w:p>
                      <w:pPr>
                        <w:spacing w:line="360" w:lineRule="auto"/>
                        <w:ind w:firstLine="720"/>
                        <w:jc w:val="both"/>
                      </w:pPr>
                      <w:sdt>
                        <w:sdtPr>
                          <w:alias w:val="Numeris"/>
                          <w:tag w:val="nr_2236cebc1b9a4b459f468738b39a8a29"/>
                          <w:lock w:val="sdtLocked"/>
                          <w:richText/>
                        </w:sdtPr>
                        <w:sdtContent>
                          <w:r>
                            <w:rPr>
                              <w:color w:val="000000"/>
                              <w:szCs w:val="24"/>
                              <w:lang w:eastAsia="lt-LT"/>
                            </w:rPr>
                            <w:t>61.3</w:t>
                          </w:r>
                        </w:sdtContent>
                      </w:sdt>
                      <w:r>
                        <w:rPr>
                          <w:color w:val="000000"/>
                          <w:szCs w:val="24"/>
                          <w:lang w:eastAsia="lt-LT"/>
                        </w:rPr>
                        <w:t xml:space="preserve">. nuo Ministerijos sprendimo dėl pritarimo EIP projekto plano įgyvendinimui  dienos iki EIP projekto įgyvendinimo laikotarpio pabaigos be rašytinio Ministerijos sutikimo nekeisti EIP projekto įgyvendinimo plane numatyto  veiklos pobūdžio, tikslų ar įgyvendinimo eigos, o be rašytinio Mokėjimo agentūros sutikimo nekeisti EIP veiklos grupės narių sudėties, EIP projekto įgyvendinimo vietos, neparduoti, neįkeisti ir kitaip neperleisti kitam asmeniui už paramos lėšas įgyto turto. Kiti EIP projektų </w:t>
                      </w:r>
                      <w:r>
                        <w:t>keitimai atliekami Administravimo taisyklių nustatyta tvarka</w:t>
                      </w:r>
                      <w:r>
                        <w:rPr>
                          <w:color w:val="000000"/>
                          <w:szCs w:val="24"/>
                          <w:lang w:eastAsia="lt-LT"/>
                        </w:rPr>
                        <w:t xml:space="preserve">; </w:t>
                      </w:r>
                      <w:r>
                        <w:t>Prašymai dėl EIP projekto įgyvendinimo plano ar EIP projekto keitimo turi būti suderinti su visais EIP veiklos grupės nariais;</w:t>
                      </w:r>
                    </w:p>
                    <w:p>
                      <w:pPr>
                        <w:jc w:val="both"/>
                        <w:rPr>
                          <w:i/>
                          <w:color w:val="000000"/>
                          <w:sz w:val="20"/>
                        </w:rPr>
                      </w:pPr>
                      <w:r>
                        <w:rPr>
                          <w:b/>
                          <w:i/>
                          <w:sz w:val="20"/>
                        </w:rPr>
                        <w:t>TAR pastaba.</w:t>
                      </w:r>
                      <w:r>
                        <w:rPr>
                          <w:i/>
                          <w:sz w:val="20"/>
                        </w:rPr>
                        <w:t xml:space="preserve"> 61.3 papunktis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61.4 pp."/>
                    <w:tag w:val="part_373c4de7c2264540827a1f0407c1b5ec"/>
                    <w:lock w:val="sdtLocked"/>
                    <w:richText/>
                  </w:sdtPr>
                  <w:sdtContent>
                    <w:p>
                      <w:pPr>
                        <w:tabs>
                          <w:tab w:val="left" w:pos="709"/>
                        </w:tabs>
                        <w:spacing w:line="360" w:lineRule="auto"/>
                        <w:ind w:firstLine="720"/>
                        <w:jc w:val="both"/>
                        <w:rPr>
                          <w:rFonts w:eastAsia="Calibri"/>
                          <w:color w:val="000000"/>
                          <w:spacing w:val="2"/>
                          <w:szCs w:val="24"/>
                        </w:rPr>
                      </w:pPr>
                      <w:sdt>
                        <w:sdtPr>
                          <w:alias w:val="Numeris"/>
                          <w:tag w:val="nr_373c4de7c2264540827a1f0407c1b5ec"/>
                          <w:lock w:val="sdtLocked"/>
                          <w:richText/>
                        </w:sdtPr>
                        <w:sdtContent>
                          <w:r>
                            <w:rPr>
                              <w:color w:val="000000"/>
                              <w:szCs w:val="24"/>
                              <w:lang w:eastAsia="lt-LT"/>
                            </w:rPr>
                            <w:t>61</w:t>
                          </w:r>
                          <w:r>
                            <w:rPr>
                              <w:rFonts w:eastAsia="Calibri"/>
                              <w:color w:val="000000"/>
                              <w:spacing w:val="2"/>
                              <w:szCs w:val="24"/>
                            </w:rPr>
                            <w:t>.4</w:t>
                          </w:r>
                        </w:sdtContent>
                      </w:sdt>
                      <w:r>
                        <w:rPr>
                          <w:rFonts w:eastAsia="Calibri"/>
                          <w:color w:val="000000"/>
                          <w:spacing w:val="2"/>
                          <w:szCs w:val="24"/>
                        </w:rPr>
                        <w:t>. kartu su partneriais</w:t>
                      </w:r>
                      <w:r>
                        <w:rPr>
                          <w:color w:val="000000"/>
                          <w:szCs w:val="24"/>
                        </w:rPr>
                        <w:t xml:space="preserve"> prisiimti</w:t>
                      </w:r>
                      <w:r>
                        <w:rPr>
                          <w:rFonts w:eastAsia="Calibri"/>
                          <w:color w:val="000000"/>
                          <w:spacing w:val="2"/>
                          <w:szCs w:val="24"/>
                        </w:rPr>
                        <w:t xml:space="preserve"> bendruosius įsipareigojimus, nurodytus Administravimo taisyklių 170.2</w:t>
                      </w:r>
                      <w:r>
                        <w:rPr>
                          <w:spacing w:val="-4"/>
                          <w:szCs w:val="24"/>
                          <w:lang w:eastAsia="lt-LT"/>
                        </w:rPr>
                        <w:t xml:space="preserve">–170.4 ir 170.11–170.14 </w:t>
                      </w:r>
                      <w:r>
                        <w:rPr>
                          <w:rFonts w:eastAsia="Calibri"/>
                          <w:color w:val="000000"/>
                          <w:spacing w:val="2"/>
                          <w:szCs w:val="24"/>
                        </w:rPr>
                        <w:t>papunkčiuose;</w:t>
                      </w:r>
                    </w:p>
                  </w:sdtContent>
                </w:sdt>
                <w:sdt>
                  <w:sdtPr>
                    <w:alias w:val="61.5 pp."/>
                    <w:tag w:val="part_203cf03e31a34bd08f33e8ddda04ddaa"/>
                    <w:lock w:val="sdtLocked"/>
                    <w:richText/>
                  </w:sdtPr>
                  <w:sdtContent>
                    <w:p>
                      <w:pPr>
                        <w:tabs>
                          <w:tab w:val="left" w:pos="709"/>
                          <w:tab w:val="left" w:pos="1418"/>
                        </w:tabs>
                        <w:spacing w:line="360" w:lineRule="auto"/>
                        <w:ind w:firstLine="720"/>
                        <w:jc w:val="both"/>
                        <w:rPr>
                          <w:color w:val="000000"/>
                          <w:szCs w:val="24"/>
                          <w:lang w:eastAsia="lt-LT"/>
                        </w:rPr>
                      </w:pPr>
                      <w:sdt>
                        <w:sdtPr>
                          <w:alias w:val="Numeris"/>
                          <w:tag w:val="nr_203cf03e31a34bd08f33e8ddda04ddaa"/>
                          <w:lock w:val="sdtLocked"/>
                          <w:richText/>
                        </w:sdtPr>
                        <w:sdtContent>
                          <w:r>
                            <w:rPr>
                              <w:color w:val="000000"/>
                              <w:szCs w:val="24"/>
                              <w:lang w:eastAsia="lt-LT"/>
                            </w:rPr>
                            <w:t>61.5</w:t>
                          </w:r>
                        </w:sdtContent>
                      </w:sdt>
                      <w:r>
                        <w:rPr>
                          <w:color w:val="000000"/>
                          <w:szCs w:val="24"/>
                          <w:lang w:eastAsia="lt-LT"/>
                        </w:rPr>
                        <w:t xml:space="preserve">. </w:t>
                      </w:r>
                      <w:r>
                        <w:rPr>
                          <w:color w:val="000000"/>
                          <w:szCs w:val="24"/>
                        </w:rPr>
                        <w:t>užtikrinti, kad EIP projekte numatytos išlaidos, kurioms finansuoti prašoma paramos, nebuvo, nėra ir nebus finansuojamos iš kitų ES fondų ir kitų viešųjų lėšų;</w:t>
                      </w:r>
                    </w:p>
                  </w:sdtContent>
                </w:sdt>
                <w:sdt>
                  <w:sdtPr>
                    <w:alias w:val="61.6 pp."/>
                    <w:tag w:val="part_eaf06ecd9fc6496abbf11fc860cfb85f"/>
                    <w:lock w:val="sdtLocked"/>
                    <w:richText/>
                  </w:sdtPr>
                  <w:sdtContent>
                    <w:p>
                      <w:pPr>
                        <w:tabs>
                          <w:tab w:val="left" w:pos="709"/>
                          <w:tab w:val="left" w:pos="1276"/>
                        </w:tabs>
                        <w:spacing w:line="360" w:lineRule="auto"/>
                        <w:ind w:firstLine="720"/>
                        <w:jc w:val="both"/>
                        <w:rPr>
                          <w:color w:val="000000"/>
                        </w:rPr>
                      </w:pPr>
                      <w:sdt>
                        <w:sdtPr>
                          <w:alias w:val="Numeris"/>
                          <w:tag w:val="nr_eaf06ecd9fc6496abbf11fc860cfb85f"/>
                          <w:lock w:val="sdtLocked"/>
                          <w:richText/>
                        </w:sdtPr>
                        <w:sdtContent>
                          <w:r>
                            <w:rPr>
                              <w:color w:val="000000"/>
                              <w:lang w:eastAsia="lt-LT"/>
                            </w:rPr>
                            <w:t>61</w:t>
                          </w:r>
                          <w:r>
                            <w:rPr>
                              <w:color w:val="000000"/>
                            </w:rPr>
                            <w:t>.6</w:t>
                          </w:r>
                        </w:sdtContent>
                      </w:sdt>
                      <w:r>
                        <w:rPr>
                          <w:color w:val="000000"/>
                        </w:rPr>
                        <w:t xml:space="preserve">. viešinti apibendrintą informaciją apie savo planus ir įgyvendinto EIP projekto rezultatus per </w:t>
                      </w:r>
                      <w:r>
                        <w:rPr>
                          <w:color w:val="000000"/>
                          <w:szCs w:val="24"/>
                        </w:rPr>
                        <w:t>Lietuvos kaimo t</w:t>
                      </w:r>
                      <w:r>
                        <w:rPr>
                          <w:rFonts w:ascii="Aptos" w:eastAsia="Aptos" w:hAnsi="Aptos" w:cs="Aptos"/>
                          <w:sz w:val="22"/>
                          <w:szCs w:val="22"/>
                        </w:rPr>
                        <w:t>i</w:t>
                      </w:r>
                      <w:r>
                        <w:rPr>
                          <w:color w:val="000000"/>
                        </w:rPr>
                        <w:t xml:space="preserve">nklą  (el. paštu tinklo.sekretoriatas@zum.lt )</w:t>
                      </w:r>
                      <w:r>
                        <w:rPr>
                          <w:rFonts w:ascii="Aptos" w:eastAsia="Aptos" w:hAnsi="Aptos" w:cs="Aptos"/>
                          <w:sz w:val="22"/>
                          <w:szCs w:val="22"/>
                        </w:rPr>
                        <w:t xml:space="preserve"> </w:t>
                      </w:r>
                      <w:r>
                        <w:rPr>
                          <w:color w:val="000000"/>
                        </w:rPr>
                        <w:t xml:space="preserve"> ir Europos BŽŪP tinklą (el. paštu info@nma.lt), taip pat informaciją apie projektą bei gautus rezultatus viso projekto įgyvendinimo metu skelbti per informacijos viešinimo kanalus, kuriuos dažniausiai naudoja galutiniai vartotojai, užtikrinti, kad projekto rezultatai būtų prieinami visuomenei naudoti ir jiems nebūtų taikomi autorių teisių apribojimai;    </w:t>
                      </w:r>
                    </w:p>
                  </w:sdtContent>
                </w:sdt>
                <w:sdt>
                  <w:sdtPr>
                    <w:alias w:val="61.7 pp."/>
                    <w:tag w:val="part_b6a266353b5b4db1be98001b2d9c48b9"/>
                    <w:lock w:val="sdtLocked"/>
                    <w:richText/>
                  </w:sdtPr>
                  <w:sdtContent>
                    <w:p>
                      <w:pPr>
                        <w:tabs>
                          <w:tab w:val="left" w:pos="709"/>
                          <w:tab w:val="left" w:pos="1276"/>
                        </w:tabs>
                        <w:spacing w:line="360" w:lineRule="auto"/>
                        <w:ind w:firstLine="720"/>
                        <w:jc w:val="both"/>
                        <w:rPr>
                          <w:color w:val="000000"/>
                        </w:rPr>
                      </w:pPr>
                      <w:sdt>
                        <w:sdtPr>
                          <w:alias w:val="Numeris"/>
                          <w:tag w:val="nr_b6a266353b5b4db1be98001b2d9c48b9"/>
                          <w:lock w:val="sdtLocked"/>
                          <w:richText/>
                        </w:sdtPr>
                        <w:sdtContent>
                          <w:r>
                            <w:rPr>
                              <w:color w:val="000000"/>
                              <w:lang w:eastAsia="lt-LT"/>
                            </w:rPr>
                            <w:t>61</w:t>
                          </w:r>
                          <w:r>
                            <w:rPr>
                              <w:color w:val="000000"/>
                            </w:rPr>
                            <w:t>.7</w:t>
                          </w:r>
                        </w:sdtContent>
                      </w:sdt>
                      <w:r>
                        <w:rPr>
                          <w:color w:val="000000"/>
                        </w:rPr>
                        <w:t xml:space="preserve">. pademonstruoti / pristatyti įgyvendinto EIP projekto rezultatus </w:t>
                      </w:r>
                      <w:r>
                        <w:t>žemės ūkyje ar maisto ūkyje ar miškų ūkyje (jei dėl sezoniškumo, pvz., vegetacijos laikotarpio, per numatytą EIP projekto įgyvendinimo laikotarpį negali būti pademonstruoti galutiniai projekto rezultatai, gali būti demonstruojami tarpiniai įgyvendinamo EIP projekto rezultatai)</w:t>
                      </w:r>
                      <w:r>
                        <w:rPr>
                          <w:color w:val="000000"/>
                        </w:rPr>
                        <w:t>:</w:t>
                      </w:r>
                    </w:p>
                    <w:sdt>
                      <w:sdtPr>
                        <w:alias w:val="61.7.1 pp."/>
                        <w:tag w:val="part_01ba0561ceae419496621525db24d6bb"/>
                        <w:lock w:val="sdtLocked"/>
                        <w:richText/>
                      </w:sdtPr>
                      <w:sdtContent>
                        <w:p>
                          <w:pPr>
                            <w:tabs>
                              <w:tab w:val="left" w:pos="709"/>
                              <w:tab w:val="left" w:pos="1276"/>
                            </w:tabs>
                            <w:spacing w:line="360" w:lineRule="auto"/>
                            <w:ind w:firstLine="720"/>
                            <w:jc w:val="both"/>
                          </w:pPr>
                          <w:sdt>
                            <w:sdtPr>
                              <w:alias w:val="Numeris"/>
                              <w:tag w:val="nr_01ba0561ceae419496621525db24d6bb"/>
                              <w:lock w:val="sdtLocked"/>
                              <w:richText/>
                            </w:sdtPr>
                            <w:sdtContent>
                              <w:r>
                                <w:rPr>
                                  <w:color w:val="000000"/>
                                  <w:lang w:eastAsia="lt-LT"/>
                                </w:rPr>
                                <w:t>61</w:t>
                              </w:r>
                              <w:r>
                                <w:rPr>
                                  <w:color w:val="000000"/>
                                </w:rPr>
                                <w:t>.7.1</w:t>
                              </w:r>
                            </w:sdtContent>
                          </w:sdt>
                          <w:r>
                            <w:rPr>
                              <w:color w:val="000000"/>
                            </w:rPr>
                            <w:t>.</w:t>
                          </w:r>
                          <w:r>
                            <w:t xml:space="preserve"> apie planuojamus demonstruoti / pristatyti pasiektus EIP projekto rezultatus informuoti per Lietuvos kaimo tinklą el. paštu tinklo.sekretoriatas@zum.lt ne vėliau kaip 10 d. d. iki planuojamo renginio pradžios (</w:t>
                          </w:r>
                          <w:r>
                            <w:rPr>
                              <w:color w:val="000000"/>
                              <w:lang w:eastAsia="lt-LT"/>
                            </w:rPr>
                            <w:t>nurodyti EIP veiklos grupės ir EIP projekto pavadinimą, tikslią vykdymo vietą, datą, vykdymo trukmę, asmenų, kurie atsakingi už renginio organizavimą, vardus ir pavardes). Apie renginio grafiko pasikeitimus privaloma paskelbti nacionaliniame BŽŪP tinkle ne vėliau kaip prieš 5 darbo dienas iki renginio</w:t>
                          </w:r>
                          <w:r>
                            <w:t>;</w:t>
                          </w:r>
                        </w:p>
                      </w:sdtContent>
                    </w:sdt>
                    <w:sdt>
                      <w:sdtPr>
                        <w:alias w:val="61.7.2 pp."/>
                        <w:tag w:val="part_16f6801704bb4ec7aa54b368bcc98637"/>
                        <w:lock w:val="sdtLocked"/>
                        <w:richText/>
                      </w:sdtPr>
                      <w:sdtContent>
                        <w:p>
                          <w:pPr>
                            <w:tabs>
                              <w:tab w:val="left" w:pos="709"/>
                              <w:tab w:val="left" w:pos="1276"/>
                            </w:tabs>
                            <w:spacing w:line="360" w:lineRule="auto"/>
                            <w:ind w:firstLine="720"/>
                            <w:jc w:val="both"/>
                            <w:rPr>
                              <w:bCs/>
                              <w:szCs w:val="24"/>
                            </w:rPr>
                          </w:pPr>
                          <w:sdt>
                            <w:sdtPr>
                              <w:alias w:val="Numeris"/>
                              <w:tag w:val="nr_16f6801704bb4ec7aa54b368bcc98637"/>
                              <w:lock w:val="sdtLocked"/>
                              <w:richText/>
                            </w:sdtPr>
                            <w:sdtContent>
                              <w:r>
                                <w:rPr>
                                  <w:color w:val="000000"/>
                                  <w:szCs w:val="24"/>
                                  <w:lang w:eastAsia="lt-LT"/>
                                </w:rPr>
                                <w:t>61</w:t>
                              </w:r>
                              <w:r>
                                <w:rPr>
                                  <w:szCs w:val="24"/>
                                </w:rPr>
                                <w:t>.7.2</w:t>
                              </w:r>
                            </w:sdtContent>
                          </w:sdt>
                          <w:r>
                            <w:rPr>
                              <w:szCs w:val="24"/>
                            </w:rPr>
                            <w:t xml:space="preserve"> </w:t>
                          </w:r>
                          <w:r>
                            <w:rPr>
                              <w:bCs/>
                              <w:iCs/>
                              <w:szCs w:val="24"/>
                            </w:rPr>
                            <w:t xml:space="preserve">EIP projekto rezultatų demonstravimą fiksuoti nuotraukose ir </w:t>
                          </w:r>
                          <w:r>
                            <w:rPr>
                              <w:bCs/>
                              <w:szCs w:val="24"/>
                            </w:rPr>
                            <w:t>nuotraukas tinkamai saugoti, jei prireikus Mokėjimo agentūros atstovai paprašytų jas parodyti;</w:t>
                          </w:r>
                        </w:p>
                      </w:sdtContent>
                    </w:sdt>
                    <w:sdt>
                      <w:sdtPr>
                        <w:alias w:val="61.7.3 pp."/>
                        <w:tag w:val="part_d0ccc95ebf6147babae45f9ffba980a3"/>
                        <w:lock w:val="sdtLocked"/>
                        <w:richText/>
                      </w:sdtPr>
                      <w:sdtContent>
                        <w:p>
                          <w:pPr>
                            <w:tabs>
                              <w:tab w:val="left" w:pos="709"/>
                              <w:tab w:val="left" w:pos="1276"/>
                            </w:tabs>
                            <w:spacing w:line="360" w:lineRule="auto"/>
                            <w:ind w:firstLine="720"/>
                            <w:jc w:val="both"/>
                            <w:rPr>
                              <w:color w:val="000000"/>
                              <w:szCs w:val="24"/>
                            </w:rPr>
                          </w:pPr>
                          <w:sdt>
                            <w:sdtPr>
                              <w:alias w:val="Numeris"/>
                              <w:tag w:val="nr_d0ccc95ebf6147babae45f9ffba980a3"/>
                              <w:lock w:val="sdtLocked"/>
                              <w:richText/>
                            </w:sdtPr>
                            <w:sdtContent>
                              <w:r>
                                <w:rPr>
                                  <w:color w:val="000000"/>
                                  <w:szCs w:val="24"/>
                                  <w:lang w:eastAsia="lt-LT"/>
                                </w:rPr>
                                <w:t>61</w:t>
                              </w:r>
                              <w:r>
                                <w:rPr>
                                  <w:bCs/>
                                  <w:szCs w:val="24"/>
                                </w:rPr>
                                <w:t>.7.3</w:t>
                              </w:r>
                            </w:sdtContent>
                          </w:sdt>
                          <w:r>
                            <w:rPr>
                              <w:bCs/>
                              <w:szCs w:val="24"/>
                            </w:rPr>
                            <w:t xml:space="preserve">. užtikrinti, kad </w:t>
                          </w:r>
                          <w:r>
                            <w:rPr>
                              <w:color w:val="000000"/>
                              <w:szCs w:val="24"/>
                            </w:rPr>
                            <w:t xml:space="preserve">mažiausias dalyvių skaičius projekto rezultatų demonstravimo renginyje – 10; taip pat dalyvių sąrašus </w:t>
                          </w:r>
                          <w:r>
                            <w:rPr>
                              <w:bCs/>
                              <w:szCs w:val="24"/>
                            </w:rPr>
                            <w:t>tinkamai saugoti, jei prireikus Mokėjimo agentūros atstovai paprašytų juos parodyti</w:t>
                          </w:r>
                          <w:r>
                            <w:rPr>
                              <w:color w:val="000000"/>
                              <w:szCs w:val="24"/>
                            </w:rPr>
                            <w:t>;</w:t>
                          </w:r>
                        </w:p>
                        <w:p>
                          <w:pPr>
                            <w:tabs>
                              <w:tab w:val="left" w:pos="709"/>
                            </w:tabs>
                            <w:spacing w:line="360" w:lineRule="auto"/>
                            <w:ind w:firstLine="720"/>
                            <w:jc w:val="center"/>
                            <w:rPr>
                              <w:b/>
                              <w:bCs/>
                              <w:color w:val="000000"/>
                              <w:szCs w:val="24"/>
                            </w:rPr>
                          </w:pPr>
                        </w:p>
                      </w:sdtContent>
                    </w:sdt>
                  </w:sdtContent>
                </w:sdt>
              </w:sdtContent>
            </w:sdt>
          </w:sdtContent>
        </w:sdt>
        <w:sdt>
          <w:sdtPr>
            <w:alias w:val="skyrius"/>
            <w:tag w:val="part_280f991db24d4652a4dcd03a73f8403b"/>
            <w:lock w:val="sdtLocked"/>
            <w:richText/>
          </w:sdtPr>
          <w:sdtContent>
            <w:p>
              <w:pPr>
                <w:tabs>
                  <w:tab w:val="left" w:pos="709"/>
                </w:tabs>
                <w:jc w:val="center"/>
                <w:rPr>
                  <w:b/>
                  <w:bCs/>
                  <w:color w:val="000000"/>
                  <w:szCs w:val="24"/>
                </w:rPr>
              </w:pPr>
              <w:sdt>
                <w:sdtPr>
                  <w:alias w:val="Numeris"/>
                  <w:tag w:val="nr_280f991db24d4652a4dcd03a73f8403b"/>
                  <w:lock w:val="sdtLocked"/>
                  <w:richText/>
                </w:sdtPr>
                <w:sdtContent>
                  <w:r>
                    <w:rPr>
                      <w:b/>
                      <w:bCs/>
                      <w:color w:val="000000"/>
                      <w:szCs w:val="24"/>
                    </w:rPr>
                    <w:t>XI</w:t>
                  </w:r>
                </w:sdtContent>
              </w:sdt>
              <w:r>
                <w:rPr>
                  <w:b/>
                  <w:bCs/>
                  <w:color w:val="000000"/>
                  <w:szCs w:val="24"/>
                </w:rPr>
                <w:t xml:space="preserve"> SKYRIUS</w:t>
              </w:r>
            </w:p>
            <w:p>
              <w:pPr>
                <w:tabs>
                  <w:tab w:val="left" w:pos="709"/>
                </w:tabs>
                <w:jc w:val="center"/>
                <w:rPr>
                  <w:b/>
                  <w:bCs/>
                  <w:color w:val="000000"/>
                  <w:szCs w:val="24"/>
                </w:rPr>
              </w:pPr>
              <w:sdt>
                <w:sdtPr>
                  <w:alias w:val="Pavadinimas"/>
                  <w:tag w:val="title_280f991db24d4652a4dcd03a73f8403b"/>
                  <w:lock w:val="sdtLocked"/>
                  <w:richText/>
                </w:sdtPr>
                <w:sdtContent>
                  <w:r>
                    <w:rPr>
                      <w:b/>
                      <w:bCs/>
                      <w:color w:val="000000"/>
                      <w:szCs w:val="24"/>
                    </w:rPr>
                    <w:t>TINKAMOS IR NETINKAMOS FINANSUOTI IŠLAIDOS</w:t>
                  </w:r>
                </w:sdtContent>
              </w:sdt>
            </w:p>
            <w:p>
              <w:pPr>
                <w:tabs>
                  <w:tab w:val="left" w:pos="709"/>
                  <w:tab w:val="left" w:pos="1276"/>
                </w:tabs>
                <w:spacing w:line="360" w:lineRule="auto"/>
                <w:ind w:firstLine="709"/>
                <w:jc w:val="both"/>
                <w:rPr>
                  <w:color w:val="000000"/>
                  <w:szCs w:val="24"/>
                </w:rPr>
              </w:pPr>
            </w:p>
            <w:sdt>
              <w:sdtPr>
                <w:alias w:val="62 p."/>
                <w:tag w:val="part_551c739965aa4ef2af5214a5db781e40"/>
                <w:lock w:val="sdtLocked"/>
                <w:richText/>
              </w:sdtPr>
              <w:sdtContent>
                <w:p>
                  <w:pPr>
                    <w:tabs>
                      <w:tab w:val="left" w:pos="709"/>
                      <w:tab w:val="left" w:pos="1276"/>
                    </w:tabs>
                    <w:spacing w:line="360" w:lineRule="auto"/>
                    <w:ind w:firstLine="720"/>
                    <w:jc w:val="both"/>
                    <w:rPr>
                      <w:color w:val="000000"/>
                      <w:szCs w:val="24"/>
                    </w:rPr>
                  </w:pPr>
                  <w:sdt>
                    <w:sdtPr>
                      <w:alias w:val="Numeris"/>
                      <w:tag w:val="nr_551c739965aa4ef2af5214a5db781e40"/>
                      <w:lock w:val="sdtLocked"/>
                      <w:richText/>
                    </w:sdtPr>
                    <w:sdtContent>
                      <w:r>
                        <w:rPr>
                          <w:color w:val="000000"/>
                          <w:szCs w:val="24"/>
                        </w:rPr>
                        <w:t>62</w:t>
                      </w:r>
                    </w:sdtContent>
                  </w:sdt>
                  <w:r>
                    <w:rPr>
                      <w:color w:val="000000"/>
                      <w:szCs w:val="24"/>
                    </w:rPr>
                    <w:t>. Tinkamomis finansuoti pripažįstamos išlaidos:</w:t>
                  </w:r>
                </w:p>
                <w:sdt>
                  <w:sdtPr>
                    <w:alias w:val="62.1 pp."/>
                    <w:tag w:val="part_c17dc8ade01b4e7fa2c8b4b549fb1c6a"/>
                    <w:lock w:val="sdtLocked"/>
                    <w:richText/>
                  </w:sdtPr>
                  <w:sdtContent>
                    <w:p>
                      <w:pPr>
                        <w:tabs>
                          <w:tab w:val="left" w:pos="709"/>
                          <w:tab w:val="left" w:pos="1276"/>
                        </w:tabs>
                        <w:spacing w:line="360" w:lineRule="auto"/>
                        <w:ind w:firstLine="720"/>
                        <w:jc w:val="both"/>
                        <w:rPr>
                          <w:color w:val="000000"/>
                          <w:szCs w:val="24"/>
                        </w:rPr>
                      </w:pPr>
                      <w:sdt>
                        <w:sdtPr>
                          <w:alias w:val="Numeris"/>
                          <w:tag w:val="nr_c17dc8ade01b4e7fa2c8b4b549fb1c6a"/>
                          <w:lock w:val="sdtLocked"/>
                          <w:richText/>
                        </w:sdtPr>
                        <w:sdtContent>
                          <w:r>
                            <w:rPr>
                              <w:color w:val="000000"/>
                              <w:szCs w:val="24"/>
                            </w:rPr>
                            <w:t>62.1</w:t>
                          </w:r>
                        </w:sdtContent>
                      </w:sdt>
                      <w:r>
                        <w:rPr>
                          <w:color w:val="000000"/>
                          <w:szCs w:val="24"/>
                        </w:rPr>
                        <w:t>. būtinos projektui vykdyti ir numatytos paramos paraiškoje;</w:t>
                      </w:r>
                    </w:p>
                  </w:sdtContent>
                </w:sdt>
                <w:sdt>
                  <w:sdtPr>
                    <w:alias w:val="62.2 pp."/>
                    <w:tag w:val="part_41c5c3ff16fd417899c5dd808347056c"/>
                    <w:lock w:val="sdtLocked"/>
                    <w:richText/>
                  </w:sdtPr>
                  <w:sdtContent>
                    <w:p>
                      <w:pPr>
                        <w:tabs>
                          <w:tab w:val="left" w:pos="709"/>
                          <w:tab w:val="left" w:pos="1276"/>
                        </w:tabs>
                        <w:spacing w:line="360" w:lineRule="auto"/>
                        <w:ind w:firstLine="720"/>
                        <w:jc w:val="both"/>
                        <w:rPr>
                          <w:color w:val="000000"/>
                          <w:szCs w:val="24"/>
                        </w:rPr>
                      </w:pPr>
                      <w:sdt>
                        <w:sdtPr>
                          <w:alias w:val="Numeris"/>
                          <w:tag w:val="nr_41c5c3ff16fd417899c5dd808347056c"/>
                          <w:lock w:val="sdtLocked"/>
                          <w:richText/>
                        </w:sdtPr>
                        <w:sdtContent>
                          <w:r>
                            <w:rPr>
                              <w:color w:val="000000"/>
                              <w:szCs w:val="24"/>
                            </w:rPr>
                            <w:t>62.2</w:t>
                          </w:r>
                        </w:sdtContent>
                      </w:sdt>
                      <w:r>
                        <w:rPr>
                          <w:color w:val="000000"/>
                          <w:szCs w:val="24"/>
                        </w:rPr>
                        <w:t>. realiai suplanuotos, pagrįstos ir neviršijančios vidutinių rinkos kainų ir pagrįstos išlaidų pagrindimo ir apmokėjimo įrodymo dokumentais (netaikoma išlaidoms, apmokamoms taikant fiksuotąją normą, fiksuotąją sumą ir fiksuotąjį įkainį);</w:t>
                      </w:r>
                    </w:p>
                  </w:sdtContent>
                </w:sdt>
                <w:sdt>
                  <w:sdtPr>
                    <w:alias w:val="62.3 pp."/>
                    <w:tag w:val="part_ee9cac48c6b2483caabfc39ebac68412"/>
                    <w:lock w:val="sdtLocked"/>
                    <w:richText/>
                  </w:sdtPr>
                  <w:sdtContent>
                    <w:p>
                      <w:pPr>
                        <w:tabs>
                          <w:tab w:val="left" w:pos="709"/>
                          <w:tab w:val="left" w:pos="1276"/>
                        </w:tabs>
                        <w:spacing w:line="360" w:lineRule="auto"/>
                        <w:ind w:firstLine="720"/>
                        <w:jc w:val="both"/>
                        <w:rPr>
                          <w:color w:val="000000"/>
                        </w:rPr>
                      </w:pPr>
                      <w:sdt>
                        <w:sdtPr>
                          <w:alias w:val="Numeris"/>
                          <w:tag w:val="nr_ee9cac48c6b2483caabfc39ebac68412"/>
                          <w:lock w:val="sdtLocked"/>
                          <w:richText/>
                        </w:sdtPr>
                        <w:sdtContent>
                          <w:r>
                            <w:rPr>
                              <w:color w:val="000000"/>
                            </w:rPr>
                            <w:t>62.3</w:t>
                          </w:r>
                        </w:sdtContent>
                      </w:sdt>
                      <w:r>
                        <w:rPr>
                          <w:color w:val="000000"/>
                        </w:rPr>
                        <w:t>. patirtos (apmokėtos) po paramos paraiškos pateikimo dienos. Tačiau šios išlaidos nefinansuojamos, jeigu parama projektui neskiriama arba išlaidos nėra nurodytos tinkamų finansuoti išlaidų kategorijų sąraše pagal Taisyklių 64 ir 65 punktus, arba jei jos patirtos nesilaikant pirkimo procedūrų, numatytų teisės aktuose;</w:t>
                      </w:r>
                    </w:p>
                  </w:sdtContent>
                </w:sdt>
                <w:sdt>
                  <w:sdtPr>
                    <w:alias w:val="62.4 pp."/>
                    <w:tag w:val="part_dce66257f4fc422387f4ba2646dbdf27"/>
                    <w:lock w:val="sdtLocked"/>
                    <w:richText/>
                  </w:sdtPr>
                  <w:sdtContent>
                    <w:p>
                      <w:pPr>
                        <w:tabs>
                          <w:tab w:val="left" w:pos="1276"/>
                        </w:tabs>
                        <w:spacing w:line="360" w:lineRule="auto"/>
                        <w:ind w:firstLine="720"/>
                        <w:jc w:val="both"/>
                        <w:rPr>
                          <w:color w:val="000000"/>
                        </w:rPr>
                      </w:pPr>
                      <w:sdt>
                        <w:sdtPr>
                          <w:alias w:val="Numeris"/>
                          <w:tag w:val="nr_dce66257f4fc422387f4ba2646dbdf27"/>
                          <w:lock w:val="sdtLocked"/>
                          <w:richText/>
                        </w:sdtPr>
                        <w:sdtContent>
                          <w:r>
                            <w:rPr>
                              <w:color w:val="000000"/>
                            </w:rPr>
                            <w:t>62.4</w:t>
                          </w:r>
                        </w:sdtContent>
                      </w:sdt>
                      <w:r>
                        <w:rPr>
                          <w:color w:val="000000"/>
                        </w:rPr>
                        <w:t>. faktiškai patirtos ir paramos gavėjo užfiksuotos išlaidos, pagrįstos dokumentų originalais arba teisės aktų nustatyta tvarka patvirtintomis kopijomis ir kurios gali būti nustatytos patikros vietoje metu.</w:t>
                      </w:r>
                    </w:p>
                  </w:sdtContent>
                </w:sdt>
              </w:sdtContent>
            </w:sdt>
            <w:sdt>
              <w:sdtPr>
                <w:alias w:val="63 p."/>
                <w:tag w:val="part_7f365a63280547459420ffe4cc1d4ed0"/>
                <w:lock w:val="sdtLocked"/>
                <w:richText/>
              </w:sdtPr>
              <w:sdtContent>
                <w:p>
                  <w:pPr>
                    <w:tabs>
                      <w:tab w:val="left" w:pos="1276"/>
                    </w:tabs>
                    <w:spacing w:line="360" w:lineRule="auto"/>
                    <w:ind w:firstLine="720"/>
                    <w:jc w:val="both"/>
                    <w:rPr>
                      <w:color w:val="000000"/>
                      <w:szCs w:val="24"/>
                    </w:rPr>
                  </w:pPr>
                  <w:sdt>
                    <w:sdtPr>
                      <w:alias w:val="Numeris"/>
                      <w:tag w:val="nr_7f365a63280547459420ffe4cc1d4ed0"/>
                      <w:lock w:val="sdtLocked"/>
                      <w:richText/>
                    </w:sdtPr>
                    <w:sdtContent>
                      <w:r>
                        <w:rPr>
                          <w:color w:val="000000"/>
                          <w:szCs w:val="24"/>
                        </w:rPr>
                        <w:t>63</w:t>
                      </w:r>
                    </w:sdtContent>
                  </w:sdt>
                  <w:r>
                    <w:rPr>
                      <w:color w:val="000000"/>
                      <w:szCs w:val="24"/>
                    </w:rPr>
                    <w:t>. Tinkamas išlaidas sudaro tiesioginių ir netiesioginių išlaidų kategorijos.</w:t>
                  </w:r>
                </w:p>
              </w:sdtContent>
            </w:sdt>
            <w:sdt>
              <w:sdtPr>
                <w:alias w:val="64 p."/>
                <w:tag w:val="part_25efb708587544dbb5e54974875cbba3"/>
                <w:lock w:val="sdtLocked"/>
                <w:richText/>
              </w:sdtPr>
              <w:sdtContent>
                <w:p>
                  <w:pPr>
                    <w:tabs>
                      <w:tab w:val="left" w:pos="1276"/>
                    </w:tabs>
                    <w:spacing w:line="360" w:lineRule="auto"/>
                    <w:ind w:firstLine="720"/>
                    <w:jc w:val="both"/>
                    <w:rPr>
                      <w:color w:val="000000"/>
                      <w:szCs w:val="24"/>
                    </w:rPr>
                  </w:pPr>
                  <w:sdt>
                    <w:sdtPr>
                      <w:alias w:val="Numeris"/>
                      <w:tag w:val="nr_25efb708587544dbb5e54974875cbba3"/>
                      <w:lock w:val="sdtLocked"/>
                      <w:richText/>
                    </w:sdtPr>
                    <w:sdtContent>
                      <w:r>
                        <w:rPr>
                          <w:color w:val="000000"/>
                          <w:szCs w:val="24"/>
                        </w:rPr>
                        <w:t>64</w:t>
                      </w:r>
                    </w:sdtContent>
                  </w:sdt>
                  <w:r>
                    <w:rPr>
                      <w:color w:val="000000"/>
                      <w:szCs w:val="24"/>
                    </w:rPr>
                    <w:t>. Tiesioginės išlaidos:</w:t>
                  </w:r>
                </w:p>
                <w:sdt>
                  <w:sdtPr>
                    <w:alias w:val="64.1 pp."/>
                    <w:tag w:val="part_f2efa9450e934022bffa17925492a337"/>
                    <w:lock w:val="sdtLocked"/>
                    <w:richText/>
                  </w:sdtPr>
                  <w:sdtContent>
                    <w:p>
                      <w:pPr>
                        <w:tabs>
                          <w:tab w:val="left" w:pos="1276"/>
                        </w:tabs>
                        <w:spacing w:line="360" w:lineRule="auto"/>
                        <w:ind w:firstLine="720"/>
                        <w:jc w:val="both"/>
                        <w:rPr>
                          <w:color w:val="000000"/>
                          <w:szCs w:val="24"/>
                        </w:rPr>
                      </w:pPr>
                      <w:sdt>
                        <w:sdtPr>
                          <w:alias w:val="Numeris"/>
                          <w:tag w:val="nr_f2efa9450e934022bffa17925492a337"/>
                          <w:lock w:val="sdtLocked"/>
                          <w:richText/>
                        </w:sdtPr>
                        <w:sdtContent>
                          <w:r>
                            <w:rPr>
                              <w:color w:val="000000"/>
                              <w:szCs w:val="24"/>
                            </w:rPr>
                            <w:t>64.1</w:t>
                          </w:r>
                        </w:sdtContent>
                      </w:sdt>
                      <w:r>
                        <w:rPr>
                          <w:color w:val="000000"/>
                          <w:szCs w:val="24"/>
                        </w:rPr>
                        <w:t>. EIP veiklos grupės bendradarbiavimo išlaidos, kurios negali būti didesnės kaip 2,7 proc. nuo visų tinkamų finansuoti projekto tiesioginių išlaidų. EIP veiklos grupės bendradarbiavimo išlaidas apima:</w:t>
                      </w:r>
                    </w:p>
                    <w:sdt>
                      <w:sdtPr>
                        <w:alias w:val="64.1.1 pp."/>
                        <w:tag w:val="part_1d50d74881be4ba38f6be75cfefedce7"/>
                        <w:lock w:val="sdtLocked"/>
                        <w:richText/>
                      </w:sdtPr>
                      <w:sdtContent>
                        <w:p>
                          <w:pPr>
                            <w:tabs>
                              <w:tab w:val="left" w:pos="1276"/>
                            </w:tabs>
                            <w:spacing w:line="360" w:lineRule="auto"/>
                            <w:ind w:firstLine="720"/>
                            <w:jc w:val="both"/>
                            <w:rPr>
                              <w:color w:val="000000"/>
                              <w:szCs w:val="24"/>
                            </w:rPr>
                          </w:pPr>
                          <w:sdt>
                            <w:sdtPr>
                              <w:alias w:val="Numeris"/>
                              <w:tag w:val="nr_1d50d74881be4ba38f6be75cfefedce7"/>
                              <w:lock w:val="sdtLocked"/>
                              <w:richText/>
                            </w:sdtPr>
                            <w:sdtContent>
                              <w:r>
                                <w:rPr>
                                  <w:color w:val="000000"/>
                                  <w:szCs w:val="24"/>
                                </w:rPr>
                                <w:t>64.1.1</w:t>
                              </w:r>
                            </w:sdtContent>
                          </w:sdt>
                          <w:r>
                            <w:rPr>
                              <w:color w:val="000000"/>
                              <w:szCs w:val="24"/>
                            </w:rPr>
                            <w:t>. EIP veiklos grupės narių susitikimų organizavimas (patalpų nuoma, EIP veiklos grupės partnerių ir jų atstovų kelionės išlaidos (kuro pirkimo ir (arba) visuomeninio transporto išlaidos), maitinimas (nurodytos išlaidos negali viršyti Mokėjimo agentūros nustatytų ir patvirtintų kainų (kainos skelbiamos www.nma.lt);</w:t>
                          </w:r>
                        </w:p>
                      </w:sdtContent>
                    </w:sdt>
                    <w:sdt>
                      <w:sdtPr>
                        <w:alias w:val="64.1.2 pp."/>
                        <w:tag w:val="part_a94edf607cfc4a9b8f3f845817adc69b"/>
                        <w:lock w:val="sdtLocked"/>
                        <w:richText/>
                      </w:sdtPr>
                      <w:sdtContent>
                        <w:p>
                          <w:pPr>
                            <w:tabs>
                              <w:tab w:val="left" w:pos="1276"/>
                            </w:tabs>
                            <w:spacing w:line="360" w:lineRule="auto"/>
                            <w:ind w:firstLine="720"/>
                            <w:jc w:val="both"/>
                            <w:rPr>
                              <w:color w:val="000000"/>
                              <w:szCs w:val="24"/>
                            </w:rPr>
                          </w:pPr>
                          <w:sdt>
                            <w:sdtPr>
                              <w:alias w:val="Numeris"/>
                              <w:tag w:val="nr_a94edf607cfc4a9b8f3f845817adc69b"/>
                              <w:lock w:val="sdtLocked"/>
                              <w:richText/>
                            </w:sdtPr>
                            <w:sdtContent>
                              <w:r>
                                <w:rPr>
                                  <w:color w:val="000000"/>
                                  <w:szCs w:val="24"/>
                                </w:rPr>
                                <w:t>64.1.2</w:t>
                              </w:r>
                            </w:sdtContent>
                          </w:sdt>
                          <w:r>
                            <w:rPr>
                              <w:color w:val="000000"/>
                              <w:szCs w:val="24"/>
                            </w:rPr>
                            <w:t>. EIP projekto įgyvendinimo plano parengimo išlaidos, kurios yra kompensuojamos taikant fiksuotąją sumą (3 000 Eur be PVM);</w:t>
                          </w:r>
                        </w:p>
                      </w:sdtContent>
                    </w:sdt>
                  </w:sdtContent>
                </w:sdt>
                <w:sdt>
                  <w:sdtPr>
                    <w:alias w:val="64.2 pp."/>
                    <w:tag w:val="part_5ac34678d428463dbc65da20540cfa04"/>
                    <w:lock w:val="sdtLocked"/>
                    <w:richText/>
                  </w:sdtPr>
                  <w:sdtContent>
                    <w:p>
                      <w:pPr>
                        <w:tabs>
                          <w:tab w:val="left" w:pos="1276"/>
                        </w:tabs>
                        <w:spacing w:line="360" w:lineRule="auto"/>
                        <w:ind w:firstLine="720"/>
                        <w:jc w:val="both"/>
                        <w:rPr>
                          <w:color w:val="000000"/>
                          <w:szCs w:val="24"/>
                        </w:rPr>
                      </w:pPr>
                      <w:sdt>
                        <w:sdtPr>
                          <w:alias w:val="Numeris"/>
                          <w:tag w:val="nr_5ac34678d428463dbc65da20540cfa04"/>
                          <w:lock w:val="sdtLocked"/>
                          <w:richText/>
                        </w:sdtPr>
                        <w:sdtContent>
                          <w:r>
                            <w:rPr>
                              <w:color w:val="000000"/>
                              <w:szCs w:val="24"/>
                            </w:rPr>
                            <w:t>64.2</w:t>
                          </w:r>
                        </w:sdtContent>
                      </w:sdt>
                      <w:r>
                        <w:rPr>
                          <w:color w:val="000000"/>
                          <w:szCs w:val="24"/>
                        </w:rPr>
                        <w:t>. EIP projekto įgyvendinimo išlaidos:</w:t>
                      </w:r>
                    </w:p>
                    <w:sdt>
                      <w:sdtPr>
                        <w:alias w:val="64.2.1 pp."/>
                        <w:tag w:val="part_a5b433db49b94d9f8684869dc5045988"/>
                        <w:lock w:val="sdtLocked"/>
                        <w:richText/>
                      </w:sdtPr>
                      <w:sdtContent>
                        <w:p>
                          <w:pPr>
                            <w:spacing w:line="360" w:lineRule="auto"/>
                            <w:ind w:firstLine="720"/>
                            <w:jc w:val="both"/>
                            <w:rPr>
                              <w:color w:val="000000"/>
                              <w:szCs w:val="24"/>
                              <w:lang w:eastAsia="lt-LT"/>
                            </w:rPr>
                          </w:pPr>
                          <w:sdt>
                            <w:sdtPr>
                              <w:alias w:val="Numeris"/>
                              <w:tag w:val="nr_a5b433db49b94d9f8684869dc5045988"/>
                              <w:lock w:val="sdtLocked"/>
                              <w:richText/>
                            </w:sdtPr>
                            <w:sdtContent>
                              <w:r>
                                <w:rPr>
                                  <w:color w:val="000000"/>
                                  <w:szCs w:val="24"/>
                                  <w:lang w:eastAsia="lt-LT"/>
                                </w:rPr>
                                <w:t>64.2.1</w:t>
                              </w:r>
                            </w:sdtContent>
                          </w:sdt>
                          <w:r>
                            <w:rPr>
                              <w:color w:val="000000"/>
                              <w:szCs w:val="24"/>
                              <w:lang w:eastAsia="lt-LT"/>
                            </w:rPr>
                            <w:t xml:space="preserve">. darbo užmokestis </w:t>
                          </w:r>
                          <w:r>
                            <w:rPr>
                              <w:color w:val="000000"/>
                            </w:rPr>
                            <w:t xml:space="preserve">arba atlygis (paslaugas teikiant pagal individualios veiklos pažymą ar verslo liudijimą) </w:t>
                          </w:r>
                          <w:r>
                            <w:rPr>
                              <w:color w:val="000000"/>
                              <w:szCs w:val="24"/>
                              <w:lang w:eastAsia="lt-LT"/>
                            </w:rPr>
                            <w:t xml:space="preserve">EIP projektą įgyvendinantiems asmenims (mokslininkams ir konsultantams), kuris yra kompensuojamas taikant fiksuotąjį darbo užmokesčio valandos įkainį, apskaičiuotą  pagal Projektą įgyvendinančių asmenų (mokslininkų ir (arba) konsultantų) darbo užmokesčio fiksuotojo vieneto įkainio nustatymo tyrimą įgyvendinant Lietuvos žemės ūkio ir kaimo plėtros 2023−2027 metų strateginio plano intervencinę priemonę „Europos inovacijų partnerystės žemės ūkio našumo ir tvarumo srityje“. Fiksuotasis projektą įgyvendinančių asmenų (mokslininkų ir konsultantų) vienos darbo valandos įkainis (60 min.) – 38,26 Eur. Fiksuotasis valandos įkainis nekeičiamas visą projekto įgyvendinimo laikotarpį. Atnaujinus fiksuotąjį valandos įkainį dėl pasikeitusių teisės aktų, kuriais vadovaujantis nustatytas fiksuotasis valandos įkainis, atnaujintas fiksuotasis valandos įkainis taikomas tik naujai teikiamoms paraiškoms; </w:t>
                          </w:r>
                        </w:p>
                        <w:p>
                          <w:pPr>
                            <w:jc w:val="both"/>
                            <w:rPr>
                              <w:i/>
                              <w:color w:val="000000"/>
                              <w:sz w:val="20"/>
                            </w:rPr>
                          </w:pPr>
                          <w:r>
                            <w:rPr>
                              <w:b/>
                              <w:i/>
                              <w:spacing w:val="-4"/>
                              <w:sz w:val="20"/>
                              <w:lang w:eastAsia="lt-LT"/>
                            </w:rPr>
                            <w:t>TAR pastaba.</w:t>
                          </w:r>
                          <w:r>
                            <w:rPr>
                              <w:i/>
                              <w:spacing w:val="-4"/>
                              <w:sz w:val="20"/>
                              <w:lang w:eastAsia="lt-LT"/>
                            </w:rPr>
                            <w:t xml:space="preserve"> 64.2.1 papunktis taikomas Europos inovacijų partnerystės projektų paramos paraiškoms, kurioms sprendimas dėl paramos skyrimo ar neskyrimo nėra priimtas iki 2025 m. liepos 16 d. įsakymo Nr. 3D-371 įsigaliojimo (2025-07-17),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64.2.2 pp."/>
                        <w:tag w:val="part_262c6841eb424e64a9c042ce295c3f78"/>
                        <w:lock w:val="sdtLocked"/>
                        <w:richText/>
                      </w:sdtPr>
                      <w:sdtContent>
                        <w:p>
                          <w:pPr>
                            <w:tabs>
                              <w:tab w:val="left" w:pos="1276"/>
                            </w:tabs>
                            <w:spacing w:line="360" w:lineRule="auto"/>
                            <w:ind w:firstLine="720"/>
                            <w:jc w:val="both"/>
                            <w:rPr>
                              <w:color w:val="000000"/>
                              <w:szCs w:val="24"/>
                            </w:rPr>
                          </w:pPr>
                          <w:sdt>
                            <w:sdtPr>
                              <w:alias w:val="Numeris"/>
                              <w:tag w:val="nr_262c6841eb424e64a9c042ce295c3f78"/>
                              <w:lock w:val="sdtLocked"/>
                              <w:richText/>
                            </w:sdtPr>
                            <w:sdtContent>
                              <w:r>
                                <w:rPr>
                                  <w:color w:val="000000"/>
                                  <w:szCs w:val="24"/>
                                </w:rPr>
                                <w:t>64.2.2</w:t>
                              </w:r>
                            </w:sdtContent>
                          </w:sdt>
                          <w:r>
                            <w:rPr>
                              <w:color w:val="000000"/>
                              <w:szCs w:val="24"/>
                            </w:rPr>
                            <w:t xml:space="preserve">. išlaidos prekėms ir paslaugoms, tiesiogiai susijusiomis su EIP projekto įgyvendinama veikla: </w:t>
                          </w:r>
                        </w:p>
                        <w:sdt>
                          <w:sdtPr>
                            <w:alias w:val="64.2.2.1 pp."/>
                            <w:tag w:val="part_89d1bf3d55494939aae36d3828fac2c6"/>
                            <w:lock w:val="sdtLocked"/>
                            <w:richText/>
                          </w:sdtPr>
                          <w:sdtContent>
                            <w:p>
                              <w:pPr>
                                <w:tabs>
                                  <w:tab w:val="left" w:pos="1276"/>
                                </w:tabs>
                                <w:spacing w:line="360" w:lineRule="auto"/>
                                <w:ind w:firstLine="720"/>
                                <w:jc w:val="both"/>
                                <w:rPr>
                                  <w:color w:val="000000"/>
                                  <w:szCs w:val="24"/>
                                </w:rPr>
                              </w:pPr>
                              <w:sdt>
                                <w:sdtPr>
                                  <w:alias w:val="Numeris"/>
                                  <w:tag w:val="nr_89d1bf3d55494939aae36d3828fac2c6"/>
                                  <w:lock w:val="sdtLocked"/>
                                  <w:richText/>
                                </w:sdtPr>
                                <w:sdtContent>
                                  <w:r>
                                    <w:rPr>
                                      <w:color w:val="000000"/>
                                      <w:szCs w:val="24"/>
                                    </w:rPr>
                                    <w:t>64.2.2.1</w:t>
                                  </w:r>
                                </w:sdtContent>
                              </w:sdt>
                              <w:r>
                                <w:rPr>
                                  <w:color w:val="000000"/>
                                  <w:szCs w:val="24"/>
                                </w:rPr>
                                <w:t>. EIP projekto veikloms žemės ūkio ar maisto ūkio, ar miškų ūkio valdose įgyvendinti reikalingų medžiagų ir priemonių įsigijimas;</w:t>
                              </w:r>
                            </w:p>
                          </w:sdtContent>
                        </w:sdt>
                        <w:sdt>
                          <w:sdtPr>
                            <w:alias w:val="64.2.2.2 pp."/>
                            <w:tag w:val="part_823ad4b4ead44d4d835750900c9c801f"/>
                            <w:lock w:val="sdtLocked"/>
                            <w:richText/>
                          </w:sdtPr>
                          <w:sdtContent>
                            <w:p>
                              <w:pPr>
                                <w:tabs>
                                  <w:tab w:val="left" w:pos="1276"/>
                                </w:tabs>
                                <w:spacing w:line="360" w:lineRule="auto"/>
                                <w:ind w:firstLine="720"/>
                                <w:jc w:val="both"/>
                              </w:pPr>
                              <w:sdt>
                                <w:sdtPr>
                                  <w:alias w:val="Numeris"/>
                                  <w:tag w:val="nr_823ad4b4ead44d4d835750900c9c801f"/>
                                  <w:lock w:val="sdtLocked"/>
                                  <w:richText/>
                                </w:sdtPr>
                                <w:sdtContent>
                                  <w:r>
                                    <w:rPr>
                                      <w:color w:val="000000"/>
                                      <w:szCs w:val="24"/>
                                    </w:rPr>
                                    <w:t>64.2.2.2</w:t>
                                  </w:r>
                                </w:sdtContent>
                              </w:sdt>
                              <w:r>
                                <w:rPr>
                                  <w:color w:val="000000"/>
                                  <w:szCs w:val="24"/>
                                </w:rPr>
                                <w:t>. EIP projekto veiklose tiesiogiai naudojamos žemės ūkio ar miškų ūkio technikos (išskyrus priekabas ir puspriekabes) ir (arba) įrangos, susijusios su žemės ūkio ar maisto ūkio, ar miškų ūkio veikla, įsigijimas ir įrengimas (prie šių išlaidų kategorijos negali būti priskirtos jokios transporto priemonės; įranga turi būti sumontuota ir funkcionuoti iki atitinkamo (vėliausiai iki paskutinio) mokėjimo prašymo pateikimo dienos) (ketinamai įsigyti technikai ir (ar) įrangai taikomi fiksuoti vieneto įkainiai, jei jie yra nustatyti ir patvirtinti Lietuvos Respublikos žemės ūkio ministro įsakymu). Šios išlaidos turi būti tiesiogiai susijusios ir skirtos inovacijos technologiniam kūrimui ir (arba) įdiegimui ūkyje vykdyti;</w:t>
                              </w:r>
                              <w:r>
                                <w:t xml:space="preserve"> </w:t>
                              </w:r>
                            </w:p>
                            <w:p>
                              <w:pPr>
                                <w:tabs>
                                  <w:tab w:val="left" w:pos="1276"/>
                                </w:tabs>
                                <w:jc w:val="both"/>
                                <w:rPr>
                                  <w:i/>
                                  <w:color w:val="000000"/>
                                  <w:sz w:val="20"/>
                                </w:rPr>
                              </w:pPr>
                              <w:r>
                                <w:rPr>
                                  <w:b/>
                                  <w:i/>
                                  <w:sz w:val="20"/>
                                </w:rPr>
                                <w:t>TAR pastaba.</w:t>
                              </w:r>
                              <w:r>
                                <w:rPr>
                                  <w:i/>
                                  <w:sz w:val="20"/>
                                </w:rPr>
                                <w:t xml:space="preserve"> 64.2.2.2 papunktis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64.2.2.3 pp."/>
                            <w:tag w:val="part_552df1f03088472db6b7557ad652f9a2"/>
                            <w:lock w:val="sdtLocked"/>
                            <w:richText/>
                          </w:sdtPr>
                          <w:sdtContent>
                            <w:p>
                              <w:pPr>
                                <w:tabs>
                                  <w:tab w:val="left" w:pos="1276"/>
                                </w:tabs>
                                <w:spacing w:line="360" w:lineRule="auto"/>
                                <w:ind w:firstLine="720"/>
                                <w:jc w:val="both"/>
                                <w:rPr>
                                  <w:color w:val="000000"/>
                                  <w:szCs w:val="24"/>
                                </w:rPr>
                              </w:pPr>
                              <w:sdt>
                                <w:sdtPr>
                                  <w:alias w:val="Numeris"/>
                                  <w:tag w:val="nr_552df1f03088472db6b7557ad652f9a2"/>
                                  <w:lock w:val="sdtLocked"/>
                                  <w:richText/>
                                </w:sdtPr>
                                <w:sdtContent>
                                  <w:r>
                                    <w:rPr>
                                      <w:color w:val="000000"/>
                                      <w:szCs w:val="24"/>
                                    </w:rPr>
                                    <w:t>64.2.2.3</w:t>
                                  </w:r>
                                </w:sdtContent>
                              </w:sdt>
                              <w:r>
                                <w:rPr>
                                  <w:color w:val="000000"/>
                                  <w:szCs w:val="24"/>
                                </w:rPr>
                                <w:t>. žemės ūkio ar maisto ūkio, ar miškų ūkio technikos ir (arba) įrangos nuomos paslaugos;</w:t>
                              </w:r>
                            </w:p>
                          </w:sdtContent>
                        </w:sdt>
                        <w:sdt>
                          <w:sdtPr>
                            <w:alias w:val="64.2.2.4 pp."/>
                            <w:tag w:val="part_b3f7166f188149e9afdc21d0d92a436e"/>
                            <w:lock w:val="sdtLocked"/>
                            <w:richText/>
                          </w:sdtPr>
                          <w:sdtContent>
                            <w:p>
                              <w:pPr>
                                <w:tabs>
                                  <w:tab w:val="left" w:pos="1276"/>
                                </w:tabs>
                                <w:spacing w:line="360" w:lineRule="auto"/>
                                <w:ind w:firstLine="720"/>
                                <w:jc w:val="both"/>
                                <w:rPr>
                                  <w:color w:val="000000"/>
                                  <w:szCs w:val="24"/>
                                </w:rPr>
                              </w:pPr>
                              <w:sdt>
                                <w:sdtPr>
                                  <w:alias w:val="Numeris"/>
                                  <w:tag w:val="nr_b3f7166f188149e9afdc21d0d92a436e"/>
                                  <w:lock w:val="sdtLocked"/>
                                  <w:richText/>
                                </w:sdtPr>
                                <w:sdtContent>
                                  <w:r>
                                    <w:rPr>
                                      <w:color w:val="000000"/>
                                      <w:szCs w:val="24"/>
                                    </w:rPr>
                                    <w:t>64.2.2.4</w:t>
                                  </w:r>
                                </w:sdtContent>
                              </w:sdt>
                              <w:r>
                                <w:rPr>
                                  <w:color w:val="000000"/>
                                  <w:szCs w:val="24"/>
                                </w:rPr>
                                <w:t>. žemės ūkio ar maisto ūkio, ar miškų ūkio technikos ir (arba) įrangos eksploatavimas (degalai, elektros energija);</w:t>
                              </w:r>
                            </w:p>
                          </w:sdtContent>
                        </w:sdt>
                        <w:sdt>
                          <w:sdtPr>
                            <w:alias w:val="64.2.2.5 pp."/>
                            <w:tag w:val="part_3aa118cca2274eea8b22277b5d2dbf24"/>
                            <w:lock w:val="sdtLocked"/>
                            <w:richText/>
                          </w:sdtPr>
                          <w:sdtContent>
                            <w:p>
                              <w:pPr>
                                <w:tabs>
                                  <w:tab w:val="left" w:pos="1276"/>
                                </w:tabs>
                                <w:spacing w:line="360" w:lineRule="auto"/>
                                <w:ind w:firstLine="720"/>
                                <w:jc w:val="both"/>
                                <w:rPr>
                                  <w:color w:val="000000"/>
                                  <w:szCs w:val="24"/>
                                </w:rPr>
                              </w:pPr>
                              <w:sdt>
                                <w:sdtPr>
                                  <w:alias w:val="Numeris"/>
                                  <w:tag w:val="nr_3aa118cca2274eea8b22277b5d2dbf24"/>
                                  <w:lock w:val="sdtLocked"/>
                                  <w:richText/>
                                </w:sdtPr>
                                <w:sdtContent>
                                  <w:r>
                                    <w:rPr>
                                      <w:color w:val="000000"/>
                                      <w:szCs w:val="24"/>
                                    </w:rPr>
                                    <w:t>64.2.2.5</w:t>
                                  </w:r>
                                </w:sdtContent>
                              </w:sdt>
                              <w:r>
                                <w:rPr>
                                  <w:color w:val="000000"/>
                                  <w:szCs w:val="24"/>
                                </w:rPr>
                                <w:t>. kompiuterinės ir programinės įrangos įsigijimas, programavimo paslaugos;</w:t>
                              </w:r>
                            </w:p>
                          </w:sdtContent>
                        </w:sdt>
                        <w:sdt>
                          <w:sdtPr>
                            <w:alias w:val="64.2.2.6 pp."/>
                            <w:tag w:val="part_7efc13ce2de04915bcfc2dcb7ca2fe46"/>
                            <w:lock w:val="sdtLocked"/>
                            <w:richText/>
                          </w:sdtPr>
                          <w:sdtContent>
                            <w:p>
                              <w:pPr>
                                <w:tabs>
                                  <w:tab w:val="left" w:pos="1276"/>
                                </w:tabs>
                                <w:spacing w:line="360" w:lineRule="auto"/>
                                <w:ind w:firstLine="720"/>
                                <w:jc w:val="both"/>
                                <w:rPr>
                                  <w:color w:val="000000"/>
                                  <w:szCs w:val="24"/>
                                </w:rPr>
                              </w:pPr>
                              <w:sdt>
                                <w:sdtPr>
                                  <w:alias w:val="Numeris"/>
                                  <w:tag w:val="nr_7efc13ce2de04915bcfc2dcb7ca2fe46"/>
                                  <w:lock w:val="sdtLocked"/>
                                  <w:richText/>
                                </w:sdtPr>
                                <w:sdtContent>
                                  <w:r>
                                    <w:rPr>
                                      <w:color w:val="000000"/>
                                      <w:szCs w:val="24"/>
                                    </w:rPr>
                                    <w:t>64.2.2.6</w:t>
                                  </w:r>
                                </w:sdtContent>
                              </w:sdt>
                              <w:r>
                                <w:rPr>
                                  <w:color w:val="000000"/>
                                  <w:szCs w:val="24"/>
                                </w:rPr>
                                <w:t>. laboratorinės įrangos nuomos paslaugos;</w:t>
                              </w:r>
                            </w:p>
                          </w:sdtContent>
                        </w:sdt>
                        <w:sdt>
                          <w:sdtPr>
                            <w:alias w:val="64.2.2.7 pp."/>
                            <w:tag w:val="part_a3f9674f105348c9aed9679d292479c6"/>
                            <w:lock w:val="sdtLocked"/>
                            <w:richText/>
                          </w:sdtPr>
                          <w:sdtContent>
                            <w:p>
                              <w:pPr>
                                <w:tabs>
                                  <w:tab w:val="left" w:pos="1276"/>
                                </w:tabs>
                                <w:spacing w:line="360" w:lineRule="auto"/>
                                <w:ind w:firstLine="720"/>
                                <w:jc w:val="both"/>
                                <w:rPr>
                                  <w:color w:val="000000"/>
                                  <w:szCs w:val="24"/>
                                </w:rPr>
                              </w:pPr>
                              <w:sdt>
                                <w:sdtPr>
                                  <w:alias w:val="Numeris"/>
                                  <w:tag w:val="nr_a3f9674f105348c9aed9679d292479c6"/>
                                  <w:lock w:val="sdtLocked"/>
                                  <w:richText/>
                                </w:sdtPr>
                                <w:sdtContent>
                                  <w:r>
                                    <w:rPr>
                                      <w:color w:val="000000"/>
                                      <w:szCs w:val="24"/>
                                    </w:rPr>
                                    <w:t>64.2.2.7</w:t>
                                  </w:r>
                                </w:sdtContent>
                              </w:sdt>
                              <w:r>
                                <w:rPr>
                                  <w:color w:val="000000"/>
                                  <w:szCs w:val="24"/>
                                </w:rPr>
                                <w:t>. laboratorinės įrangos eksploatavimo medžiagų ir priemonių įsigijimas;</w:t>
                              </w:r>
                            </w:p>
                          </w:sdtContent>
                        </w:sdt>
                        <w:sdt>
                          <w:sdtPr>
                            <w:alias w:val="64.2.2.8 pp."/>
                            <w:tag w:val="part_5a0aeabdd4604ab19feda9700734cd24"/>
                            <w:lock w:val="sdtLocked"/>
                            <w:richText/>
                          </w:sdtPr>
                          <w:sdtContent>
                            <w:p>
                              <w:pPr>
                                <w:tabs>
                                  <w:tab w:val="left" w:pos="1276"/>
                                </w:tabs>
                                <w:spacing w:line="360" w:lineRule="auto"/>
                                <w:ind w:firstLine="720"/>
                                <w:jc w:val="both"/>
                                <w:rPr>
                                  <w:color w:val="000000"/>
                                  <w:szCs w:val="24"/>
                                </w:rPr>
                              </w:pPr>
                              <w:sdt>
                                <w:sdtPr>
                                  <w:alias w:val="Numeris"/>
                                  <w:tag w:val="nr_5a0aeabdd4604ab19feda9700734cd24"/>
                                  <w:lock w:val="sdtLocked"/>
                                  <w:richText/>
                                </w:sdtPr>
                                <w:sdtContent>
                                  <w:r>
                                    <w:rPr>
                                      <w:color w:val="000000"/>
                                      <w:szCs w:val="24"/>
                                    </w:rPr>
                                    <w:t>64.2.2.8</w:t>
                                  </w:r>
                                </w:sdtContent>
                              </w:sdt>
                              <w:r>
                                <w:rPr>
                                  <w:color w:val="000000"/>
                                  <w:szCs w:val="24"/>
                                </w:rPr>
                                <w:t>. pagal sutartis vykdomi moksliniai, laboratoriniai tyrimai, ekspertizės ir patentai, perkami arba įsigyjami pagal licenciją (ne EIP veiklos grupės narių), neviršijant vidutinių rinkos kainų;</w:t>
                              </w:r>
                            </w:p>
                          </w:sdtContent>
                        </w:sdt>
                        <w:sdt>
                          <w:sdtPr>
                            <w:alias w:val="64.2.2.9 pp."/>
                            <w:tag w:val="part_aecdff15adea4961a51c16736373b4ae"/>
                            <w:lock w:val="sdtLocked"/>
                            <w:richText/>
                          </w:sdtPr>
                          <w:sdtContent>
                            <w:p>
                              <w:pPr>
                                <w:tabs>
                                  <w:tab w:val="left" w:pos="1276"/>
                                </w:tabs>
                                <w:spacing w:line="360" w:lineRule="auto"/>
                                <w:ind w:firstLine="720"/>
                                <w:jc w:val="both"/>
                                <w:rPr>
                                  <w:color w:val="000000"/>
                                </w:rPr>
                              </w:pPr>
                              <w:sdt>
                                <w:sdtPr>
                                  <w:alias w:val="Numeris"/>
                                  <w:tag w:val="nr_aecdff15adea4961a51c16736373b4ae"/>
                                  <w:lock w:val="sdtLocked"/>
                                  <w:richText/>
                                </w:sdtPr>
                                <w:sdtContent>
                                  <w:r>
                                    <w:rPr>
                                      <w:color w:val="000000"/>
                                    </w:rPr>
                                    <w:t>64.2.2.9</w:t>
                                  </w:r>
                                </w:sdtContent>
                              </w:sdt>
                              <w:r>
                                <w:rPr>
                                  <w:color w:val="000000"/>
                                </w:rPr>
                                <w:t xml:space="preserve">. EIP projektą įgyvendinančių asmenų kelionės išlaidos EIP projekto įgyvendinimo tikslais (kuro pirkimo ir (arba) visuomeninio transporto išlaidos) </w:t>
                              </w:r>
                              <w:r>
                                <w:rPr>
                                  <w:color w:val="000000"/>
                                  <w:szCs w:val="24"/>
                                </w:rPr>
                                <w:t>(nurodytos išlaidos negali viršyti Mokėjimo agentūros nustatytų ir patvirtintų kainų (kainos skelbiamos www.nma.lt)</w:t>
                              </w:r>
                              <w:r>
                                <w:rPr>
                                  <w:color w:val="000000"/>
                                </w:rPr>
                                <w:t>;</w:t>
                              </w:r>
                            </w:p>
                          </w:sdtContent>
                        </w:sdt>
                        <w:sdt>
                          <w:sdtPr>
                            <w:alias w:val="64.2.2.10 pp."/>
                            <w:tag w:val="part_e2a9893529cd45f4b4b0becad40f1395"/>
                            <w:lock w:val="sdtLocked"/>
                            <w:richText/>
                          </w:sdtPr>
                          <w:sdtContent>
                            <w:p>
                              <w:pPr>
                                <w:tabs>
                                  <w:tab w:val="left" w:pos="1276"/>
                                </w:tabs>
                                <w:spacing w:line="360" w:lineRule="auto"/>
                                <w:ind w:firstLine="720"/>
                                <w:jc w:val="both"/>
                                <w:rPr>
                                  <w:color w:val="D13438"/>
                                  <w:sz w:val="22"/>
                                  <w:szCs w:val="22"/>
                                  <w:u w:val="single"/>
                                </w:rPr>
                              </w:pPr>
                              <w:sdt>
                                <w:sdtPr>
                                  <w:alias w:val="Numeris"/>
                                  <w:tag w:val="nr_e2a9893529cd45f4b4b0becad40f1395"/>
                                  <w:lock w:val="sdtLocked"/>
                                  <w:richText/>
                                </w:sdtPr>
                                <w:sdtContent>
                                  <w:r>
                                    <w:rPr>
                                      <w:color w:val="000000"/>
                                    </w:rPr>
                                    <w:t>64.2.2.10</w:t>
                                  </w:r>
                                </w:sdtContent>
                              </w:sdt>
                              <w:r>
                                <w:rPr>
                                  <w:color w:val="000000"/>
                                </w:rPr>
                                <w:t xml:space="preserve">. </w:t>
                              </w:r>
                              <w:r>
                                <w:rPr>
                                  <w:szCs w:val="24"/>
                                </w:rPr>
                                <w:t>atlyginimas konkrečią socialinę paslaugą teikiančiam asmeniui (įskaitant visus darbuotojui ir darbdaviui privalomus mokėti mokesčius), neviršijančiam oficialaus Lietuvos vidutinio valandinio darbo užmokesčio paraiškos pateikimo dieną, jei EIP projektu diegiama socialinė inovacija;</w:t>
                              </w:r>
                            </w:p>
                          </w:sdtContent>
                        </w:sdt>
                        <w:sdt>
                          <w:sdtPr>
                            <w:alias w:val="64.2.2.11 pp."/>
                            <w:tag w:val="part_28cac794327247358517877bb298cb3c"/>
                            <w:lock w:val="sdtLocked"/>
                            <w:richText/>
                          </w:sdtPr>
                          <w:sdtContent>
                            <w:p>
                              <w:pPr>
                                <w:tabs>
                                  <w:tab w:val="left" w:pos="1276"/>
                                </w:tabs>
                                <w:spacing w:line="360" w:lineRule="auto"/>
                                <w:ind w:firstLine="720"/>
                                <w:jc w:val="both"/>
                                <w:rPr>
                                  <w:szCs w:val="24"/>
                                </w:rPr>
                              </w:pPr>
                              <w:sdt>
                                <w:sdtPr>
                                  <w:alias w:val="Numeris"/>
                                  <w:tag w:val="nr_28cac794327247358517877bb298cb3c"/>
                                  <w:lock w:val="sdtLocked"/>
                                  <w:richText/>
                                </w:sdtPr>
                                <w:sdtContent>
                                  <w:r>
                                    <w:rPr>
                                      <w:szCs w:val="24"/>
                                    </w:rPr>
                                    <w:t>64.2.2.11</w:t>
                                  </w:r>
                                </w:sdtContent>
                              </w:sdt>
                              <w:r>
                                <w:rPr>
                                  <w:szCs w:val="24"/>
                                </w:rPr>
                                <w:t>. konkrečią socialinę paslaugą teikiančio asmens veiklos draudimas (verslo civilinės atsakomybės ir (ar) gyvybės draudimas), socialinės paslaugos teikimo laikotarpiu, jei EIP projektu diegiama socialinė inovacija;</w:t>
                              </w:r>
                            </w:p>
                          </w:sdtContent>
                        </w:sdt>
                      </w:sdtContent>
                    </w:sdt>
                    <w:sdt>
                      <w:sdtPr>
                        <w:alias w:val="64.2.3 pp."/>
                        <w:tag w:val="part_d24955226d8b4df9ada7a9be18f30706"/>
                        <w:lock w:val="sdtLocked"/>
                        <w:richText/>
                      </w:sdtPr>
                      <w:sdtContent>
                        <w:p>
                          <w:pPr>
                            <w:tabs>
                              <w:tab w:val="left" w:pos="1276"/>
                            </w:tabs>
                            <w:spacing w:line="360" w:lineRule="auto"/>
                            <w:ind w:firstLine="720"/>
                            <w:jc w:val="both"/>
                            <w:rPr>
                              <w:szCs w:val="24"/>
                            </w:rPr>
                          </w:pPr>
                          <w:sdt>
                            <w:sdtPr>
                              <w:alias w:val="Numeris"/>
                              <w:tag w:val="nr_d24955226d8b4df9ada7a9be18f30706"/>
                              <w:lock w:val="sdtLocked"/>
                              <w:richText/>
                            </w:sdtPr>
                            <w:sdtContent>
                              <w:r>
                                <w:rPr>
                                  <w:szCs w:val="24"/>
                                </w:rPr>
                                <w:t>64.2.3</w:t>
                              </w:r>
                            </w:sdtContent>
                          </w:sdt>
                          <w:r>
                            <w:rPr>
                              <w:szCs w:val="24"/>
                            </w:rPr>
                            <w:t>. projekto rezultatų sklaidos išlaidos, kai kuriama videomedžiaga, neviršijant 10 000 Eur be PVM; </w:t>
                          </w:r>
                        </w:p>
                      </w:sdtContent>
                    </w:sdt>
                    <w:sdt>
                      <w:sdtPr>
                        <w:alias w:val="64.2.4 pp."/>
                        <w:tag w:val="part_395de1fd1d9e4d5f82311db27b6a1529"/>
                        <w:lock w:val="sdtLocked"/>
                        <w:richText/>
                      </w:sdtPr>
                      <w:sdtContent>
                        <w:p>
                          <w:pPr>
                            <w:tabs>
                              <w:tab w:val="left" w:pos="1276"/>
                            </w:tabs>
                            <w:spacing w:line="360" w:lineRule="auto"/>
                            <w:ind w:firstLine="720"/>
                            <w:jc w:val="both"/>
                            <w:rPr>
                              <w:szCs w:val="24"/>
                            </w:rPr>
                          </w:pPr>
                          <w:sdt>
                            <w:sdtPr>
                              <w:alias w:val="Numeris"/>
                              <w:tag w:val="nr_395de1fd1d9e4d5f82311db27b6a1529"/>
                              <w:lock w:val="sdtLocked"/>
                              <w:richText/>
                            </w:sdtPr>
                            <w:sdtContent>
                              <w:r>
                                <w:rPr>
                                  <w:szCs w:val="24"/>
                                </w:rPr>
                                <w:t>64.2.4</w:t>
                              </w:r>
                            </w:sdtContent>
                          </w:sdt>
                          <w:r>
                            <w:rPr>
                              <w:szCs w:val="24"/>
                            </w:rPr>
                            <w:t>. kitos projekto rezultatų sklaidos ir suteiktos paramos viešinimo išlaidos, kurios negali būti didesnės kaip 2 proc. nuo visų tinkamų finansuoti projekto tiesioginių išlaidų. </w:t>
                          </w:r>
                        </w:p>
                      </w:sdtContent>
                    </w:sdt>
                  </w:sdtContent>
                </w:sdt>
              </w:sdtContent>
            </w:sdt>
            <w:sdt>
              <w:sdtPr>
                <w:alias w:val="65 p."/>
                <w:tag w:val="part_bd360ecfe91b4f64ada08cf69958241d"/>
                <w:lock w:val="sdtLocked"/>
                <w:richText/>
              </w:sdtPr>
              <w:sdtContent>
                <w:p>
                  <w:pPr>
                    <w:tabs>
                      <w:tab w:val="left" w:pos="1276"/>
                    </w:tabs>
                    <w:spacing w:line="360" w:lineRule="auto"/>
                    <w:ind w:firstLine="720"/>
                    <w:jc w:val="both"/>
                    <w:rPr>
                      <w:color w:val="000000"/>
                    </w:rPr>
                  </w:pPr>
                  <w:sdt>
                    <w:sdtPr>
                      <w:alias w:val="Numeris"/>
                      <w:tag w:val="nr_bd360ecfe91b4f64ada08cf69958241d"/>
                      <w:lock w:val="sdtLocked"/>
                      <w:richText/>
                    </w:sdtPr>
                    <w:sdtContent>
                      <w:r>
                        <w:rPr>
                          <w:color w:val="000000"/>
                          <w:szCs w:val="24"/>
                        </w:rPr>
                        <w:t>65</w:t>
                      </w:r>
                    </w:sdtContent>
                  </w:sdt>
                  <w:r>
                    <w:rPr>
                      <w:color w:val="000000"/>
                      <w:szCs w:val="24"/>
                    </w:rPr>
                    <w:t xml:space="preserve">. </w:t>
                  </w:r>
                  <w:r>
                    <w:rPr>
                      <w:color w:val="000000"/>
                    </w:rPr>
                    <w:t xml:space="preserve">Netiesioginių išlaidų kategoriją sudaro darbo užmokestis arba atlygis projektą administruojantiems asmenims (projekto vadovo ir (ar) projekto administratoriaus (jei yra poreikis), ir (ar) projekto finansininko darbo užmokestis ar atlygis už jo (jų) teikiamas paslaugas pagal paslaugų sutartis) ir kitos tiesiogiai su projekto administravimu susijusios išlaidos. Viename projekte gali būti ne daugiau kaip 3 projektą administruojantys etatai: projekto vadovo, administratoriaus (jei yra poreikis) ir finansininko. </w:t>
                  </w:r>
                </w:p>
                <w:p>
                  <w:pPr>
                    <w:tabs>
                      <w:tab w:val="left" w:pos="1276"/>
                    </w:tabs>
                    <w:jc w:val="both"/>
                    <w:rPr>
                      <w:i/>
                      <w:color w:val="000000"/>
                      <w:sz w:val="20"/>
                    </w:rPr>
                  </w:pPr>
                  <w:r>
                    <w:rPr>
                      <w:b/>
                      <w:i/>
                      <w:sz w:val="20"/>
                    </w:rPr>
                    <w:t>TAR pastaba.</w:t>
                  </w:r>
                  <w:r>
                    <w:rPr>
                      <w:i/>
                      <w:sz w:val="20"/>
                    </w:rPr>
                    <w:t xml:space="preserve"> 65 punktas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66 p."/>
                <w:tag w:val="part_06ac99e7ea8940a89d335fe81fa9f58a"/>
                <w:lock w:val="sdtLocked"/>
                <w:richText/>
              </w:sdtPr>
              <w:sdtContent>
                <w:p>
                  <w:pPr>
                    <w:tabs>
                      <w:tab w:val="left" w:pos="1276"/>
                    </w:tabs>
                    <w:spacing w:line="360" w:lineRule="auto"/>
                    <w:ind w:firstLine="720"/>
                    <w:jc w:val="both"/>
                  </w:pPr>
                  <w:sdt>
                    <w:sdtPr>
                      <w:alias w:val="Numeris"/>
                      <w:tag w:val="nr_06ac99e7ea8940a89d335fe81fa9f58a"/>
                      <w:lock w:val="sdtLocked"/>
                      <w:richText/>
                    </w:sdtPr>
                    <w:sdtContent>
                      <w:r>
                        <w:rPr>
                          <w:color w:val="000000"/>
                          <w:szCs w:val="24"/>
                        </w:rPr>
                        <w:t>66</w:t>
                      </w:r>
                    </w:sdtContent>
                  </w:sdt>
                  <w:r>
                    <w:rPr>
                      <w:color w:val="000000"/>
                      <w:szCs w:val="24"/>
                    </w:rPr>
                    <w:t xml:space="preserve">. Netiesioginės projekto išlaidos yra kompensuojamos taikant </w:t>
                  </w:r>
                  <w:r>
                    <w:rPr>
                      <w:szCs w:val="24"/>
                      <w:lang w:eastAsia="lt-LT"/>
                    </w:rPr>
                    <w:t>nustatytą fiksuotąją normą netiesioginėms paramos gavėjo išlaidoms, neviršijant 13 proc. visų tinkamų finansuoti tiesioginių projekto išlaidų.</w:t>
                  </w:r>
                  <w:r>
                    <w:t xml:space="preserve"> </w:t>
                  </w:r>
                </w:p>
                <w:p>
                  <w:pPr>
                    <w:tabs>
                      <w:tab w:val="left" w:pos="1276"/>
                    </w:tabs>
                    <w:jc w:val="both"/>
                    <w:rPr>
                      <w:i/>
                      <w:color w:val="000000"/>
                      <w:sz w:val="20"/>
                    </w:rPr>
                  </w:pPr>
                  <w:r>
                    <w:rPr>
                      <w:b/>
                      <w:i/>
                      <w:sz w:val="20"/>
                    </w:rPr>
                    <w:t>TAR pastaba.</w:t>
                  </w:r>
                  <w:r>
                    <w:rPr>
                      <w:i/>
                      <w:sz w:val="20"/>
                    </w:rPr>
                    <w:t xml:space="preserve"> 66 punktas </w:t>
                  </w:r>
                  <w:r>
                    <w:rPr>
                      <w:i/>
                      <w:spacing w:val="-4"/>
                      <w:sz w:val="20"/>
                      <w:lang w:eastAsia="lt-LT"/>
                    </w:rPr>
                    <w:t>taikomas Europos inovacijų partnerystės projektų įgyvendinimo planams ir paramos paraiškoms, pateiktoms po 2025 m. liepos 16 d. įsakymo Nr. 3D-371 įsigaliojimo (2025-07-17).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67 p."/>
                <w:tag w:val="part_0838fd4a97f94dbb84f2ca7d809ecbb5"/>
                <w:lock w:val="sdtLocked"/>
                <w:richText/>
              </w:sdtPr>
              <w:sdtContent>
                <w:p>
                  <w:pPr>
                    <w:tabs>
                      <w:tab w:val="left" w:pos="1276"/>
                    </w:tabs>
                    <w:spacing w:line="360" w:lineRule="auto"/>
                    <w:ind w:firstLine="720"/>
                    <w:jc w:val="both"/>
                    <w:rPr>
                      <w:color w:val="000000"/>
                      <w:szCs w:val="24"/>
                    </w:rPr>
                  </w:pPr>
                  <w:sdt>
                    <w:sdtPr>
                      <w:alias w:val="Numeris"/>
                      <w:tag w:val="nr_0838fd4a97f94dbb84f2ca7d809ecbb5"/>
                      <w:lock w:val="sdtLocked"/>
                      <w:richText/>
                    </w:sdtPr>
                    <w:sdtContent>
                      <w:r>
                        <w:rPr>
                          <w:color w:val="000000"/>
                          <w:szCs w:val="24"/>
                        </w:rPr>
                        <w:t>67</w:t>
                      </w:r>
                    </w:sdtContent>
                  </w:sdt>
                  <w:r>
                    <w:rPr>
                      <w:color w:val="000000"/>
                      <w:szCs w:val="24"/>
                    </w:rPr>
                    <w:t xml:space="preserve">. EIP projekte turi būti numatytos visos išlaidos, kurios išimtinai bus naudojamos EIP projektui įgyvendinti. Perkamos prekės turi būti naujos, nenaudotos, atitinkančios Lietuvos Respublikos ir ES teisės aktų nustatytus reikalavimus. Paramos lėšomis finansuojamos tik tinkamos finansuoti ir EIP projektui įgyvendinti būtinos išlaidos, ir ne daugiau nei numatytas paramos dydis ir intensyvumas. Tinkamos finansuoti išlaidos turi būti išvardytos pagal išlaidų kategorijas. </w:t>
                  </w:r>
                </w:p>
              </w:sdtContent>
            </w:sdt>
            <w:sdt>
              <w:sdtPr>
                <w:alias w:val="68 p."/>
                <w:tag w:val="part_bdcb910036634614bd02d93411d8f4bc"/>
                <w:lock w:val="sdtLocked"/>
                <w:richText/>
              </w:sdtPr>
              <w:sdtContent>
                <w:p>
                  <w:pPr>
                    <w:tabs>
                      <w:tab w:val="left" w:pos="1276"/>
                    </w:tabs>
                    <w:spacing w:line="360" w:lineRule="auto"/>
                    <w:ind w:firstLine="720"/>
                    <w:jc w:val="both"/>
                    <w:rPr>
                      <w:color w:val="000000"/>
                      <w:szCs w:val="24"/>
                    </w:rPr>
                  </w:pPr>
                  <w:sdt>
                    <w:sdtPr>
                      <w:alias w:val="Numeris"/>
                      <w:tag w:val="nr_bdcb910036634614bd02d93411d8f4bc"/>
                      <w:lock w:val="sdtLocked"/>
                      <w:richText/>
                    </w:sdtPr>
                    <w:sdtContent>
                      <w:r>
                        <w:rPr>
                          <w:color w:val="000000"/>
                          <w:szCs w:val="24"/>
                        </w:rPr>
                        <w:t>68</w:t>
                      </w:r>
                    </w:sdtContent>
                  </w:sdt>
                  <w:r>
                    <w:rPr>
                      <w:color w:val="000000"/>
                      <w:szCs w:val="24"/>
                    </w:rPr>
                    <w:t>. EIP projekto išlaidos turi atitikti reikalavimus, nurodytus Administravimo taisyklių 113 –114 punktuose.</w:t>
                  </w:r>
                </w:p>
              </w:sdtContent>
            </w:sdt>
            <w:sdt>
              <w:sdtPr>
                <w:alias w:val="69 p."/>
                <w:tag w:val="part_f43c31c67f0e4b08af962f86cab8384b"/>
                <w:lock w:val="sdtLocked"/>
                <w:richText/>
              </w:sdtPr>
              <w:sdtContent>
                <w:p>
                  <w:pPr>
                    <w:tabs>
                      <w:tab w:val="left" w:pos="1276"/>
                    </w:tabs>
                    <w:spacing w:line="360" w:lineRule="auto"/>
                    <w:ind w:firstLine="720"/>
                    <w:jc w:val="both"/>
                    <w:rPr>
                      <w:color w:val="000000"/>
                      <w:szCs w:val="24"/>
                    </w:rPr>
                  </w:pPr>
                  <w:sdt>
                    <w:sdtPr>
                      <w:alias w:val="Numeris"/>
                      <w:tag w:val="nr_f43c31c67f0e4b08af962f86cab8384b"/>
                      <w:lock w:val="sdtLocked"/>
                      <w:richText/>
                    </w:sdtPr>
                    <w:sdtContent>
                      <w:r>
                        <w:rPr>
                          <w:color w:val="000000"/>
                          <w:szCs w:val="24"/>
                        </w:rPr>
                        <w:t>69</w:t>
                      </w:r>
                    </w:sdtContent>
                  </w:sdt>
                  <w:r>
                    <w:rPr>
                      <w:color w:val="000000"/>
                      <w:szCs w:val="24"/>
                    </w:rPr>
                    <w:t>. EIP projekte numatytos prekės ir paslaugos turi būti įsigytos pagal Lietuvos Respublikos </w:t>
                  </w:r>
                  <w:r>
                    <w:rPr>
                      <w:szCs w:val="24"/>
                    </w:rPr>
                    <w:t>viešųjų pirkimų įstatymą</w:t>
                  </w:r>
                  <w:r>
                    <w:rPr>
                      <w:color w:val="000000"/>
                      <w:szCs w:val="24"/>
                    </w:rPr>
                    <w:t>. Subjektas, kuriam Viešųjų pirkimų įstatymas netaikomas, vadovaujasi Projekto vykdytojo, pretenduojančio gauti paramą iš Europos žemės ūkio fondo kaimo plėtrai, prekių, paslaugų ar darbų pirkimo taisyklėmis, patvirtintomis Lietuvos Respublikos žemės ūkio ministro 2023 m. rugsėjo 29 d. įsakymu Nr. 3D-637 „Dėl Projekto vykdytojo, pretenduojančio gauti paramą iš Europos žemės ūkio fondo kaimo plėtrai, prekių, paslaugų ar darbų pirkimo taisyklių patvirtinimo“. Jeigu EIP projektui vykdyti naudojami savi ištekliai, vadovaujamasi institucijos vadovo įsakymu patvirtintais paslaugų ir kitų tinkamų finansuoti išlaidų įkainiais.</w:t>
                  </w:r>
                </w:p>
              </w:sdtContent>
            </w:sdt>
            <w:sdt>
              <w:sdtPr>
                <w:alias w:val="70 p."/>
                <w:tag w:val="part_1870007a31184220809d3163eff38d8c"/>
                <w:lock w:val="sdtLocked"/>
                <w:richText/>
              </w:sdtPr>
              <w:sdtContent>
                <w:p>
                  <w:pPr>
                    <w:tabs>
                      <w:tab w:val="left" w:pos="1276"/>
                    </w:tabs>
                    <w:spacing w:line="360" w:lineRule="auto"/>
                    <w:ind w:firstLine="720"/>
                    <w:jc w:val="both"/>
                    <w:rPr>
                      <w:color w:val="000000"/>
                      <w:szCs w:val="24"/>
                    </w:rPr>
                  </w:pPr>
                  <w:sdt>
                    <w:sdtPr>
                      <w:alias w:val="Numeris"/>
                      <w:tag w:val="nr_1870007a31184220809d3163eff38d8c"/>
                      <w:lock w:val="sdtLocked"/>
                      <w:richText/>
                    </w:sdtPr>
                    <w:sdtContent>
                      <w:r>
                        <w:rPr>
                          <w:color w:val="000000"/>
                          <w:szCs w:val="24"/>
                        </w:rPr>
                        <w:t>70</w:t>
                      </w:r>
                    </w:sdtContent>
                  </w:sdt>
                  <w:r>
                    <w:rPr>
                      <w:color w:val="000000"/>
                      <w:szCs w:val="24"/>
                    </w:rPr>
                    <w:t>. Visos EIP projekto išlaidos turi būti patvirtintos apskaitos dokumentais, turinčiais visus Lietuvos Respublikos </w:t>
                  </w:r>
                  <w:r>
                    <w:rPr>
                      <w:szCs w:val="24"/>
                    </w:rPr>
                    <w:t>buhalterinės apskaitos įstatymo</w:t>
                  </w:r>
                  <w:r>
                    <w:rPr>
                      <w:color w:val="000000"/>
                      <w:szCs w:val="24"/>
                    </w:rPr>
                    <w:t xml:space="preserve"> nustatytus apskaitos dokumentų rekvizitus, arba pagrįstos institucijos vadovo įsakymu patvirtintais paslaugų ir kitų tinkamų finansuoti išlaidų įkainiais, jei EIP projektui vykdyti naudojami savi ištekliai. </w:t>
                  </w:r>
                </w:p>
              </w:sdtContent>
            </w:sdt>
            <w:sdt>
              <w:sdtPr>
                <w:alias w:val="71 p."/>
                <w:tag w:val="part_c10d59159acd4de28eae7ca42f810a93"/>
                <w:lock w:val="sdtLocked"/>
                <w:richText/>
              </w:sdtPr>
              <w:sdtContent>
                <w:p>
                  <w:pPr>
                    <w:tabs>
                      <w:tab w:val="left" w:pos="1276"/>
                    </w:tabs>
                    <w:spacing w:line="360" w:lineRule="auto"/>
                    <w:ind w:firstLine="720"/>
                    <w:jc w:val="both"/>
                    <w:rPr>
                      <w:color w:val="000000"/>
                      <w:szCs w:val="24"/>
                    </w:rPr>
                  </w:pPr>
                  <w:sdt>
                    <w:sdtPr>
                      <w:alias w:val="Numeris"/>
                      <w:tag w:val="nr_c10d59159acd4de28eae7ca42f810a93"/>
                      <w:lock w:val="sdtLocked"/>
                      <w:richText/>
                    </w:sdtPr>
                    <w:sdtContent>
                      <w:r>
                        <w:rPr>
                          <w:color w:val="000000"/>
                          <w:szCs w:val="24"/>
                        </w:rPr>
                        <w:t>71</w:t>
                      </w:r>
                    </w:sdtContent>
                  </w:sdt>
                  <w:r>
                    <w:rPr>
                      <w:color w:val="000000"/>
                      <w:szCs w:val="24"/>
                    </w:rPr>
                    <w:t>. Paramos gavėjas tvarko paramos lėšų apskaitą ir saugo su EIP projekto apskaita susijusius dokumentus atskirai nuo kitų. EIP projekto išlaidas paramos gavėjai privalo įtraukti į apskaitą, laikydamiesi Lietuvos Respublikos įstatymų ir kitų teisės aktų reikalavimų. Pareiškėjas privalo turėti atskirą sąskaitą EIP projekto lėšoms.</w:t>
                  </w:r>
                </w:p>
              </w:sdtContent>
            </w:sdt>
            <w:sdt>
              <w:sdtPr>
                <w:alias w:val="72 p."/>
                <w:tag w:val="part_09e3dc6d1e8f4518827a123bb0806a84"/>
                <w:lock w:val="sdtLocked"/>
                <w:richText/>
              </w:sdtPr>
              <w:sdtContent>
                <w:p>
                  <w:pPr>
                    <w:tabs>
                      <w:tab w:val="left" w:pos="1276"/>
                    </w:tabs>
                    <w:spacing w:line="360" w:lineRule="auto"/>
                    <w:ind w:firstLine="720"/>
                    <w:jc w:val="both"/>
                    <w:rPr>
                      <w:color w:val="000000"/>
                      <w:szCs w:val="24"/>
                    </w:rPr>
                  </w:pPr>
                  <w:sdt>
                    <w:sdtPr>
                      <w:alias w:val="Numeris"/>
                      <w:tag w:val="nr_09e3dc6d1e8f4518827a123bb0806a84"/>
                      <w:lock w:val="sdtLocked"/>
                      <w:richText/>
                    </w:sdtPr>
                    <w:sdtContent>
                      <w:r>
                        <w:rPr>
                          <w:color w:val="000000"/>
                          <w:szCs w:val="24"/>
                        </w:rPr>
                        <w:t>72</w:t>
                      </w:r>
                    </w:sdtContent>
                  </w:sdt>
                  <w:r>
                    <w:rPr>
                      <w:color w:val="000000"/>
                      <w:szCs w:val="24"/>
                    </w:rPr>
                    <w:t xml:space="preserve">. Įgyvendinant EIP projektą paramos lėšų perskirstymas galimas Administravimo taisyklėse numatyta tvarka. Perskirstant lėšas, išlaidos, nurodytos Taisyklių 64.1, 64.2.1, 64.2.3 – 64.2.4 papunkčiuose ir 65 punkte, negali būti didinamos. Išlaidos, kurios nėra numatytos Taisyklėse ir sprendime skirti paramą, nefinansuojamos. Išlaidų sumų mažinimas nėra ribojamas. </w:t>
                  </w:r>
                </w:p>
              </w:sdtContent>
            </w:sdt>
            <w:sdt>
              <w:sdtPr>
                <w:alias w:val="73 p."/>
                <w:tag w:val="part_958855eaa5b849c5956180b749272b7c"/>
                <w:lock w:val="sdtLocked"/>
                <w:richText/>
              </w:sdtPr>
              <w:sdtContent>
                <w:p>
                  <w:pPr>
                    <w:tabs>
                      <w:tab w:val="left" w:pos="1276"/>
                    </w:tabs>
                    <w:spacing w:line="360" w:lineRule="auto"/>
                    <w:ind w:firstLine="720"/>
                    <w:jc w:val="both"/>
                    <w:rPr>
                      <w:color w:val="000000"/>
                      <w:szCs w:val="24"/>
                    </w:rPr>
                  </w:pPr>
                  <w:sdt>
                    <w:sdtPr>
                      <w:alias w:val="Numeris"/>
                      <w:tag w:val="nr_958855eaa5b849c5956180b749272b7c"/>
                      <w:lock w:val="sdtLocked"/>
                      <w:richText/>
                    </w:sdtPr>
                    <w:sdtContent>
                      <w:r>
                        <w:rPr>
                          <w:color w:val="000000"/>
                          <w:szCs w:val="24"/>
                        </w:rPr>
                        <w:t>73</w:t>
                      </w:r>
                    </w:sdtContent>
                  </w:sdt>
                  <w:r>
                    <w:rPr>
                      <w:color w:val="000000"/>
                      <w:szCs w:val="24"/>
                    </w:rPr>
                    <w:t>. Netinkamos finansuoti išlaidos:</w:t>
                  </w:r>
                </w:p>
                <w:sdt>
                  <w:sdtPr>
                    <w:alias w:val="73.1 pp."/>
                    <w:tag w:val="part_478377f97c874e448424978f465ccc97"/>
                    <w:lock w:val="sdtLocked"/>
                    <w:richText/>
                  </w:sdtPr>
                  <w:sdtContent>
                    <w:p>
                      <w:pPr>
                        <w:tabs>
                          <w:tab w:val="left" w:pos="1276"/>
                        </w:tabs>
                        <w:spacing w:line="360" w:lineRule="auto"/>
                        <w:ind w:firstLine="720"/>
                        <w:jc w:val="both"/>
                        <w:rPr>
                          <w:color w:val="000000"/>
                        </w:rPr>
                      </w:pPr>
                      <w:sdt>
                        <w:sdtPr>
                          <w:alias w:val="Numeris"/>
                          <w:tag w:val="nr_478377f97c874e448424978f465ccc97"/>
                          <w:lock w:val="sdtLocked"/>
                          <w:richText/>
                        </w:sdtPr>
                        <w:sdtContent>
                          <w:r>
                            <w:rPr>
                              <w:color w:val="000000"/>
                            </w:rPr>
                            <w:t>73.1</w:t>
                          </w:r>
                        </w:sdtContent>
                      </w:sdt>
                      <w:r>
                        <w:rPr>
                          <w:color w:val="000000"/>
                        </w:rPr>
                        <w:t>. nustatytos Administravimo taisyklių 130 punkte ir kitos Strateginio plano kaimo plėtros priemonių įgyvendinimo taisyklėse nurodytos netinkamos finansuoti išlaidos;</w:t>
                      </w:r>
                    </w:p>
                  </w:sdtContent>
                </w:sdt>
                <w:sdt>
                  <w:sdtPr>
                    <w:alias w:val="73.2 pp."/>
                    <w:tag w:val="part_325c53ea7a5e40478ac81d248a2b0141"/>
                    <w:lock w:val="sdtLocked"/>
                    <w:richText/>
                  </w:sdtPr>
                  <w:sdtContent>
                    <w:p>
                      <w:pPr>
                        <w:tabs>
                          <w:tab w:val="left" w:pos="1276"/>
                        </w:tabs>
                        <w:spacing w:line="360" w:lineRule="auto"/>
                        <w:ind w:firstLine="720"/>
                        <w:jc w:val="both"/>
                        <w:rPr>
                          <w:color w:val="000000"/>
                          <w:szCs w:val="24"/>
                        </w:rPr>
                      </w:pPr>
                      <w:sdt>
                        <w:sdtPr>
                          <w:alias w:val="Numeris"/>
                          <w:tag w:val="nr_325c53ea7a5e40478ac81d248a2b0141"/>
                          <w:lock w:val="sdtLocked"/>
                          <w:richText/>
                        </w:sdtPr>
                        <w:sdtContent>
                          <w:r>
                            <w:rPr>
                              <w:color w:val="000000"/>
                              <w:szCs w:val="24"/>
                            </w:rPr>
                            <w:t>73.2</w:t>
                          </w:r>
                        </w:sdtContent>
                      </w:sdt>
                      <w:r>
                        <w:rPr>
                          <w:color w:val="000000"/>
                          <w:szCs w:val="24"/>
                        </w:rPr>
                        <w:t>. išlaidos, nesusijusios su EIP projektu ir remiama veikla ir neįvardytos Taisyklių 64 ir 65 punktuose;</w:t>
                      </w:r>
                    </w:p>
                  </w:sdtContent>
                </w:sdt>
                <w:sdt>
                  <w:sdtPr>
                    <w:alias w:val="73.3 pp."/>
                    <w:tag w:val="part_b8e7f8ab523c4a658de0adbe77ffd29b"/>
                    <w:lock w:val="sdtLocked"/>
                    <w:richText/>
                  </w:sdtPr>
                  <w:sdtContent>
                    <w:p>
                      <w:pPr>
                        <w:tabs>
                          <w:tab w:val="left" w:pos="1276"/>
                        </w:tabs>
                        <w:spacing w:line="360" w:lineRule="auto"/>
                        <w:ind w:firstLine="720"/>
                        <w:jc w:val="both"/>
                        <w:rPr>
                          <w:color w:val="000000"/>
                          <w:szCs w:val="24"/>
                        </w:rPr>
                      </w:pPr>
                      <w:sdt>
                        <w:sdtPr>
                          <w:alias w:val="Numeris"/>
                          <w:tag w:val="nr_b8e7f8ab523c4a658de0adbe77ffd29b"/>
                          <w:lock w:val="sdtLocked"/>
                          <w:richText/>
                        </w:sdtPr>
                        <w:sdtContent>
                          <w:r>
                            <w:rPr>
                              <w:color w:val="000000"/>
                              <w:szCs w:val="24"/>
                            </w:rPr>
                            <w:t>73.3</w:t>
                          </w:r>
                        </w:sdtContent>
                      </w:sdt>
                      <w:r>
                        <w:rPr>
                          <w:color w:val="000000"/>
                          <w:szCs w:val="24"/>
                        </w:rPr>
                        <w:t>. išlaidos ar jų dalis, patirtos perkant prekes ir paslaugas, nesilaikant pirkimo procedūrų, numatytų teisės aktuose;</w:t>
                      </w:r>
                    </w:p>
                  </w:sdtContent>
                </w:sdt>
                <w:sdt>
                  <w:sdtPr>
                    <w:alias w:val="73.4 pp."/>
                    <w:tag w:val="part_ba10c2101f9c4d5c91e2214c6775cd1f"/>
                    <w:lock w:val="sdtLocked"/>
                    <w:richText/>
                  </w:sdtPr>
                  <w:sdtContent>
                    <w:p>
                      <w:pPr>
                        <w:tabs>
                          <w:tab w:val="left" w:pos="1276"/>
                        </w:tabs>
                        <w:spacing w:line="360" w:lineRule="auto"/>
                        <w:ind w:firstLine="720"/>
                        <w:jc w:val="both"/>
                        <w:rPr>
                          <w:color w:val="000000"/>
                          <w:szCs w:val="24"/>
                        </w:rPr>
                      </w:pPr>
                      <w:sdt>
                        <w:sdtPr>
                          <w:alias w:val="Numeris"/>
                          <w:tag w:val="nr_ba10c2101f9c4d5c91e2214c6775cd1f"/>
                          <w:lock w:val="sdtLocked"/>
                          <w:richText/>
                        </w:sdtPr>
                        <w:sdtContent>
                          <w:r>
                            <w:rPr>
                              <w:color w:val="000000"/>
                              <w:szCs w:val="24"/>
                            </w:rPr>
                            <w:t>73.4</w:t>
                          </w:r>
                        </w:sdtContent>
                      </w:sdt>
                      <w:r>
                        <w:rPr>
                          <w:color w:val="000000"/>
                          <w:szCs w:val="24"/>
                        </w:rPr>
                        <w:t>. iki paraiškos pateikimo pradėtos projektų įgyvendinimo išlaidos.</w:t>
                      </w:r>
                    </w:p>
                  </w:sdtContent>
                </w:sdt>
              </w:sdtContent>
            </w:sdt>
            <w:sdt>
              <w:sdtPr>
                <w:alias w:val="74 p."/>
                <w:tag w:val="part_785e8e166fbd488f8c094434baede469"/>
                <w:lock w:val="sdtLocked"/>
                <w:richText/>
              </w:sdtPr>
              <w:sdtContent>
                <w:p>
                  <w:pPr>
                    <w:tabs>
                      <w:tab w:val="left" w:pos="1276"/>
                    </w:tabs>
                    <w:spacing w:line="360" w:lineRule="auto"/>
                    <w:ind w:firstLine="720"/>
                    <w:jc w:val="both"/>
                    <w:rPr>
                      <w:color w:val="000000"/>
                      <w:szCs w:val="24"/>
                    </w:rPr>
                  </w:pPr>
                  <w:sdt>
                    <w:sdtPr>
                      <w:alias w:val="Numeris"/>
                      <w:tag w:val="nr_785e8e166fbd488f8c094434baede469"/>
                      <w:lock w:val="sdtLocked"/>
                      <w:richText/>
                    </w:sdtPr>
                    <w:sdtContent>
                      <w:r>
                        <w:rPr>
                          <w:color w:val="000000"/>
                          <w:szCs w:val="24"/>
                        </w:rPr>
                        <w:t>74</w:t>
                      </w:r>
                    </w:sdtContent>
                  </w:sdt>
                  <w:r>
                    <w:rPr>
                      <w:color w:val="000000"/>
                      <w:szCs w:val="24"/>
                    </w:rPr>
                    <w:t>. Pareiškėjo PVM finansavimas apibrėžtas Administravimo taisyklėse.</w:t>
                  </w:r>
                </w:p>
              </w:sdtContent>
            </w:sdt>
            <w:sdt>
              <w:sdtPr>
                <w:alias w:val="75 p."/>
                <w:tag w:val="part_349201b9f3e545cbb2246810cb59d819"/>
                <w:lock w:val="sdtLocked"/>
                <w:richText/>
              </w:sdtPr>
              <w:sdtContent>
                <w:p>
                  <w:pPr>
                    <w:tabs>
                      <w:tab w:val="left" w:pos="1276"/>
                    </w:tabs>
                    <w:spacing w:line="360" w:lineRule="auto"/>
                    <w:ind w:firstLine="720"/>
                    <w:jc w:val="both"/>
                    <w:rPr>
                      <w:color w:val="000000"/>
                      <w:szCs w:val="24"/>
                    </w:rPr>
                  </w:pPr>
                  <w:sdt>
                    <w:sdtPr>
                      <w:alias w:val="Numeris"/>
                      <w:tag w:val="nr_349201b9f3e545cbb2246810cb59d819"/>
                      <w:lock w:val="sdtLocked"/>
                      <w:richText/>
                    </w:sdtPr>
                    <w:sdtContent>
                      <w:r>
                        <w:rPr>
                          <w:color w:val="000000"/>
                          <w:szCs w:val="24"/>
                        </w:rPr>
                        <w:t>75</w:t>
                      </w:r>
                    </w:sdtContent>
                  </w:sdt>
                  <w:r>
                    <w:rPr>
                      <w:color w:val="000000"/>
                      <w:szCs w:val="24"/>
                    </w:rPr>
                    <w:t xml:space="preserve">. Jei pareiškėjas ir partneriai naudojasi kredito įstaigų išduotais kreditais EIP projektui, kuriam prašoma paramos, finansuoti ir pareiškėjui ar partneriui teikiama valstybės pagalba, kompensuojant dalį kredito įstaigai sumokėtų palūkanų ir (arba) dalį garantinio užmokesčio, sumuojant pagalbą turi būti laikomasi Taisyklių 56.4 papunkčio nuostatų. </w:t>
                  </w:r>
                </w:p>
                <w:p>
                  <w:pPr>
                    <w:spacing w:line="360" w:lineRule="auto"/>
                    <w:ind w:firstLine="720"/>
                    <w:jc w:val="both"/>
                    <w:rPr>
                      <w:color w:val="000000"/>
                      <w:szCs w:val="24"/>
                      <w:lang w:eastAsia="lt-LT"/>
                    </w:rPr>
                  </w:pPr>
                </w:p>
              </w:sdtContent>
            </w:sdt>
          </w:sdtContent>
        </w:sdt>
        <w:sdt>
          <w:sdtPr>
            <w:alias w:val="skyrius"/>
            <w:tag w:val="part_7e983df734e6407b98b4b51d6e9209c4"/>
            <w:lock w:val="sdtLocked"/>
            <w:richText/>
          </w:sdtPr>
          <w:sdtContent>
            <w:p>
              <w:pPr>
                <w:jc w:val="center"/>
                <w:rPr>
                  <w:color w:val="000000"/>
                  <w:szCs w:val="24"/>
                  <w:lang w:eastAsia="lt-LT"/>
                </w:rPr>
              </w:pPr>
              <w:sdt>
                <w:sdtPr>
                  <w:alias w:val="Numeris"/>
                  <w:tag w:val="nr_7e983df734e6407b98b4b51d6e9209c4"/>
                  <w:lock w:val="sdtLocked"/>
                  <w:richText/>
                </w:sdtPr>
                <w:sdtContent>
                  <w:r>
                    <w:rPr>
                      <w:b/>
                      <w:bCs/>
                      <w:color w:val="000000"/>
                      <w:szCs w:val="24"/>
                      <w:lang w:eastAsia="lt-LT"/>
                    </w:rPr>
                    <w:t>XII</w:t>
                  </w:r>
                </w:sdtContent>
              </w:sdt>
              <w:r>
                <w:rPr>
                  <w:b/>
                  <w:bCs/>
                  <w:color w:val="000000"/>
                  <w:szCs w:val="24"/>
                  <w:lang w:eastAsia="lt-LT"/>
                </w:rPr>
                <w:t> SKYRIUS</w:t>
              </w:r>
            </w:p>
            <w:p>
              <w:pPr>
                <w:jc w:val="center"/>
                <w:rPr>
                  <w:color w:val="000000"/>
                  <w:szCs w:val="24"/>
                  <w:lang w:eastAsia="lt-LT"/>
                </w:rPr>
              </w:pPr>
              <w:sdt>
                <w:sdtPr>
                  <w:alias w:val="Pavadinimas"/>
                  <w:tag w:val="title_7e983df734e6407b98b4b51d6e9209c4"/>
                  <w:lock w:val="sdtLocked"/>
                  <w:richText/>
                </w:sdtPr>
                <w:sdtContent>
                  <w:r>
                    <w:rPr>
                      <w:b/>
                      <w:bCs/>
                      <w:color w:val="000000"/>
                      <w:szCs w:val="24"/>
                      <w:lang w:eastAsia="lt-LT"/>
                    </w:rPr>
                    <w:t>PARAIŠKŲ TEIKIMO TVARKA</w:t>
                  </w:r>
                </w:sdtContent>
              </w:sdt>
            </w:p>
            <w:p>
              <w:pPr>
                <w:spacing w:line="360" w:lineRule="auto"/>
                <w:ind w:firstLine="771"/>
                <w:jc w:val="center"/>
                <w:rPr>
                  <w:color w:val="000000"/>
                  <w:szCs w:val="24"/>
                  <w:lang w:eastAsia="lt-LT"/>
                </w:rPr>
              </w:pPr>
            </w:p>
            <w:sdt>
              <w:sdtPr>
                <w:alias w:val="76 p."/>
                <w:tag w:val="part_71bed540cea34c52a39bb5e7b6d7d256"/>
                <w:lock w:val="sdtLocked"/>
                <w:richText/>
              </w:sdtPr>
              <w:sdtContent>
                <w:p>
                  <w:pPr>
                    <w:spacing w:line="360" w:lineRule="auto"/>
                    <w:ind w:firstLine="720"/>
                    <w:jc w:val="both"/>
                    <w:rPr>
                      <w:color w:val="000000"/>
                      <w:szCs w:val="24"/>
                      <w:lang w:eastAsia="lt-LT"/>
                    </w:rPr>
                  </w:pPr>
                  <w:sdt>
                    <w:sdtPr>
                      <w:alias w:val="Numeris"/>
                      <w:tag w:val="nr_71bed540cea34c52a39bb5e7b6d7d256"/>
                      <w:lock w:val="sdtLocked"/>
                      <w:richText/>
                    </w:sdtPr>
                    <w:sdtContent>
                      <w:r>
                        <w:rPr>
                          <w:color w:val="000000"/>
                          <w:szCs w:val="24"/>
                          <w:lang w:eastAsia="lt-LT"/>
                        </w:rPr>
                        <w:t>76</w:t>
                      </w:r>
                    </w:sdtContent>
                  </w:sdt>
                  <w:r>
                    <w:rPr>
                      <w:color w:val="000000"/>
                      <w:szCs w:val="24"/>
                      <w:lang w:eastAsia="lt-LT"/>
                    </w:rPr>
                    <w:t xml:space="preserve">.  Mokėjimo agentūros patvirtinta paramos paraiškos forma skelbiama Mokėjimo agentūros interneto svetainėje </w:t>
                  </w:r>
                  <w:r>
                    <w:rPr>
                      <w:color w:val="000000"/>
                    </w:rPr>
                    <w:t>www.nma.lt</w:t>
                  </w:r>
                  <w:r>
                    <w:rPr>
                      <w:color w:val="000000"/>
                      <w:szCs w:val="24"/>
                      <w:lang w:eastAsia="lt-LT"/>
                    </w:rPr>
                    <w:t>. Paramos paraiška turi būti pateikta iki Mokėjimo agentūros kvietime teikti paramos paraiškas nustatytos datos.</w:t>
                  </w:r>
                </w:p>
              </w:sdtContent>
            </w:sdt>
            <w:sdt>
              <w:sdtPr>
                <w:alias w:val="77 p."/>
                <w:tag w:val="part_36a94279d0f741c5a462c05f28c917c3"/>
                <w:lock w:val="sdtLocked"/>
                <w:richText/>
              </w:sdtPr>
              <w:sdtContent>
                <w:p>
                  <w:pPr>
                    <w:tabs>
                      <w:tab w:val="left" w:pos="1134"/>
                    </w:tabs>
                    <w:spacing w:line="360" w:lineRule="auto"/>
                    <w:ind w:firstLine="720"/>
                    <w:jc w:val="both"/>
                    <w:rPr>
                      <w:color w:val="000000"/>
                      <w:szCs w:val="24"/>
                    </w:rPr>
                  </w:pPr>
                  <w:sdt>
                    <w:sdtPr>
                      <w:alias w:val="Numeris"/>
                      <w:tag w:val="nr_36a94279d0f741c5a462c05f28c917c3"/>
                      <w:lock w:val="sdtLocked"/>
                      <w:richText/>
                    </w:sdtPr>
                    <w:sdtContent>
                      <w:r>
                        <w:rPr>
                          <w:color w:val="000000"/>
                          <w:szCs w:val="24"/>
                          <w:lang w:eastAsia="lt-LT"/>
                        </w:rPr>
                        <w:t>77</w:t>
                      </w:r>
                    </w:sdtContent>
                  </w:sdt>
                  <w:r>
                    <w:rPr>
                      <w:color w:val="000000"/>
                      <w:szCs w:val="24"/>
                      <w:lang w:eastAsia="lt-LT"/>
                    </w:rPr>
                    <w:t xml:space="preserve">. </w:t>
                  </w:r>
                  <w:r>
                    <w:rPr>
                      <w:color w:val="000000"/>
                      <w:szCs w:val="24"/>
                    </w:rPr>
                    <w:t>Paramos paraiškos pildomos, pateikiamos, registruojamos ir vertinamos Administravimo taisyklėse nustatyta tvarka.</w:t>
                  </w:r>
                </w:p>
                <w:p>
                  <w:pPr>
                    <w:spacing w:line="360" w:lineRule="auto"/>
                    <w:ind w:firstLine="709"/>
                    <w:rPr>
                      <w:szCs w:val="24"/>
                    </w:rPr>
                  </w:pPr>
                </w:p>
              </w:sdtContent>
            </w:sdt>
          </w:sdtContent>
        </w:sdt>
        <w:sdt>
          <w:sdtPr>
            <w:alias w:val="skyrius"/>
            <w:tag w:val="part_108441f3a72a4aaebdbf0808d2963dfd"/>
            <w:lock w:val="sdtLocked"/>
            <w:richText/>
          </w:sdtPr>
          <w:sdtContent>
            <w:p>
              <w:pPr>
                <w:jc w:val="center"/>
                <w:rPr>
                  <w:b/>
                  <w:bCs/>
                  <w:color w:val="000000"/>
                  <w:szCs w:val="24"/>
                </w:rPr>
              </w:pPr>
              <w:sdt>
                <w:sdtPr>
                  <w:alias w:val="Numeris"/>
                  <w:tag w:val="nr_108441f3a72a4aaebdbf0808d2963dfd"/>
                  <w:lock w:val="sdtLocked"/>
                  <w:richText/>
                </w:sdtPr>
                <w:sdtContent>
                  <w:r>
                    <w:rPr>
                      <w:b/>
                      <w:bCs/>
                      <w:color w:val="000000"/>
                      <w:szCs w:val="24"/>
                    </w:rPr>
                    <w:t>XIII</w:t>
                  </w:r>
                </w:sdtContent>
              </w:sdt>
              <w:r>
                <w:rPr>
                  <w:b/>
                  <w:bCs/>
                  <w:color w:val="000000"/>
                  <w:szCs w:val="24"/>
                </w:rPr>
                <w:t xml:space="preserve"> SKYRIUS</w:t>
              </w:r>
            </w:p>
            <w:p>
              <w:pPr>
                <w:tabs>
                  <w:tab w:val="left" w:pos="1134"/>
                </w:tabs>
                <w:jc w:val="center"/>
                <w:rPr>
                  <w:b/>
                  <w:bCs/>
                  <w:color w:val="000000"/>
                  <w:szCs w:val="24"/>
                </w:rPr>
              </w:pPr>
              <w:sdt>
                <w:sdtPr>
                  <w:alias w:val="Pavadinimas"/>
                  <w:tag w:val="title_108441f3a72a4aaebdbf0808d2963dfd"/>
                  <w:lock w:val="sdtLocked"/>
                  <w:richText/>
                </w:sdtPr>
                <w:sdtContent>
                  <w:r>
                    <w:rPr>
                      <w:b/>
                      <w:bCs/>
                      <w:color w:val="000000"/>
                      <w:szCs w:val="24"/>
                    </w:rPr>
                    <w:t>PARAMOS PARAIŠKŲ ATRANKA</w:t>
                  </w:r>
                </w:sdtContent>
              </w:sdt>
            </w:p>
            <w:p>
              <w:pPr>
                <w:tabs>
                  <w:tab w:val="left" w:pos="1134"/>
                </w:tabs>
                <w:spacing w:line="360" w:lineRule="auto"/>
                <w:ind w:firstLine="709"/>
                <w:jc w:val="center"/>
                <w:rPr>
                  <w:b/>
                  <w:bCs/>
                  <w:caps/>
                  <w:color w:val="000000"/>
                  <w:szCs w:val="24"/>
                </w:rPr>
              </w:pPr>
            </w:p>
            <w:sdt>
              <w:sdtPr>
                <w:alias w:val="78 p."/>
                <w:tag w:val="part_4ec30f2aa2c94476b06863515c10acf1"/>
                <w:lock w:val="sdtLocked"/>
                <w:richText/>
              </w:sdtPr>
              <w:sdtContent>
                <w:p>
                  <w:pPr>
                    <w:tabs>
                      <w:tab w:val="left" w:pos="1134"/>
                    </w:tabs>
                    <w:spacing w:line="360" w:lineRule="auto"/>
                    <w:ind w:firstLine="720"/>
                    <w:jc w:val="both"/>
                    <w:rPr>
                      <w:color w:val="000000"/>
                      <w:szCs w:val="24"/>
                    </w:rPr>
                  </w:pPr>
                  <w:sdt>
                    <w:sdtPr>
                      <w:alias w:val="Numeris"/>
                      <w:tag w:val="nr_4ec30f2aa2c94476b06863515c10acf1"/>
                      <w:lock w:val="sdtLocked"/>
                      <w:richText/>
                    </w:sdtPr>
                    <w:sdtContent>
                      <w:r>
                        <w:rPr>
                          <w:color w:val="000000"/>
                          <w:szCs w:val="24"/>
                          <w:lang w:eastAsia="lt-LT"/>
                        </w:rPr>
                        <w:t>78</w:t>
                      </w:r>
                    </w:sdtContent>
                  </w:sdt>
                  <w:r>
                    <w:rPr>
                      <w:color w:val="000000"/>
                      <w:szCs w:val="24"/>
                      <w:lang w:eastAsia="lt-LT"/>
                    </w:rPr>
                    <w:t>.</w:t>
                    <w:tab/>
                    <w:t xml:space="preserve">Paramos paraiškų </w:t>
                  </w:r>
                  <w:r>
                    <w:rPr>
                      <w:color w:val="000000"/>
                      <w:szCs w:val="24"/>
                    </w:rPr>
                    <w:t>atranka atliekama Administravimo taisyklių nustatyta tvarka.</w:t>
                  </w:r>
                </w:p>
              </w:sdtContent>
            </w:sdt>
            <w:sdt>
              <w:sdtPr>
                <w:alias w:val="79 p."/>
                <w:tag w:val="part_fe0136c8f2184b91aadb30f8439d8da8"/>
                <w:lock w:val="sdtLocked"/>
                <w:richText/>
              </w:sdtPr>
              <w:sdtContent>
                <w:p>
                  <w:pPr>
                    <w:tabs>
                      <w:tab w:val="left" w:pos="1134"/>
                    </w:tabs>
                    <w:spacing w:line="360" w:lineRule="auto"/>
                    <w:ind w:firstLine="720"/>
                    <w:jc w:val="both"/>
                    <w:rPr>
                      <w:color w:val="000000"/>
                      <w:szCs w:val="24"/>
                    </w:rPr>
                  </w:pPr>
                  <w:sdt>
                    <w:sdtPr>
                      <w:alias w:val="Numeris"/>
                      <w:tag w:val="nr_fe0136c8f2184b91aadb30f8439d8da8"/>
                      <w:lock w:val="sdtLocked"/>
                      <w:richText/>
                    </w:sdtPr>
                    <w:sdtContent>
                      <w:r>
                        <w:rPr>
                          <w:color w:val="000000"/>
                          <w:szCs w:val="24"/>
                          <w:lang w:eastAsia="lt-LT"/>
                        </w:rPr>
                        <w:t>79</w:t>
                      </w:r>
                    </w:sdtContent>
                  </w:sdt>
                  <w:r>
                    <w:rPr>
                      <w:color w:val="000000"/>
                      <w:szCs w:val="24"/>
                      <w:lang w:eastAsia="lt-LT"/>
                    </w:rPr>
                    <w:t>.</w:t>
                  </w:r>
                  <w:r>
                    <w:rPr>
                      <w:szCs w:val="24"/>
                    </w:rPr>
                    <w:tab/>
                  </w:r>
                  <w:r>
                    <w:rPr>
                      <w:color w:val="000000"/>
                      <w:szCs w:val="24"/>
                    </w:rPr>
                    <w:t>Atrankos kriterijai:</w:t>
                  </w:r>
                </w:p>
                <w:sdt>
                  <w:sdtPr>
                    <w:alias w:val="79.1 pp."/>
                    <w:tag w:val="part_3f4b2b89b0bf4099acdf3f19d49fa0ad"/>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3f4b2b89b0bf4099acdf3f19d49fa0ad"/>
                          <w:lock w:val="sdtLocked"/>
                          <w:richText/>
                        </w:sdtPr>
                        <w:sdtContent>
                          <w:r>
                            <w:rPr>
                              <w:color w:val="000000"/>
                              <w:szCs w:val="24"/>
                              <w:lang w:eastAsia="lt-LT"/>
                            </w:rPr>
                            <w:t>79.1</w:t>
                          </w:r>
                        </w:sdtContent>
                      </w:sdt>
                      <w:r>
                        <w:rPr>
                          <w:color w:val="000000"/>
                          <w:szCs w:val="24"/>
                          <w:lang w:eastAsia="lt-LT"/>
                        </w:rPr>
                        <w:t>.</w:t>
                        <w:tab/>
                        <w:t>EIP projekto įgyvendinimo plano kokybė (didžiausias suteikiamas balų skaičius 20):</w:t>
                      </w:r>
                    </w:p>
                    <w:sdt>
                      <w:sdtPr>
                        <w:alias w:val="79.1.1 pp."/>
                        <w:tag w:val="part_b91daf3d7fd947c0b66e46f9b1eb6e9e"/>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b91daf3d7fd947c0b66e46f9b1eb6e9e"/>
                              <w:lock w:val="sdtLocked"/>
                              <w:richText/>
                            </w:sdtPr>
                            <w:sdtContent>
                              <w:r>
                                <w:rPr>
                                  <w:color w:val="000000"/>
                                  <w:szCs w:val="24"/>
                                  <w:lang w:eastAsia="lt-LT"/>
                                </w:rPr>
                                <w:t>79.1.1</w:t>
                              </w:r>
                            </w:sdtContent>
                          </w:sdt>
                          <w:r>
                            <w:rPr>
                              <w:color w:val="000000"/>
                              <w:szCs w:val="24"/>
                              <w:lang w:eastAsia="lt-LT"/>
                            </w:rPr>
                            <w:t xml:space="preserve">.  skirti ne mažiau kaip 40 ekspertinio vertinimo balai – suteikiama 10 balų;</w:t>
                          </w:r>
                        </w:p>
                      </w:sdtContent>
                    </w:sdt>
                    <w:sdt>
                      <w:sdtPr>
                        <w:alias w:val="79.1.2 pp."/>
                        <w:tag w:val="part_51c0a16700e94e2bb4c94ad4cb690fc7"/>
                        <w:lock w:val="sdtLocked"/>
                        <w:richText/>
                      </w:sdtPr>
                      <w:sdtContent>
                        <w:p>
                          <w:pPr>
                            <w:widowControl w:val="0"/>
                            <w:tabs>
                              <w:tab w:val="left" w:pos="1276"/>
                            </w:tabs>
                            <w:spacing w:line="360" w:lineRule="auto"/>
                            <w:ind w:firstLine="720"/>
                            <w:jc w:val="both"/>
                            <w:rPr>
                              <w:color w:val="000000"/>
                              <w:lang w:eastAsia="lt-LT"/>
                            </w:rPr>
                          </w:pPr>
                          <w:sdt>
                            <w:sdtPr>
                              <w:alias w:val="Numeris"/>
                              <w:tag w:val="nr_51c0a16700e94e2bb4c94ad4cb690fc7"/>
                              <w:lock w:val="sdtLocked"/>
                              <w:richText/>
                            </w:sdtPr>
                            <w:sdtContent>
                              <w:r>
                                <w:rPr>
                                  <w:color w:val="000000"/>
                                  <w:lang w:eastAsia="lt-LT"/>
                                </w:rPr>
                                <w:t>79.1.2</w:t>
                              </w:r>
                            </w:sdtContent>
                          </w:sdt>
                          <w:r>
                            <w:rPr>
                              <w:color w:val="000000"/>
                              <w:lang w:eastAsia="lt-LT"/>
                            </w:rPr>
                            <w:t xml:space="preserve">.  skirti ne mažiau kaip 45 ekspertinio vertinimo balai – suteikiama 20 balų;</w:t>
                          </w:r>
                        </w:p>
                      </w:sdtContent>
                    </w:sdt>
                    <w:sdt>
                      <w:sdtPr>
                        <w:alias w:val="79.1.3 pp."/>
                        <w:tag w:val="part_4c77f233911d49789f89fc019dc9f4e4"/>
                        <w:lock w:val="sdtLocked"/>
                        <w:richText/>
                      </w:sdtPr>
                      <w:sdtContent>
                        <w:p>
                          <w:pPr>
                            <w:tabs>
                              <w:tab w:val="left" w:pos="1276"/>
                            </w:tabs>
                            <w:spacing w:line="360" w:lineRule="auto"/>
                            <w:ind w:firstLine="720"/>
                            <w:jc w:val="both"/>
                            <w:rPr>
                              <w:color w:val="000000"/>
                              <w:szCs w:val="24"/>
                            </w:rPr>
                          </w:pPr>
                          <w:sdt>
                            <w:sdtPr>
                              <w:alias w:val="Numeris"/>
                              <w:tag w:val="nr_4c77f233911d49789f89fc019dc9f4e4"/>
                              <w:lock w:val="sdtLocked"/>
                              <w:richText/>
                            </w:sdtPr>
                            <w:sdtContent>
                              <w:r>
                                <w:rPr>
                                  <w:color w:val="000000"/>
                                  <w:szCs w:val="24"/>
                                </w:rPr>
                                <w:t>79.1.3</w:t>
                              </w:r>
                            </w:sdtContent>
                          </w:sdt>
                          <w:r>
                            <w:rPr>
                              <w:color w:val="000000"/>
                              <w:szCs w:val="24"/>
                            </w:rPr>
                            <w:t>. skirti mažiau kaip 40 ekspertinio vertinimo balai – balai nesuteikiami;</w:t>
                          </w:r>
                        </w:p>
                      </w:sdtContent>
                    </w:sdt>
                  </w:sdtContent>
                </w:sdt>
                <w:sdt>
                  <w:sdtPr>
                    <w:alias w:val="79.2 pp."/>
                    <w:tag w:val="part_406e06d3da79496c9162eafd824dadb0"/>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406e06d3da79496c9162eafd824dadb0"/>
                          <w:lock w:val="sdtLocked"/>
                          <w:richText/>
                        </w:sdtPr>
                        <w:sdtContent>
                          <w:r>
                            <w:rPr>
                              <w:color w:val="000000"/>
                              <w:szCs w:val="24"/>
                              <w:lang w:eastAsia="lt-LT"/>
                            </w:rPr>
                            <w:t>79.2</w:t>
                          </w:r>
                        </w:sdtContent>
                      </w:sdt>
                      <w:r>
                        <w:rPr>
                          <w:color w:val="000000"/>
                          <w:szCs w:val="24"/>
                          <w:lang w:eastAsia="lt-LT"/>
                        </w:rPr>
                        <w:t xml:space="preserve">. EIP projekto įgyvendinimo plane pagrįsta projekto rezultatų praktinio taikymo ūkiuose ekonominė nauda – suteikiama 10 balų; </w:t>
                      </w:r>
                    </w:p>
                  </w:sdtContent>
                </w:sdt>
                <w:sdt>
                  <w:sdtPr>
                    <w:alias w:val="79.3 pp."/>
                    <w:tag w:val="part_91602658eff74553b596674d9cd1a0cd"/>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91602658eff74553b596674d9cd1a0cd"/>
                          <w:lock w:val="sdtLocked"/>
                          <w:richText/>
                        </w:sdtPr>
                        <w:sdtContent>
                          <w:r>
                            <w:rPr>
                              <w:color w:val="000000"/>
                              <w:szCs w:val="24"/>
                              <w:lang w:eastAsia="lt-LT"/>
                            </w:rPr>
                            <w:t>79.3</w:t>
                          </w:r>
                        </w:sdtContent>
                      </w:sdt>
                      <w:r>
                        <w:rPr>
                          <w:color w:val="000000"/>
                          <w:szCs w:val="24"/>
                          <w:lang w:eastAsia="lt-LT"/>
                        </w:rPr>
                        <w:t xml:space="preserve">. EIP projekto įgyvendinimo plane pagrįsta  projekto rezultatų praktinio taikymo ūkiuose aplinkosauginė nauda ir (arba) prisidėjimas </w:t>
                      </w:r>
                      <w:r>
                        <w:rPr>
                          <w:color w:val="000000"/>
                          <w:szCs w:val="24"/>
                        </w:rPr>
                        <w:t>prie klimato kaitos švelninimo</w:t>
                      </w:r>
                      <w:r>
                        <w:rPr>
                          <w:color w:val="000000"/>
                          <w:szCs w:val="24"/>
                          <w:lang w:eastAsia="lt-LT"/>
                        </w:rPr>
                        <w:t xml:space="preserve"> – suteikiama 10 balų; </w:t>
                      </w:r>
                    </w:p>
                  </w:sdtContent>
                </w:sdt>
                <w:sdt>
                  <w:sdtPr>
                    <w:alias w:val="79.4 pp."/>
                    <w:tag w:val="part_fcf10c4069ff4ca09761d74c537216dc"/>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fcf10c4069ff4ca09761d74c537216dc"/>
                          <w:lock w:val="sdtLocked"/>
                          <w:richText/>
                        </w:sdtPr>
                        <w:sdtContent>
                          <w:r>
                            <w:rPr>
                              <w:color w:val="000000"/>
                              <w:szCs w:val="24"/>
                              <w:lang w:eastAsia="lt-LT"/>
                            </w:rPr>
                            <w:t>79.4</w:t>
                          </w:r>
                        </w:sdtContent>
                      </w:sdt>
                      <w:r>
                        <w:rPr>
                          <w:color w:val="000000"/>
                          <w:szCs w:val="24"/>
                          <w:lang w:eastAsia="lt-LT"/>
                        </w:rPr>
                        <w:t xml:space="preserve">. EIP projekto paramos paraiškoje pagrįsta, kad projekto rezultatų praktinis taikymas ūkiuose leis reaguoti į rinkos paklausą, įskaitant reagavimą į krizes, didins atsparumą krizėms  – suteikiama 10 balų;</w:t>
                      </w:r>
                    </w:p>
                  </w:sdtContent>
                </w:sdt>
                <w:sdt>
                  <w:sdtPr>
                    <w:alias w:val="79.5 pp."/>
                    <w:tag w:val="part_d0a4a1b594ec4794a96e8981548def41"/>
                    <w:lock w:val="sdtLocked"/>
                    <w:richText/>
                  </w:sdtPr>
                  <w:sdtContent>
                    <w:p>
                      <w:pPr>
                        <w:spacing w:line="360" w:lineRule="auto"/>
                        <w:ind w:firstLine="720"/>
                        <w:jc w:val="both"/>
                        <w:rPr>
                          <w:color w:val="000000"/>
                          <w:lang w:eastAsia="lt-LT"/>
                        </w:rPr>
                      </w:pPr>
                      <w:sdt>
                        <w:sdtPr>
                          <w:alias w:val="Numeris"/>
                          <w:tag w:val="nr_d0a4a1b594ec4794a96e8981548def41"/>
                          <w:lock w:val="sdtLocked"/>
                          <w:richText/>
                        </w:sdtPr>
                        <w:sdtContent>
                          <w:r>
                            <w:rPr>
                              <w:color w:val="000000"/>
                              <w:lang w:eastAsia="lt-LT"/>
                            </w:rPr>
                            <w:t>79.5</w:t>
                          </w:r>
                        </w:sdtContent>
                      </w:sdt>
                      <w:r>
                        <w:rPr>
                          <w:color w:val="000000"/>
                          <w:lang w:eastAsia="lt-LT"/>
                        </w:rPr>
                        <w:t xml:space="preserve">. </w:t>
                      </w:r>
                      <w:r>
                        <w:rPr>
                          <w:color w:val="000000"/>
                          <w:szCs w:val="24"/>
                        </w:rPr>
                        <w:t xml:space="preserve"> </w:t>
                      </w:r>
                      <w:r>
                        <w:rPr>
                          <w:color w:val="000000"/>
                          <w:szCs w:val="24"/>
                          <w:lang w:eastAsia="lt-LT"/>
                        </w:rPr>
                        <w:t xml:space="preserve">EIP veiklos grupės sudėtyje yra bent vienas labai smulkus žemės ūkio ar maisto ūkio, ar  miškų ūkio veiklos subjektas </w:t>
                      </w:r>
                      <w:r>
                        <w:rPr>
                          <w:color w:val="000000"/>
                          <w:lang w:eastAsia="lt-LT"/>
                        </w:rPr>
                        <w:t xml:space="preserve"> (įregistruotos žemės ūkio valdos ekonominis dydis, išreikštas standartinės produkcijos verte, yra ne mažesnis kaip 4 000 Eur ir ne didesnis kaip 16 000 Eur</w:t>
                      </w:r>
                      <w:r>
                        <w:rPr>
                          <w:color w:val="212529"/>
                          <w:szCs w:val="24"/>
                          <w:shd w:val="clear" w:color="auto" w:fill="FFFFFF"/>
                        </w:rPr>
                        <w:t xml:space="preserve"> paraiškos pateikimo dieną</w:t>
                      </w:r>
                      <w:r>
                        <w:rPr>
                          <w:color w:val="000000"/>
                          <w:lang w:eastAsia="lt-LT"/>
                        </w:rPr>
                        <w:t>) ūkininkaujančių asmenų inovaciniams poreikiams tenkinti – suteikiama 10 balų;</w:t>
                      </w:r>
                    </w:p>
                  </w:sdtContent>
                </w:sdt>
                <w:sdt>
                  <w:sdtPr>
                    <w:alias w:val="79.6 pp."/>
                    <w:tag w:val="part_b5d71a3ce73b462cb3eedbecd951d754"/>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b5d71a3ce73b462cb3eedbecd951d754"/>
                          <w:lock w:val="sdtLocked"/>
                          <w:richText/>
                        </w:sdtPr>
                        <w:sdtContent>
                          <w:r>
                            <w:rPr>
                              <w:color w:val="000000"/>
                              <w:szCs w:val="24"/>
                              <w:lang w:eastAsia="lt-LT"/>
                            </w:rPr>
                            <w:t>79.6</w:t>
                          </w:r>
                        </w:sdtContent>
                      </w:sdt>
                      <w:r>
                        <w:rPr>
                          <w:color w:val="000000"/>
                          <w:szCs w:val="24"/>
                          <w:lang w:eastAsia="lt-LT"/>
                        </w:rPr>
                        <w:t>. EIP projekto paramos paraiškoje pagrįstas projekto rezultatų praktinis taikomumas ir sukurtų rezultatų pritaikomumo mastas yra (balai sumuojami):</w:t>
                      </w:r>
                    </w:p>
                    <w:sdt>
                      <w:sdtPr>
                        <w:alias w:val="79.6.1 pp."/>
                        <w:tag w:val="part_794129f7d3b04618a35a4ee193d6d1da"/>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794129f7d3b04618a35a4ee193d6d1da"/>
                              <w:lock w:val="sdtLocked"/>
                              <w:richText/>
                            </w:sdtPr>
                            <w:sdtContent>
                              <w:r>
                                <w:rPr>
                                  <w:color w:val="000000"/>
                                  <w:szCs w:val="24"/>
                                  <w:lang w:eastAsia="lt-LT"/>
                                </w:rPr>
                                <w:t>79.6.1</w:t>
                              </w:r>
                            </w:sdtContent>
                          </w:sdt>
                          <w:r>
                            <w:rPr>
                              <w:color w:val="000000"/>
                              <w:szCs w:val="24"/>
                              <w:lang w:eastAsia="lt-LT"/>
                            </w:rPr>
                            <w:t xml:space="preserve">. sektorinis – </w:t>
                          </w:r>
                          <w:r>
                            <w:rPr>
                              <w:szCs w:val="24"/>
                            </w:rPr>
                            <w:t>suteikiami 5 balai;</w:t>
                          </w:r>
                        </w:p>
                      </w:sdtContent>
                    </w:sdt>
                    <w:sdt>
                      <w:sdtPr>
                        <w:alias w:val="79.6.2 pp."/>
                        <w:tag w:val="part_1ef9b888c5f14c3abde721bc69d9ec22"/>
                        <w:lock w:val="sdtLocked"/>
                        <w:richText/>
                      </w:sdtPr>
                      <w:sdtContent>
                        <w:p>
                          <w:pPr>
                            <w:widowControl w:val="0"/>
                            <w:tabs>
                              <w:tab w:val="left" w:pos="1276"/>
                            </w:tabs>
                            <w:spacing w:line="360" w:lineRule="auto"/>
                            <w:ind w:firstLine="720"/>
                            <w:jc w:val="both"/>
                            <w:rPr>
                              <w:szCs w:val="24"/>
                            </w:rPr>
                          </w:pPr>
                          <w:sdt>
                            <w:sdtPr>
                              <w:alias w:val="Numeris"/>
                              <w:tag w:val="nr_1ef9b888c5f14c3abde721bc69d9ec22"/>
                              <w:lock w:val="sdtLocked"/>
                              <w:richText/>
                            </w:sdtPr>
                            <w:sdtContent>
                              <w:r>
                                <w:rPr>
                                  <w:color w:val="000000"/>
                                  <w:szCs w:val="24"/>
                                  <w:lang w:eastAsia="lt-LT"/>
                                </w:rPr>
                                <w:t>79.6.2</w:t>
                              </w:r>
                            </w:sdtContent>
                          </w:sdt>
                          <w:r>
                            <w:rPr>
                              <w:color w:val="000000"/>
                              <w:szCs w:val="24"/>
                              <w:lang w:eastAsia="lt-LT"/>
                            </w:rPr>
                            <w:t xml:space="preserve">. regioninis (daugiau nei vienos savivaldybės ribose) – </w:t>
                          </w:r>
                          <w:r>
                            <w:rPr>
                              <w:szCs w:val="24"/>
                            </w:rPr>
                            <w:t>suteikiami 5 balai;</w:t>
                          </w:r>
                        </w:p>
                      </w:sdtContent>
                    </w:sdt>
                    <w:sdt>
                      <w:sdtPr>
                        <w:alias w:val="79.6.3 pp."/>
                        <w:tag w:val="part_6e8d4e7b8d174f048afba9a879aa4dfe"/>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6e8d4e7b8d174f048afba9a879aa4dfe"/>
                              <w:lock w:val="sdtLocked"/>
                              <w:richText/>
                            </w:sdtPr>
                            <w:sdtContent>
                              <w:r>
                                <w:rPr>
                                  <w:color w:val="000000"/>
                                  <w:szCs w:val="24"/>
                                  <w:lang w:eastAsia="lt-LT"/>
                                </w:rPr>
                                <w:t>79</w:t>
                              </w:r>
                              <w:r>
                                <w:rPr>
                                  <w:szCs w:val="24"/>
                                </w:rPr>
                                <w:t>.6.3</w:t>
                              </w:r>
                            </w:sdtContent>
                          </w:sdt>
                          <w:r>
                            <w:rPr>
                              <w:szCs w:val="24"/>
                            </w:rPr>
                            <w:t xml:space="preserve">. tarptautinis </w:t>
                          </w:r>
                          <w:r>
                            <w:rPr>
                              <w:color w:val="000000"/>
                              <w:szCs w:val="24"/>
                              <w:lang w:eastAsia="lt-LT"/>
                            </w:rPr>
                            <w:t xml:space="preserve">– </w:t>
                          </w:r>
                          <w:r>
                            <w:rPr>
                              <w:szCs w:val="24"/>
                            </w:rPr>
                            <w:t>suteikiami 5 balai;</w:t>
                          </w:r>
                        </w:p>
                      </w:sdtContent>
                    </w:sdt>
                  </w:sdtContent>
                </w:sdt>
                <w:sdt>
                  <w:sdtPr>
                    <w:alias w:val="79.7 pp."/>
                    <w:tag w:val="part_5d25a9768b964a008161b6ea1b4bc9b2"/>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5d25a9768b964a008161b6ea1b4bc9b2"/>
                          <w:lock w:val="sdtLocked"/>
                          <w:richText/>
                        </w:sdtPr>
                        <w:sdtContent>
                          <w:r>
                            <w:rPr>
                              <w:color w:val="000000"/>
                              <w:szCs w:val="24"/>
                              <w:lang w:eastAsia="lt-LT"/>
                            </w:rPr>
                            <w:t>79.7</w:t>
                          </w:r>
                        </w:sdtContent>
                      </w:sdt>
                      <w:r>
                        <w:rPr>
                          <w:color w:val="000000"/>
                          <w:szCs w:val="24"/>
                          <w:lang w:eastAsia="lt-LT"/>
                        </w:rPr>
                        <w:t>. EIP projekto veiklos ir rezultatai (be privalomo viešinimo nacionaliniame BŽŪP tinkle) papildomai viešinami skirtingomis viešinimo priemonėmis ir būdais (radijas, televizija, internetas ir kt.) (didžiausias suteikiamas balų skaičius 15):</w:t>
                      </w:r>
                    </w:p>
                    <w:sdt>
                      <w:sdtPr>
                        <w:alias w:val="79.7.1 pp."/>
                        <w:tag w:val="part_6ff0da64bc3344febae88cdf5d80af6e"/>
                        <w:lock w:val="sdtLocked"/>
                        <w:richText/>
                      </w:sdtPr>
                      <w:sdtContent>
                        <w:p>
                          <w:pPr>
                            <w:widowControl w:val="0"/>
                            <w:tabs>
                              <w:tab w:val="left" w:pos="1276"/>
                            </w:tabs>
                            <w:spacing w:line="360" w:lineRule="auto"/>
                            <w:ind w:firstLine="720"/>
                            <w:jc w:val="both"/>
                            <w:rPr>
                              <w:szCs w:val="24"/>
                            </w:rPr>
                          </w:pPr>
                          <w:sdt>
                            <w:sdtPr>
                              <w:alias w:val="Numeris"/>
                              <w:tag w:val="nr_6ff0da64bc3344febae88cdf5d80af6e"/>
                              <w:lock w:val="sdtLocked"/>
                              <w:richText/>
                            </w:sdtPr>
                            <w:sdtContent>
                              <w:r>
                                <w:rPr>
                                  <w:color w:val="000000"/>
                                  <w:szCs w:val="24"/>
                                  <w:lang w:eastAsia="lt-LT"/>
                                </w:rPr>
                                <w:t>79.7.1</w:t>
                              </w:r>
                            </w:sdtContent>
                          </w:sdt>
                          <w:r>
                            <w:rPr>
                              <w:color w:val="000000"/>
                              <w:szCs w:val="24"/>
                              <w:lang w:eastAsia="lt-LT"/>
                            </w:rPr>
                            <w:t xml:space="preserve">. papildomai taikoma 1 viešinimo priemonė – </w:t>
                          </w:r>
                          <w:r>
                            <w:rPr>
                              <w:szCs w:val="24"/>
                            </w:rPr>
                            <w:t>suteikiami 5 balai;</w:t>
                          </w:r>
                        </w:p>
                      </w:sdtContent>
                    </w:sdt>
                    <w:sdt>
                      <w:sdtPr>
                        <w:alias w:val="79.7.2 pp."/>
                        <w:tag w:val="part_205aece16ae943949efc964c90b40aa5"/>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205aece16ae943949efc964c90b40aa5"/>
                              <w:lock w:val="sdtLocked"/>
                              <w:richText/>
                            </w:sdtPr>
                            <w:sdtContent>
                              <w:r>
                                <w:rPr>
                                  <w:color w:val="000000"/>
                                  <w:szCs w:val="24"/>
                                  <w:lang w:eastAsia="lt-LT"/>
                                </w:rPr>
                                <w:t>79.7.2</w:t>
                              </w:r>
                            </w:sdtContent>
                          </w:sdt>
                          <w:r>
                            <w:rPr>
                              <w:color w:val="000000"/>
                              <w:szCs w:val="24"/>
                              <w:lang w:eastAsia="lt-LT"/>
                            </w:rPr>
                            <w:t xml:space="preserve">. papildomai taikomos 2 viešinimo priemonės – </w:t>
                          </w:r>
                          <w:r>
                            <w:rPr>
                              <w:szCs w:val="24"/>
                            </w:rPr>
                            <w:t>suteikiama 10 balų;</w:t>
                          </w:r>
                        </w:p>
                      </w:sdtContent>
                    </w:sdt>
                    <w:sdt>
                      <w:sdtPr>
                        <w:alias w:val="79.7.3 pp."/>
                        <w:tag w:val="part_c798fe31788f4e3cac03825d146a4288"/>
                        <w:lock w:val="sdtLocked"/>
                        <w:richText/>
                      </w:sdtPr>
                      <w:sdtContent>
                        <w:p>
                          <w:pPr>
                            <w:widowControl w:val="0"/>
                            <w:tabs>
                              <w:tab w:val="left" w:pos="1276"/>
                            </w:tabs>
                            <w:spacing w:line="360" w:lineRule="auto"/>
                            <w:ind w:firstLine="720"/>
                            <w:jc w:val="both"/>
                          </w:pPr>
                          <w:sdt>
                            <w:sdtPr>
                              <w:alias w:val="Numeris"/>
                              <w:tag w:val="nr_c798fe31788f4e3cac03825d146a4288"/>
                              <w:lock w:val="sdtLocked"/>
                              <w:richText/>
                            </w:sdtPr>
                            <w:sdtContent>
                              <w:r>
                                <w:rPr>
                                  <w:color w:val="000000"/>
                                  <w:szCs w:val="24"/>
                                  <w:lang w:eastAsia="lt-LT"/>
                                </w:rPr>
                                <w:t>79.7.3</w:t>
                              </w:r>
                            </w:sdtContent>
                          </w:sdt>
                          <w:r>
                            <w:rPr>
                              <w:color w:val="000000"/>
                              <w:szCs w:val="24"/>
                              <w:lang w:eastAsia="lt-LT"/>
                            </w:rPr>
                            <w:t xml:space="preserve">. papildomai taikomos 3 viešinimo priemonės – </w:t>
                          </w:r>
                          <w:r>
                            <w:rPr>
                              <w:szCs w:val="24"/>
                            </w:rPr>
                            <w:t>suteikiama 15 balų;</w:t>
                          </w:r>
                          <w:r>
                            <w:t xml:space="preserve"> </w:t>
                          </w:r>
                        </w:p>
                        <w:p>
                          <w:pPr>
                            <w:widowControl w:val="0"/>
                            <w:tabs>
                              <w:tab w:val="left" w:pos="1276"/>
                            </w:tabs>
                            <w:jc w:val="both"/>
                            <w:rPr>
                              <w:i/>
                              <w:color w:val="000000"/>
                              <w:sz w:val="20"/>
                              <w:lang w:eastAsia="lt-LT"/>
                            </w:rPr>
                          </w:pPr>
                          <w:r>
                            <w:rPr>
                              <w:b/>
                              <w:i/>
                              <w:sz w:val="20"/>
                            </w:rPr>
                            <w:t>TAR pastaba.</w:t>
                          </w:r>
                          <w:r>
                            <w:rPr>
                              <w:i/>
                              <w:sz w:val="20"/>
                            </w:rPr>
                            <w:t xml:space="preserve"> 79.7 papunktis </w:t>
                          </w:r>
                          <w:r>
                            <w:rPr>
                              <w:i/>
                              <w:spacing w:val="-4"/>
                              <w:sz w:val="20"/>
                              <w:lang w:eastAsia="lt-LT"/>
                            </w:rPr>
                            <w:t>taikomas Europos inovacijų partnerystės projektų įgyvendinimo planams ir paramos paraiškoms, pateiktoms po 2025 m. liepos 16 d. įsakymo Nr. 3D-371 įsigaliojimo (2025-07-17).</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sdtContent>
                </w:sdt>
                <w:sdt>
                  <w:sdtPr>
                    <w:alias w:val="79.8 pp."/>
                    <w:tag w:val="part_7671abd125db4426b4879f8ff40a528e"/>
                    <w:lock w:val="sdtLocked"/>
                    <w:richText/>
                  </w:sdtPr>
                  <w:sdtContent>
                    <w:p>
                      <w:pPr>
                        <w:widowControl w:val="0"/>
                        <w:tabs>
                          <w:tab w:val="left" w:pos="1276"/>
                        </w:tabs>
                        <w:spacing w:line="360" w:lineRule="auto"/>
                        <w:ind w:firstLine="720"/>
                        <w:jc w:val="both"/>
                        <w:rPr>
                          <w:color w:val="000000"/>
                          <w:szCs w:val="24"/>
                          <w:lang w:eastAsia="lt-LT"/>
                        </w:rPr>
                      </w:pPr>
                      <w:sdt>
                        <w:sdtPr>
                          <w:alias w:val="Numeris"/>
                          <w:tag w:val="nr_7671abd125db4426b4879f8ff40a528e"/>
                          <w:lock w:val="sdtLocked"/>
                          <w:richText/>
                        </w:sdtPr>
                        <w:sdtContent>
                          <w:r>
                            <w:rPr>
                              <w:color w:val="000000"/>
                              <w:szCs w:val="24"/>
                              <w:lang w:eastAsia="lt-LT"/>
                            </w:rPr>
                            <w:t>79.8</w:t>
                          </w:r>
                        </w:sdtContent>
                      </w:sdt>
                      <w:r>
                        <w:rPr>
                          <w:color w:val="000000"/>
                          <w:szCs w:val="24"/>
                          <w:lang w:eastAsia="lt-LT"/>
                        </w:rPr>
                        <w:t xml:space="preserve">. EIP veiklos grupės sudėtyje be </w:t>
                      </w:r>
                      <w:r>
                        <w:rPr>
                          <w:szCs w:val="24"/>
                        </w:rPr>
                        <w:t xml:space="preserve">žemės ūkio ar maisto ūkio, ar  miškų ūkio veiklos subjekto</w:t>
                      </w:r>
                      <w:r>
                        <w:rPr>
                          <w:color w:val="000000"/>
                          <w:szCs w:val="24"/>
                          <w:lang w:eastAsia="lt-LT"/>
                        </w:rPr>
                        <w:t xml:space="preserve"> yra ir konsultantas, ir mokslo ir (arba) studijų atstovas – suteikiama 10 balų.</w:t>
                      </w:r>
                    </w:p>
                  </w:sdtContent>
                </w:sdt>
              </w:sdtContent>
            </w:sdt>
            <w:sdt>
              <w:sdtPr>
                <w:alias w:val="80 p."/>
                <w:tag w:val="part_2e12463ec3e84deda2ec6c540e73c791"/>
                <w:lock w:val="sdtLocked"/>
                <w:richText/>
              </w:sdtPr>
              <w:sdtContent>
                <w:p>
                  <w:pPr>
                    <w:tabs>
                      <w:tab w:val="left" w:pos="1134"/>
                    </w:tabs>
                    <w:spacing w:line="360" w:lineRule="auto"/>
                    <w:ind w:firstLine="720"/>
                    <w:jc w:val="both"/>
                    <w:rPr>
                      <w:color w:val="000000"/>
                    </w:rPr>
                  </w:pPr>
                  <w:sdt>
                    <w:sdtPr>
                      <w:alias w:val="Numeris"/>
                      <w:tag w:val="nr_2e12463ec3e84deda2ec6c540e73c791"/>
                      <w:lock w:val="sdtLocked"/>
                      <w:richText/>
                    </w:sdtPr>
                    <w:sdtContent>
                      <w:r>
                        <w:rPr>
                          <w:color w:val="000000"/>
                          <w:lang w:eastAsia="lt-LT"/>
                        </w:rPr>
                        <w:t>80</w:t>
                      </w:r>
                    </w:sdtContent>
                  </w:sdt>
                  <w:r>
                    <w:rPr>
                      <w:color w:val="000000"/>
                      <w:lang w:eastAsia="lt-LT"/>
                    </w:rPr>
                    <w:t>.</w:t>
                  </w:r>
                  <w:r>
                    <w:tab/>
                  </w:r>
                  <w:r>
                    <w:rPr>
                      <w:color w:val="000000"/>
                    </w:rPr>
                    <w:t xml:space="preserve">Privalomas mažiausias  paramos paraiškų atrankos balų skaičius – </w:t>
                  </w:r>
                  <w:r>
                    <w:rPr>
                      <w:color w:val="000000"/>
                      <w:lang w:val="pt-PT"/>
                    </w:rPr>
                    <w:t xml:space="preserve">60 </w:t>
                  </w:r>
                  <w:r>
                    <w:rPr>
                      <w:color w:val="000000"/>
                    </w:rPr>
                    <w:t xml:space="preserve">balų. Jeigu paramos paraiškų atrankos vertinimo metu nustatoma, kad  paramos paraiška nesurinko privalomojo mažiausio  60 balų skaičiaus, paramos paraiška atmetama.</w:t>
                  </w:r>
                </w:p>
              </w:sdtContent>
            </w:sdt>
            <w:sdt>
              <w:sdtPr>
                <w:alias w:val="81 p."/>
                <w:tag w:val="part_3545ae5e6b984f2199c42fc97574477e"/>
                <w:lock w:val="sdtLocked"/>
                <w:richText/>
              </w:sdtPr>
              <w:sdtContent>
                <w:p>
                  <w:pPr>
                    <w:widowControl w:val="0"/>
                    <w:tabs>
                      <w:tab w:val="left" w:pos="1134"/>
                    </w:tabs>
                    <w:spacing w:line="360" w:lineRule="auto"/>
                    <w:ind w:firstLine="720"/>
                    <w:jc w:val="both"/>
                    <w:rPr>
                      <w:color w:val="000000"/>
                      <w:szCs w:val="24"/>
                      <w:lang w:eastAsia="lt-LT"/>
                    </w:rPr>
                  </w:pPr>
                  <w:sdt>
                    <w:sdtPr>
                      <w:alias w:val="Numeris"/>
                      <w:tag w:val="nr_3545ae5e6b984f2199c42fc97574477e"/>
                      <w:lock w:val="sdtLocked"/>
                      <w:richText/>
                    </w:sdtPr>
                    <w:sdtContent>
                      <w:r>
                        <w:rPr>
                          <w:color w:val="000000"/>
                          <w:szCs w:val="24"/>
                          <w:lang w:eastAsia="lt-LT"/>
                        </w:rPr>
                        <w:t>81</w:t>
                      </w:r>
                    </w:sdtContent>
                  </w:sdt>
                  <w:r>
                    <w:rPr>
                      <w:color w:val="000000"/>
                      <w:szCs w:val="24"/>
                      <w:lang w:eastAsia="lt-LT"/>
                    </w:rPr>
                    <w:t>.</w:t>
                    <w:tab/>
                    <w:t xml:space="preserve">Paramos paraiškų atrankos pirmumo eilės sudarymas atliekamas Administravimo taisyklių nustatyta tvarka. </w:t>
                  </w:r>
                </w:p>
                <w:p>
                  <w:pPr>
                    <w:spacing w:line="360" w:lineRule="auto"/>
                    <w:ind w:firstLine="720"/>
                    <w:jc w:val="both"/>
                    <w:rPr>
                      <w:color w:val="000000"/>
                      <w:szCs w:val="24"/>
                      <w:lang w:eastAsia="lt-LT"/>
                    </w:rPr>
                  </w:pPr>
                </w:p>
              </w:sdtContent>
            </w:sdt>
          </w:sdtContent>
        </w:sdt>
        <w:sdt>
          <w:sdtPr>
            <w:alias w:val="skyrius"/>
            <w:tag w:val="part_5cb8a6392717452ea248449daf540347"/>
            <w:lock w:val="sdtLocked"/>
            <w:richText/>
          </w:sdtPr>
          <w:sdtContent>
            <w:p>
              <w:pPr>
                <w:jc w:val="center"/>
                <w:rPr>
                  <w:b/>
                  <w:bCs/>
                  <w:color w:val="000000"/>
                  <w:szCs w:val="24"/>
                </w:rPr>
              </w:pPr>
              <w:sdt>
                <w:sdtPr>
                  <w:alias w:val="Numeris"/>
                  <w:tag w:val="nr_5cb8a6392717452ea248449daf540347"/>
                  <w:lock w:val="sdtLocked"/>
                  <w:richText/>
                </w:sdtPr>
                <w:sdtContent>
                  <w:r>
                    <w:rPr>
                      <w:b/>
                      <w:bCs/>
                      <w:color w:val="000000"/>
                      <w:szCs w:val="24"/>
                    </w:rPr>
                    <w:t>XIV</w:t>
                  </w:r>
                </w:sdtContent>
              </w:sdt>
              <w:r>
                <w:rPr>
                  <w:b/>
                  <w:bCs/>
                  <w:color w:val="000000"/>
                  <w:szCs w:val="24"/>
                </w:rPr>
                <w:t xml:space="preserve"> SKYRIUS</w:t>
              </w:r>
            </w:p>
            <w:p>
              <w:pPr>
                <w:jc w:val="center"/>
                <w:rPr>
                  <w:b/>
                  <w:bCs/>
                  <w:color w:val="000000"/>
                  <w:szCs w:val="24"/>
                </w:rPr>
              </w:pPr>
              <w:sdt>
                <w:sdtPr>
                  <w:alias w:val="Pavadinimas"/>
                  <w:tag w:val="title_5cb8a6392717452ea248449daf540347"/>
                  <w:lock w:val="sdtLocked"/>
                  <w:richText/>
                </w:sdtPr>
                <w:sdtContent>
                  <w:r>
                    <w:rPr>
                      <w:b/>
                      <w:bCs/>
                      <w:color w:val="000000"/>
                      <w:szCs w:val="24"/>
                    </w:rPr>
                    <w:t xml:space="preserve">PARAMOS PARAIŠKŲ TVIRTINIMAS </w:t>
                  </w:r>
                </w:sdtContent>
              </w:sdt>
            </w:p>
            <w:p>
              <w:pPr>
                <w:spacing w:line="360" w:lineRule="auto"/>
                <w:ind w:firstLine="709"/>
                <w:jc w:val="center"/>
                <w:rPr>
                  <w:b/>
                  <w:bCs/>
                  <w:color w:val="000000"/>
                  <w:szCs w:val="24"/>
                </w:rPr>
              </w:pPr>
            </w:p>
            <w:sdt>
              <w:sdtPr>
                <w:alias w:val="82 p."/>
                <w:tag w:val="part_4746e996eb744507a4afb86dfbea7d3f"/>
                <w:lock w:val="sdtLocked"/>
                <w:richText/>
              </w:sdtPr>
              <w:sdtContent>
                <w:p>
                  <w:pPr>
                    <w:tabs>
                      <w:tab w:val="left" w:pos="0"/>
                      <w:tab w:val="left" w:pos="993"/>
                    </w:tabs>
                    <w:overflowPunct w:val="0"/>
                    <w:spacing w:line="360" w:lineRule="auto"/>
                    <w:ind w:firstLine="720"/>
                    <w:jc w:val="both"/>
                    <w:textAlignment w:val="baseline"/>
                    <w:rPr>
                      <w:i/>
                      <w:sz w:val="20"/>
                      <w:lang w:eastAsia="lt-LT"/>
                    </w:rPr>
                  </w:pPr>
                  <w:sdt>
                    <w:sdtPr>
                      <w:alias w:val="Numeris"/>
                      <w:tag w:val="nr_4746e996eb744507a4afb86dfbea7d3f"/>
                      <w:lock w:val="sdtLocked"/>
                      <w:richText/>
                    </w:sdtPr>
                    <w:sdtContent>
                      <w:r>
                        <w:t>82</w:t>
                      </w:r>
                    </w:sdtContent>
                  </w:sdt>
                  <w:r>
                    <w:t>. Mokėjimo agentūra, įvertinusi paramos paraiškas, savo</w:t>
                  </w:r>
                  <w:r>
                    <w:rPr>
                      <w:szCs w:val="24"/>
                    </w:rPr>
                    <w:t xml:space="preserve"> nustatyta tvarka </w:t>
                  </w:r>
                  <w:r>
                    <w:t xml:space="preserve">teikia jas svarstyti Mokėjimo agentūros sudarytam projektų atrankos komitetui (toliau – Mokėjimo agentūros PAK), </w:t>
                  </w:r>
                  <w:r>
                    <w:rPr>
                      <w:szCs w:val="24"/>
                    </w:rPr>
                    <w:t>į kurio sudėtį turi būti įtrauktas bent vienas Ministerijos atstovas, turintis balsavimo teisę</w:t>
                  </w:r>
                  <w:r>
                    <w:t xml:space="preserve">. Sprendimą dėl paramos skyrimo ar neskyrimo, vadovaudamasis Mokėjimo agentūros PAK  rekomendacijomis, priima Mokėjimo agentūros direktoriaus įgaliotas asmuo.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6cb90ebab11f09cfce49e7aeb76fe">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2026-01-06,
paskelbta TAR 2026-01-07, i. k. 2026-00160            </w:t>
                  </w:r>
                </w:p>
                <w:p/>
              </w:sdtContent>
            </w:sdt>
            <w:sdt>
              <w:sdtPr>
                <w:alias w:val="83 p."/>
                <w:tag w:val="part_e2ed8c8a559e464e95a9eb88cf13ba30"/>
                <w:lock w:val="sdtLocked"/>
                <w:richText/>
              </w:sdtPr>
              <w:sdtContent>
                <w:p>
                  <w:pPr>
                    <w:tabs>
                      <w:tab w:val="left" w:pos="1134"/>
                    </w:tabs>
                    <w:spacing w:line="360" w:lineRule="auto"/>
                    <w:ind w:firstLine="720"/>
                    <w:jc w:val="both"/>
                    <w:rPr>
                      <w:color w:val="000000"/>
                      <w:lang w:eastAsia="lt-LT"/>
                    </w:rPr>
                  </w:pPr>
                  <w:sdt>
                    <w:sdtPr>
                      <w:alias w:val="Numeris"/>
                      <w:tag w:val="nr_e2ed8c8a559e464e95a9eb88cf13ba30"/>
                      <w:lock w:val="sdtLocked"/>
                      <w:richText/>
                    </w:sdtPr>
                    <w:sdtContent>
                      <w:r>
                        <w:rPr>
                          <w:color w:val="000000"/>
                          <w:lang w:eastAsia="lt-LT"/>
                        </w:rPr>
                        <w:t>83</w:t>
                      </w:r>
                    </w:sdtContent>
                  </w:sdt>
                  <w:r>
                    <w:rPr>
                      <w:color w:val="000000"/>
                      <w:lang w:eastAsia="lt-LT"/>
                    </w:rPr>
                    <w:t>.</w:t>
                  </w:r>
                  <w:r>
                    <w:rPr>
                      <w:color w:val="000000"/>
                      <w:szCs w:val="24"/>
                      <w:lang w:eastAsia="lt-LT"/>
                    </w:rPr>
                    <w:tab/>
                  </w:r>
                  <w:r>
                    <w:rPr>
                      <w:color w:val="000000"/>
                      <w:lang w:eastAsia="lt-LT"/>
                    </w:rPr>
                    <w:t xml:space="preserve">Mokėjimo agentūra apie sprendimą dėl paramos skyrimo ar neskyrimo informuoja pareiškėjus </w:t>
                  </w:r>
                  <w:r>
                    <w:rPr>
                      <w:spacing w:val="-4"/>
                      <w:lang w:eastAsia="lt-LT"/>
                    </w:rPr>
                    <w:t>Administravimo taisyklėse nustatyta tvarka</w:t>
                  </w:r>
                  <w:r>
                    <w:rPr>
                      <w:color w:val="000000"/>
                      <w:lang w:eastAsia="lt-LT"/>
                    </w:rPr>
                    <w:t xml:space="preserve">. </w:t>
                  </w:r>
                  <w:r>
                    <w:rPr>
                      <w:spacing w:val="-4"/>
                      <w:lang w:eastAsia="lt-LT"/>
                    </w:rPr>
                    <w:t>Tuo atveju, kai parama teikiama projektams, kurie įgyvendinami miškininkystės sektoriuje, sprendime nurodoma skirta paramos suma ir diskontuota paramos vertė (kai parama išmokama dalimis).</w:t>
                  </w:r>
                </w:p>
              </w:sdtContent>
            </w:sdt>
            <w:sdt>
              <w:sdtPr>
                <w:alias w:val="84 p."/>
                <w:tag w:val="part_be6f84fd4f954d41b22ef4d88c04e097"/>
                <w:lock w:val="sdtLocked"/>
                <w:richText/>
              </w:sdtPr>
              <w:sdtContent>
                <w:p>
                  <w:pPr>
                    <w:tabs>
                      <w:tab w:val="left" w:pos="1134"/>
                    </w:tabs>
                    <w:spacing w:line="360" w:lineRule="auto"/>
                    <w:ind w:firstLine="720"/>
                    <w:jc w:val="both"/>
                    <w:rPr>
                      <w:b/>
                      <w:bCs/>
                      <w:color w:val="000000"/>
                    </w:rPr>
                  </w:pPr>
                  <w:sdt>
                    <w:sdtPr>
                      <w:alias w:val="Numeris"/>
                      <w:tag w:val="nr_be6f84fd4f954d41b22ef4d88c04e097"/>
                      <w:lock w:val="sdtLocked"/>
                      <w:richText/>
                    </w:sdtPr>
                    <w:sdtContent>
                      <w:r>
                        <w:rPr>
                          <w:color w:val="000000"/>
                          <w:lang w:eastAsia="lt-LT"/>
                        </w:rPr>
                        <w:t>84</w:t>
                      </w:r>
                    </w:sdtContent>
                  </w:sdt>
                  <w:r>
                    <w:rPr>
                      <w:color w:val="000000"/>
                      <w:lang w:eastAsia="lt-LT"/>
                    </w:rPr>
                    <w:t xml:space="preserve">. </w:t>
                  </w:r>
                  <w:r>
                    <w:rPr>
                      <w:spacing w:val="-2"/>
                    </w:rPr>
                    <w:t>Pareiškėjas nuo sprendimo skirti paramą dienos tampa paramos gavėju. Paramos sutartis nesudaroma.</w:t>
                  </w:r>
                </w:p>
              </w:sdtContent>
            </w:sdt>
            <w:sdt>
              <w:sdtPr>
                <w:alias w:val="85 p."/>
                <w:tag w:val="part_a17a0bf100bc47b9b835bebc66f5e3e8"/>
                <w:lock w:val="sdtLocked"/>
                <w:richText/>
              </w:sdtPr>
              <w:sdtContent>
                <w:p>
                  <w:pPr>
                    <w:tabs>
                      <w:tab w:val="left" w:pos="1134"/>
                    </w:tabs>
                    <w:spacing w:line="360" w:lineRule="auto"/>
                    <w:ind w:firstLine="720"/>
                    <w:jc w:val="both"/>
                    <w:rPr>
                      <w:b/>
                      <w:bCs/>
                      <w:color w:val="000000"/>
                    </w:rPr>
                  </w:pPr>
                  <w:sdt>
                    <w:sdtPr>
                      <w:alias w:val="Numeris"/>
                      <w:tag w:val="nr_a17a0bf100bc47b9b835bebc66f5e3e8"/>
                      <w:lock w:val="sdtLocked"/>
                      <w:richText/>
                    </w:sdtPr>
                    <w:sdtContent>
                      <w:r>
                        <w:rPr>
                          <w:color w:val="000000"/>
                          <w:lang w:eastAsia="lt-LT"/>
                        </w:rPr>
                        <w:t>85</w:t>
                      </w:r>
                    </w:sdtContent>
                  </w:sdt>
                  <w:r>
                    <w:rPr>
                      <w:color w:val="000000"/>
                      <w:lang w:eastAsia="lt-LT"/>
                    </w:rPr>
                    <w:t xml:space="preserve">. </w:t>
                  </w:r>
                  <w:r>
                    <w:t xml:space="preserve">Projektų keitimai atliekami </w:t>
                  </w:r>
                  <w:r>
                    <w:rPr>
                      <w:szCs w:val="24"/>
                    </w:rPr>
                    <w:t xml:space="preserve">Taisyklių 61.3 papunktyje </w:t>
                  </w:r>
                  <w:r>
                    <w:t>nustatyta tvarka.</w:t>
                  </w:r>
                </w:p>
              </w:sdtContent>
            </w:sdt>
            <w:sdt>
              <w:sdtPr>
                <w:alias w:val="86 p."/>
                <w:tag w:val="part_0949ae585eea40a7a4bd56d680ab08bb"/>
                <w:lock w:val="sdtLocked"/>
                <w:richText/>
              </w:sdtPr>
              <w:sdtContent>
                <w:p>
                  <w:pPr>
                    <w:spacing w:line="360" w:lineRule="auto"/>
                    <w:ind w:firstLine="720"/>
                    <w:jc w:val="both"/>
                    <w:rPr>
                      <w:color w:val="000000"/>
                      <w:szCs w:val="24"/>
                    </w:rPr>
                  </w:pPr>
                  <w:sdt>
                    <w:sdtPr>
                      <w:alias w:val="Numeris"/>
                      <w:tag w:val="nr_0949ae585eea40a7a4bd56d680ab08bb"/>
                      <w:lock w:val="sdtLocked"/>
                      <w:richText/>
                    </w:sdtPr>
                    <w:sdtContent>
                      <w:r>
                        <w:rPr>
                          <w:color w:val="000000"/>
                        </w:rPr>
                        <w:t>86</w:t>
                      </w:r>
                    </w:sdtContent>
                  </w:sdt>
                  <w:r>
                    <w:rPr>
                      <w:color w:val="000000"/>
                    </w:rPr>
                    <w:t>. Mokėjimo a</w:t>
                  </w:r>
                  <w:r>
                    <w:t>gentūra, vadovaudamasi Registro nuostatuose numatytais terminais nuo sprendimo dėl paramos</w:t>
                  </w:r>
                  <w:r>
                    <w:rPr>
                      <w:color w:val="000000"/>
                    </w:rPr>
                    <w:t xml:space="preserve"> projektams, kurie įgyvendinami miškininkystės sektoriuje,</w:t>
                  </w:r>
                  <w:r>
                    <w:t xml:space="preserve"> skyrimo  priėmimo dienos pateikia informaciją apie paramos gavėjams suteiktą paramą (tuo atveju, kai parama išmokama dalimis – diskontuotą paramos vertę) į Suteiktos valstybės pagalbos  ir nereikšmingos (</w:t>
                  </w:r>
                  <w:r>
                    <w:rPr>
                      <w:i/>
                      <w:iCs/>
                    </w:rPr>
                    <w:t>de minimis</w:t>
                  </w:r>
                  <w:r>
                    <w:t xml:space="preserve">) pagalbos registrą (toliau – Suteiktos valstybės pagalbos registras). Suteiktos valstybės pagalbos registrui pateikta informacija apie suteiktą paramą tikslinama Suteiktos valstybės pagalbos registro nuostatuose nustatyta tvarka. </w:t>
                  </w:r>
                  <w:r>
                    <w:rPr>
                      <w:color w:val="000000"/>
                    </w:rPr>
                    <w:t>Mokėjimo agentūra privalo ne trumpiau kaip 10 metų nuo paskutinės pagalbos pagal taisykles suteikimo dienos saugoti visą su paramos teikimu susijusią informaciją, duomenis ir dokumentus. Paramos gavėjas privalo ne trumpiau kaip 10 metų nuo paramos suteikimo dienos saugoti visą su paramos paraiška ir suteikta parama susijusią informaciją ir dokumentus.</w:t>
                  </w:r>
                </w:p>
              </w:sdtContent>
            </w:sdt>
            <w:sdt>
              <w:sdtPr>
                <w:alias w:val="87 p."/>
                <w:tag w:val="part_ce6d23d96c814c638520143e5862ce40"/>
                <w:lock w:val="sdtLocked"/>
                <w:richText/>
              </w:sdtPr>
              <w:sdtContent>
                <w:p>
                  <w:pPr>
                    <w:spacing w:line="360" w:lineRule="auto"/>
                    <w:ind w:firstLine="720"/>
                    <w:jc w:val="both"/>
                    <w:rPr>
                      <w:szCs w:val="24"/>
                    </w:rPr>
                  </w:pPr>
                  <w:sdt>
                    <w:sdtPr>
                      <w:alias w:val="Numeris"/>
                      <w:tag w:val="nr_ce6d23d96c814c638520143e5862ce40"/>
                      <w:lock w:val="sdtLocked"/>
                      <w:richText/>
                    </w:sdtPr>
                    <w:sdtContent>
                      <w:r>
                        <w:rPr>
                          <w:szCs w:val="24"/>
                        </w:rPr>
                        <w:t>87</w:t>
                      </w:r>
                    </w:sdtContent>
                  </w:sdt>
                  <w:r>
                    <w:rPr>
                      <w:szCs w:val="24"/>
                    </w:rPr>
                    <w:t>. Mokėjimo agentūra po sprendimo skirti paramą EK teikia 2022 m. rugsėjo 6 d. Komisijos įgyvendinimo reglamento (ES) 2022/1475 kuriuo nustatomos išsamios Europos Parlamento ir Tarybos reglamento (ES) 2021/2115 įgyvendinimo taisyklės, susijusios su BŽŪP strateginių planų vertinimu ir stebėsenai bei vertinimui reikalingos informacijos teikimu, 8 straipsnio d punkte nurodytus duomenis apie EIP veiklos grupes ir EIP projektus šiame reglamente numatyta tvarka.</w:t>
                  </w:r>
                </w:p>
                <w:p>
                  <w:pPr>
                    <w:spacing w:line="360" w:lineRule="auto"/>
                    <w:ind w:firstLine="720"/>
                    <w:jc w:val="both"/>
                    <w:rPr>
                      <w:szCs w:val="24"/>
                    </w:rPr>
                  </w:pPr>
                </w:p>
              </w:sdtContent>
            </w:sdt>
          </w:sdtContent>
        </w:sdt>
        <w:sdt>
          <w:sdtPr>
            <w:alias w:val="skyrius"/>
            <w:tag w:val="part_6c47480832a544659f0c01e683ed9e2a"/>
            <w:lock w:val="sdtLocked"/>
            <w:richText/>
          </w:sdtPr>
          <w:sdtContent>
            <w:p>
              <w:pPr>
                <w:jc w:val="center"/>
                <w:rPr>
                  <w:b/>
                  <w:bCs/>
                  <w:color w:val="000000"/>
                  <w:szCs w:val="24"/>
                </w:rPr>
              </w:pPr>
              <w:sdt>
                <w:sdtPr>
                  <w:alias w:val="Numeris"/>
                  <w:tag w:val="nr_6c47480832a544659f0c01e683ed9e2a"/>
                  <w:lock w:val="sdtLocked"/>
                  <w:richText/>
                </w:sdtPr>
                <w:sdtContent>
                  <w:r>
                    <w:rPr>
                      <w:b/>
                      <w:bCs/>
                      <w:color w:val="000000"/>
                      <w:szCs w:val="24"/>
                    </w:rPr>
                    <w:t>XV</w:t>
                  </w:r>
                </w:sdtContent>
              </w:sdt>
              <w:r>
                <w:rPr>
                  <w:b/>
                  <w:bCs/>
                  <w:color w:val="000000"/>
                  <w:szCs w:val="24"/>
                </w:rPr>
                <w:t xml:space="preserve"> SKYRIUS</w:t>
              </w:r>
            </w:p>
            <w:p>
              <w:pPr>
                <w:jc w:val="center"/>
                <w:rPr>
                  <w:b/>
                  <w:bCs/>
                  <w:color w:val="000000"/>
                  <w:szCs w:val="24"/>
                </w:rPr>
              </w:pPr>
              <w:sdt>
                <w:sdtPr>
                  <w:alias w:val="Pavadinimas"/>
                  <w:tag w:val="title_6c47480832a544659f0c01e683ed9e2a"/>
                  <w:lock w:val="sdtLocked"/>
                  <w:richText/>
                </w:sdtPr>
                <w:sdtContent>
                  <w:r>
                    <w:rPr>
                      <w:b/>
                      <w:bCs/>
                      <w:color w:val="000000"/>
                      <w:szCs w:val="24"/>
                    </w:rPr>
                    <w:t>EIP PROJEKTŲ ĮGYVENDINIMO PRIEŽIŪRA</w:t>
                  </w:r>
                </w:sdtContent>
              </w:sdt>
            </w:p>
            <w:p>
              <w:pPr>
                <w:spacing w:line="360" w:lineRule="auto"/>
                <w:ind w:firstLine="709"/>
                <w:jc w:val="center"/>
                <w:rPr>
                  <w:b/>
                  <w:bCs/>
                  <w:color w:val="000000"/>
                  <w:szCs w:val="24"/>
                </w:rPr>
              </w:pPr>
            </w:p>
            <w:sdt>
              <w:sdtPr>
                <w:alias w:val="88 p."/>
                <w:tag w:val="part_e6348c99c60147d78f6d16abd8872bfb"/>
                <w:lock w:val="sdtLocked"/>
                <w:richText/>
              </w:sdtPr>
              <w:sdtContent>
                <w:p>
                  <w:pPr>
                    <w:tabs>
                      <w:tab w:val="left" w:pos="1134"/>
                    </w:tabs>
                    <w:spacing w:line="360" w:lineRule="auto"/>
                    <w:ind w:firstLine="720"/>
                    <w:jc w:val="both"/>
                  </w:pPr>
                  <w:sdt>
                    <w:sdtPr>
                      <w:alias w:val="Numeris"/>
                      <w:tag w:val="nr_e6348c99c60147d78f6d16abd8872bfb"/>
                      <w:lock w:val="sdtLocked"/>
                      <w:richText/>
                    </w:sdtPr>
                    <w:sdtContent>
                      <w:r>
                        <w:rPr>
                          <w:szCs w:val="24"/>
                          <w:lang w:eastAsia="lt-LT"/>
                        </w:rPr>
                        <w:t>88</w:t>
                      </w:r>
                    </w:sdtContent>
                  </w:sdt>
                  <w:r>
                    <w:rPr>
                      <w:szCs w:val="24"/>
                      <w:lang w:eastAsia="lt-LT"/>
                    </w:rPr>
                    <w:t>. EIP projektų priežiūra vykdoma EIP projekto įgyvendinimo laikotarpiu (EIP projekto kontrolės laikotarpio nėra).</w:t>
                  </w:r>
                  <w:r>
                    <w:t xml:space="preserve"> </w:t>
                  </w:r>
                </w:p>
                <w:p>
                  <w:pPr>
                    <w:tabs>
                      <w:tab w:val="left" w:pos="1134"/>
                    </w:tabs>
                    <w:jc w:val="both"/>
                    <w:rPr>
                      <w:i/>
                      <w:sz w:val="20"/>
                    </w:rPr>
                  </w:pPr>
                  <w:r>
                    <w:rPr>
                      <w:b/>
                      <w:i/>
                      <w:sz w:val="20"/>
                    </w:rPr>
                    <w:t>TAR pastaba.</w:t>
                  </w:r>
                  <w:r>
                    <w:rPr>
                      <w:i/>
                      <w:sz w:val="20"/>
                    </w:rPr>
                    <w:t xml:space="preserve"> 88 punktas </w:t>
                  </w:r>
                  <w:r>
                    <w:rPr>
                      <w:i/>
                      <w:spacing w:val="-4"/>
                      <w:sz w:val="20"/>
                      <w:lang w:eastAsia="lt-LT"/>
                    </w:rPr>
                    <w:t xml:space="preserve">taikomas ir </w:t>
                  </w:r>
                  <w:r>
                    <w:rPr>
                      <w:i/>
                      <w:sz w:val="20"/>
                    </w:rPr>
                    <w:t xml:space="preserve">iki 2026 m. sausio 6 d. įsakymo Nr. </w:t>
                  </w:r>
                  <w:r>
                    <w:rPr>
                      <w:i/>
                      <w:sz w:val="20"/>
                      <w:lang w:eastAsia="lt-LT"/>
                    </w:rPr>
                    <w:t xml:space="preserve">3D-7 </w:t>
                  </w:r>
                  <w:r>
                    <w:rPr>
                      <w:i/>
                      <w:sz w:val="20"/>
                    </w:rPr>
                    <w:t>įsigaliojimo</w:t>
                  </w:r>
                  <w:r>
                    <w:rPr>
                      <w:i/>
                      <w:spacing w:val="-4"/>
                      <w:sz w:val="20"/>
                      <w:lang w:eastAsia="lt-LT"/>
                    </w:rPr>
                    <w:t xml:space="preserve"> (2026-01-08) pagal </w:t>
                  </w:r>
                  <w:r>
                    <w:rPr>
                      <w:i/>
                      <w:sz w:val="20"/>
                    </w:rPr>
                    <w:t xml:space="preserve">Lietuvos žemės ūkio ir kaimo plėtros 2023–2027 metų strateginio plano intervencinės priemonės „Europos inovacijų partnerystė žemės ūkio našumo ir tvarumo srityje“ įgyvendinimo taisykles, patvirtintas Lietuvos Respublikos žemės ūkio ministro 2023 m. spalio 18 d. įsakymu Nr. 3D-686 „Dėl Lietuvos žemės ūkio ir kaimo plėtros 2023–2027 metų strateginio plano intervencinės priemonės „Europos inovacijų partnerystė žemės ūkio našumo ir tvarumo srityje“ įgyvendinimo taisyklių patvirtinimo“, </w:t>
                  </w:r>
                  <w:r>
                    <w:rPr>
                      <w:i/>
                      <w:spacing w:val="-4"/>
                      <w:sz w:val="20"/>
                      <w:lang w:eastAsia="lt-LT"/>
                    </w:rPr>
                    <w:t>įgyvendinamiems projektams.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6cb90ebab11f09cfce49e7aeb76fe">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2026-01-06,
paskelbta TAR 2026-01-07, i. k. 2026-00160            </w:t>
                  </w:r>
                </w:p>
                <w:p/>
              </w:sdtContent>
            </w:sdt>
            <w:sdt>
              <w:sdtPr>
                <w:alias w:val="89 p."/>
                <w:tag w:val="part_d6b4d6a3f89f482085d47ec8936fd3ad"/>
                <w:lock w:val="sdtLocked"/>
                <w:richText/>
              </w:sdtPr>
              <w:sdtContent>
                <w:p>
                  <w:pPr>
                    <w:spacing w:line="360" w:lineRule="auto"/>
                    <w:ind w:firstLine="720"/>
                    <w:jc w:val="both"/>
                    <w:rPr>
                      <w:szCs w:val="24"/>
                    </w:rPr>
                  </w:pPr>
                  <w:sdt>
                    <w:sdtPr>
                      <w:alias w:val="Numeris"/>
                      <w:tag w:val="nr_d6b4d6a3f89f482085d47ec8936fd3ad"/>
                      <w:lock w:val="sdtLocked"/>
                      <w:richText/>
                    </w:sdtPr>
                    <w:sdtContent>
                      <w:r>
                        <w:rPr>
                          <w:szCs w:val="24"/>
                        </w:rPr>
                        <w:t>89</w:t>
                      </w:r>
                    </w:sdtContent>
                  </w:sdt>
                  <w:r>
                    <w:rPr>
                      <w:szCs w:val="24"/>
                    </w:rPr>
                    <w:t>. Mokėjimo agentūra atlieka patikras vietoje darbo aprašuose nustatyta tvarka (administraciniu būdu ir (arba) atliekant patikras vietoje), kurių metu įsitikina, ar EIP projektas įgyvendinamas pagal EIP projekto įgyvendinimo plane numatytus etapus, ar įgyvendintos planuotos EIP projekto veiklos.</w:t>
                  </w:r>
                </w:p>
              </w:sdtContent>
            </w:sdt>
            <w:sdt>
              <w:sdtPr>
                <w:alias w:val="90 p."/>
                <w:tag w:val="part_927075f8c9494375bd6822cc7ffdf10c"/>
                <w:lock w:val="sdtLocked"/>
                <w:richText/>
              </w:sdtPr>
              <w:sdtContent>
                <w:p>
                  <w:pPr>
                    <w:tabs>
                      <w:tab w:val="left" w:pos="1134"/>
                    </w:tabs>
                    <w:spacing w:line="360" w:lineRule="auto"/>
                    <w:ind w:firstLine="720"/>
                    <w:jc w:val="both"/>
                  </w:pPr>
                  <w:sdt>
                    <w:sdtPr>
                      <w:alias w:val="Numeris"/>
                      <w:tag w:val="nr_927075f8c9494375bd6822cc7ffdf10c"/>
                      <w:lock w:val="sdtLocked"/>
                      <w:richText/>
                    </w:sdtPr>
                    <w:sdtContent>
                      <w:r>
                        <w:rPr>
                          <w:szCs w:val="24"/>
                          <w:lang w:eastAsia="lt-LT"/>
                        </w:rPr>
                        <w:t>90</w:t>
                      </w:r>
                    </w:sdtContent>
                  </w:sdt>
                  <w:r>
                    <w:rPr>
                      <w:szCs w:val="24"/>
                      <w:lang w:eastAsia="lt-LT"/>
                    </w:rPr>
                    <w:t>. Jei Mokėjimo agentūra, atlikdama patikras vietoje, nustato, kad paramos gavėjas ir (arba) partneriai, įgyvendindami EIP projektą nevykdo EIP projekto įgyvendinimo plane numatytų veiklų ar per EIP projekto įgyvendinimo plane numatytą trukmę nepasiekia numatytų veiklos rezultatų (kiekybinių ar kokybinių rodiklių), Mokėjimo agentūros nustatyta tvarka taikomos individualios priemonės, skirtos EIP projekto įgyvendinimui gerinti, ir atliekama nuolatinė stebėsena ir kontrolė, paramos gavėjui teikiami pasiūlymai ir rekomendacijos dėl šių priemonių įgyvendinimo.</w:t>
                  </w:r>
                  <w:r>
                    <w:t xml:space="preserve"> </w:t>
                  </w:r>
                </w:p>
                <w:p>
                  <w:pPr>
                    <w:tabs>
                      <w:tab w:val="left" w:pos="1134"/>
                    </w:tabs>
                    <w:jc w:val="both"/>
                    <w:rPr>
                      <w:b/>
                      <w:bCs/>
                      <w:color w:val="000000"/>
                      <w:szCs w:val="24"/>
                    </w:rPr>
                  </w:pPr>
                  <w:r>
                    <w:rPr>
                      <w:b/>
                      <w:i/>
                      <w:sz w:val="20"/>
                    </w:rPr>
                    <w:t>TAR pastaba.</w:t>
                  </w:r>
                  <w:r>
                    <w:rPr>
                      <w:i/>
                      <w:sz w:val="20"/>
                    </w:rPr>
                    <w:t xml:space="preserve"> 90 punktas </w:t>
                  </w:r>
                  <w:r>
                    <w:rPr>
                      <w:i/>
                      <w:spacing w:val="-4"/>
                      <w:sz w:val="20"/>
                      <w:lang w:eastAsia="lt-LT"/>
                    </w:rPr>
                    <w:t xml:space="preserve">taikomas ir </w:t>
                  </w:r>
                  <w:r>
                    <w:rPr>
                      <w:i/>
                      <w:sz w:val="20"/>
                    </w:rPr>
                    <w:t xml:space="preserve">iki 2026 m. sausio 6 d. įsakymo Nr. </w:t>
                  </w:r>
                  <w:r>
                    <w:rPr>
                      <w:i/>
                      <w:sz w:val="20"/>
                      <w:lang w:eastAsia="lt-LT"/>
                    </w:rPr>
                    <w:t xml:space="preserve">3D-7 </w:t>
                  </w:r>
                  <w:r>
                    <w:rPr>
                      <w:i/>
                      <w:sz w:val="20"/>
                    </w:rPr>
                    <w:t>įsigaliojimo</w:t>
                  </w:r>
                  <w:r>
                    <w:rPr>
                      <w:i/>
                      <w:spacing w:val="-4"/>
                      <w:sz w:val="20"/>
                      <w:lang w:eastAsia="lt-LT"/>
                    </w:rPr>
                    <w:t xml:space="preserve"> (2026-01-08) pagal </w:t>
                  </w:r>
                  <w:r>
                    <w:rPr>
                      <w:i/>
                      <w:sz w:val="20"/>
                    </w:rPr>
                    <w:t xml:space="preserve">Lietuvos žemės ūkio ir kaimo plėtros 2023–2027 metų strateginio plano intervencinės priemonės „Europos inovacijų partnerystė žemės ūkio našumo ir tvarumo srityje“ įgyvendinimo taisykles, patvirtintas Lietuvos Respublikos žemės ūkio ministro 2023 m. spalio 18 d. įsakymu Nr. 3D-686 „Dėl Lietuvos žemės ūkio ir kaimo plėtros 2023–2027 metų strateginio plano intervencinės priemonės „Europos inovacijų partnerystė žemės ūkio našumo ir tvarumo srityje“ įgyvendinimo taisyklių patvirtinimo“, </w:t>
                  </w:r>
                  <w:r>
                    <w:rPr>
                      <w:i/>
                      <w:spacing w:val="-4"/>
                      <w:sz w:val="20"/>
                      <w:lang w:eastAsia="lt-LT"/>
                    </w:rPr>
                    <w:t>įgyvendinamiems projektams.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6cb90ebab11f09cfce49e7aeb76fe">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2026-01-06,
paskelbta TAR 2026-01-07, i. k. 2026-00160            </w:t>
                  </w:r>
                </w:p>
                <w:p/>
              </w:sdtContent>
            </w:sdt>
          </w:sdtContent>
        </w:sdt>
        <w:sdt>
          <w:sdtPr>
            <w:alias w:val="skyrius"/>
            <w:tag w:val="part_0919fa372f1c4ce59ce92669a887e973"/>
            <w:lock w:val="sdtLocked"/>
            <w:richText/>
          </w:sdtPr>
          <w:sdtContent>
            <w:p>
              <w:pPr>
                <w:jc w:val="center"/>
                <w:rPr>
                  <w:b/>
                  <w:bCs/>
                  <w:color w:val="000000"/>
                  <w:szCs w:val="24"/>
                </w:rPr>
              </w:pPr>
              <w:sdt>
                <w:sdtPr>
                  <w:alias w:val="Numeris"/>
                  <w:tag w:val="nr_0919fa372f1c4ce59ce92669a887e973"/>
                  <w:lock w:val="sdtLocked"/>
                  <w:richText/>
                </w:sdtPr>
                <w:sdtContent>
                  <w:r>
                    <w:rPr>
                      <w:b/>
                      <w:bCs/>
                      <w:color w:val="000000"/>
                      <w:szCs w:val="24"/>
                    </w:rPr>
                    <w:t>XVI</w:t>
                  </w:r>
                </w:sdtContent>
              </w:sdt>
              <w:r>
                <w:rPr>
                  <w:b/>
                  <w:bCs/>
                  <w:color w:val="000000"/>
                  <w:szCs w:val="24"/>
                </w:rPr>
                <w:t xml:space="preserve"> SKYRIUS</w:t>
              </w:r>
            </w:p>
            <w:p>
              <w:pPr>
                <w:jc w:val="center"/>
                <w:rPr>
                  <w:b/>
                  <w:bCs/>
                  <w:color w:val="000000"/>
                  <w:szCs w:val="24"/>
                </w:rPr>
              </w:pPr>
              <w:sdt>
                <w:sdtPr>
                  <w:alias w:val="Pavadinimas"/>
                  <w:tag w:val="title_0919fa372f1c4ce59ce92669a887e973"/>
                  <w:lock w:val="sdtLocked"/>
                  <w:richText/>
                </w:sdtPr>
                <w:sdtContent>
                  <w:r>
                    <w:rPr>
                      <w:b/>
                      <w:bCs/>
                      <w:color w:val="000000"/>
                      <w:szCs w:val="24"/>
                    </w:rPr>
                    <w:t>MOKĖJIMO PRAŠYMŲ TEIKIMO, ADMINISTRAVIMO IR PARAMOS MOKĖJIMO TVARKA</w:t>
                  </w:r>
                </w:sdtContent>
              </w:sdt>
            </w:p>
            <w:p>
              <w:pPr>
                <w:spacing w:line="360" w:lineRule="auto"/>
                <w:ind w:firstLine="709"/>
                <w:jc w:val="center"/>
                <w:rPr>
                  <w:b/>
                  <w:bCs/>
                  <w:caps/>
                  <w:color w:val="000000"/>
                  <w:szCs w:val="24"/>
                </w:rPr>
              </w:pPr>
            </w:p>
            <w:sdt>
              <w:sdtPr>
                <w:alias w:val="91 p."/>
                <w:tag w:val="part_be69c58998974b2099c34b9178a8d9a3"/>
                <w:lock w:val="sdtLocked"/>
                <w:richText/>
              </w:sdtPr>
              <w:sdtContent>
                <w:p>
                  <w:pPr>
                    <w:tabs>
                      <w:tab w:val="left" w:pos="1134"/>
                    </w:tabs>
                    <w:spacing w:line="360" w:lineRule="auto"/>
                    <w:ind w:firstLine="720"/>
                    <w:jc w:val="both"/>
                    <w:rPr>
                      <w:color w:val="000000"/>
                      <w:szCs w:val="24"/>
                    </w:rPr>
                  </w:pPr>
                  <w:sdt>
                    <w:sdtPr>
                      <w:alias w:val="Numeris"/>
                      <w:tag w:val="nr_be69c58998974b2099c34b9178a8d9a3"/>
                      <w:lock w:val="sdtLocked"/>
                      <w:richText/>
                    </w:sdtPr>
                    <w:sdtContent>
                      <w:r>
                        <w:rPr>
                          <w:color w:val="000000"/>
                          <w:szCs w:val="24"/>
                        </w:rPr>
                        <w:t>91</w:t>
                      </w:r>
                    </w:sdtContent>
                  </w:sdt>
                  <w:r>
                    <w:rPr>
                      <w:color w:val="000000"/>
                      <w:szCs w:val="24"/>
                    </w:rPr>
                    <w:t>. Paramos gavėjas, po kiekvieno EIP projekto įgyvendinimo etapo, pateikia Mokėjimo agentūrai nustatytos formos mokėjimo prašymą Administravimo taisyklėse nustatyta tvarka.</w:t>
                  </w:r>
                </w:p>
              </w:sdtContent>
            </w:sdt>
            <w:sdt>
              <w:sdtPr>
                <w:alias w:val="92 p."/>
                <w:tag w:val="part_e537c523281f486a87bd32ec325bb62f"/>
                <w:lock w:val="sdtLocked"/>
                <w:richText/>
              </w:sdtPr>
              <w:sdtContent>
                <w:p>
                  <w:pPr>
                    <w:tabs>
                      <w:tab w:val="left" w:pos="1134"/>
                    </w:tabs>
                    <w:spacing w:line="360" w:lineRule="auto"/>
                    <w:ind w:firstLine="720"/>
                    <w:jc w:val="both"/>
                    <w:rPr>
                      <w:color w:val="000000"/>
                      <w:szCs w:val="24"/>
                    </w:rPr>
                  </w:pPr>
                  <w:sdt>
                    <w:sdtPr>
                      <w:alias w:val="Numeris"/>
                      <w:tag w:val="nr_e537c523281f486a87bd32ec325bb62f"/>
                      <w:lock w:val="sdtLocked"/>
                      <w:richText/>
                    </w:sdtPr>
                    <w:sdtContent>
                      <w:r>
                        <w:rPr>
                          <w:color w:val="000000"/>
                          <w:szCs w:val="24"/>
                        </w:rPr>
                        <w:t>92</w:t>
                      </w:r>
                    </w:sdtContent>
                  </w:sdt>
                  <w:r>
                    <w:rPr>
                      <w:color w:val="000000"/>
                      <w:szCs w:val="24"/>
                    </w:rPr>
                    <w:t>. Paramos gavėjas mokėjimo prašymą ir susijusius dokumentus turi užpildyti lietuvių kalba. Kita kalba užpildyti mokėjimo prašymai ir jų priedai nepriimami.</w:t>
                  </w:r>
                </w:p>
              </w:sdtContent>
            </w:sdt>
            <w:sdt>
              <w:sdtPr>
                <w:alias w:val="93 p."/>
                <w:tag w:val="part_80e169407442471eb6f74e900a5fdd6f"/>
                <w:lock w:val="sdtLocked"/>
                <w:richText/>
              </w:sdtPr>
              <w:sdtContent>
                <w:p>
                  <w:pPr>
                    <w:tabs>
                      <w:tab w:val="left" w:pos="1134"/>
                    </w:tabs>
                    <w:spacing w:line="360" w:lineRule="auto"/>
                    <w:ind w:firstLine="720"/>
                    <w:jc w:val="both"/>
                    <w:rPr>
                      <w:color w:val="000000"/>
                      <w:szCs w:val="24"/>
                    </w:rPr>
                  </w:pPr>
                  <w:sdt>
                    <w:sdtPr>
                      <w:alias w:val="Numeris"/>
                      <w:tag w:val="nr_80e169407442471eb6f74e900a5fdd6f"/>
                      <w:lock w:val="sdtLocked"/>
                      <w:richText/>
                    </w:sdtPr>
                    <w:sdtContent>
                      <w:r>
                        <w:rPr>
                          <w:color w:val="000000"/>
                          <w:szCs w:val="24"/>
                        </w:rPr>
                        <w:t>93</w:t>
                      </w:r>
                    </w:sdtContent>
                  </w:sdt>
                  <w:r>
                    <w:rPr>
                      <w:color w:val="000000"/>
                      <w:szCs w:val="24"/>
                    </w:rPr>
                    <w:t>.</w:t>
                  </w:r>
                  <w:r>
                    <w:rPr>
                      <w:rFonts w:ascii="Arial" w:hAnsi="Arial" w:cs="Arial"/>
                      <w:color w:val="000000"/>
                      <w:szCs w:val="24"/>
                      <w:shd w:val="clear" w:color="auto" w:fill="FFFFFF"/>
                    </w:rPr>
                    <w:t xml:space="preserve"> </w:t>
                  </w:r>
                  <w:r>
                    <w:rPr>
                      <w:color w:val="000000"/>
                      <w:szCs w:val="24"/>
                      <w:lang w:eastAsia="lt-LT"/>
                    </w:rPr>
                    <w:tab/>
                  </w:r>
                  <w:r>
                    <w:rPr>
                      <w:color w:val="000000"/>
                      <w:szCs w:val="24"/>
                    </w:rPr>
                    <w:t xml:space="preserve">Mokėjimo prašymai teikiami ir administruojami Administravimo taisyklėse numatyta tvarka. Mokėjimo prašymai kartu su pridedamais dokumentais turi būti pateikti per ŽŪMIS (adresas https://zumis.lt) Administravimo taisyklių nustatyta tvarka. </w:t>
                  </w:r>
                </w:p>
              </w:sdtContent>
            </w:sdt>
            <w:sdt>
              <w:sdtPr>
                <w:alias w:val="94 p."/>
                <w:tag w:val="part_0a114401edeb46c59c5878b79348b8b7"/>
                <w:lock w:val="sdtLocked"/>
                <w:richText/>
              </w:sdtPr>
              <w:sdtContent>
                <w:p>
                  <w:pPr>
                    <w:tabs>
                      <w:tab w:val="left" w:pos="1134"/>
                    </w:tabs>
                    <w:spacing w:line="360" w:lineRule="auto"/>
                    <w:ind w:firstLine="720"/>
                    <w:jc w:val="both"/>
                    <w:rPr>
                      <w:color w:val="000000"/>
                      <w:szCs w:val="24"/>
                    </w:rPr>
                  </w:pPr>
                  <w:sdt>
                    <w:sdtPr>
                      <w:alias w:val="Numeris"/>
                      <w:tag w:val="nr_0a114401edeb46c59c5878b79348b8b7"/>
                      <w:lock w:val="sdtLocked"/>
                      <w:richText/>
                    </w:sdtPr>
                    <w:sdtContent>
                      <w:r>
                        <w:rPr>
                          <w:color w:val="000000"/>
                          <w:szCs w:val="24"/>
                        </w:rPr>
                        <w:t>94</w:t>
                      </w:r>
                    </w:sdtContent>
                  </w:sdt>
                  <w:r>
                    <w:rPr>
                      <w:color w:val="000000"/>
                      <w:szCs w:val="24"/>
                    </w:rPr>
                    <w:t>. Paramos gavėjui mokamas paraiškoje nurodyto dydžio avansas (avansas gali siekti iki 40 proc. skirtos paramos sumos). Avansas mokamas paramos gavėjui pateikus Mokėjimo agentūrai avansinį mokėjimo prašymą.</w:t>
                  </w:r>
                </w:p>
              </w:sdtContent>
            </w:sdt>
            <w:sdt>
              <w:sdtPr>
                <w:alias w:val="95 p."/>
                <w:tag w:val="part_65a27ad66ccb4d12af5f0e7b9523f9b6"/>
                <w:lock w:val="sdtLocked"/>
                <w:richText/>
              </w:sdtPr>
              <w:sdtContent>
                <w:p>
                  <w:pPr>
                    <w:tabs>
                      <w:tab w:val="left" w:pos="1134"/>
                    </w:tabs>
                    <w:spacing w:line="360" w:lineRule="auto"/>
                    <w:ind w:firstLine="720"/>
                    <w:jc w:val="both"/>
                    <w:rPr>
                      <w:color w:val="000000"/>
                      <w:szCs w:val="24"/>
                    </w:rPr>
                  </w:pPr>
                  <w:sdt>
                    <w:sdtPr>
                      <w:alias w:val="Numeris"/>
                      <w:tag w:val="nr_65a27ad66ccb4d12af5f0e7b9523f9b6"/>
                      <w:lock w:val="sdtLocked"/>
                      <w:richText/>
                    </w:sdtPr>
                    <w:sdtContent>
                      <w:r>
                        <w:rPr>
                          <w:color w:val="000000"/>
                          <w:szCs w:val="24"/>
                        </w:rPr>
                        <w:t>95</w:t>
                      </w:r>
                    </w:sdtContent>
                  </w:sdt>
                  <w:r>
                    <w:rPr>
                      <w:color w:val="000000"/>
                      <w:szCs w:val="24"/>
                    </w:rPr>
                    <w:t>. Kai bendra pagal paramos gavėjo pateiktus mokėjimo prašymus kompensuota ir avansu paramos gavėjui sumokėta suma pasiekia EIP projektui įgyvendinti skirtą paramos sumą, EIP projekto įgyvendinimo išlaidos toliau nekompensuojamos.</w:t>
                  </w:r>
                </w:p>
              </w:sdtContent>
            </w:sdt>
            <w:sdt>
              <w:sdtPr>
                <w:alias w:val="96 p."/>
                <w:tag w:val="part_3ca6ebffe5b746d28c7b501aea9d04ad"/>
                <w:lock w:val="sdtLocked"/>
                <w:richText/>
              </w:sdtPr>
              <w:sdtContent>
                <w:p>
                  <w:pPr>
                    <w:tabs>
                      <w:tab w:val="left" w:pos="1134"/>
                    </w:tabs>
                    <w:spacing w:line="360" w:lineRule="auto"/>
                    <w:ind w:firstLine="720"/>
                    <w:jc w:val="both"/>
                  </w:pPr>
                  <w:sdt>
                    <w:sdtPr>
                      <w:alias w:val="Numeris"/>
                      <w:tag w:val="nr_3ca6ebffe5b746d28c7b501aea9d04ad"/>
                      <w:lock w:val="sdtLocked"/>
                      <w:richText/>
                    </w:sdtPr>
                    <w:sdtContent>
                      <w:r>
                        <w:rPr>
                          <w:szCs w:val="24"/>
                          <w:lang w:eastAsia="lt-LT"/>
                        </w:rPr>
                        <w:t>96</w:t>
                      </w:r>
                    </w:sdtContent>
                  </w:sdt>
                  <w:r>
                    <w:rPr>
                      <w:szCs w:val="24"/>
                      <w:lang w:eastAsia="lt-LT"/>
                    </w:rPr>
                    <w:t>. Baigęs įgyvendinti EIP projektą, paramos gavėjas Taisyklių 93 punkte nustatyta tvarka ir būdais pateikia Mokėjimo agentūrai galutinį mokėjimo prašymą, kuriame deklaruoja visas per laikotarpį nuo paskutinio mokėjimo prašymo patirtas ir apmokėtas tinkamas finansuoti išlaidas, kartu su Mokėjimo agentūros nustatytos formos galutine EIP projekto įgyvendinimo ataskaita. Galutinėje ataskaitoje ar kartu su ja pateikiamuose dokumentuose (pavyzdžiui, nuotraukose, vaizdo medžiagoje ar kt.) turi būti įrodyta, kad įgyvendinus projektą buvo sukurtas arba iš esmės patobulintas produktas ar paslauga, kuri yra įdiegta (naudojama) EIP veiklos grupės nario ūkyje, pateiktos nuorodos prie projekto metu sukurtų sprendimų. Galutinę EIP projekto įgyvendinimo ataskaitą vertina Mokėjimo agentūra.</w:t>
                  </w:r>
                  <w:r>
                    <w:t xml:space="preserve"> </w:t>
                  </w:r>
                </w:p>
                <w:p>
                  <w:pPr>
                    <w:tabs>
                      <w:tab w:val="left" w:pos="1134"/>
                    </w:tabs>
                    <w:jc w:val="both"/>
                    <w:rPr>
                      <w:i/>
                      <w:color w:val="000000"/>
                      <w:sz w:val="20"/>
                    </w:rPr>
                  </w:pPr>
                  <w:r>
                    <w:rPr>
                      <w:b/>
                      <w:i/>
                      <w:sz w:val="20"/>
                    </w:rPr>
                    <w:t>TAR pastaba.</w:t>
                  </w:r>
                  <w:r>
                    <w:rPr>
                      <w:i/>
                      <w:sz w:val="20"/>
                    </w:rPr>
                    <w:t xml:space="preserve"> 96 punktas </w:t>
                  </w:r>
                  <w:r>
                    <w:rPr>
                      <w:i/>
                      <w:spacing w:val="-4"/>
                      <w:sz w:val="20"/>
                      <w:lang w:eastAsia="lt-LT"/>
                    </w:rPr>
                    <w:t xml:space="preserve">taikomas ir </w:t>
                  </w:r>
                  <w:r>
                    <w:rPr>
                      <w:i/>
                      <w:sz w:val="20"/>
                    </w:rPr>
                    <w:t xml:space="preserve">iki 2026 m. sausio 6 d. įsakymo Nr. </w:t>
                  </w:r>
                  <w:r>
                    <w:rPr>
                      <w:i/>
                      <w:sz w:val="20"/>
                      <w:lang w:eastAsia="lt-LT"/>
                    </w:rPr>
                    <w:t xml:space="preserve">3D-7 </w:t>
                  </w:r>
                  <w:r>
                    <w:rPr>
                      <w:i/>
                      <w:sz w:val="20"/>
                    </w:rPr>
                    <w:t>įsigaliojimo</w:t>
                  </w:r>
                  <w:r>
                    <w:rPr>
                      <w:i/>
                      <w:spacing w:val="-4"/>
                      <w:sz w:val="20"/>
                      <w:lang w:eastAsia="lt-LT"/>
                    </w:rPr>
                    <w:t xml:space="preserve"> (2026-01-08) pagal </w:t>
                  </w:r>
                  <w:r>
                    <w:rPr>
                      <w:i/>
                      <w:sz w:val="20"/>
                    </w:rPr>
                    <w:t xml:space="preserve">Lietuvos žemės ūkio ir kaimo plėtros 2023–2027 metų strateginio plano intervencinės priemonės „Europos inovacijų partnerystė žemės ūkio našumo ir tvarumo srityje“ įgyvendinimo taisykles, patvirtintas Lietuvos Respublikos žemės ūkio ministro 2023 m. spalio 18 d. įsakymu Nr. 3D-686 „Dėl Lietuvos žemės ūkio ir kaimo plėtros 2023–2027 metų strateginio plano intervencinės priemonės „Europos inovacijų partnerystė žemės ūkio našumo ir tvarumo srityje“ įgyvendinimo taisyklių patvirtinimo“, </w:t>
                  </w:r>
                  <w:r>
                    <w:rPr>
                      <w:i/>
                      <w:spacing w:val="-4"/>
                      <w:sz w:val="20"/>
                      <w:lang w:eastAsia="lt-LT"/>
                    </w:rPr>
                    <w:t>įgyvendinamiems projektams.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6cb90ebab11f09cfce49e7aeb76fe">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2026-01-06,
paskelbta TAR 2026-01-07, i. k. 2026-00160            </w:t>
                  </w:r>
                </w:p>
                <w:p/>
              </w:sdtContent>
            </w:sdt>
            <w:sdt>
              <w:sdtPr>
                <w:alias w:val="97 p."/>
                <w:tag w:val="part_99b888e5733247e1922c957177051be7"/>
                <w:lock w:val="sdtLocked"/>
                <w:richText/>
              </w:sdtPr>
              <w:sdtContent>
                <w:p>
                  <w:pPr>
                    <w:tabs>
                      <w:tab w:val="left" w:pos="1134"/>
                    </w:tabs>
                    <w:spacing w:line="360" w:lineRule="auto"/>
                    <w:ind w:firstLine="720"/>
                    <w:jc w:val="both"/>
                    <w:rPr>
                      <w:color w:val="000000"/>
                      <w:szCs w:val="24"/>
                    </w:rPr>
                  </w:pPr>
                  <w:sdt>
                    <w:sdtPr>
                      <w:alias w:val="Numeris"/>
                      <w:tag w:val="nr_99b888e5733247e1922c957177051be7"/>
                      <w:lock w:val="sdtLocked"/>
                      <w:richText/>
                    </w:sdtPr>
                    <w:sdtContent>
                      <w:r>
                        <w:rPr>
                          <w:color w:val="000000"/>
                          <w:szCs w:val="24"/>
                        </w:rPr>
                        <w:t>97</w:t>
                      </w:r>
                    </w:sdtContent>
                  </w:sdt>
                  <w:r>
                    <w:rPr>
                      <w:color w:val="000000"/>
                      <w:szCs w:val="24"/>
                    </w:rPr>
                    <w:t>. Jei Mokėjimo agentūra, įvertinusi galutinę EIP projekto įgyvendinimo ataskaitą, nustato, kad EIP veiklos grupės nario ūkyje  nebuvo įdiegtas sukurtas arba iš esmės patobulintas produktas ar paslauga, numatyta EIP projekto įgyvendinimo plane, ir (arba) nebuvo įvykdyti paraiškoje numatyti įsipareigojimai, susiję su EIP projekto rezultatų demonstravimu ir sklaida, Mokėjimo agentūra priima sprendimą skirti papildomą, ne ilgesnį kaip šeši kalendoriniai mėnesiai, laikotarpį (bet ne ilgiau kaip iki 2029 m. birželio 30 d.) EIP projekto planuotiems rezultatams pasiekti ir (arba) paraiškoje  numatytiems įsipareigojimams įgyvendinti. Jei Mokėjimo agentūros skirtu papildomu laikotarpiu rezultatams pasiekti ir (arba) įsipareigojimams įgyvendinti paramos gavėjas ir (arba) partneriai patiria finansinių išlaidų, jos kompensuojamos paramos gavėjų ir (ar) partnerių lėšomis.</w:t>
                  </w:r>
                </w:p>
              </w:sdtContent>
            </w:sdt>
            <w:sdt>
              <w:sdtPr>
                <w:alias w:val="98 p."/>
                <w:tag w:val="part_63b3e4839e8c4b98ba0176b0e80dbe61"/>
                <w:lock w:val="sdtLocked"/>
                <w:richText/>
              </w:sdtPr>
              <w:sdtContent>
                <w:p>
                  <w:pPr>
                    <w:tabs>
                      <w:tab w:val="left" w:pos="1134"/>
                    </w:tabs>
                    <w:spacing w:line="360" w:lineRule="auto"/>
                    <w:ind w:firstLine="720"/>
                    <w:jc w:val="both"/>
                    <w:rPr>
                      <w:color w:val="000000"/>
                      <w:szCs w:val="24"/>
                    </w:rPr>
                  </w:pPr>
                  <w:sdt>
                    <w:sdtPr>
                      <w:alias w:val="Numeris"/>
                      <w:tag w:val="nr_63b3e4839e8c4b98ba0176b0e80dbe61"/>
                      <w:lock w:val="sdtLocked"/>
                      <w:richText/>
                    </w:sdtPr>
                    <w:sdtContent>
                      <w:r>
                        <w:rPr>
                          <w:color w:val="000000"/>
                          <w:szCs w:val="24"/>
                        </w:rPr>
                        <w:t>98</w:t>
                      </w:r>
                    </w:sdtContent>
                  </w:sdt>
                  <w:r>
                    <w:rPr>
                      <w:color w:val="000000"/>
                      <w:szCs w:val="24"/>
                    </w:rPr>
                    <w:t>. Mokėjimo agentūra, išnagrinėjusi galutinį mokėjimo prašymą ir nustačiusi, kad paramos gavėjui buvo išmokėta didesnė paramos suma nei pripažinta tinkama finansuoti paramos lėšomis, pareikalauja paramos gavėjo grąžinti perviršinę sumą.</w:t>
                  </w:r>
                </w:p>
              </w:sdtContent>
            </w:sdt>
            <w:sdt>
              <w:sdtPr>
                <w:alias w:val="99 p."/>
                <w:tag w:val="part_1588e8bce5854fa0a4536d7b3b693712"/>
                <w:lock w:val="sdtLocked"/>
                <w:richText/>
              </w:sdtPr>
              <w:sdtContent>
                <w:p>
                  <w:pPr>
                    <w:tabs>
                      <w:tab w:val="left" w:pos="1134"/>
                    </w:tabs>
                    <w:spacing w:line="360" w:lineRule="auto"/>
                    <w:ind w:firstLine="720"/>
                    <w:jc w:val="both"/>
                    <w:rPr>
                      <w:color w:val="000000"/>
                      <w:szCs w:val="24"/>
                    </w:rPr>
                  </w:pPr>
                  <w:sdt>
                    <w:sdtPr>
                      <w:alias w:val="Numeris"/>
                      <w:tag w:val="nr_1588e8bce5854fa0a4536d7b3b693712"/>
                      <w:lock w:val="sdtLocked"/>
                      <w:richText/>
                    </w:sdtPr>
                    <w:sdtContent>
                      <w:r>
                        <w:rPr>
                          <w:color w:val="000000"/>
                          <w:szCs w:val="24"/>
                        </w:rPr>
                        <w:t>99</w:t>
                      </w:r>
                    </w:sdtContent>
                  </w:sdt>
                  <w:r>
                    <w:rPr>
                      <w:color w:val="000000"/>
                      <w:szCs w:val="24"/>
                    </w:rPr>
                    <w:t>. Paramos gavėjas gali teikti ne daugiau kaip devynis mokėjimo prašymus, neįskaitant avansinio mokėjimo prašymo.</w:t>
                  </w:r>
                </w:p>
              </w:sdtContent>
            </w:sdt>
            <w:sdt>
              <w:sdtPr>
                <w:alias w:val="100 p."/>
                <w:tag w:val="part_d81d0feb6558405a9ddb47cc7bfec99f"/>
                <w:lock w:val="sdtLocked"/>
                <w:richText/>
              </w:sdtPr>
              <w:sdtContent>
                <w:p>
                  <w:pPr>
                    <w:tabs>
                      <w:tab w:val="left" w:pos="1134"/>
                    </w:tabs>
                    <w:spacing w:line="360" w:lineRule="auto"/>
                    <w:ind w:firstLine="720"/>
                    <w:jc w:val="both"/>
                    <w:rPr>
                      <w:color w:val="000000"/>
                      <w:szCs w:val="24"/>
                    </w:rPr>
                  </w:pPr>
                  <w:sdt>
                    <w:sdtPr>
                      <w:alias w:val="Numeris"/>
                      <w:tag w:val="nr_d81d0feb6558405a9ddb47cc7bfec99f"/>
                      <w:lock w:val="sdtLocked"/>
                      <w:richText/>
                    </w:sdtPr>
                    <w:sdtContent>
                      <w:r>
                        <w:rPr>
                          <w:color w:val="000000"/>
                          <w:szCs w:val="24"/>
                        </w:rPr>
                        <w:t>100</w:t>
                      </w:r>
                    </w:sdtContent>
                  </w:sdt>
                  <w:r>
                    <w:rPr>
                      <w:color w:val="000000"/>
                      <w:szCs w:val="24"/>
                    </w:rPr>
                    <w:t>. Paramos lėšos paramos gavėjui išmokamos Administravimo taisyklėse nustatyta tvarka.</w:t>
                  </w:r>
                </w:p>
              </w:sdtContent>
            </w:sdt>
            <w:sdt>
              <w:sdtPr>
                <w:alias w:val="101 p."/>
                <w:tag w:val="part_1fa6ce9363954cec9542a8fa5c1b4fba"/>
                <w:lock w:val="sdtLocked"/>
                <w:richText/>
              </w:sdtPr>
              <w:sdtContent>
                <w:p>
                  <w:pPr>
                    <w:tabs>
                      <w:tab w:val="left" w:pos="709"/>
                    </w:tabs>
                    <w:overflowPunct w:val="0"/>
                    <w:spacing w:line="360" w:lineRule="auto"/>
                    <w:ind w:firstLine="720"/>
                    <w:jc w:val="both"/>
                    <w:textAlignment w:val="baseline"/>
                    <w:rPr>
                      <w:szCs w:val="24"/>
                    </w:rPr>
                  </w:pPr>
                  <w:sdt>
                    <w:sdtPr>
                      <w:alias w:val="Numeris"/>
                      <w:tag w:val="nr_1fa6ce9363954cec9542a8fa5c1b4fba"/>
                      <w:lock w:val="sdtLocked"/>
                      <w:richText/>
                    </w:sdtPr>
                    <w:sdtContent>
                      <w:r>
                        <w:rPr>
                          <w:szCs w:val="24"/>
                        </w:rPr>
                        <w:t>101</w:t>
                      </w:r>
                    </w:sdtContent>
                  </w:sdt>
                  <w:r>
                    <w:rPr>
                      <w:szCs w:val="24"/>
                    </w:rPr>
                    <w:t xml:space="preserve">. EIP projektai finansuojami pagal šias regionams taikomas </w:t>
                  </w:r>
                  <w:r>
                    <w:t xml:space="preserve">Europos žemės ūkio fondo kaimo plėtrai (toliau – EŽŪFKP) </w:t>
                  </w:r>
                  <w:r>
                    <w:rPr>
                      <w:szCs w:val="24"/>
                    </w:rPr>
                    <w:t xml:space="preserve">ir bendrojo finansavimo įnašo normas (regionai suprantami </w:t>
                  </w:r>
                  <w:r>
                    <w:rPr>
                      <w:color w:val="000000"/>
                      <w:szCs w:val="24"/>
                    </w:rPr>
                    <w:t>taip, kaip nurodyta Lietuvos Respublikos Vyriausybės 2016 m. sausio 6 d. nutarime Nr. 5 „Dėl Sostinės regiono ir Vidurio ir vakarų Lietuvos regiono sudarymo“)</w:t>
                  </w:r>
                  <w:r>
                    <w:rPr>
                      <w:szCs w:val="24"/>
                    </w:rPr>
                    <w:t>:</w:t>
                  </w:r>
                </w:p>
                <w:sdt>
                  <w:sdtPr>
                    <w:alias w:val="101.1 pp."/>
                    <w:tag w:val="part_e5c08c3df5d240fbaf2f2a464da47f73"/>
                    <w:lock w:val="sdtLocked"/>
                    <w:richText/>
                  </w:sdtPr>
                  <w:sdtContent>
                    <w:p>
                      <w:pPr>
                        <w:tabs>
                          <w:tab w:val="left" w:pos="709"/>
                        </w:tabs>
                        <w:overflowPunct w:val="0"/>
                        <w:spacing w:line="360" w:lineRule="auto"/>
                        <w:ind w:firstLine="720"/>
                        <w:jc w:val="both"/>
                        <w:textAlignment w:val="baseline"/>
                        <w:rPr>
                          <w:szCs w:val="24"/>
                        </w:rPr>
                      </w:pPr>
                      <w:sdt>
                        <w:sdtPr>
                          <w:alias w:val="Numeris"/>
                          <w:tag w:val="nr_e5c08c3df5d240fbaf2f2a464da47f73"/>
                          <w:lock w:val="sdtLocked"/>
                          <w:richText/>
                        </w:sdtPr>
                        <w:sdtContent>
                          <w:r>
                            <w:rPr>
                              <w:szCs w:val="24"/>
                            </w:rPr>
                            <w:t>101.1</w:t>
                          </w:r>
                        </w:sdtContent>
                      </w:sdt>
                      <w:r>
                        <w:rPr>
                          <w:szCs w:val="24"/>
                        </w:rPr>
                        <w:t>. Sostinės regionui taikoma 80 proc. EŽŪFKP įnašo norma;</w:t>
                      </w:r>
                    </w:p>
                  </w:sdtContent>
                </w:sdt>
                <w:sdt>
                  <w:sdtPr>
                    <w:alias w:val="101.2 pp."/>
                    <w:tag w:val="part_86ec3d1478ac47088775364342f61319"/>
                    <w:lock w:val="sdtLocked"/>
                    <w:richText/>
                  </w:sdtPr>
                  <w:sdtContent>
                    <w:p>
                      <w:pPr>
                        <w:tabs>
                          <w:tab w:val="left" w:pos="709"/>
                        </w:tabs>
                        <w:overflowPunct w:val="0"/>
                        <w:spacing w:line="360" w:lineRule="auto"/>
                        <w:ind w:firstLine="720"/>
                        <w:jc w:val="both"/>
                        <w:textAlignment w:val="baseline"/>
                        <w:rPr>
                          <w:szCs w:val="24"/>
                        </w:rPr>
                      </w:pPr>
                      <w:sdt>
                        <w:sdtPr>
                          <w:alias w:val="Numeris"/>
                          <w:tag w:val="nr_86ec3d1478ac47088775364342f61319"/>
                          <w:lock w:val="sdtLocked"/>
                          <w:richText/>
                        </w:sdtPr>
                        <w:sdtContent>
                          <w:r>
                            <w:rPr>
                              <w:szCs w:val="24"/>
                            </w:rPr>
                            <w:t>101.2</w:t>
                          </w:r>
                        </w:sdtContent>
                      </w:sdt>
                      <w:r>
                        <w:rPr>
                          <w:szCs w:val="24"/>
                        </w:rPr>
                        <w:t>. Vidurio ir vakarų Lietuvos regionui taikoma 85 proc. EŽŪFKP įnašo norma.</w:t>
                      </w:r>
                    </w:p>
                  </w:sdtContent>
                </w:sdt>
              </w:sdtContent>
            </w:sdt>
            <w:sdt>
              <w:sdtPr>
                <w:alias w:val="102 p."/>
                <w:tag w:val="part_92d858e9f65e47ef9cac1cec8070c4c8"/>
                <w:lock w:val="sdtLocked"/>
                <w:richText/>
              </w:sdtPr>
              <w:sdtContent>
                <w:p>
                  <w:pPr>
                    <w:tabs>
                      <w:tab w:val="left" w:pos="709"/>
                    </w:tabs>
                    <w:overflowPunct w:val="0"/>
                    <w:spacing w:line="360" w:lineRule="auto"/>
                    <w:ind w:firstLine="720"/>
                    <w:jc w:val="both"/>
                    <w:textAlignment w:val="baseline"/>
                    <w:rPr>
                      <w:szCs w:val="24"/>
                    </w:rPr>
                  </w:pPr>
                  <w:sdt>
                    <w:sdtPr>
                      <w:alias w:val="Numeris"/>
                      <w:tag w:val="nr_92d858e9f65e47ef9cac1cec8070c4c8"/>
                      <w:lock w:val="sdtLocked"/>
                      <w:richText/>
                    </w:sdtPr>
                    <w:sdtContent>
                      <w:r>
                        <w:rPr>
                          <w:szCs w:val="24"/>
                        </w:rPr>
                        <w:t>102</w:t>
                      </w:r>
                    </w:sdtContent>
                  </w:sdt>
                  <w:r>
                    <w:rPr>
                      <w:szCs w:val="24"/>
                    </w:rPr>
                    <w:t>. Intervencinei priemonei taikomas projekto priskyrimo regionams pagal projekto įgyvendinimo vietą principas (tuo atveju jeigu projektas įgyvendinamas abiejuose regionuose, priskiriama tam regionui, kuriame planuojama didžioji dalis projekto investicijų).</w:t>
                  </w:r>
                </w:p>
                <w:p>
                  <w:pPr>
                    <w:tabs>
                      <w:tab w:val="left" w:pos="709"/>
                    </w:tabs>
                    <w:overflowPunct w:val="0"/>
                    <w:spacing w:line="360" w:lineRule="auto"/>
                    <w:ind w:firstLine="720"/>
                    <w:jc w:val="both"/>
                    <w:textAlignment w:val="baseline"/>
                    <w:rPr>
                      <w:szCs w:val="24"/>
                    </w:rPr>
                  </w:pPr>
                </w:p>
              </w:sdtContent>
            </w:sdt>
          </w:sdtContent>
        </w:sdt>
        <w:sdt>
          <w:sdtPr>
            <w:alias w:val="skyrius"/>
            <w:tag w:val="part_ede63563b5ae4c00817694064b9c806c"/>
            <w:lock w:val="sdtLocked"/>
            <w:richText/>
          </w:sdtPr>
          <w:sdtContent>
            <w:p>
              <w:pPr>
                <w:jc w:val="center"/>
                <w:rPr>
                  <w:b/>
                  <w:bCs/>
                  <w:color w:val="000000"/>
                  <w:szCs w:val="24"/>
                </w:rPr>
              </w:pPr>
              <w:sdt>
                <w:sdtPr>
                  <w:alias w:val="Numeris"/>
                  <w:tag w:val="nr_ede63563b5ae4c00817694064b9c806c"/>
                  <w:lock w:val="sdtLocked"/>
                  <w:richText/>
                </w:sdtPr>
                <w:sdtContent>
                  <w:r>
                    <w:rPr>
                      <w:b/>
                      <w:bCs/>
                      <w:color w:val="000000"/>
                      <w:szCs w:val="24"/>
                    </w:rPr>
                    <w:t>XVII</w:t>
                  </w:r>
                </w:sdtContent>
              </w:sdt>
              <w:r>
                <w:rPr>
                  <w:b/>
                  <w:bCs/>
                  <w:color w:val="000000"/>
                  <w:szCs w:val="24"/>
                </w:rPr>
                <w:t xml:space="preserve"> SKYRIUS</w:t>
              </w:r>
            </w:p>
            <w:p>
              <w:pPr>
                <w:jc w:val="center"/>
                <w:rPr>
                  <w:b/>
                  <w:bCs/>
                  <w:color w:val="000000"/>
                  <w:szCs w:val="24"/>
                </w:rPr>
              </w:pPr>
              <w:sdt>
                <w:sdtPr>
                  <w:alias w:val="Pavadinimas"/>
                  <w:tag w:val="title_ede63563b5ae4c00817694064b9c806c"/>
                  <w:lock w:val="sdtLocked"/>
                  <w:richText/>
                </w:sdtPr>
                <w:sdtContent>
                  <w:r>
                    <w:rPr>
                      <w:b/>
                      <w:bCs/>
                      <w:color w:val="000000"/>
                      <w:szCs w:val="24"/>
                    </w:rPr>
                    <w:t>SANKCIJOS</w:t>
                  </w:r>
                </w:sdtContent>
              </w:sdt>
            </w:p>
            <w:p>
              <w:pPr>
                <w:spacing w:line="360" w:lineRule="auto"/>
                <w:ind w:firstLine="709"/>
                <w:jc w:val="center"/>
                <w:rPr>
                  <w:b/>
                  <w:bCs/>
                  <w:color w:val="000000"/>
                  <w:szCs w:val="24"/>
                </w:rPr>
              </w:pPr>
            </w:p>
            <w:sdt>
              <w:sdtPr>
                <w:alias w:val="103 p."/>
                <w:tag w:val="part_adb4576a9f1c4cc7a4bfbc9c4e74947e"/>
                <w:lock w:val="sdtLocked"/>
                <w:richText/>
              </w:sdtPr>
              <w:sdtContent>
                <w:p>
                  <w:pPr>
                    <w:tabs>
                      <w:tab w:val="left" w:pos="1134"/>
                    </w:tabs>
                    <w:spacing w:line="360" w:lineRule="auto"/>
                    <w:ind w:firstLine="720"/>
                    <w:jc w:val="both"/>
                    <w:rPr>
                      <w:color w:val="000000"/>
                      <w:szCs w:val="24"/>
                    </w:rPr>
                  </w:pPr>
                  <w:sdt>
                    <w:sdtPr>
                      <w:alias w:val="Numeris"/>
                      <w:tag w:val="nr_adb4576a9f1c4cc7a4bfbc9c4e74947e"/>
                      <w:lock w:val="sdtLocked"/>
                      <w:richText/>
                    </w:sdtPr>
                    <w:sdtContent>
                      <w:r>
                        <w:rPr>
                          <w:color w:val="000000"/>
                          <w:szCs w:val="24"/>
                          <w:lang w:eastAsia="lt-LT"/>
                        </w:rPr>
                        <w:t>103</w:t>
                      </w:r>
                    </w:sdtContent>
                  </w:sdt>
                  <w:r>
                    <w:rPr>
                      <w:color w:val="000000"/>
                      <w:szCs w:val="24"/>
                      <w:lang w:eastAsia="lt-LT"/>
                    </w:rPr>
                    <w:t>. Netinkamai įgyvendinančiam (įgyvendinusiam) projektą paramos gavėjui</w:t>
                  </w:r>
                  <w:r>
                    <w:rPr>
                      <w:szCs w:val="24"/>
                    </w:rPr>
                    <w:t xml:space="preserve"> </w:t>
                  </w:r>
                  <w:r>
                    <w:rPr>
                      <w:szCs w:val="24"/>
                      <w:lang w:eastAsia="lt-LT"/>
                    </w:rPr>
                    <w:t xml:space="preserve">gali būti taikomos Sankcijų už teisės aktų nuostatų pažeidimus įgyvendinant </w:t>
                  </w:r>
                  <w:r>
                    <w:rPr>
                      <w:bCs/>
                      <w:szCs w:val="24"/>
                      <w:lang w:eastAsia="lt-LT"/>
                    </w:rPr>
                    <w:t xml:space="preserve">Lietuvos žemės ūkio ir kaimo plėtros 2023–2027 metų strateginio plano intervencines priemones taikymo metodikoje, patvirtintoje </w:t>
                  </w:r>
                  <w:r>
                    <w:rPr>
                      <w:szCs w:val="24"/>
                      <w:lang w:eastAsia="lt-LT"/>
                    </w:rPr>
                    <w:t xml:space="preserve">Lietuvos Respublikos žemės ūkio ministro 2023 m. vasario  14 d. įsakymu Nr. 3D-80 „D</w:t>
                  </w:r>
                  <w:r>
                    <w:rPr>
                      <w:bCs/>
                      <w:szCs w:val="24"/>
                      <w:lang w:eastAsia="lt-LT"/>
                    </w:rPr>
                    <w:t>ėl Sankcijų už teisės aktų nuostatų pažeidimus įgyvendinant Lietuvos žemės ūkio ir kaimo plėtros 2023–2027 metų strateginio plano intervencines priemones taikymo metodikos patvirtinimo“</w:t>
                  </w:r>
                  <w:r>
                    <w:rPr>
                      <w:szCs w:val="24"/>
                      <w:lang w:eastAsia="lt-LT"/>
                    </w:rPr>
                    <w:t>, numatytos sankcijos</w:t>
                  </w:r>
                  <w:r>
                    <w:rPr>
                      <w:szCs w:val="24"/>
                    </w:rPr>
                    <w:t>.</w:t>
                  </w:r>
                </w:p>
              </w:sdtContent>
            </w:sdt>
            <w:sdt>
              <w:sdtPr>
                <w:alias w:val="104 p."/>
                <w:tag w:val="part_09a468a7ec2c4208bbdcb88151a30695"/>
                <w:lock w:val="sdtLocked"/>
                <w:richText/>
              </w:sdtPr>
              <w:sdtContent>
                <w:p>
                  <w:pPr>
                    <w:tabs>
                      <w:tab w:val="left" w:pos="1134"/>
                    </w:tabs>
                    <w:spacing w:line="360" w:lineRule="auto"/>
                    <w:ind w:firstLine="720"/>
                    <w:jc w:val="both"/>
                    <w:rPr>
                      <w:color w:val="000000"/>
                      <w:szCs w:val="24"/>
                    </w:rPr>
                  </w:pPr>
                  <w:sdt>
                    <w:sdtPr>
                      <w:alias w:val="Numeris"/>
                      <w:tag w:val="nr_09a468a7ec2c4208bbdcb88151a30695"/>
                      <w:lock w:val="sdtLocked"/>
                      <w:richText/>
                    </w:sdtPr>
                    <w:sdtContent>
                      <w:r>
                        <w:rPr>
                          <w:color w:val="000000"/>
                          <w:szCs w:val="24"/>
                          <w:lang w:eastAsia="lt-LT"/>
                        </w:rPr>
                        <w:t>104</w:t>
                      </w:r>
                    </w:sdtContent>
                  </w:sdt>
                  <w:r>
                    <w:rPr>
                      <w:color w:val="000000"/>
                      <w:szCs w:val="24"/>
                      <w:lang w:eastAsia="lt-LT"/>
                    </w:rPr>
                    <w:t xml:space="preserve">. </w:t>
                  </w:r>
                  <w:r>
                    <w:rPr>
                      <w:color w:val="000000"/>
                      <w:szCs w:val="24"/>
                    </w:rPr>
                    <w:t xml:space="preserve">Jeigu pareiškėjas ir (arba) paramos gavėjas, norėdamas gauti paramą, dėl aplaidumo nepateikė būtinos informacijos, parama visai neskiriama arba susigrąžinama visa jos suma. </w:t>
                  </w:r>
                </w:p>
              </w:sdtContent>
            </w:sdt>
            <w:sdt>
              <w:sdtPr>
                <w:alias w:val="105 p."/>
                <w:tag w:val="part_e20a4947dc84432dbef2a34e2a7675fe"/>
                <w:lock w:val="sdtLocked"/>
                <w:richText/>
              </w:sdtPr>
              <w:sdtContent>
                <w:p>
                  <w:pPr>
                    <w:tabs>
                      <w:tab w:val="left" w:pos="1134"/>
                    </w:tabs>
                    <w:spacing w:line="360" w:lineRule="auto"/>
                    <w:ind w:firstLine="720"/>
                    <w:jc w:val="both"/>
                  </w:pPr>
                  <w:sdt>
                    <w:sdtPr>
                      <w:alias w:val="Numeris"/>
                      <w:tag w:val="nr_e20a4947dc84432dbef2a34e2a7675fe"/>
                      <w:lock w:val="sdtLocked"/>
                      <w:richText/>
                    </w:sdtPr>
                    <w:sdtContent>
                      <w:r>
                        <w:rPr>
                          <w:szCs w:val="24"/>
                          <w:lang w:eastAsia="lt-LT"/>
                        </w:rPr>
                        <w:t>105</w:t>
                      </w:r>
                    </w:sdtContent>
                  </w:sdt>
                  <w:r>
                    <w:rPr>
                      <w:szCs w:val="24"/>
                      <w:lang w:eastAsia="lt-LT"/>
                    </w:rPr>
                    <w:t>. Jei po pasiūlytų individualių priemonių, skirtų EIP projekto įgyvendinimui gerinti, atliktos stebėsenos ir kontrolės, numatytos Taisyklių 90 punkte, Mokėjimo agentūra nustato, kad EIP veiklos grupė, įgyvendindama EIP projektą, nepasieks EIP projekto įgyvendinimo plane numatytų rezultatų, arba pareiškėjas ir (arba) partneriai nesilaiko Mokėjimo agentūros taikomų priemonių (rekomendacijų, pasiūlymų) EIP projekto įgyvendinimui pagerinti, Mokėjimo agentūra priima sprendimą projektą pripažinti neįgyvendintu ir susigrąžina projektui skirtas lėšas. Mokėjimo agentūra apie sprendimą informuoja paramos gavėją vidaus procedūrų nustatyta tvarka.</w:t>
                  </w:r>
                  <w:r>
                    <w:t xml:space="preserve"> </w:t>
                  </w:r>
                </w:p>
                <w:p>
                  <w:pPr>
                    <w:tabs>
                      <w:tab w:val="left" w:pos="1134"/>
                    </w:tabs>
                    <w:jc w:val="both"/>
                    <w:rPr>
                      <w:i/>
                      <w:color w:val="000000"/>
                      <w:sz w:val="20"/>
                    </w:rPr>
                  </w:pPr>
                  <w:r>
                    <w:rPr>
                      <w:b/>
                      <w:i/>
                      <w:sz w:val="20"/>
                    </w:rPr>
                    <w:t>TAR pastaba.</w:t>
                  </w:r>
                  <w:r>
                    <w:rPr>
                      <w:i/>
                      <w:sz w:val="20"/>
                    </w:rPr>
                    <w:t xml:space="preserve"> 105 punktas </w:t>
                  </w:r>
                  <w:r>
                    <w:rPr>
                      <w:i/>
                      <w:spacing w:val="-4"/>
                      <w:sz w:val="20"/>
                      <w:lang w:eastAsia="lt-LT"/>
                    </w:rPr>
                    <w:t xml:space="preserve">taikomas ir </w:t>
                  </w:r>
                  <w:r>
                    <w:rPr>
                      <w:i/>
                      <w:sz w:val="20"/>
                    </w:rPr>
                    <w:t xml:space="preserve">iki 2026 m. sausio 6 d. įsakymo Nr. </w:t>
                  </w:r>
                  <w:r>
                    <w:rPr>
                      <w:i/>
                      <w:sz w:val="20"/>
                      <w:lang w:eastAsia="lt-LT"/>
                    </w:rPr>
                    <w:t xml:space="preserve">3D-7 </w:t>
                  </w:r>
                  <w:r>
                    <w:rPr>
                      <w:i/>
                      <w:sz w:val="20"/>
                    </w:rPr>
                    <w:t>įsigaliojimo</w:t>
                  </w:r>
                  <w:r>
                    <w:rPr>
                      <w:i/>
                      <w:spacing w:val="-4"/>
                      <w:sz w:val="20"/>
                      <w:lang w:eastAsia="lt-LT"/>
                    </w:rPr>
                    <w:t xml:space="preserve"> (2026-01-08) pagal </w:t>
                  </w:r>
                  <w:r>
                    <w:rPr>
                      <w:i/>
                      <w:sz w:val="20"/>
                    </w:rPr>
                    <w:t xml:space="preserve">Lietuvos žemės ūkio ir kaimo plėtros 2023–2027 metų strateginio plano intervencinės priemonės „Europos inovacijų partnerystė žemės ūkio našumo ir tvarumo srityje“ įgyvendinimo taisykles, patvirtintas Lietuvos Respublikos žemės ūkio ministro 2023 m. spalio 18 d. įsakymu Nr. 3D-686 „Dėl Lietuvos žemės ūkio ir kaimo plėtros 2023–2027 metų strateginio plano intervencinės priemonės „Europos inovacijų partnerystė žemės ūkio našumo ir tvarumo srityje“ įgyvendinimo taisyklių patvirtinimo“, </w:t>
                  </w:r>
                  <w:r>
                    <w:rPr>
                      <w:i/>
                      <w:spacing w:val="-4"/>
                      <w:sz w:val="20"/>
                      <w:lang w:eastAsia="lt-LT"/>
                    </w:rPr>
                    <w:t>įgyvendinamiems projektams.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6cb90ebab11f09cfce49e7aeb76fe">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2026-01-06,
paskelbta TAR 2026-01-07, i. k. 2026-00160            </w:t>
                  </w:r>
                </w:p>
                <w:p/>
              </w:sdtContent>
            </w:sdt>
            <w:sdt>
              <w:sdtPr>
                <w:alias w:val="106 p."/>
                <w:tag w:val="part_21e78bdd1f834d4eaabff69700cf3e2b"/>
                <w:lock w:val="sdtLocked"/>
                <w:richText/>
              </w:sdtPr>
              <w:sdtContent>
                <w:p>
                  <w:pPr>
                    <w:tabs>
                      <w:tab w:val="left" w:pos="1134"/>
                    </w:tabs>
                    <w:spacing w:line="360" w:lineRule="auto"/>
                    <w:ind w:firstLine="720"/>
                    <w:jc w:val="both"/>
                    <w:rPr>
                      <w:color w:val="000000"/>
                      <w:szCs w:val="24"/>
                    </w:rPr>
                  </w:pPr>
                  <w:sdt>
                    <w:sdtPr>
                      <w:alias w:val="Numeris"/>
                      <w:tag w:val="nr_21e78bdd1f834d4eaabff69700cf3e2b"/>
                      <w:lock w:val="sdtLocked"/>
                      <w:richText/>
                    </w:sdtPr>
                    <w:sdtContent>
                      <w:r>
                        <w:rPr>
                          <w:color w:val="000000"/>
                          <w:szCs w:val="24"/>
                        </w:rPr>
                        <w:t>106</w:t>
                      </w:r>
                    </w:sdtContent>
                  </w:sdt>
                  <w:r>
                    <w:rPr>
                      <w:color w:val="000000"/>
                      <w:szCs w:val="24"/>
                    </w:rPr>
                    <w:t>. Jei pasibaigus po galutinės EIP projekto įgyvendinimo ataskaitos vertinimo suteiktam  papildomai laikotarpiui, numatytam Taisyklių 97 punkte, Mokėjimo agentūra nustato, kad planuoti galutiniai EIP projekto rezultatai nepasiekti / įsipareigojimai neįvykdyti, Mokėjimo agentūra priima sprendimą projektą pripažinti neįgyvendintu ir susigrąžina projektui skirtas lėšas.</w:t>
                  </w:r>
                </w:p>
              </w:sdtContent>
            </w:sdt>
            <w:sdt>
              <w:sdtPr>
                <w:alias w:val="107 p."/>
                <w:tag w:val="part_86f7cfbbbf4a4d7f85ac4b6f54f8a6d8"/>
                <w:lock w:val="sdtLocked"/>
                <w:richText/>
              </w:sdtPr>
              <w:sdtContent>
                <w:p>
                  <w:pPr>
                    <w:tabs>
                      <w:tab w:val="left" w:pos="1134"/>
                    </w:tabs>
                    <w:spacing w:line="360" w:lineRule="auto"/>
                    <w:ind w:firstLine="720"/>
                    <w:jc w:val="both"/>
                    <w:rPr>
                      <w:color w:val="000000"/>
                      <w:szCs w:val="24"/>
                    </w:rPr>
                  </w:pPr>
                  <w:sdt>
                    <w:sdtPr>
                      <w:alias w:val="Numeris"/>
                      <w:tag w:val="nr_86f7cfbbbf4a4d7f85ac4b6f54f8a6d8"/>
                      <w:lock w:val="sdtLocked"/>
                      <w:richText/>
                    </w:sdtPr>
                    <w:sdtContent>
                      <w:r>
                        <w:rPr>
                          <w:color w:val="000000"/>
                          <w:szCs w:val="24"/>
                        </w:rPr>
                        <w:t>107</w:t>
                      </w:r>
                    </w:sdtContent>
                  </w:sdt>
                  <w:r>
                    <w:rPr>
                      <w:color w:val="000000"/>
                      <w:szCs w:val="24"/>
                    </w:rPr>
                    <w:t>. J</w:t>
                  </w:r>
                  <w:r>
                    <w:t>ei priimamas sprendimas susigrąžinti išmokėtas paramos lėšas, privalomos grąžintinos lėšos administruojamos Administravimo taisyklių nustatyta tvarka.</w:t>
                  </w:r>
                </w:p>
                <w:p>
                  <w:pPr>
                    <w:spacing w:line="360" w:lineRule="auto"/>
                    <w:ind w:firstLine="720"/>
                    <w:jc w:val="center"/>
                    <w:rPr>
                      <w:b/>
                      <w:bCs/>
                      <w:color w:val="000000"/>
                      <w:szCs w:val="24"/>
                    </w:rPr>
                  </w:pPr>
                </w:p>
              </w:sdtContent>
            </w:sdt>
          </w:sdtContent>
        </w:sdt>
        <w:sdt>
          <w:sdtPr>
            <w:alias w:val="skyrius"/>
            <w:tag w:val="part_c56dd6de9797440095500a9b7462b3c6"/>
            <w:lock w:val="sdtLocked"/>
            <w:richText/>
          </w:sdtPr>
          <w:sdtContent>
            <w:p>
              <w:pPr>
                <w:jc w:val="center"/>
                <w:rPr>
                  <w:b/>
                  <w:bCs/>
                  <w:color w:val="000000"/>
                  <w:szCs w:val="24"/>
                </w:rPr>
              </w:pPr>
              <w:sdt>
                <w:sdtPr>
                  <w:alias w:val="Numeris"/>
                  <w:tag w:val="nr_c56dd6de9797440095500a9b7462b3c6"/>
                  <w:lock w:val="sdtLocked"/>
                  <w:richText/>
                </w:sdtPr>
                <w:sdtContent>
                  <w:r>
                    <w:rPr>
                      <w:b/>
                      <w:bCs/>
                      <w:color w:val="000000"/>
                      <w:szCs w:val="24"/>
                    </w:rPr>
                    <w:t>XVIII</w:t>
                  </w:r>
                </w:sdtContent>
              </w:sdt>
              <w:r>
                <w:rPr>
                  <w:b/>
                  <w:bCs/>
                  <w:color w:val="000000"/>
                  <w:szCs w:val="24"/>
                </w:rPr>
                <w:t xml:space="preserve"> SKYRIUS</w:t>
              </w:r>
            </w:p>
            <w:p>
              <w:pPr>
                <w:jc w:val="center"/>
                <w:rPr>
                  <w:b/>
                  <w:bCs/>
                  <w:color w:val="000000"/>
                  <w:szCs w:val="24"/>
                </w:rPr>
              </w:pPr>
              <w:sdt>
                <w:sdtPr>
                  <w:alias w:val="Pavadinimas"/>
                  <w:tag w:val="title_c56dd6de9797440095500a9b7462b3c6"/>
                  <w:lock w:val="sdtLocked"/>
                  <w:richText/>
                </w:sdtPr>
                <w:sdtContent>
                  <w:r>
                    <w:rPr>
                      <w:b/>
                      <w:bCs/>
                      <w:color w:val="000000"/>
                      <w:szCs w:val="24"/>
                    </w:rPr>
                    <w:t>INFORMACIJOS TEIKIMAS</w:t>
                  </w:r>
                </w:sdtContent>
              </w:sdt>
            </w:p>
            <w:p>
              <w:pPr>
                <w:spacing w:line="360" w:lineRule="auto"/>
                <w:ind w:firstLine="558"/>
                <w:jc w:val="both"/>
                <w:rPr>
                  <w:color w:val="000000"/>
                  <w:szCs w:val="24"/>
                </w:rPr>
              </w:pPr>
            </w:p>
            <w:sdt>
              <w:sdtPr>
                <w:alias w:val="108 p."/>
                <w:tag w:val="part_1e62d84a052141299a5a4322082aaea6"/>
                <w:lock w:val="sdtLocked"/>
                <w:richText/>
              </w:sdtPr>
              <w:sdtContent>
                <w:p>
                  <w:pPr>
                    <w:tabs>
                      <w:tab w:val="left" w:pos="1134"/>
                    </w:tabs>
                    <w:spacing w:line="360" w:lineRule="auto"/>
                    <w:ind w:firstLine="720"/>
                    <w:jc w:val="both"/>
                  </w:pPr>
                  <w:sdt>
                    <w:sdtPr>
                      <w:alias w:val="Numeris"/>
                      <w:tag w:val="nr_1e62d84a052141299a5a4322082aaea6"/>
                      <w:lock w:val="sdtLocked"/>
                      <w:richText/>
                    </w:sdtPr>
                    <w:sdtContent>
                      <w:r>
                        <w:rPr>
                          <w:szCs w:val="24"/>
                          <w:lang w:eastAsia="lt-LT"/>
                        </w:rPr>
                        <w:t>108</w:t>
                      </w:r>
                    </w:sdtContent>
                  </w:sdt>
                  <w:r>
                    <w:rPr>
                      <w:szCs w:val="24"/>
                      <w:lang w:eastAsia="lt-LT"/>
                    </w:rPr>
                    <w:t>. Kiekvienam kalendorinių metų ketvirčiui pasibaigus, iki ateinančio mėnesio 20 d. Mokėjimo agentūra turi pateikti Ministerijai duomenis apie EIP projektų įgyvendinimo eigą (Taisyklių 7 priedas), taip pat Ministerijai ir Lietuvos kaimo tinklui turi pateikti visas galutines EIP projektų įgyvendinimo ataskaitas, kurioms yra pritarusi.</w:t>
                  </w:r>
                  <w:r>
                    <w:t xml:space="preserve"> </w:t>
                  </w:r>
                </w:p>
                <w:p>
                  <w:pPr>
                    <w:tabs>
                      <w:tab w:val="left" w:pos="1134"/>
                    </w:tabs>
                    <w:jc w:val="both"/>
                    <w:rPr>
                      <w:b/>
                      <w:bCs/>
                      <w:color w:val="000000"/>
                      <w:szCs w:val="24"/>
                    </w:rPr>
                  </w:pPr>
                  <w:r>
                    <w:rPr>
                      <w:b/>
                      <w:i/>
                      <w:sz w:val="20"/>
                    </w:rPr>
                    <w:t>TAR pastaba.</w:t>
                  </w:r>
                  <w:r>
                    <w:rPr>
                      <w:i/>
                      <w:sz w:val="20"/>
                    </w:rPr>
                    <w:t xml:space="preserve"> 108 punktas </w:t>
                  </w:r>
                  <w:r>
                    <w:rPr>
                      <w:i/>
                      <w:spacing w:val="-4"/>
                      <w:sz w:val="20"/>
                      <w:lang w:eastAsia="lt-LT"/>
                    </w:rPr>
                    <w:t xml:space="preserve">taikomas ir </w:t>
                  </w:r>
                  <w:r>
                    <w:rPr>
                      <w:i/>
                      <w:sz w:val="20"/>
                    </w:rPr>
                    <w:t xml:space="preserve">iki 2026 m. sausio 6 d. įsakymo Nr. </w:t>
                  </w:r>
                  <w:r>
                    <w:rPr>
                      <w:i/>
                      <w:sz w:val="20"/>
                      <w:lang w:eastAsia="lt-LT"/>
                    </w:rPr>
                    <w:t xml:space="preserve">3D-7 </w:t>
                  </w:r>
                  <w:r>
                    <w:rPr>
                      <w:i/>
                      <w:sz w:val="20"/>
                    </w:rPr>
                    <w:t>įsigaliojimo</w:t>
                  </w:r>
                  <w:r>
                    <w:rPr>
                      <w:i/>
                      <w:spacing w:val="-4"/>
                      <w:sz w:val="20"/>
                      <w:lang w:eastAsia="lt-LT"/>
                    </w:rPr>
                    <w:t xml:space="preserve"> (2026-01-08) pagal </w:t>
                  </w:r>
                  <w:r>
                    <w:rPr>
                      <w:i/>
                      <w:sz w:val="20"/>
                    </w:rPr>
                    <w:t xml:space="preserve">Lietuvos žemės ūkio ir kaimo plėtros 2023–2027 metų strateginio plano intervencinės priemonės „Europos inovacijų partnerystė žemės ūkio našumo ir tvarumo srityje“ įgyvendinimo taisykles, patvirtintas Lietuvos Respublikos žemės ūkio ministro 2023 m. spalio 18 d. įsakymu Nr. 3D-686 „Dėl Lietuvos žemės ūkio ir kaimo plėtros 2023–2027 metų strateginio plano intervencinės priemonės „Europos inovacijų partnerystė žemės ūkio našumo ir tvarumo srityje“ įgyvendinimo taisyklių patvirtinimo“, </w:t>
                  </w:r>
                  <w:r>
                    <w:rPr>
                      <w:i/>
                      <w:spacing w:val="-4"/>
                      <w:sz w:val="20"/>
                      <w:lang w:eastAsia="lt-LT"/>
                    </w:rPr>
                    <w:t>įgyvendinamiems projektams.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6cb90ebab11f09cfce49e7aeb76fe">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2026-01-06,
paskelbta TAR 2026-01-07, i. k. 2026-00160            </w:t>
                  </w:r>
                </w:p>
                <w:p/>
              </w:sdtContent>
            </w:sdt>
          </w:sdtContent>
        </w:sdt>
        <w:sdt>
          <w:sdtPr>
            <w:alias w:val="skyrius"/>
            <w:tag w:val="part_08b70c0f432a446ca7f65708cf042d3c"/>
            <w:lock w:val="sdtLocked"/>
            <w:richText/>
          </w:sdtPr>
          <w:sdtContent>
            <w:p>
              <w:pPr>
                <w:jc w:val="center"/>
                <w:rPr>
                  <w:b/>
                  <w:bCs/>
                  <w:color w:val="000000"/>
                  <w:szCs w:val="24"/>
                </w:rPr>
              </w:pPr>
              <w:sdt>
                <w:sdtPr>
                  <w:alias w:val="Numeris"/>
                  <w:tag w:val="nr_08b70c0f432a446ca7f65708cf042d3c"/>
                  <w:lock w:val="sdtLocked"/>
                  <w:richText/>
                </w:sdtPr>
                <w:sdtContent>
                  <w:r>
                    <w:rPr>
                      <w:b/>
                      <w:bCs/>
                      <w:color w:val="000000"/>
                      <w:szCs w:val="24"/>
                    </w:rPr>
                    <w:t>XIX</w:t>
                  </w:r>
                </w:sdtContent>
              </w:sdt>
              <w:r>
                <w:rPr>
                  <w:b/>
                  <w:bCs/>
                  <w:color w:val="000000"/>
                  <w:szCs w:val="24"/>
                </w:rPr>
                <w:t xml:space="preserve"> SKYRIUS</w:t>
              </w:r>
            </w:p>
            <w:p>
              <w:pPr>
                <w:jc w:val="center"/>
                <w:rPr>
                  <w:b/>
                  <w:bCs/>
                  <w:color w:val="000000"/>
                  <w:szCs w:val="24"/>
                </w:rPr>
              </w:pPr>
              <w:sdt>
                <w:sdtPr>
                  <w:alias w:val="Pavadinimas"/>
                  <w:tag w:val="title_08b70c0f432a446ca7f65708cf042d3c"/>
                  <w:lock w:val="sdtLocked"/>
                  <w:richText/>
                </w:sdtPr>
                <w:sdtContent>
                  <w:r>
                    <w:rPr>
                      <w:b/>
                      <w:bCs/>
                      <w:color w:val="000000"/>
                      <w:szCs w:val="24"/>
                    </w:rPr>
                    <w:t>BAIGIAMOSIOS NUOSTATOS</w:t>
                  </w:r>
                </w:sdtContent>
              </w:sdt>
            </w:p>
            <w:p>
              <w:pPr>
                <w:spacing w:line="360" w:lineRule="auto"/>
                <w:ind w:firstLine="709"/>
                <w:jc w:val="center"/>
                <w:rPr>
                  <w:b/>
                  <w:bCs/>
                  <w:caps/>
                  <w:color w:val="000000"/>
                  <w:szCs w:val="24"/>
                </w:rPr>
              </w:pPr>
            </w:p>
            <w:sdt>
              <w:sdtPr>
                <w:alias w:val="109 p."/>
                <w:tag w:val="part_8f5cfe75944746f18835594f307c769f"/>
                <w:lock w:val="sdtLocked"/>
                <w:richText/>
              </w:sdtPr>
              <w:sdtContent>
                <w:p>
                  <w:pPr>
                    <w:tabs>
                      <w:tab w:val="left" w:pos="993"/>
                      <w:tab w:val="left" w:pos="1276"/>
                    </w:tabs>
                    <w:spacing w:line="360" w:lineRule="auto"/>
                    <w:ind w:firstLine="720"/>
                    <w:jc w:val="both"/>
                    <w:rPr>
                      <w:color w:val="000000"/>
                      <w:szCs w:val="24"/>
                    </w:rPr>
                  </w:pPr>
                  <w:sdt>
                    <w:sdtPr>
                      <w:alias w:val="Numeris"/>
                      <w:tag w:val="nr_8f5cfe75944746f18835594f307c769f"/>
                      <w:lock w:val="sdtLocked"/>
                      <w:richText/>
                    </w:sdtPr>
                    <w:sdtContent>
                      <w:r>
                        <w:rPr>
                          <w:color w:val="000000"/>
                          <w:szCs w:val="24"/>
                          <w:lang w:eastAsia="lt-LT"/>
                        </w:rPr>
                        <w:t>109</w:t>
                      </w:r>
                    </w:sdtContent>
                  </w:sdt>
                  <w:r>
                    <w:rPr>
                      <w:color w:val="000000"/>
                      <w:szCs w:val="24"/>
                      <w:lang w:eastAsia="lt-LT"/>
                    </w:rPr>
                    <w:t xml:space="preserve">. </w:t>
                    <w:tab/>
                  </w:r>
                  <w:r>
                    <w:rPr>
                      <w:color w:val="000000"/>
                      <w:szCs w:val="24"/>
                    </w:rPr>
                    <w:t>Projektų įgyvendinimo laikotarpiu priežiūra ir tikrinimas, apskundimas, skundų nagrinėjimas, dokumentų saugojimas ir prieinamumas bei asmens duomenų tvarkymas atliekamas Administravimo taisyklių nustatyta tvarka.</w:t>
                  </w:r>
                </w:p>
              </w:sdtContent>
            </w:sdt>
          </w:sdtContent>
        </w:sdt>
        <w:sdt>
          <w:sdtPr>
            <w:alias w:val="pabaiga"/>
            <w:tag w:val="part_4ffec209ebea4120acb85b6436ac0b6e"/>
            <w:lock w:val="sdtLocked"/>
            <w:richText/>
          </w:sdtPr>
          <w:sdtContent>
            <w:p>
              <w:pPr>
                <w:spacing w:line="360" w:lineRule="auto"/>
                <w:ind w:firstLine="709"/>
                <w:jc w:val="center"/>
                <w:rPr>
                  <w:szCs w:val="24"/>
                </w:rPr>
              </w:pPr>
              <w:r>
                <w:rPr>
                  <w:rFonts w:eastAsia="Calibri"/>
                  <w:color w:val="000000"/>
                  <w:spacing w:val="2"/>
                  <w:szCs w:val="24"/>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 (pagal įsakymą Nr. 3D-371)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 (pagal įsakymą Nr. 3D-371)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2c14623811f0a8bbd1e98310677d">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2025-07-16,
paskelbta TAR 2025-07-16, i. k. 2025-12885        </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444b218bc011ef92b19bb92dd76d17">
            <w:r w:rsidRPr="00532B9F">
              <w:rPr>
                <w:rFonts w:ascii="Times New Roman" w:eastAsia="MS Mincho" w:hAnsi="Times New Roman"/>
                <w:sz w:val="20"/>
                <w:iCs/>
                <w:color w:val="0000FF" w:themeColor="hyperlink"/>
                <w:u w:val="single"/>
              </w:rPr>
              <w:t>3D-734</w:t>
            </w:r>
          </w:fldSimple>
          <w:r>
            <w:rPr>
              <w:rFonts w:ascii="Times New Roman" w:eastAsia="MS Mincho" w:hAnsi="Times New Roman"/>
              <w:sz w:val="20"/>
              <w:iCs/>
            </w:rPr>
            <w:t>,
2024-10-16,
paskelbta TAR 2024-10-17, i. k. 2024-18053                </w:t>
          </w:r>
        </w:p>
        <w:p>
          <w:pPr>
            <w:jc w:val="both"/>
            <w:rPr>
              <w:rFonts w:ascii="Times New Roman" w:hAnsi="Times New Roman"/>
            </w:rPr>
          </w:pPr>
          <w:r>
            <w:rPr>
              <w:rFonts w:ascii="Times New Roman" w:hAnsi="Times New Roman"/>
              <w:sz w:val="20"/>
            </w:rPr>
            <w:t>Dėl žemės ūkio ministro 2023 m. spalio 18 d. įsakymo Nr. 3D-686 „Dėl Lietuvos žemės ūkio ir kaimo plėtros 2023–2027 metų strateginio plano intervencinės priemonės „Europos inovacijų partnerystė žemės ūkio našumo ir tvarumo srityje“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a32c14623811f0a8bbd1e98310677d">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2025-07-16,
paskelbta TAR 2025-07-16, i. k. 2025-12885                </w:t>
          </w:r>
        </w:p>
        <w:p>
          <w:pPr>
            <w:jc w:val="both"/>
            <w:rPr>
              <w:rFonts w:ascii="Times New Roman" w:hAnsi="Times New Roman"/>
            </w:rPr>
          </w:pPr>
          <w:r>
            <w:rPr>
              <w:rFonts w:ascii="Times New Roman" w:hAnsi="Times New Roman"/>
              <w:sz w:val="20"/>
            </w:rPr>
            <w:t>Dėl žemės ūkio ministro 2023 m. spalio 18 d. įsakymo Nr. 3D-686 „Dėl Lietuvos žemės ūkio ir kaimo plėtros 2023–2027 metų strateginio plano intervencinės priemonės „Europos inovacijų partnerystė žemės ūkio našumo ir tvarumo srityje“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da6fd6ceab11f08918e1adc7c5b1ec">
            <w:r w:rsidRPr="00532B9F">
              <w:rPr>
                <w:rFonts w:ascii="Times New Roman" w:eastAsia="MS Mincho" w:hAnsi="Times New Roman"/>
                <w:sz w:val="20"/>
                <w:iCs/>
                <w:color w:val="0000FF" w:themeColor="hyperlink"/>
                <w:u w:val="single"/>
              </w:rPr>
              <w:t>3D-599</w:t>
            </w:r>
          </w:fldSimple>
          <w:r>
            <w:rPr>
              <w:rFonts w:ascii="Times New Roman" w:eastAsia="MS Mincho" w:hAnsi="Times New Roman"/>
              <w:sz w:val="20"/>
              <w:iCs/>
            </w:rPr>
            <w:t>,
2025-12-01,
paskelbta TAR 2025-12-01, i. k. 2025-20401                </w:t>
          </w:r>
        </w:p>
        <w:p>
          <w:pPr>
            <w:jc w:val="both"/>
            <w:rPr>
              <w:rFonts w:ascii="Times New Roman" w:hAnsi="Times New Roman"/>
            </w:rPr>
          </w:pPr>
          <w:r>
            <w:rPr>
              <w:rFonts w:ascii="Times New Roman" w:hAnsi="Times New Roman"/>
              <w:sz w:val="20"/>
            </w:rPr>
            <w:t>Dėl žemės ūkio ministro 2023 m. spalio 18 d. įsakymo Nr. 3D-686 „Dėl Lietuvos žemės ūkio ir kaimo plėtros 2023–2027 metų strateginio plano intervencinės priemonės „Europos inovacijų partnerystė žemės ūkio našumo ir tvarumo srityje“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36cb90ebab11f09cfce49e7aeb76fe">
            <w:r w:rsidRPr="00532B9F">
              <w:rPr>
                <w:rFonts w:ascii="Times New Roman" w:eastAsia="MS Mincho" w:hAnsi="Times New Roman"/>
                <w:sz w:val="20"/>
                <w:iCs/>
                <w:color w:val="0000FF" w:themeColor="hyperlink"/>
                <w:u w:val="single"/>
              </w:rPr>
              <w:t>3D-7</w:t>
            </w:r>
          </w:fldSimple>
          <w:r>
            <w:rPr>
              <w:rFonts w:ascii="Times New Roman" w:eastAsia="MS Mincho" w:hAnsi="Times New Roman"/>
              <w:sz w:val="20"/>
              <w:iCs/>
            </w:rPr>
            <w:t>,
2026-01-06,
paskelbta TAR 2026-01-07, i. k. 2026-00160                </w:t>
          </w:r>
        </w:p>
        <w:p>
          <w:pPr>
            <w:jc w:val="both"/>
            <w:rPr>
              <w:rFonts w:ascii="Times New Roman" w:hAnsi="Times New Roman"/>
            </w:rPr>
          </w:pPr>
          <w:r>
            <w:rPr>
              <w:rFonts w:ascii="Times New Roman" w:hAnsi="Times New Roman"/>
              <w:sz w:val="20"/>
            </w:rPr>
            <w:t>Dėl žemės ūkio ministro 2023 m. spalio 18 d. įsakymo Nr. 3D-686 „Dėl Lietuvos žemės ūkio ir kaimo plėtros 2023–2027 metų strateginio plano intervencinės priemonės „Europos inovacijų partnerystė žemės ūkio našumo ir tvarumo srityje“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Roboto">
    <w:altName w:val="Times New Roman"/>
    <w:charset w:val="00"/>
    <w:family w:val="auto"/>
    <w:pitch w:val="variable"/>
    <w:sig w:usb0="E0000AFF" w:usb1="5000217F" w:usb2="0000002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14</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27</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C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0D181"/>
  <w15:chartTrackingRefBased/>
  <w15:docId w15:val="{896218AB-CA40-4750-96CE-927823B5A0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0777441">
      <w:bodyDiv w:val="1"/>
      <w:marLeft w:val="0"/>
      <w:marRight w:val="0"/>
      <w:marTop w:val="0"/>
      <w:marBottom w:val="0"/>
      <w:divBdr>
        <w:top w:val="none" w:sz="0" w:space="0" w:color="auto"/>
        <w:left w:val="none" w:sz="0" w:space="0" w:color="auto"/>
        <w:bottom w:val="none" w:sz="0" w:space="0" w:color="auto"/>
        <w:right w:val="none" w:sz="0" w:space="0" w:color="auto"/>
      </w:divBdr>
    </w:div>
    <w:div w:id="40665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EDB3B9E-D4FF-463B-96CB-2620DDDA847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3508"/>
    <w:rsid w:val="00473508"/>
    <w:rsid w:val="00F91E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350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82f43ae7f541929dbb62dc2c8b0ca3" PartId="65f4d21cd4874f35bf25752dcf50ea4b">
    <Part Type="preambule" DocPartId="8176450c19004264a56696df4d123901" PartId="d379cff89c43498691200931d649809f"/>
    <Part Type="pastraipa" DocPartId="5d127b7a8af44fe1a556aa07766f013b" PartId="67aba2248f9e41aa834acf0e70f7be0d"/>
    <Part Type="signatura" DocPartId="5434883afea54ef4a162fa94d6cb574b" PartId="09366e8cb7624d7da1fe521215ac7519"/>
  </Part>
  <Part Type="patvirtinta" Title="LIETUVOS ŽEMĖS ŪKIO IR KAIMO PLĖTROS 2023–2027 METŲ STRATEGINIO PLANO INTERVENCINĖS PRIEMONĖS „EUROPOS INOVACIJŲ PARTNERYSTĖ ŽEMĖS ŪKIO NAŠUMO IR TVARUMO SRITYJE“ ĮGYVENDINIMO TAISYKLĖS" DocPartId="c372399952b14f47b1c293c901ae949b" PartId="0fcdc472c9304871b9dc6e8b83dc4a56">
    <Part Type="skyrius" Nr="1" Title="BENDROSIOS NUOSTATOS" DocPartId="26a2ad32da7949a8ad67f244626893b0" PartId="2cd0c8d1830c4f08aed6256875004a7f">
      <Part Type="punktas" Nr="1" Abbr="1 p." DocPartId="f87a8519c5c84d759bf5195aa5006c31" PartId="cb2623daf62745799a9db5172208be90">
        <Part Type="papunktis" Nr="1.1" Abbr="1.1 pp." DocPartId="53a724d24e9241538ae55b3a2373d951" PartId="93713ba41a994218bc952804d1bcfafd"/>
        <Part Type="papunktis" Nr="1.2" Abbr="1.2 pp." DocPartId="5d3da054b2824f8d856d2e3828cdd41d" PartId="6cb6d3568a0e47c58b3ab574c7c934ce"/>
        <Part Type="papunktis" Nr="1.3" Abbr="1.3 pp." DocPartId="2af9d667cbba46c8b55c71bc5519a61e" PartId="6855b3bdf7c14ad496ae1e2ea8e51513"/>
        <Part Type="papunktis" Nr="1.4" Abbr="1.4 pp." DocPartId="eb8b1d76a4d34baeb3bb9ebdafcb180e" PartId="f941903d7439427aa9ead2f51bb878c2"/>
        <Part Type="papunktis" Nr="1.5" Abbr="1.5 pp." DocPartId="15325274f5a947ba885f23f49022889b" PartId="a42747ad93334dbdb8ca0ed580181136"/>
        <Part Type="papunktis" Nr="1.6" Abbr="1.6 pp." DocPartId="cca67193e60849c3901146bb0728501b" PartId="e5e4cf9a3aa74386a7171ace54c7307e"/>
        <Part Type="papunktis" Nr="1.7" Abbr="1.7 pp." DocPartId="541538df61fd4a539d6bc319feaa5f2d" PartId="baaba0d547c1460ca2ec1f2183dc85d4"/>
        <Part Type="papunktis" Nr="1.8" Abbr="1.8 pp." DocPartId="665e2f4089c64f8ca23ccbc00a572717" PartId="b31353cf17f448f4b1d10735c7ec3550"/>
        <Part Type="papunktis" Nr="1.9" Abbr="1.9 pp." DocPartId="0fc1b69ce3fd4b3494f4aa42f5706dcb" PartId="b0dd76d148a6489ba67ed2bc3061f5c4"/>
        <Part Type="papunktis" Nr="1.10" Abbr="1.10 pp." DocPartId="4d2808f868424cc3a27b3cf773e6108c" PartId="6acb17cfa3b34bdd9ac07810bdc3e9f2"/>
        <Part Type="papunktis" Nr="1.11" Abbr="1.11 pp." DocPartId="ef8157692ab7473c8a49023753805f50" PartId="713b6b07d51e449d8e5ce590d5517bd9"/>
        <Part Type="papunktis" Nr="1.12" Abbr="1.12 pp." DocPartId="043a517e8f304fc389c05d25f95a149a" PartId="ea6aeac725e840fcbb0929a774135abf"/>
        <Part Type="papunktis" Nr="1.13" Abbr="1.13 pp." DocPartId="4bcc68869a4a4d91acf12837b707f9a6" PartId="80b1ddb0d4d04f26b0274087d5044294"/>
      </Part>
      <Part Type="punktas" Nr="2" Abbr="2 p." DocPartId="b059b2c2a4f14aaab1888ce488d55674" PartId="1aca1e7e2bb843b0bddb1a760cdf2dc6"/>
      <Part Type="punktas" Nr="3" Abbr="3 p." DocPartId="f8f646834ac24863ac50a8b90499c8ad" PartId="2b2fd817605f4167ac9d9dcd957be619">
        <Part Type="papunktis" Nr="3.1" Abbr="3.1 pp." DocPartId="28bab792adbd4acb83fb314505224e9e" PartId="25ca4dadb19344d3b31329d6f97e7591"/>
        <Part Type="papunktis" Nr="3.2" Abbr="3.2 pp." DocPartId="e8e7795fa76d4093b3a3c1ff1e7767d0" PartId="219f9edf044c4abb82d6860369d43df4"/>
        <Part Type="papunktis" Nr="3.3" Abbr="3.3 pp." DocPartId="4130843b331e454296e364800c1f5748" PartId="4df0cfc61f334e09b066b8146087e29e"/>
        <Part Type="papunktis" Nr="3.4" Abbr="3.4 pp." DocPartId="88ab7e67e3184153ade7db3f9f21896f" PartId="908f1d876a4d42bebd1eba91a822c616"/>
        <Part Type="papunktis" Nr="3.5" Abbr="3.5 pp." DocPartId="5ee6a039a5f94a338cae14174f358821" PartId="b090996ac74d41219f9abd910d83ca65"/>
        <Part Type="papunktis" Nr="3.6" Abbr="3.6 pp." DocPartId="e4c28f8194044323b089c7bee0d8c00b" PartId="4d3930b99fff4eacbc915795766abf3e"/>
        <Part Type="papunktis" Nr="3.7" Abbr="3.7 pp." DocPartId="aec748d6295a471e8a63f5f006fa009d" PartId="ab664ddd8a5d481fb7ceeff763941349"/>
      </Part>
      <Part Type="punktas" Nr="4" Abbr="4 p." DocPartId="5085712b4a8246b09ead5879cd97155e" PartId="6640ecf2c452456395ae977f34ba6448"/>
    </Part>
    <Part Type="skyrius" Nr="2" Title="TIKSLAI IR POREIKIAI" DocPartId="170b37d76b7844e9aa133b1350b897b4" PartId="c475954cc87d454285c18be6e328c55a">
      <Part Type="punktas" Nr="5" Abbr="5 p." DocPartId="02e7b0e878b04df7ac0f7da2713057a6" PartId="5b00796228db4a05a01ef07aa8f55561">
        <Part Type="papunktis" Nr="5.1" Abbr="5.1 pp." DocPartId="73ae208886c143ab8fcd4ece1477e252" PartId="8bbc92ed9b1840d981495e0e723554d2"/>
        <Part Type="papunktis" Nr="5.2" Abbr="5.2 pp." DocPartId="fc6aa917b28b49f8aad99ef3ad8f14d9" PartId="f1c8b9a8d4054479a14f580c7555e8b2">
          <Part Type="papunktis" Nr="5.2.1" Abbr="5.2.1 pp." DocPartId="1cb9239362824a70a3bf6f9e52f0ce68" PartId="f6bc07fe83754d77bce853c8b47bfdce"/>
          <Part Type="papunktis" Nr="5.2.2" Abbr="5.2.2 pp." DocPartId="eb4854f8bff344aa857f652851e3348b" PartId="150f1f935dcb49d7883b52cef3a8bdd7"/>
          <Part Type="papunktis" Nr="5.2.3" Abbr="5.2.3 pp." DocPartId="59a59c01a0d2431ba7c7524468a95fad" PartId="4a7ac1389a2e4b83b3e9387d66af6787"/>
          <Part Type="papunktis" Nr="5.2.4" Abbr="5.2.4 pp." DocPartId="a08685d886394e168826caf98dfc01ba" PartId="388233ddd22c40538ec149000bbee5d2"/>
          <Part Type="papunktis" Nr="5.2.5" Abbr="5.2.5 pp." DocPartId="11444e486c664caf8427370573a77717" PartId="94731c693b14440cab23095cbc0916cd"/>
          <Part Type="papunktis" Nr="5.2.6" Abbr="5.2.6 pp." DocPartId="611d72d324f74cd8af755dc242ff34a2" PartId="e5a83b0679924bf4b323b8a881137c00"/>
          <Part Type="papunktis" Nr="5.2.7" Abbr="5.2.7 pp." DocPartId="d98296cfa15142b696df84e32afd99e2" PartId="26fe2bde8b3a4bc8b5108874d0d2f5a3"/>
          <Part Type="papunktis" Nr="5.2.8" Abbr="5.2.8 pp." DocPartId="93b79ea88a714a2692bc5319f5387472" PartId="38b914d3203c41a3b07e2b3c0079537c"/>
          <Part Type="papunktis" Nr="5.2.9" Abbr="5.2.9 pp." DocPartId="8033216cbc554c8bb78b5570361a172c" PartId="226207558a204c03b683e11d32da9549"/>
        </Part>
      </Part>
      <Part Type="punktas" Nr="6" Abbr="6 p." DocPartId="075cf73126a04386988c492f482590cc" PartId="89dabb0782934c5dac441570706fbb47">
        <Part Type="papunktis" Nr="6.1" Abbr="6.1 pp." DocPartId="6e19c51e98ba422f9710beeb3899189a" PartId="d97c8f0f35af4526bea3c01a1f433c19"/>
        <Part Type="papunktis" Nr="6.2" Abbr="6.2 pp." DocPartId="e3a241983d6a4487922bc26c8538a73f" PartId="f82c80a7cd48421f9fa1e99640672ef0"/>
        <Part Type="papunktis" Nr="6.3" Abbr="6.3 pp." DocPartId="70b08e4faaf7467cb69d9b3329b7c026" PartId="ab7a99737d24469ca935e8b8aa24788a"/>
      </Part>
      <Part Type="punktas" Nr="7" Abbr="7 p." DocPartId="77943a1e997d4f2ab7770f16a0f3d2e7" PartId="42423ae81ce24c3fb9150fce3b7824f1">
        <Part Type="papunktis" Nr="7.1" Abbr="7.1 pp." DocPartId="f587d72250e94da1b6efd890f2560dbb" PartId="ec011116d6c1478088005a868d3adc66"/>
        <Part Type="papunktis" Nr="7.2" Abbr="7.2 pp." DocPartId="295b5717ebaf4767b275053f2a27b4b3" PartId="193f2c06ec6049e3841451494998f3b5"/>
        <Part Type="papunktis" Nr="7.3" Abbr="7.3 pp." DocPartId="af4594eb46de4b89a369554a31ad83b8" PartId="dedde21a3fac41aebfe2cec002ba63b8"/>
        <Part Type="papunktis" Nr="7.4" Abbr="7.4 pp." DocPartId="cf90d624d3e042438d820f871977da35" PartId="1149606eeacb44a8b139ff8eac0bb108"/>
      </Part>
      <Part Type="punktas" Nr="8" Abbr="8 p." DocPartId="aa1dc04dfa36497f897313ceef22c947" PartId="befc35364bee4cdbaf6b0d067fa39764"/>
    </Part>
    <Part Type="skyrius" Nr="3" Title="EIP VEIKLOS GRUPĖS TINKAMUMO SĄLYGOS IR REIKALAVIMAI PARTNERYSTEI" DocPartId="4a176f8bf4c7406596bd426e8f3ecac0" PartId="0d3fda5fa4bd4777881e5ae4d2945676">
      <Part Type="punktas" Nr="9" Abbr="9 p." DocPartId="d66038c06cdd445f872dbc28a3670365" PartId="1202a29936e94d5e8ee0e2503028d49a"/>
      <Part Type="punktas" Nr="10" Abbr="10 p." DocPartId="09f85df17a644e0fb10cd5388bf2deea" PartId="b208cf44d9514eaaa3cc27da676a2548"/>
      <Part Type="punktas" Nr="11" Abbr="11 p." DocPartId="5db3783de9f843bea92b808269014182" PartId="338efb34adf24835b2a76e0267b236c8"/>
      <Part Type="punktas" Nr="12" Abbr="12 p." DocPartId="a9e39adeaedf4b4d9f23b2ee4ec5eca0" PartId="8e8bc478c23c4022ac4f723a7e10cb39"/>
    </Part>
    <Part Type="skyrius" Nr="4" Title="REMIAMOS VEIKLOS" DocPartId="c484e9359fd949c1a2a808b91b0262ca" PartId="aafc445cb30c43ecb2010271eef540d6">
      <Part Type="punktas" Nr="13" Abbr="13 p." DocPartId="6edd244f444f4ad4b2efbcc2cb99e74a" PartId="ba6e8b616cb84ab2b70cb7caede48e2d">
        <Part Type="papunktis" Nr="13.1" Abbr="13.1 pp." DocPartId="f37dc9fd0ae04844a07c1b8eb4e7e339" PartId="4a624e8762384bf4b4cbc10053340c48"/>
        <Part Type="papunktis" Nr="13.2" Abbr="13.2 pp." DocPartId="a284025f83dd46e9b8932eff731d770f" PartId="2708bdb816064dff8b395d43fe15182a"/>
      </Part>
      <Part Type="punktas" Nr="14" Abbr="14 p." DocPartId="32826f7ea2fe4f059fe01cd9b290fdde" PartId="da8a5443db8f4d15b87b1c0f42533977">
        <Part Type="papunktis" Nr="14.1" Abbr="14.1 pp." DocPartId="07fc1e82fd9942e5be8fcdbf37cfb177" PartId="79aae579d0ef4a7f95e13bb19acd6dbd"/>
        <Part Type="papunktis" Nr="14.2" Abbr="14.2 pp." DocPartId="741d48576f1f4c71b55f52482215f736" PartId="364e2f12e01d4fc08eaf81df784d1118"/>
      </Part>
    </Part>
    <Part Type="skyrius" Nr="5" Title="EIP PROJEKTINIŲ IDĖJŲ ATRANKA IR TVIRTINIMAS" DocPartId="809848d197dd45a8945c71878ee320f3" PartId="28b36b341a1344698abca63f3f10d36b">
      <Part Type="punktas" Nr="15" Abbr="15 p." DocPartId="82684cea47204e8d9d8c03140563cfd5" PartId="1175f9081d7646deadec8110de9cf58d"/>
      <Part Type="punktas" Nr="16" Abbr="16 p." DocPartId="6f37af8067d5429eb0776ef7fa81875c" PartId="a7a279a5e70e493983d5e9b58bbb6c3b"/>
      <Part Type="punktas" Nr="17" Abbr="17 p." DocPartId="bb9dbc2bdc6340dba349429e058df87d" PartId="a79080d7252643c6b0c02ec0370d697c"/>
      <Part Type="punktas" Nr="18" Abbr="18 p." DocPartId="0ec621f620be45d1b1a830a349e36896" PartId="4eb3f4872f5b41a3bbdf5a77bbc460be">
        <Part Type="papunktis" Nr="18.1" Abbr="18.1 pp." DocPartId="c1dc8292e9f24b5cae2c5cd8e6a4b505" PartId="5092d58e4965471e8e0cb7c135afa210"/>
        <Part Type="papunktis" Nr="18.2" Abbr="18.2 pp." DocPartId="c7390e0fbddd4f9481c214aa435fd837" PartId="49a7513c846146fc85669e68c1945cd1"/>
        <Part Type="papunktis" Nr="18.3" Abbr="18.3 pp." DocPartId="3842e9dd998b40afb4c0842f55dd83b0" PartId="8eba0c504ebd4e678a8dc5e778f64de7"/>
        <Part Type="papunktis" Nr="18.4" Abbr="18.4 pp." DocPartId="a4433b5159ab48638bf6d6d8c09bdf30" PartId="9089f45980534373b9f8e82828288203"/>
      </Part>
      <Part Type="punktas" Nr="19" Abbr="19 p." DocPartId="d254fa3b607b4a4983d1d3d74351689f" PartId="e8ac7b08558245ea9d48078166107224"/>
      <Part Type="punktas" Nr="20" Abbr="20 p." DocPartId="fd5a758fddd240ee80b2d12f9fd3ed7d" PartId="1e1882bf637446ad99f01133dd421d86">
        <Part Type="papunktis" Nr="20.1" Abbr="20.1 pp." DocPartId="47aab55c38da4ab3b174d496d67339ad" PartId="55e35e2581d642349e9cd9fe3c37ea2b"/>
        <Part Type="papunktis" Nr="20.2" Abbr="20.2 pp." DocPartId="78bec19aa4eb4c709eaf6e42e9046e28" PartId="eec671328d134f4697a9f1cbec33f751"/>
        <Part Type="papunktis" Nr="20.3" Abbr="20.3 pp." DocPartId="cf553f4444434ef2bf7f6d89cc3b5e17" PartId="3c7956709d114c308b4c77fa4cf37d03"/>
        <Part Type="papunktis" Nr="20.4" Abbr="20.4 pp." DocPartId="6f3235a2f3f04bfdabec74f0e4df78bf" PartId="05b3759a66d04ed8b7a97992c36330a1">
          <Part Type="papunktis" Nr="20.4.1" Abbr="20.4.1 pp." DocPartId="e629b7cf68a34f1b813aac24569fcaa3" PartId="f8cab31f4c1b402eb13c68932feec756"/>
          <Part Type="papunktis" Nr="20.4.2" Abbr="20.4.2 pp." DocPartId="b610bb44755d477aa74066f8f09cc6f6" PartId="b8bdb047ca1a4c14877f5fe0a2240688"/>
        </Part>
      </Part>
      <Part Type="punktas" Nr="21" Abbr="21 p." DocPartId="8cce0564b25e4d47b7dbe3b9d1cf0597" PartId="6406140893cd46a3a8234a83a9fe1d1a"/>
      <Part Type="punktas" Nr="22" Abbr="22 p." DocPartId="828a45ac813e437a87407f381a429f0a" PartId="41af8e1f271b47afaafa8ddd253be5fb"/>
      <Part Type="punktas" Nr="23" Abbr="23 p." DocPartId="caba617357ec487db64755718c051569" PartId="d1d9de3e0f97455b9056ff1fd0e7b955"/>
    </Part>
    <Part Type="skyrius" Nr="6" Title="EIP PROJEKTO ĮGYVENDINIMO PLANO TINKAMUMO SĄLYGOS" DocPartId="45e44457e52f4b2683f57e10dc5d1f67" PartId="ec583e23a0f54e6e9b7f21e651130a97">
      <Part Type="punktas" Nr="24" Abbr="24 p." DocPartId="6644bf984ff64f74953c63ad3176b700" PartId="dc1ba7ee3fdf4a9b8b6f8485329deee7"/>
      <Part Type="punktas" Nr="25" Abbr="25 p." DocPartId="518adf60e7f74e2dbc072702d82124b0" PartId="7efedea17f2042aa9cd660a5cff16fbe"/>
      <Part Type="punktas" Nr="26" Abbr="26 p." DocPartId="f5ccdb654f1f4b12990f626909d3790e" PartId="45add89c56674f478be4aac9d02ffdb9">
        <Part Type="papunktis" Nr="26.1" Abbr="26.1 pp." DocPartId="a7963bfac296464aa8fe7aa864533fe2" PartId="6bfe349e6c7a4d0e83ba0aa9d0d13801"/>
        <Part Type="papunktis" Nr="26.2" Abbr="26.2 pp." DocPartId="10832034e1354e5d9d33163c6e42d0d6" PartId="9f30317f250a4d9f8371ebaa16bbe32b"/>
        <Part Type="papunktis" Nr="26.3" Abbr="26.3 pp." DocPartId="f3859af6e3ff4b49b4f457c0ee54d083" PartId="0b83591d906346e18912d46eb81aeb05"/>
        <Part Type="papunktis" Nr="26.4" Abbr="26.4 pp." DocPartId="697cf785afbe4f0993019b766e46f786" PartId="715099485a73469eb4b54233f738d84b"/>
      </Part>
      <Part Type="punktas" Nr="27" Abbr="27 p." DocPartId="adda2ca6a10c493ab1732c6ec0a2782e" PartId="2473450336a54531b2d029ebc0aaf1e6">
        <Part Type="papunktis" Nr="27.1" Abbr="27.1 pp." DocPartId="4ef57cacd35248bca885b1b8b08871b2" PartId="e171589e13fe4f728c218aa453516ba8"/>
        <Part Type="papunktis" Nr="27.2" Abbr="27.2 pp." DocPartId="36453f5468ea49928311a1458d8f6d75" PartId="7c41f91f7bec4ed5b1348c084706b44c"/>
        <Part Type="papunktis" Nr="27.3" Abbr="27.3 pp." DocPartId="16809c723c6943e1acdb3889b4f2f6ab" PartId="04dad9162e5f46eaaf8603b31d7b3ac3">
          <Part Type="papunktis" Nr="27.3.1" Abbr="27.3.1 pp." DocPartId="6c4cb51fcf904b4caf6187ee162cf0a8" PartId="07dbd7479dd84c47a4af0316bea50e42"/>
          <Part Type="papunktis" Nr="27.3.2" Abbr="27.3.2 pp." DocPartId="92ceb91f2c374333a3a7fe6f4dac437f" PartId="1688f3215f19449f900953e6eacdd3f1"/>
          <Part Type="papunktis" Nr="27.3.3" Abbr="27.3.3 pp." DocPartId="b9ffc3f449f14d74b4dbe6b9e908090b" PartId="69aec196df93416f801f54eaa5fe2546"/>
        </Part>
        <Part Type="papunktis" Nr="27.4" Abbr="27.4 pp." DocPartId="67e45f6b852b4b1e91271ea920629c79" PartId="eaa2b2f2bb234b28a01dcc9e8ad3dd9d"/>
      </Part>
      <Part Type="punktas" Nr="28" Abbr="28 p." DocPartId="cbaef4c26b89489e9fa02d0cdb21f2ce" PartId="5166326adee540878165545e978c257b"/>
    </Part>
    <Part Type="skyrius" Nr="7" Title="EIP PROJEKTO ĮGYVENDINIMO PLANO TEIKIMAS IR VERTINIMAS" DocPartId="4a710f94c7cb49c3b51747d27303faf9" PartId="3bfb02341b614289b6edbbf864e0cc47">
      <Part Type="punktas" Nr="29" Abbr="29 p." DocPartId="99d1e7f4e5794d55a6629869b9c3ab00" PartId="3c250fda55164b8da14087471e8949b3"/>
      <Part Type="punktas" Nr="30" Abbr="30 p." DocPartId="351dccd384f5492d99f264ddc46da3bb" PartId="1ec7477c9d7f48a5b70ae4deb29dbe67">
        <Part Type="papunktis" Nr="30.1" Abbr="30.1 pp." DocPartId="8022f499368646c39fe0de60b4eaafe5" PartId="c493008102534498a51d0cc1518435e9"/>
        <Part Type="papunktis" Nr="30.2" Abbr="30.2 pp." DocPartId="feaa08ec907640f4b045115793d247f8" PartId="e719f75f45e34590a58fe87ae11c7ba7"/>
      </Part>
      <Part Type="punktas" Nr="31" Abbr="31 p." DocPartId="e32841ab583c44a69d4dbb8d4a850416" PartId="8910376741bc454898fca7e357278ace">
        <Part Type="papunktis" Nr="31.1" Abbr="31.1 pp." DocPartId="1967264a9e5646a6b7cf5c619b54c2f4" PartId="fe7f6b835cd84d5684ce2595aa19e488"/>
        <Part Type="papunktis" Nr="31.2" Abbr="31.2 pp." DocPartId="a61af4a591544e5b8a03dc8de8b20e1a" PartId="45c266e415ea4a5a83b95bce917bb409"/>
        <Part Type="papunktis" Nr="31.3" Abbr="31.3 pp." DocPartId="e384ee2f712c4e54abd83f4ca4288c3e" PartId="fd98c3f664fb4d94b6bc82941bb2afcf"/>
        <Part Type="papunktis" Nr="31.4" Abbr="31.4 pp." DocPartId="7518188f7fd548b9a8ef19bbb5adb287" PartId="eb02c25f082f4cf3b946fff6e3fe72d9"/>
      </Part>
      <Part Type="punktas" Nr="32" Abbr="32 p." DocPartId="cc380affe8054bdb81be408c4de274f1" PartId="e7b68aa718d9453482037d5593e8cf3e"/>
      <Part Type="punktas" Nr="33" Abbr="33 p." DocPartId="fa0a6aa709044458b3b210b23de8f3d1" PartId="65b5977fde0c4d72954ca9b55182d5b7">
        <Part Type="papunktis" Nr="33.1" Abbr="33.1 pp." DocPartId="699070b3db664793806d62bda347c1ea" PartId="4b87f391722a4922af0a755182ce83d2"/>
        <Part Type="papunktis" Nr="33.2" Abbr="33.2 pp." DocPartId="19f833fca8a74dcfb97278f2f4d41535" PartId="7b63e7c0d53246aab4cd656094201408"/>
        <Part Type="papunktis" Nr="33.3" Abbr="33.3 pp." DocPartId="0b616a441fc34f98b265e2a22c30f8ee" PartId="2757b5178232439b9bc61576c6364d5f"/>
        <Part Type="papunktis" Nr="33.4" Abbr="33.4 pp." DocPartId="e20d822734a54b83ad8dedd1a5794273" PartId="0267bb05457d4927b660ed82231b851b"/>
        <Part Type="papunktis" Nr="33.5" Abbr="33.5 pp." DocPartId="177c7eb7f78f4e199fc6abb7a379e4e2" PartId="4483073628364092856579c40a2741f5"/>
        <Part Type="papunktis" Nr="33.6" Abbr="33.6 pp." DocPartId="d0eb0c7ecf3a45c8bb08f8e1f8459112" PartId="276f0f10fd3f4937b6c17c3d4dda3c68"/>
        <Part Type="papunktis" Nr="33.7" Abbr="33.7 pp." DocPartId="bfe33cfb7874455d88d00ddc799d2fb8" PartId="9d83ba4cb28640118bd5607dd2fe2426"/>
        <Part Type="papunktis" Nr="33.8" Abbr="33.8 pp." DocPartId="b76ed0cdc8054460a59836b0f5eac026" PartId="73ad9cc1121f466c8dafa30830f42a42"/>
      </Part>
      <Part Type="punktas" Nr="34" Abbr="34 p." DocPartId="e24f03fa04054c16a57605e4a41c204d" PartId="72c70bcf6dbe4cf9b4a09034fade0fb6"/>
      <Part Type="punktas" Nr="35" Abbr="35 p." DocPartId="466cacdd1a874b458b42e0f1795ea324" PartId="daa991b9d8314ac48d90d5b6b158af86"/>
      <Part Type="punktas" Nr="36" Abbr="36 p." DocPartId="5c4b0de621704780893c5f6149bfd1ea" PartId="9baa422f16d64c1798f525d559ea3047"/>
      <Part Type="punktas" Nr="37" Abbr="37 p." DocPartId="f1dce81fa24f49918d9f36a3c25022fc" PartId="b90c18a9c50d4a2ba4035fb52b4d4cd7"/>
      <Part Type="punktas" Nr="38" Abbr="38 p." DocPartId="cbc2431ddda24d589bbe95ba105a1849" PartId="fcb01ea68ecc44bea63cdfea66d6d725"/>
      <Part Type="punktas" Nr="39" Abbr="39 p." DocPartId="254098be0a6a4baaa8b38f9a741ecdcf" PartId="7db33b5ad4e4400086d6cbaccfde7db1">
        <Part Type="papunktis" Nr="39.1" Abbr="39.1 pp." DocPartId="58af17c4712b4ce9801c80a93f5fc011" PartId="86999bfe29b44faaa1f4a288a825fe5b"/>
        <Part Type="papunktis" Nr="39.2" Abbr="39.2 pp." DocPartId="57322cb326144aaa926ec85425593eff" PartId="256eba309ba8453b92ecde4a813245e2"/>
        <Part Type="papunktis" Nr="39.3" Abbr="39.3 pp." DocPartId="f9f3c21bfafa4e0b95f23fb4f374650c" PartId="222ae896538b4e558922a2d42690624e"/>
        <Part Type="papunktis" Nr="39.4" Abbr="39.4 pp." DocPartId="968900da006d41b18595116315e62756" PartId="28a2aa12c97a489dacf36caf36c975ae"/>
      </Part>
      <Part Type="punktas" Nr="40" Abbr="40 p." DocPartId="2750913b0b7d47958b198aceca207e6f" PartId="916aa715504845edb62dbc1f5eb0639c"/>
      <Part Type="punktas" Nr="41" Abbr="41 p." DocPartId="51ae0a2fbfba43bca1d712211b024b3a" PartId="c66d83cebe384eeebc22f68cb9a944e8"/>
      <Part Type="punktas" Nr="42" Abbr="42 p." DocPartId="5f3b16dffaf6416e8882e8add50b8aae" PartId="b7ccf423a2644413aae1569f34cf41b6"/>
      <Part Type="punktas" Nr="43" Abbr="43 p." DocPartId="2e57f0490dd44337b27b5e11bfca39b5" PartId="e86a6e18ab5d47c7ac21cb528c0cbd55">
        <Part Type="papunktis" Nr="43.1" Abbr="43.1 pp." DocPartId="e762878365ec4967ba8af4d9001bc388" PartId="c05d3f583cda43e49b2be8d5c2e9eac7"/>
        <Part Type="papunktis" Nr="43.2" Abbr="43.2 pp." DocPartId="5397abce795546a2969f654dffb85fb5" PartId="a71b0cf1f7af4743a99cedf8190ce841"/>
        <Part Type="papunktis" Nr="43.3" Abbr="43.3 pp." DocPartId="faa07257680f4090ba16dc93ca12b9aa" PartId="873bb1f26ff24b53ab451b5b071bd9a1"/>
        <Part Type="papunktis" Nr="43.4" Abbr="43.4 pp." DocPartId="d820eb777fd24ea0aa9af3569819e3f7" PartId="51693bda7a494f77b36a920059b2f808"/>
        <Part Type="papunktis" Nr="43.5" Abbr="43.5 pp." DocPartId="7b879c1333b94195be9869c804db058b" PartId="6b0a4a79f30241eeb6ff8e86574116b9"/>
      </Part>
      <Part Type="punktas" Nr="44" Abbr="44 p." DocPartId="7ea3a3bfb6d1408798e924ed014d959b" PartId="0d0dd83915c84b49a5712c7389b8d1f5"/>
      <Part Type="punktas" Nr="45" Abbr="45 p." DocPartId="c3a91768b7464dc2ad7ee72850495fdc" PartId="40f64097b23c4df19e9f1f12aa248b68">
        <Part Type="papunktis" Nr="45.1" Abbr="45.1 pp." DocPartId="ee4f258fd8a244319bde82217f2a9638" PartId="af545add2d804dc587de2f744629f459"/>
        <Part Type="papunktis" Nr="45.2" Abbr="45.2 pp." DocPartId="e27af48405bd4a749a28b592c43815c7" PartId="37dd39e2cda24966a42c16d7e2ad0643"/>
        <Part Type="papunktis" Nr="45.3" Abbr="45.3 pp." DocPartId="9ad4e862a215413f81c06f185ef82fc2" PartId="6a7ef9cc7a5542b1b2f2a56f9fcc20cc"/>
        <Part Type="papunktis" Nr="45.4" Abbr="45.4 pp." DocPartId="2691773f17f747929faad62ed0be4aae" PartId="8f030ab9927a4030aa87659eaab07ccc"/>
      </Part>
      <Part Type="punktas" Nr="46" Abbr="46 p." DocPartId="a7868bae82e2416da144429c7de8fd5a" PartId="f12dcfd4e9d64526bf55318676120d07"/>
      <Part Type="punktas" Nr="47" Abbr="47 p." DocPartId="75c802c5b2aa40988a05df6c2e5c0f70" PartId="32d94b256ad443339695aa639f497b98"/>
      <Part Type="punktas" Nr="48" Abbr="48 p." DocPartId="12635449e2fe4fbbb1eb80faf72dbd2d" PartId="1a438714966144b58691f7a63ced9d5e">
        <Part Type="papunktis" Nr="48.1" Abbr="48.1 pp." DocPartId="ce0c234191ac4c258088882225cf3248" PartId="aba0cc98bc734f9899e5a6331f4b3076"/>
        <Part Type="papunktis" Nr="48.2" Abbr="48.2 pp." DocPartId="d663a75f3b0a4680838e8d756358be18" PartId="b2034418d2314b8dab19eb2b5c18bb09"/>
        <Part Type="papunktis" Nr="48.3" Abbr="48.3 pp." DocPartId="d65097e2e696455b94b0bd2205980880" PartId="e6fc297d67fa4cf2b622d897d814f100"/>
      </Part>
      <Part Type="punktas" Nr="49" Abbr="49 p." DocPartId="2cc1fe39a3ab441aaa670b228e886812" PartId="59992ed107f94a22bb8d22b6b5113abe">
        <Part Type="papunktis" Nr="49.1" Abbr="49.1 pp." DocPartId="cc7e05ec43dd4aae951946071ff5fa6c" PartId="5af3e2a0a5394e559e5c15f7b6495d2f"/>
        <Part Type="papunktis" Nr="49.2" Abbr="49.2 pp." DocPartId="4503031560b54539ab81d507fa4ba6fc" PartId="dbf636bbb6134dd7ba2ca7ea8f9c48d5"/>
        <Part Type="papunktis" Nr="49.3" Abbr="49.3 pp." DocPartId="b18d65ae07e2436296966550ed089386" PartId="4780ed6994da49f5a81995bf3527d50c"/>
        <Part Type="papunktis" Nr="49.4" Abbr="49.4 pp." DocPartId="b25fe4681fee44d1a40be69541659d36" PartId="74ac61d172b741949546bc8c1af0425d"/>
        <Part Type="papunktis" Nr="49.5" Abbr="49.5 pp." DocPartId="3e944ec37fae487f98df3f6cb4840516" PartId="7f92a5384a644f59b209d816a24e6e01"/>
        <Part Type="papunktis" Nr="49.6" Abbr="49.6 pp." DocPartId="cd51f68fe9d54caea6d1092878598f3c" PartId="0bddb76d9cd74f9b9556fffcada01b0b"/>
        <Part Type="papunktis" Nr="49.7" Abbr="49.7 pp." DocPartId="ab70b434e15d4dfeb632002cedda731e" PartId="82e53797367241f4be17a42912b33b7e"/>
        <Part Type="papunktis" Nr="49.8" Abbr="49.8 pp." DocPartId="9c205d7273a64c82a2ad52b5231439b4" PartId="72f30e50299a477e91e56ddd1a0ec68b"/>
      </Part>
      <Part Type="punktas" Nr="50" Abbr="50 p." DocPartId="da3e18e5cc7a475793845bb801c34cd1" PartId="cd1e8b7cef2043d89af809178835c0fa"/>
      <Part Type="punktas" Nr="51" Abbr="51 p." DocPartId="da11335565804f3fa5d3d4972c40dccb" PartId="ce8202186ca5411e88ae1491791aadff"/>
      <Part Type="punktas" Nr="52" Abbr="52 p." DocPartId="3816ff449966487fbced6eafdd064125" PartId="b3b1903724384745ab1ca342da962632"/>
    </Part>
    <Part Type="skyrius" Nr="8" Title="PARAMOS SUMA IR INTENSYVUMAS" DocPartId="b703b63cc2cf49ae831616846c00403c" PartId="0b0aff7af9f94ea9b4bff71fb01c57fa">
      <Part Type="punktas" Nr="53" Abbr="53 p." DocPartId="74471b9fffe14e908fd1481341954c40" PartId="a7a25973329746538c798536165dcb54"/>
      <Part Type="punktas" Nr="54" Abbr="54 p." DocPartId="e3550f6692314539b95c9b9a92050584" PartId="8864e8b062f54e02b62e4c91a4274c1f"/>
      <Part Type="punktas" Nr="55" Abbr="55 p." DocPartId="4dd026c94ea64f56845868e5bcac2c75" PartId="7f9ec7bae60b4fbab6bb671a157aa05a"/>
      <Part Type="punktas" Nr="56" Abbr="56 p." DocPartId="46f599e2d6d04508beb718755c431b8d" PartId="fb601a5a48b849e395b5552f64577939">
        <Part Type="papunktis" Nr="56.1" Abbr="56.1 pp." DocPartId="6442d4dc013d415ba786af4a521022bb" PartId="470c0b29b62b40bf9e46ca3eae58acdc"/>
        <Part Type="papunktis" Nr="56.2" Abbr="56.2 pp." DocPartId="f7a05d78364e4cb2a54b059d11abc3f7" PartId="bea415ed9e774f3f8609b2c7fd7209a4"/>
        <Part Type="papunktis" Nr="56.3" Abbr="56.3 pp." DocPartId="f10e7f489829455faab0946b4e7de52e" PartId="179302b5bb174a2f9b95ac282538f4b5"/>
        <Part Type="papunktis" Nr="56.4" Abbr="56.4 pp." DocPartId="5888c53708f94f5ab820fc75e86fed62" PartId="1e11135088114845aca4b16edccadf3c"/>
        <Part Type="papunktis" Nr="56.5" Abbr="56.5 pp." DocPartId="82286065f1064b49bcecd7d6538a10dd" PartId="057276f9e3584277a0849b81b2d2bf01"/>
        <Part Type="papunktis" Nr="56.6" Abbr="56.6 pp." DocPartId="428bbe8d159c4ed58cf53308d5c2e59f" PartId="c6524810154c47eab77ff6c6212b9128"/>
        <Part Type="papunktis" Nr="56.7" Abbr="56.7 pp." DocPartId="6db43ace8566449d854138259b4dc160" PartId="8fae46b63e5c4b1d96323f520016eca2"/>
      </Part>
      <Part Type="punktas" Nr="57" Abbr="57 p." DocPartId="38d3d155ab6143189aa1305fa7d2e196" PartId="c1fec9895eb04d13b227a06a2005906b">
        <Part Type="papunktis" Nr="57.1" Abbr="57.1 pp." DocPartId="7ec3750d4f4f403997fe76a3610515f7" PartId="524a7351bde343f6ab682486d9831b46"/>
        <Part Type="papunktis" Nr="57.2" Abbr="57.2 pp." DocPartId="cc8990d29a0c4df6b8e4025c7c5a7fa3" PartId="51fc9ded15fb4d4e8c78462f0a992176">
          <Part Type="papunktis" Nr="57.2.1" Abbr="57.2.1 pp." DocPartId="62da9a5647db451884e202a9590876fc" PartId="189be8bbdf6b4c1db1ca85415fbd5526"/>
          <Part Type="papunktis" Nr="57.2.2" Abbr="57.2.2 pp." DocPartId="fdd652eb31ba4cd08fbbec9c8aecccf6" PartId="d6b0e5baf9134862b9c1477892bdca4a"/>
          <Part Type="papunktis" Nr="57.2.3" Abbr="57.2.3 pp." DocPartId="34901fe7825d4752b7accf959d64293c" PartId="a4544c85610f4732b114f548c8e4a7be"/>
        </Part>
      </Part>
      <Part Type="punktas" Nr="58" Abbr="58 p." DocPartId="4544ef43a28b480eb5ae439d1e868c60" PartId="9c742e5c7caf44c28b2440586c3671de"/>
    </Part>
    <Part Type="skyrius" Nr="9" Title="TINKAMUMO SĄLYGOS IR REIKALAVIMAI PARAMAI GAUTI" DocPartId="bfa8bcd6d3c24739a0611a8aeedc3f38" PartId="55b100db035c41979784628946d1f197">
      <Part Type="punktas" Nr="59" Abbr="59 p." DocPartId="d9e8d43b964b4bebb6ded256d1be4b5d" PartId="27082793787c4ec5b419a2d427c28b4b"/>
      <Part Type="punktas" Nr="60" Abbr="60 p." DocPartId="1c2fa30cdd5544ed9b441af0bef4e2db" PartId="f07d945ce9474a1cbedd37412c42b57f">
        <Part Type="papunktis" Nr="60.1" Abbr="60.1 pp." DocPartId="4409eeec8e2c482cbe62f713ea303225" PartId="5217034c9a7a41f78ef417a631af5cfa"/>
        <Part Type="papunktis" Nr="60.2" Abbr="60.2 pp." DocPartId="46a14e7a53c348bd8c3e079928b25c43" PartId="967eb86ee22f4a10a2ab8df433e1adbb"/>
        <Part Type="papunktis" Nr="60.3" Abbr="60.3 pp." DocPartId="dafb7617dabf431d80fbf6102cb839d4" PartId="4af8563f48bf4ae4b4a5311b53951002"/>
        <Part Type="papunktis" Nr="60.4" Abbr="60.4 pp." DocPartId="4472aba7903a4bf8a65249bd86475177" PartId="a108d5fede9646cea80b3ed8e7ea9cd7"/>
        <Part Type="papunktis" Nr="60.5" Abbr="60.5 pp." DocPartId="5c704d26fd9c444cb6d1632ebd4e7e27" PartId="0697ef5cb3fb4e2db7b380899a988d16"/>
      </Part>
    </Part>
    <Part Type="skyrius" Nr="10" Title="ĮSIPAREIGOJIMAI" DocPartId="175ddf0658fd4fbabde01becd9fa0008" PartId="5036e19571144ed3888940a1c33a3bc9">
      <Part Type="punktas" Nr="61" Abbr="61 p." DocPartId="55548a671f6d4f1ead46ae019c6e2601" PartId="904e49b4bca24fc48d9ddf935fb34ed0">
        <Part Type="papunktis" Nr="61.1" Abbr="61.1 pp." DocPartId="76948d8bc50e4b41b7466e2f5d00018e" PartId="7088dba1c456434c93be7c421f8a8110"/>
        <Part Type="papunktis" Nr="61.2" Abbr="61.2 pp." DocPartId="2896813754be40479aee7ebce4a0e8e2" PartId="a1b89bcf7f63494688f771956b2988c7"/>
        <Part Type="papunktis" Nr="61.3" Abbr="61.3 pp." DocPartId="b2215be6aa414055899c8bb78d69c164" PartId="2236cebc1b9a4b459f468738b39a8a29"/>
        <Part Type="papunktis" Nr="61.4" Abbr="61.4 pp." DocPartId="94a1196e7ded46cdb65fc0c2d3d91677" PartId="373c4de7c2264540827a1f0407c1b5ec"/>
        <Part Type="papunktis" Nr="61.5" Abbr="61.5 pp." DocPartId="53b3cb5115554b9c9d87011368ce9bcb" PartId="203cf03e31a34bd08f33e8ddda04ddaa"/>
        <Part Type="papunktis" Nr="61.6" Abbr="61.6 pp." DocPartId="188ddb0b685f408f8a87d365937383c0" PartId="eaf06ecd9fc6496abbf11fc860cfb85f"/>
        <Part Type="papunktis" Nr="61.7" Abbr="61.7 pp." DocPartId="f5e1081d34b14210b522909e3e06347b" PartId="b6a266353b5b4db1be98001b2d9c48b9">
          <Part Type="papunktis" Nr="61.7.1" Abbr="61.7.1 pp." DocPartId="7b6cfaf05ddf43e8939afbd7f1cee1a3" PartId="01ba0561ceae419496621525db24d6bb"/>
          <Part Type="papunktis" Nr="61.7.2" Abbr="61.7.2 pp." DocPartId="4187d7aabdd94f739af8873a7280d0c3" PartId="16f6801704bb4ec7aa54b368bcc98637"/>
          <Part Type="papunktis" Nr="61.7.3" Abbr="61.7.3 pp." DocPartId="669047ce60504603ba4f9210acdc2cc8" PartId="d0ccc95ebf6147babae45f9ffba980a3"/>
        </Part>
      </Part>
    </Part>
    <Part Type="skyrius" Nr="11" Title="TINKAMOS IR NETINKAMOS FINANSUOTI IŠLAIDOS" DocPartId="76041873ad43422d90c1ddbb0675916d" PartId="280f991db24d4652a4dcd03a73f8403b">
      <Part Type="punktas" Nr="62" Abbr="62 p." DocPartId="346d0d889266422881e88444546260ee" PartId="551c739965aa4ef2af5214a5db781e40">
        <Part Type="papunktis" Nr="62.1" Abbr="62.1 pp." DocPartId="6d2bba13a64e4e17be50f6fc943d4f63" PartId="c17dc8ade01b4e7fa2c8b4b549fb1c6a"/>
        <Part Type="papunktis" Nr="62.2" Abbr="62.2 pp." DocPartId="f06e9f74c4b64133984ca6dc70fbeb6a" PartId="41c5c3ff16fd417899c5dd808347056c"/>
        <Part Type="papunktis" Nr="62.3" Abbr="62.3 pp." DocPartId="e9297a571fa84b61b4e74ff13b9bcb61" PartId="ee9cac48c6b2483caabfc39ebac68412"/>
        <Part Type="papunktis" Nr="62.4" Abbr="62.4 pp." DocPartId="d0c5ab123944400d876c61def2b29aa1" PartId="dce66257f4fc422387f4ba2646dbdf27"/>
      </Part>
      <Part Type="punktas" Nr="63" Abbr="63 p." DocPartId="7fb6669b5f244563858d7d1e06544c2c" PartId="7f365a63280547459420ffe4cc1d4ed0"/>
      <Part Type="punktas" Nr="64" Abbr="64 p." DocPartId="1549ea870bf043969b1f8264c89c3f72" PartId="25efb708587544dbb5e54974875cbba3">
        <Part Type="papunktis" Nr="64.1" Abbr="64.1 pp." DocPartId="de75cd844f6c4f82a6938eea13252a1e" PartId="f2efa9450e934022bffa17925492a337">
          <Part Type="papunktis" Nr="64.1.1" Abbr="64.1.1 pp." DocPartId="a16395e811f7423d99551720cbfd20a5" PartId="1d50d74881be4ba38f6be75cfefedce7"/>
          <Part Type="papunktis" Nr="64.1.2" Abbr="64.1.2 pp." DocPartId="63098e18da5d401b8bf2cb4ebf00118e" PartId="a94edf607cfc4a9b8f3f845817adc69b"/>
        </Part>
        <Part Type="papunktis" Nr="64.2" Abbr="64.2 pp." DocPartId="6e40d2ea0e0545b895dfebca829f9640" PartId="5ac34678d428463dbc65da20540cfa04">
          <Part Type="papunktis" Nr="64.2.1" Abbr="64.2.1 pp." DocPartId="3edd771cc8b34611945cc245900e99ad" PartId="a5b433db49b94d9f8684869dc5045988"/>
          <Part Type="papunktis" Nr="64.2.2" Abbr="64.2.2 pp." DocPartId="40c008711b5a4fde90d4f188e015377f" PartId="262c6841eb424e64a9c042ce295c3f78">
            <Part Type="papunktis" Nr="64.2.2.1" Abbr="64.2.2.1 pp." DocPartId="2d95878f228a4631a8d6b59ff482534a" PartId="89d1bf3d55494939aae36d3828fac2c6"/>
            <Part Type="papunktis" Nr="64.2.2.2" Abbr="64.2.2.2 pp." DocPartId="bc6296c7f8624bb4804d63d4d2d3d0b6" PartId="823ad4b4ead44d4d835750900c9c801f"/>
            <Part Type="papunktis" Nr="64.2.2.3" Abbr="64.2.2.3 pp." DocPartId="673836016edc4eb2941172ef690122ff" PartId="552df1f03088472db6b7557ad652f9a2"/>
            <Part Type="papunktis" Nr="64.2.2.4" Abbr="64.2.2.4 pp." DocPartId="431949fb582543c9ae285798778b7861" PartId="b3f7166f188149e9afdc21d0d92a436e"/>
            <Part Type="papunktis" Nr="64.2.2.5" Abbr="64.2.2.5 pp." DocPartId="62a6180277da447880d7484ce5e87006" PartId="3aa118cca2274eea8b22277b5d2dbf24"/>
            <Part Type="papunktis" Nr="64.2.2.6" Abbr="64.2.2.6 pp." DocPartId="c448ca4ca0e3431994a53d9b78286c51" PartId="7efc13ce2de04915bcfc2dcb7ca2fe46"/>
            <Part Type="papunktis" Nr="64.2.2.7" Abbr="64.2.2.7 pp." DocPartId="d933093da4d6455892459ef918b853fa" PartId="a3f9674f105348c9aed9679d292479c6"/>
            <Part Type="papunktis" Nr="64.2.2.8" Abbr="64.2.2.8 pp." DocPartId="07c1abfd67ca41b38abea9a79434eae9" PartId="5a0aeabdd4604ab19feda9700734cd24"/>
            <Part Type="papunktis" Nr="64.2.2.9" Abbr="64.2.2.9 pp." DocPartId="71369f2322c94171a6dc0ad2d6f819ef" PartId="aecdff15adea4961a51c16736373b4ae"/>
            <Part Type="papunktis" Nr="64.2.2.10" Abbr="64.2.2.10 pp." DocPartId="371c0722ea2340978f2d946869b28630" PartId="e2a9893529cd45f4b4b0becad40f1395"/>
            <Part Type="papunktis" Nr="64.2.2.11" Abbr="64.2.2.11 pp." DocPartId="20af086ff70c4ceda0280d81403d1ae6" PartId="28cac794327247358517877bb298cb3c"/>
          </Part>
          <Part Type="papunktis" Nr="64.2.3" Abbr="64.2.3 pp." DocPartId="b6f17c61bdee48c5b122e2092525402c" PartId="d24955226d8b4df9ada7a9be18f30706"/>
          <Part Type="papunktis" Nr="64.2.4" Abbr="64.2.4 pp." DocPartId="81f0ba73fbc149e8adbf34a6391859a8" PartId="395de1fd1d9e4d5f82311db27b6a1529"/>
        </Part>
      </Part>
      <Part Type="punktas" Nr="65" Abbr="65 p." DocPartId="c312b7bbbe5d4dba8c8b862147fde2bc" PartId="bd360ecfe91b4f64ada08cf69958241d"/>
      <Part Type="punktas" Nr="66" Abbr="66 p." DocPartId="9673ea9d05ae44858e72019e4f6f96e8" PartId="06ac99e7ea8940a89d335fe81fa9f58a"/>
      <Part Type="punktas" Nr="67" Abbr="67 p." DocPartId="10c630c5109e45ad946da49fae67606c" PartId="0838fd4a97f94dbb84f2ca7d809ecbb5"/>
      <Part Type="punktas" Nr="68" Abbr="68 p." DocPartId="efccb84532d34f3f888e368c55e59e15" PartId="bdcb910036634614bd02d93411d8f4bc"/>
      <Part Type="punktas" Nr="69" Abbr="69 p." DocPartId="b3c7732d63f84def89d25fd041f599aa" PartId="f43c31c67f0e4b08af962f86cab8384b"/>
      <Part Type="punktas" Nr="70" Abbr="70 p." DocPartId="12f4810ad0e945388c079c8f942224de" PartId="1870007a31184220809d3163eff38d8c"/>
      <Part Type="punktas" Nr="71" Abbr="71 p." DocPartId="4be79231082845e89b08e72e25319ac1" PartId="c10d59159acd4de28eae7ca42f810a93"/>
      <Part Type="punktas" Nr="72" Abbr="72 p." DocPartId="aaa24703f51742319f43123c0a49ee2a" PartId="09e3dc6d1e8f4518827a123bb0806a84"/>
      <Part Type="punktas" Nr="73" Abbr="73 p." DocPartId="850be2e0033246e8822343c43b5d968f" PartId="958855eaa5b849c5956180b749272b7c">
        <Part Type="papunktis" Nr="73.1" Abbr="73.1 pp." DocPartId="0eea277bd36245088522ede71f235001" PartId="478377f97c874e448424978f465ccc97"/>
        <Part Type="papunktis" Nr="73.2" Abbr="73.2 pp." DocPartId="7f957db2038048b2b2485aa94f50b4e5" PartId="325c53ea7a5e40478ac81d248a2b0141"/>
        <Part Type="papunktis" Nr="73.3" Abbr="73.3 pp." DocPartId="cc88a3df7e0a421396416121d9554def" PartId="b8e7f8ab523c4a658de0adbe77ffd29b"/>
        <Part Type="papunktis" Nr="73.4" Abbr="73.4 pp." DocPartId="5f764625c08141a6858b1300a40e5283" PartId="ba10c2101f9c4d5c91e2214c6775cd1f"/>
      </Part>
      <Part Type="punktas" Nr="74" Abbr="74 p." DocPartId="76e1b0895a7f4fb1b9f906718ac27971" PartId="785e8e166fbd488f8c094434baede469"/>
      <Part Type="punktas" Nr="75" Abbr="75 p." DocPartId="d165304e240b402db3f1862418a6c157" PartId="349201b9f3e545cbb2246810cb59d819"/>
    </Part>
    <Part Type="skyrius" Nr="12" Title="PARAIŠKŲ TEIKIMO TVARKA" DocPartId="bac7761fbf49464ab45d21c7c9be6955" PartId="7e983df734e6407b98b4b51d6e9209c4">
      <Part Type="punktas" Nr="76" Abbr="76 p." DocPartId="c944fdb12fb94de081b4950dacb15fca" PartId="71bed540cea34c52a39bb5e7b6d7d256"/>
      <Part Type="punktas" Nr="77" Abbr="77 p." DocPartId="46674e507b19482c89ab8eeed6f1fb9a" PartId="36a94279d0f741c5a462c05f28c917c3"/>
    </Part>
    <Part Type="skyrius" Nr="13" Title="PARAMOS PARAIŠKŲ ATRANKA" DocPartId="cd3dfeb27bdf49b688233844b0718c8b" PartId="108441f3a72a4aaebdbf0808d2963dfd">
      <Part Type="punktas" Nr="78" Abbr="78 p." DocPartId="6fde079200e343d0bf178011c5c7a6a7" PartId="4ec30f2aa2c94476b06863515c10acf1"/>
      <Part Type="punktas" Nr="79" Abbr="79 p." DocPartId="d484a1a6f3f34f80a5b6c2a0ae55ed24" PartId="fe0136c8f2184b91aadb30f8439d8da8">
        <Part Type="papunktis" Nr="79.1" Abbr="79.1 pp." DocPartId="c7347f5c8cf64b7882c7ff08ddd37e27" PartId="3f4b2b89b0bf4099acdf3f19d49fa0ad">
          <Part Type="papunktis" Nr="79.1.1" Abbr="79.1.1 pp." DocPartId="6c31725b64004e3491373fe9bbb24fdf" PartId="b91daf3d7fd947c0b66e46f9b1eb6e9e"/>
          <Part Type="papunktis" Nr="79.1.2" Abbr="79.1.2 pp." DocPartId="6bcd08477275490b8d1c4029e4896a04" PartId="51c0a16700e94e2bb4c94ad4cb690fc7"/>
          <Part Type="papunktis" Nr="79.1.3" Abbr="79.1.3 pp." DocPartId="0c4a76d175bf49bb988e5df0e5633024" PartId="4c77f233911d49789f89fc019dc9f4e4"/>
        </Part>
        <Part Type="papunktis" Nr="79.2" Abbr="79.2 pp." DocPartId="7add868e7ef9437182bb545e54ac8dfc" PartId="406e06d3da79496c9162eafd824dadb0"/>
        <Part Type="papunktis" Nr="79.3" Abbr="79.3 pp." DocPartId="19ca3961c8d9493aa2d91c5510ac6072" PartId="91602658eff74553b596674d9cd1a0cd"/>
        <Part Type="papunktis" Nr="79.4" Abbr="79.4 pp." DocPartId="048d28d7012b45579f30633919e4d558" PartId="fcf10c4069ff4ca09761d74c537216dc"/>
        <Part Type="papunktis" Nr="79.5" Abbr="79.5 pp." DocPartId="0b7292538d6b425ea86b8982cf8d8739" PartId="d0a4a1b594ec4794a96e8981548def41"/>
        <Part Type="papunktis" Nr="79.6" Abbr="79.6 pp." DocPartId="4e154abfd03d435cabcfdce049a5e13c" PartId="b5d71a3ce73b462cb3eedbecd951d754">
          <Part Type="papunktis" Nr="79.6.1" Abbr="79.6.1 pp." DocPartId="a4817de9bd2f4e9ea8ad7d285a8bb99c" PartId="794129f7d3b04618a35a4ee193d6d1da"/>
          <Part Type="papunktis" Nr="79.6.2" Abbr="79.6.2 pp." DocPartId="64f58416606245d2972f66422d46d4b9" PartId="1ef9b888c5f14c3abde721bc69d9ec22"/>
          <Part Type="papunktis" Nr="79.6.3" Abbr="79.6.3 pp." DocPartId="15502e6748264e69b9d1da332ef7c62b" PartId="6e8d4e7b8d174f048afba9a879aa4dfe"/>
        </Part>
        <Part Type="papunktis" Nr="79.7" Abbr="79.7 pp." DocPartId="53d8fe55e76348b0a28801142ad7a8da" PartId="5d25a9768b964a008161b6ea1b4bc9b2">
          <Part Type="papunktis" Nr="79.7.1" Abbr="79.7.1 pp." DocPartId="03043afd54874c9bb98903c1e411634a" PartId="6ff0da64bc3344febae88cdf5d80af6e"/>
          <Part Type="papunktis" Nr="79.7.2" Abbr="79.7.2 pp." DocPartId="7fe4e3598dcd4e5d99510425daed7bc7" PartId="205aece16ae943949efc964c90b40aa5"/>
          <Part Type="papunktis" Nr="79.7.3" Abbr="79.7.3 pp." DocPartId="d4c18cdf44c04a049ab2a6bcfd5e2026" PartId="c798fe31788f4e3cac03825d146a4288"/>
        </Part>
        <Part Type="papunktis" Nr="79.8" Abbr="79.8 pp." DocPartId="69f68d6f956a49d3a023141af9c2d3be" PartId="7671abd125db4426b4879f8ff40a528e"/>
      </Part>
      <Part Type="punktas" Nr="80" Abbr="80 p." DocPartId="045bd99807ba4c92a48a6d99c2e19c29" PartId="2e12463ec3e84deda2ec6c540e73c791"/>
      <Part Type="punktas" Nr="81" Abbr="81 p." DocPartId="0d895aaa82ab4310b42382781de4528b" PartId="3545ae5e6b984f2199c42fc97574477e"/>
    </Part>
    <Part Type="skyrius" Nr="14" Title="PARAMOS PARAIŠKŲ TVIRTINIMAS" DocPartId="0172272ae2c54e628d983cebd28f6dbe" PartId="5cb8a6392717452ea248449daf540347">
      <Part Type="punktas" Nr="82" Abbr="82 p." DocPartId="970788c4c798452f8b3253c3e8f6bf18" PartId="4746e996eb744507a4afb86dfbea7d3f"/>
      <Part Type="punktas" Nr="83" Abbr="83 p." DocPartId="a31e36d33d70479fa12d19b8ccf85e5f" PartId="e2ed8c8a559e464e95a9eb88cf13ba30"/>
      <Part Type="punktas" Nr="84" Abbr="84 p." DocPartId="ab909e1147b848f0b363a1bd895f9743" PartId="be6f84fd4f954d41b22ef4d88c04e097"/>
      <Part Type="punktas" Nr="85" Abbr="85 p." DocPartId="32f25cf746a64e058c1ceeedf13de4ec" PartId="a17a0bf100bc47b9b835bebc66f5e3e8"/>
      <Part Type="punktas" Nr="86" Abbr="86 p." DocPartId="ae1e9f86c6244f20ba2a7731b7ab4efd" PartId="0949ae585eea40a7a4bd56d680ab08bb"/>
      <Part Type="punktas" Nr="87" Abbr="87 p." DocPartId="c4a2b35e730b4f85b674f6d040d4ab6c" PartId="ce6d23d96c814c638520143e5862ce40"/>
    </Part>
    <Part Type="skyrius" Nr="15" Title="EIP PROJEKTŲ ĮGYVENDINIMO PRIEŽIŪRA" DocPartId="7fac1d6795a04f109f2f5994e827d841" PartId="6c47480832a544659f0c01e683ed9e2a">
      <Part Type="punktas" Nr="88" Abbr="88 p." DocPartId="e28ea11b24e548529db061276a2bd706" PartId="e6348c99c60147d78f6d16abd8872bfb"/>
      <Part Type="punktas" Nr="89" Abbr="89 p." DocPartId="1dc5acc23e7a49d0bae8a1c053546ec7" PartId="d6b4d6a3f89f482085d47ec8936fd3ad"/>
      <Part Type="punktas" Nr="90" Abbr="90 p." DocPartId="6b3d1b9ce8394b3da1b737e76db51a0e" PartId="927075f8c9494375bd6822cc7ffdf10c"/>
    </Part>
    <Part Type="skyrius" Nr="16" Title="MOKĖJIMO PRAŠYMŲ TEIKIMO, ADMINISTRAVIMO IR PARAMOS MOKĖJIMO TVARKA" DocPartId="ebe11eccbcd048329ce747f6f619740d" PartId="0919fa372f1c4ce59ce92669a887e973">
      <Part Type="punktas" Nr="91" Abbr="91 p." DocPartId="19e537fc20cd4a12bf68d837998e3f78" PartId="be69c58998974b2099c34b9178a8d9a3"/>
      <Part Type="punktas" Nr="92" Abbr="92 p." DocPartId="b8971e53a60c4edbbe6a57aa56eb466c" PartId="e537c523281f486a87bd32ec325bb62f"/>
      <Part Type="punktas" Nr="93" Abbr="93 p." DocPartId="6f4dbc82a1cf4cbd9a82cab132f23dd7" PartId="80e169407442471eb6f74e900a5fdd6f"/>
      <Part Type="punktas" Nr="94" Abbr="94 p." DocPartId="e358a3b57e274bef8fc7f6e9f611ba21" PartId="0a114401edeb46c59c5878b79348b8b7"/>
      <Part Type="punktas" Nr="95" Abbr="95 p." DocPartId="2868219d2ef742c19efdf3551603bbcb" PartId="65a27ad66ccb4d12af5f0e7b9523f9b6"/>
      <Part Type="punktas" Nr="96" Abbr="96 p." DocPartId="e545954176dd4cf3a6711755861fe4be" PartId="3ca6ebffe5b746d28c7b501aea9d04ad"/>
      <Part Type="punktas" Nr="97" Abbr="97 p." DocPartId="be78a1f097b743939e99a20366d8405e" PartId="99b888e5733247e1922c957177051be7"/>
      <Part Type="punktas" Nr="98" Abbr="98 p." DocPartId="f7ccff00b44e4a9090d0067914dcd1d4" PartId="63b3e4839e8c4b98ba0176b0e80dbe61"/>
      <Part Type="punktas" Nr="99" Abbr="99 p." DocPartId="8729a440785844f1a608cc601d449671" PartId="1588e8bce5854fa0a4536d7b3b693712"/>
      <Part Type="punktas" Nr="100" Abbr="100 p." DocPartId="bb8b4d4f319542cc82cafc3c99cad504" PartId="d81d0feb6558405a9ddb47cc7bfec99f"/>
      <Part Type="punktas" Nr="101" Abbr="101 p." DocPartId="16c9b44a2c0948e68e484d55abd2330a" PartId="1fa6ce9363954cec9542a8fa5c1b4fba">
        <Part Type="papunktis" Nr="101.1" Abbr="101.1 pp." DocPartId="32464d38c729434095e2c1baef5cbd61" PartId="e5c08c3df5d240fbaf2f2a464da47f73"/>
        <Part Type="papunktis" Nr="101.2" Abbr="101.2 pp." DocPartId="107b976f349d41b2a0971f54dc374542" PartId="86ec3d1478ac47088775364342f61319"/>
      </Part>
      <Part Type="punktas" Nr="102" Abbr="102 p." DocPartId="5ddfbe1595a44df396af061949281162" PartId="92d858e9f65e47ef9cac1cec8070c4c8"/>
    </Part>
    <Part Type="skyrius" Nr="17" Title="SANKCIJOS" DocPartId="97e9394020c94730933a1f5bbea76e45" PartId="ede63563b5ae4c00817694064b9c806c">
      <Part Type="punktas" Nr="103" Abbr="103 p." DocPartId="b7b928baf40042a8bea8296372a0e4d6" PartId="adb4576a9f1c4cc7a4bfbc9c4e74947e"/>
      <Part Type="punktas" Nr="104" Abbr="104 p." DocPartId="493d82268da3435e956115c98372c5d0" PartId="09a468a7ec2c4208bbdcb88151a30695"/>
      <Part Type="punktas" Nr="105" Abbr="105 p." DocPartId="cd680f5105d04250ae22b5a9db383489" PartId="e20a4947dc84432dbef2a34e2a7675fe"/>
      <Part Type="punktas" Nr="106" Abbr="106 p." DocPartId="2c129d817a554346a128b899aa779fb2" PartId="21e78bdd1f834d4eaabff69700cf3e2b"/>
      <Part Type="punktas" Nr="107" Abbr="107 p." DocPartId="28601625c1954aea999027e3c283e530" PartId="86f7cfbbbf4a4d7f85ac4b6f54f8a6d8"/>
    </Part>
    <Part Type="skyrius" Nr="18" Title="INFORMACIJOS TEIKIMAS" DocPartId="55b36470901f4c2292bb64866581ffb8" PartId="c56dd6de9797440095500a9b7462b3c6">
      <Part Type="punktas" Nr="108" Abbr="108 p." DocPartId="e2f88a277f054ac1944cfc2afc22fd48" PartId="1e62d84a052141299a5a4322082aaea6"/>
    </Part>
    <Part Type="skyrius" Nr="19" Title="BAIGIAMOSIOS NUOSTATOS" DocPartId="35e673ed55f2432c990b33ed1a71ecb4" PartId="08b70c0f432a446ca7f65708cf042d3c">
      <Part Type="punktas" Nr="109" Abbr="109 p." DocPartId="198e06f36d9040018f3648d06daf63e3" PartId="8f5cfe75944746f18835594f307c769f"/>
    </Part>
    <Part Type="pabaiga" DocPartId="7a28e2c8a8cf4d0c9213520c0a62fb98" PartId="4ffec209ebea4120acb85b6436ac0b6e"/>
  </Part>
</Parts>
</file>

<file path=customXml/itemProps1.xml><?xml version="1.0" encoding="utf-8"?>
<ds:datastoreItem xmlns:ds="http://schemas.openxmlformats.org/officeDocument/2006/customXml" ds:itemID="{1E185895-9D9C-4CCE-9A82-0A396C4AA3C8}">
  <ds:schemaRefs>
    <ds:schemaRef ds:uri="http://lrs.lt/TAIS/DocParts"/>
  </ds:schemaRefs>
</ds:datastoreItem>
</file>

<file path=docProps/app.xml><?xml version="1.0" encoding="utf-8"?>
<Properties xmlns="http://schemas.openxmlformats.org/officeDocument/2006/extended-properties">
  <Template>Normal.dotm</Template>
  <TotalTime>53</TotalTime>
  <Pages>31</Pages>
  <Words>51556</Words>
  <Characters>29387</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80782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2023-10-18T13:41:00Z</dcterms:created>
  <dc:creator>Angelė Nartautė</dc:creator>
  <lastModifiedBy>JŪRĖNIENĖ Jolanta</lastModifiedBy>
  <dcterms:modified xsi:type="dcterms:W3CDTF">2026-01-08T11:56:00Z</dcterms:modified>
  <revision>20</revision>
</coreProperties>
</file>