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2021-01-20 iki 2021-06-14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db99d2816670463eb00086748e6aa53c"/>
                    <w:lock w:val="sdtLocked"/>
                    <w:richText/>
                  </w:sdtPr>
                  <w:sdtContent>
                    <w:p>
                      <w:pPr>
                        <w:spacing w:line="360" w:lineRule="auto"/>
                        <w:ind w:firstLine="720"/>
                        <w:jc w:val="both"/>
                        <w:rPr>
                          <w:color w:val="00000A"/>
                          <w:szCs w:val="24"/>
                          <w:lang w:eastAsia="lt-LT"/>
                        </w:rPr>
                      </w:pPr>
                      <w:sdt>
                        <w:sdtPr>
                          <w:alias w:val="Numeris"/>
                          <w:tag w:val="nr_db99d2816670463eb00086748e6aa53c"/>
                          <w:lock w:val="sdtLocked"/>
                          <w:richText/>
                        </w:sdtPr>
                        <w:sdtContent>
                          <w:r>
                            <w:rPr>
                              <w:color w:val="00000A"/>
                              <w:szCs w:val="24"/>
                              <w:lang w:eastAsia="lt-LT"/>
                            </w:rPr>
                            <w:t>1</w:t>
                          </w:r>
                        </w:sdtContent>
                      </w:sdt>
                      <w:r>
                        <w:rPr>
                          <w:color w:val="00000A"/>
                          <w:szCs w:val="24"/>
                          <w:lang w:eastAsia="lt-LT"/>
                        </w:rPr>
                        <w:t xml:space="preserve">.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kuris yra įtrauktas į </w:t>
                      </w:r>
                      <w:r>
                        <w:rPr>
                          <w:bCs/>
                          <w:szCs w:val="24"/>
                          <w:lang w:eastAsia="lt-LT"/>
                        </w:rPr>
                        <w:t xml:space="preserve">Valstybinės mokesčių inspekcijos prie Lietuvos Respublikos finansų ministerijos (toliau – Valstybinė mokesčių inspekcija) Savarankiškai dirbančių asmenų, </w:t>
                      </w:r>
                      <w:r>
                        <w:rPr>
                          <w:color w:val="00000A"/>
                          <w:szCs w:val="24"/>
                          <w:lang w:eastAsia="lt-LT"/>
                        </w:rPr>
                        <w:t xml:space="preserve">pripažintų nukentėjusiais nuo ekstremaliosios situacijos ir karantino, kurio metu </w:t>
                      </w:r>
                      <w:r>
                        <w:rPr>
                          <w:bCs/>
                          <w:szCs w:val="24"/>
                          <w:lang w:eastAsia="lt-LT"/>
                        </w:rPr>
                        <w:t xml:space="preserve">Lietuvos Respublikos </w:t>
                      </w:r>
                      <w:r>
                        <w:rPr>
                          <w:color w:val="00000A"/>
                          <w:szCs w:val="24"/>
                          <w:lang w:eastAsia="lt-LT"/>
                        </w:rPr>
                        <w:t>Vyriausybė nustato ūkinės veiklos apribojimus, sąrašą, turi teisę gauti išmoką savarankiškai dirbančiam asmeniui, jeigu jis atitinka šias sąlygas:</w:t>
                      </w:r>
                    </w:p>
                    <w:sdt>
                      <w:sdtPr>
                        <w:alias w:val="5-1 str. 1 d. 1 p."/>
                        <w:tag w:val="part_19f5326245e94b878662bd86319d003e"/>
                        <w:lock w:val="sdtLocked"/>
                        <w:richText/>
                      </w:sdtPr>
                      <w:sdtContent>
                        <w:p>
                          <w:pPr>
                            <w:spacing w:line="360" w:lineRule="auto"/>
                            <w:ind w:firstLine="720"/>
                            <w:jc w:val="both"/>
                            <w:rPr>
                              <w:sz w:val="22"/>
                              <w:lang w:eastAsia="lt-LT"/>
                            </w:rPr>
                          </w:pPr>
                          <w:sdt>
                            <w:sdtPr>
                              <w:alias w:val="Numeris"/>
                              <w:tag w:val="nr_19f5326245e94b878662bd86319d003e"/>
                              <w:lock w:val="sdtLocked"/>
                              <w:richText/>
                            </w:sdtPr>
                            <w:sdtContent>
                              <w:r>
                                <w:rPr>
                                  <w:color w:val="00000A"/>
                                  <w:szCs w:val="24"/>
                                  <w:lang w:eastAsia="lt-LT"/>
                                </w:rPr>
                                <w:t>1</w:t>
                              </w:r>
                            </w:sdtContent>
                          </w:sdt>
                          <w:r>
                            <w:rPr>
                              <w:color w:val="00000A"/>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2 p."/>
                        <w:tag w:val="part_3039be873f0c4612a2a05a96e4f1d7b6"/>
                        <w:lock w:val="sdtLocked"/>
                        <w:richText/>
                      </w:sdtPr>
                      <w:sdtContent>
                        <w:p>
                          <w:pPr>
                            <w:spacing w:line="360" w:lineRule="auto"/>
                            <w:ind w:firstLine="720"/>
                            <w:jc w:val="both"/>
                            <w:rPr>
                              <w:szCs w:val="24"/>
                              <w:lang w:eastAsia="lt-LT"/>
                            </w:rPr>
                          </w:pPr>
                          <w:sdt>
                            <w:sdtPr>
                              <w:alias w:val="Numeris"/>
                              <w:tag w:val="nr_3039be873f0c4612a2a05a96e4f1d7b6"/>
                              <w:lock w:val="sdtLocked"/>
                              <w:richText/>
                            </w:sdtPr>
                            <w:sdtContent>
                              <w:r>
                                <w:rPr>
                                  <w:color w:val="000000"/>
                                  <w:szCs w:val="24"/>
                                  <w:lang w:eastAsia="lt-LT"/>
                                </w:rPr>
                                <w:t>2</w:t>
                              </w:r>
                            </w:sdtContent>
                          </w:sdt>
                          <w:r>
                            <w:rPr>
                              <w:color w:val="000000"/>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 </w:t>
                          </w:r>
                        </w:p>
                      </w:sdtContent>
                    </w:sdt>
                    <w:sdt>
                      <w:sdtPr>
                        <w:alias w:val="5-1 str. 1 d. 3 p."/>
                        <w:tag w:val="part_49b8bf03ac364b5db0ec1b11cd4aeb46"/>
                        <w:lock w:val="sdtLocked"/>
                        <w:richText/>
                      </w:sdtPr>
                      <w:sdtContent>
                        <w:p>
                          <w:pPr>
                            <w:spacing w:line="360" w:lineRule="auto"/>
                            <w:ind w:firstLine="720"/>
                            <w:jc w:val="both"/>
                            <w:rPr>
                              <w:sz w:val="22"/>
                              <w:lang w:eastAsia="lt-LT"/>
                            </w:rPr>
                          </w:pPr>
                          <w:sdt>
                            <w:sdtPr>
                              <w:alias w:val="Numeris"/>
                              <w:tag w:val="nr_49b8bf03ac364b5db0ec1b11cd4aeb46"/>
                              <w:lock w:val="sdtLocked"/>
                              <w:richText/>
                            </w:sdtPr>
                            <w:sdtContent>
                              <w:r>
                                <w:rPr>
                                  <w:color w:val="00000A"/>
                                  <w:szCs w:val="24"/>
                                  <w:lang w:eastAsia="lt-LT"/>
                                </w:rPr>
                                <w:t>3</w:t>
                              </w:r>
                            </w:sdtContent>
                          </w:sdt>
                          <w:r>
                            <w:rPr>
                              <w:color w:val="00000A"/>
                              <w:szCs w:val="24"/>
                              <w:lang w:eastAsia="lt-LT"/>
                            </w:rPr>
                            <w:t>) juridinio asmens atveju neturi likviduojamos ar bankrutuojančios įmonės statuso.</w:t>
                          </w:r>
                        </w:p>
                      </w:sdtContent>
                    </w:sdt>
                  </w:sdtContent>
                </w:sdt>
                <w:sdt>
                  <w:sdtPr>
                    <w:alias w:val="5-1 str. 2 d."/>
                    <w:tag w:val="part_02535b65381849dd81d3a14f2dd5e9a2"/>
                    <w:lock w:val="sdtLocked"/>
                    <w:richText/>
                  </w:sdtPr>
                  <w:sdtContent>
                    <w:p>
                      <w:pPr>
                        <w:spacing w:line="360" w:lineRule="auto"/>
                        <w:ind w:firstLine="720"/>
                        <w:jc w:val="both"/>
                        <w:rPr>
                          <w:szCs w:val="24"/>
                          <w:lang w:eastAsia="lt-LT"/>
                        </w:rPr>
                      </w:pPr>
                      <w:sdt>
                        <w:sdtPr>
                          <w:alias w:val="Numeris"/>
                          <w:tag w:val="nr_02535b65381849dd81d3a14f2dd5e9a2"/>
                          <w:lock w:val="sdtLocked"/>
                          <w:richText/>
                        </w:sdt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Respublikos socialinės paramos išmokų atskaitos rodiklių ir bazinio bausmių ir nuobaudų dydžio nustatymo įstatymo nustatyta tvarka. Kai Lietuvos Respublikos Vyriausybės paskelbtos ekstremaliosios situacijos ir karantino, kurio metu nustatyti ūkinės veiklos apribojimai, terminas trumpesnis negu kalendorinis mėnuo, už tą mėnesį mokamos išmokos savarankiškai dirbančiam asmeniui dydis proporcingai mažinamas.</w:t>
                      </w:r>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b7a365b550ca4ed793e183ac4c7fa815"/>
                    <w:lock w:val="sdtLocked"/>
                    <w:richText/>
                  </w:sdtPr>
                  <w:sdtContent>
                    <w:p>
                      <w:pPr>
                        <w:spacing w:line="360" w:lineRule="auto"/>
                        <w:ind w:firstLine="720"/>
                        <w:jc w:val="both"/>
                        <w:rPr>
                          <w:szCs w:val="24"/>
                          <w:lang w:eastAsia="lt-LT"/>
                        </w:rPr>
                      </w:pPr>
                      <w:sdt>
                        <w:sdtPr>
                          <w:alias w:val="Numeris"/>
                          <w:tag w:val="nr_b7a365b550ca4ed793e183ac4c7fa815"/>
                          <w:lock w:val="sdtLocked"/>
                          <w:richText/>
                        </w:sdt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26b8635809474f4fbdd07db6570f1246"/>
                        <w:lock w:val="sdtLocked"/>
                        <w:richText/>
                      </w:sdtPr>
                      <w:sdtContent>
                        <w:p>
                          <w:pPr>
                            <w:spacing w:line="360" w:lineRule="auto"/>
                            <w:ind w:firstLine="720"/>
                            <w:jc w:val="both"/>
                            <w:rPr>
                              <w:rFonts w:eastAsia="Calibri"/>
                              <w:color w:val="000000"/>
                              <w:szCs w:val="24"/>
                              <w:lang w:eastAsia="lt-LT"/>
                            </w:rPr>
                          </w:pPr>
                          <w:sdt>
                            <w:sdtPr>
                              <w:alias w:val="Numeris"/>
                              <w:tag w:val="nr_26b8635809474f4fbdd07db6570f1246"/>
                              <w:lock w:val="sdtLocked"/>
                              <w:richText/>
                            </w:sdtPr>
                            <w:sdtContent>
                              <w:r>
                                <w:rPr>
                                  <w:color w:val="000000"/>
                                  <w:szCs w:val="24"/>
                                  <w:lang w:eastAsia="lt-LT"/>
                                </w:rPr>
                                <w:t>1</w:t>
                              </w:r>
                            </w:sdtContent>
                          </w:sdt>
                          <w:r>
                            <w:rPr>
                              <w:color w:val="000000"/>
                              <w:szCs w:val="24"/>
                              <w:lang w:eastAsia="lt-LT"/>
                            </w:rPr>
                            <w:t>)</w:t>
                          </w:r>
                          <w:r>
                            <w:rPr>
                              <w:rFonts w:eastAsia="Calibri"/>
                              <w:color w:val="000000"/>
                              <w:szCs w:val="24"/>
                              <w:lang w:eastAsia="lt-LT"/>
                            </w:rPr>
                            <w:t xml:space="preserve"> po Lietuvos Respublikos Vyriausybės ekstremaliosios situacijos ar karantino atšaukimo,</w:t>
                          </w:r>
                          <w:r>
                            <w:rPr>
                              <w:rFonts w:eastAsia="Calibri"/>
                              <w:color w:val="00000A"/>
                              <w:szCs w:val="24"/>
                              <w:lang w:eastAsia="lt-LT"/>
                            </w:rPr>
                            <w:t xml:space="preserve"> kurio metu nustatyti ūkinės veiklos apribojimai,</w:t>
                          </w:r>
                          <w:r>
                            <w:rPr>
                              <w:rFonts w:eastAsia="Calibri"/>
                              <w:color w:val="000000"/>
                              <w:szCs w:val="24"/>
                              <w:lang w:eastAsia="lt-LT"/>
                            </w:rPr>
                            <w:t xml:space="preserve"> arba bent vieno iš jų paskelbimo termino suėjimo praėjo vienas mėnuo;</w:t>
                          </w:r>
                        </w:p>
                      </w:sdtContent>
                    </w:sdt>
                    <w:sdt>
                      <w:sdtPr>
                        <w:alias w:val="5-1 str. 4 d. 2 p."/>
                        <w:tag w:val="part_870361d62516472ca2429fd02a2e8b39"/>
                        <w:lock w:val="sdtLocked"/>
                        <w:richText/>
                      </w:sdtPr>
                      <w:sdtContent>
                        <w:p>
                          <w:pPr>
                            <w:spacing w:line="360" w:lineRule="auto"/>
                            <w:ind w:firstLine="720"/>
                            <w:jc w:val="both"/>
                            <w:rPr>
                              <w:strike/>
                              <w:color w:val="00000A"/>
                              <w:szCs w:val="24"/>
                              <w:lang w:eastAsia="lt-LT"/>
                            </w:rPr>
                          </w:pPr>
                          <w:sdt>
                            <w:sdtPr>
                              <w:alias w:val="Numeris"/>
                              <w:tag w:val="nr_870361d62516472ca2429fd02a2e8b39"/>
                              <w:lock w:val="sdtLocked"/>
                              <w:richText/>
                            </w:sdtPr>
                            <w:sdtContent>
                              <w:r>
                                <w:rPr>
                                  <w:color w:val="00000A"/>
                                  <w:szCs w:val="24"/>
                                  <w:lang w:eastAsia="lt-LT"/>
                                </w:rPr>
                                <w:t>2</w:t>
                              </w:r>
                            </w:sdtContent>
                          </w:sdt>
                          <w:r>
                            <w:rPr>
                              <w:color w:val="00000A"/>
                              <w:szCs w:val="24"/>
                              <w:lang w:eastAsia="lt-LT"/>
                            </w:rPr>
                            <w:t>) asmuo nebeatitinka bent vienos iš šio straipsnio 1 dalyje nustatytos sąlygos išmokai savarankiškai dirbančiam asmeniui skirti ir mokėti;</w:t>
                          </w:r>
                        </w:p>
                      </w:sdtContent>
                    </w:sdt>
                    <w:sdt>
                      <w:sdtPr>
                        <w:alias w:val="5-1 str. 4 d. 3 p."/>
                        <w:tag w:val="part_01f8e16de3394c6baaf95c7f3315d7b3"/>
                        <w:lock w:val="sdtLocked"/>
                        <w:richText/>
                      </w:sdtPr>
                      <w:sdtContent>
                        <w:p>
                          <w:pPr>
                            <w:spacing w:line="360" w:lineRule="auto"/>
                            <w:ind w:firstLine="720"/>
                            <w:jc w:val="both"/>
                            <w:rPr>
                              <w:color w:val="00000A"/>
                              <w:szCs w:val="24"/>
                              <w:lang w:eastAsia="lt-LT"/>
                            </w:rPr>
                          </w:pPr>
                          <w:sdt>
                            <w:sdtPr>
                              <w:alias w:val="Numeris"/>
                              <w:tag w:val="nr_01f8e16de3394c6baaf95c7f3315d7b3"/>
                              <w:lock w:val="sdtLocked"/>
                              <w:richText/>
                            </w:sdtPr>
                            <w:sdtContent>
                              <w:r>
                                <w:rPr>
                                  <w:color w:val="00000A"/>
                                  <w:szCs w:val="24"/>
                                  <w:lang w:eastAsia="lt-LT"/>
                                </w:rPr>
                                <w:t>3</w:t>
                              </w:r>
                            </w:sdtContent>
                          </w:sdt>
                          <w:r>
                            <w:rPr>
                              <w:color w:val="00000A"/>
                              <w:szCs w:val="24"/>
                              <w:lang w:eastAsia="lt-LT"/>
                            </w:rPr>
                            <w:t xml:space="preserve">) savarankiškai dirbantis asmuo išbraukiamas iš Valstybinės mokesčių inspekcijos </w:t>
                          </w:r>
                          <w:r>
                            <w:rPr>
                              <w:bCs/>
                              <w:szCs w:val="24"/>
                              <w:lang w:eastAsia="lt-LT"/>
                            </w:rPr>
                            <w:t xml:space="preserve">Savarankiškai dirbančių asmenų, </w:t>
                          </w:r>
                          <w:r>
                            <w:rPr>
                              <w:color w:val="00000A"/>
                              <w:szCs w:val="24"/>
                              <w:lang w:eastAsia="lt-LT"/>
                            </w:rPr>
                            <w:t xml:space="preserve">pripažintų nukentėjusiais nuo ekstremaliosios situacijos ir karantino, kurio metu </w:t>
                          </w:r>
                          <w:r>
                            <w:rPr>
                              <w:bCs/>
                              <w:szCs w:val="24"/>
                              <w:lang w:eastAsia="lt-LT"/>
                            </w:rPr>
                            <w:t xml:space="preserve">Lietuvos Respublikos </w:t>
                          </w:r>
                          <w:r>
                            <w:rPr>
                              <w:color w:val="00000A"/>
                              <w:szCs w:val="24"/>
                              <w:lang w:eastAsia="lt-LT"/>
                            </w:rPr>
                            <w:t xml:space="preserve">Vyriausybė nustato ūkinės veiklos apribojimus, sąrašo. </w:t>
                          </w:r>
                        </w:p>
                      </w:sdtContent>
                    </w:sdt>
                  </w:sdtContent>
                </w:sdt>
                <w:sdt>
                  <w:sdtPr>
                    <w:alias w:val="5-1 str. 5 d."/>
                    <w:tag w:val="part_c91501d19fe34387b5ec6da7d8278383"/>
                    <w:lock w:val="sdtLocked"/>
                    <w:richText/>
                  </w:sdtPr>
                  <w:sdtContent>
                    <w:p>
                      <w:pPr>
                        <w:spacing w:line="360" w:lineRule="auto"/>
                        <w:ind w:firstLine="720"/>
                        <w:jc w:val="both"/>
                        <w:rPr>
                          <w:sz w:val="22"/>
                          <w:lang w:eastAsia="lt-LT"/>
                        </w:rPr>
                      </w:pPr>
                      <w:sdt>
                        <w:sdtPr>
                          <w:alias w:val="Numeris"/>
                          <w:tag w:val="nr_c91501d19fe34387b5ec6da7d8278383"/>
                          <w:lock w:val="sdtLocked"/>
                          <w:richText/>
                        </w:sdtPr>
                        <w:sdtContent>
                          <w:r>
                            <w:rPr>
                              <w:color w:val="000000"/>
                              <w:szCs w:val="24"/>
                              <w:lang w:eastAsia="lt-LT"/>
                            </w:rPr>
                            <w:t>5</w:t>
                          </w:r>
                        </w:sdtContent>
                      </w:sdt>
                      <w:r>
                        <w:rPr>
                          <w:color w:val="000000"/>
                          <w:szCs w:val="24"/>
                          <w:lang w:eastAsia="lt-LT"/>
                        </w:rPr>
                        <w:t>. Išmoką savarankiškai dirbančiam asmeniui skiria Užimtumo tarnyba prie Socialinės apsaugos ir darbo ministerijos (toliau – Užimtumo tarnyba). Asmeniui, kuris kreipėsi į Užimtumo tarnybą dėl išmokos savarankiškai dirbančiam asmeniui paskyrimo, išmoka savarankiškai dirbančiam asmeniui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ne vėliau kaip per vieną darbo dieną nuo dienos, kurią suėjo vienas mėnuo po Lietuvos Respublikos Vyriausybės ekstremaliosios situacijos ar</w:t>
                      </w:r>
                      <w:r>
                        <w:rPr>
                          <w:color w:val="00000A"/>
                          <w:szCs w:val="24"/>
                          <w:lang w:eastAsia="lt-LT"/>
                        </w:rPr>
                        <w:t xml:space="preserve"> </w:t>
                      </w:r>
                      <w:r>
                        <w:rPr>
                          <w:color w:val="000000"/>
                          <w:szCs w:val="24"/>
                          <w:lang w:eastAsia="lt-LT"/>
                        </w:rPr>
                        <w:t xml:space="preserve">karantino, </w:t>
                      </w:r>
                      <w:r>
                        <w:rPr>
                          <w:color w:val="00000A"/>
                          <w:szCs w:val="24"/>
                          <w:lang w:eastAsia="lt-LT"/>
                        </w:rPr>
                        <w:t>kurio metu nustatyti ūkinės veiklos apribojimai,</w:t>
                      </w:r>
                      <w:r>
                        <w:rPr>
                          <w:color w:val="000000"/>
                          <w:szCs w:val="24"/>
                          <w:lang w:eastAsia="lt-LT"/>
                        </w:rPr>
                        <w:t xml:space="preserve"> atšaukimo arba bent vieno iš jų paskelbimo termino suėjimo, arba nuo duomenų ar dokumentų, patvirtinančių asmens neatitiktį šio straipsnio 1 dalyje nurodytai (nurodytoms) sąlygai (sąlygoms), gavimo Užimtumo tarnyboje dienos.</w:t>
                      </w:r>
                      <w:r>
                        <w:rPr>
                          <w:szCs w:val="24"/>
                          <w:lang w:eastAsia="lt-LT"/>
                        </w:rPr>
                        <w:t xml:space="preserve"> </w:t>
                      </w:r>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adaf36e2cc3146cf8390c5853bb448e7"/>
                        <w:lock w:val="sdtLocked"/>
                        <w:richText/>
                      </w:sdtPr>
                      <w:sdtContent>
                        <w:p>
                          <w:pPr>
                            <w:widowControl w:val="0"/>
                            <w:spacing w:line="360" w:lineRule="auto"/>
                            <w:ind w:firstLine="720"/>
                            <w:jc w:val="both"/>
                          </w:pPr>
                          <w:sdt>
                            <w:sdtPr>
                              <w:alias w:val="Numeris"/>
                              <w:tag w:val="nr_adaf36e2cc3146cf8390c5853bb448e7"/>
                              <w:lock w:val="sdtLocked"/>
                              <w:richText/>
                            </w:sdtPr>
                            <w:sdtContent>
                              <w:r>
                                <w:rPr>
                                  <w:bCs/>
                                  <w:szCs w:val="24"/>
                                </w:rPr>
                                <w:t>3</w:t>
                              </w:r>
                            </w:sdtContent>
                          </w:sdt>
                          <w:r>
                            <w:rPr>
                              <w:bCs/>
                              <w:szCs w:val="24"/>
                            </w:rPr>
                            <w:t>. Užimtiems asmenims taikomos šio įstatymo 36 straipsnio 1 dalies 1 punkte ir 41 straipsnio 1 dalies 1 punkte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 d."/>
                        <w:tag w:val="part_a66e2923d8d54558919dd6faa258b47d"/>
                        <w:lock w:val="sdtLocked"/>
                        <w:richText/>
                      </w:sdtPr>
                      <w:sdtContent>
                        <w:p>
                          <w:pPr>
                            <w:spacing w:line="360" w:lineRule="auto"/>
                            <w:ind w:firstLine="720"/>
                            <w:jc w:val="both"/>
                            <w:rPr>
                              <w:szCs w:val="24"/>
                              <w:lang w:eastAsia="lt-LT"/>
                            </w:rPr>
                          </w:pPr>
                          <w:sdt>
                            <w:sdtPr>
                              <w:alias w:val="Numeris"/>
                              <w:tag w:val="nr_a66e2923d8d54558919dd6faa258b47d"/>
                              <w:lock w:val="sdtLocked"/>
                              <w:richText/>
                            </w:sdtPr>
                            <w:sdtContent>
                              <w:r>
                                <w:rPr>
                                  <w:bCs/>
                                  <w:szCs w:val="24"/>
                                </w:rPr>
                                <w:t>4</w:t>
                              </w:r>
                            </w:sdtContent>
                          </w:sdt>
                          <w:r>
                            <w:rPr>
                              <w:bCs/>
                              <w:szCs w:val="24"/>
                            </w:rPr>
                            <w:t>. Savarankiškai dirbantiems asmenims, kaip ši sąvoka apibrėžta Valstybinio socialinio draudimo įstatymo 2 straipsnio 9 dalyje, skiriama ir mokama šio įstatymo 5</w:t>
                          </w:r>
                          <w:r>
                            <w:rPr>
                              <w:bCs/>
                              <w:szCs w:val="24"/>
                              <w:vertAlign w:val="superscript"/>
                            </w:rPr>
                            <w:t>1</w:t>
                          </w:r>
                          <w:r>
                            <w:rPr>
                              <w:bCs/>
                              <w:szCs w:val="24"/>
                            </w:rPr>
                            <w:t xml:space="preserve"> straipsnyje nustatyta išmoka savarankiškai dirbantiems asmenims, o šio įstatymo 48</w:t>
                          </w:r>
                          <w:r>
                            <w:rPr>
                              <w:bCs/>
                              <w:szCs w:val="24"/>
                              <w:vertAlign w:val="superscript"/>
                            </w:rPr>
                            <w:t>1</w:t>
                          </w:r>
                          <w:r>
                            <w:rPr>
                              <w:bCs/>
                              <w:szCs w:val="24"/>
                            </w:rPr>
                            <w:t xml:space="preserve"> straipsnyje nustatyta darbo paieškos išmoka skiriama ir mokama bedarbiams.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479f2d295fcc482d958f618f8ba01391"/>
                            <w:lock w:val="sdtLocked"/>
                            <w:richText/>
                          </w:sdtPr>
                          <w:sdtContent>
                            <w:p>
                              <w:pPr>
                                <w:tabs>
                                  <w:tab w:val="left" w:pos="851"/>
                                </w:tabs>
                                <w:spacing w:line="380" w:lineRule="atLeast"/>
                                <w:ind w:firstLine="720"/>
                                <w:jc w:val="both"/>
                                <w:rPr>
                                  <w:i/>
                                  <w:sz w:val="20"/>
                                </w:rPr>
                              </w:pPr>
                              <w:sdt>
                                <w:sdtPr>
                                  <w:alias w:val="Numeris"/>
                                  <w:tag w:val="nr_479f2d295fcc482d958f618f8ba01391"/>
                                  <w:lock w:val="sdtLocked"/>
                                  <w:richText/>
                                </w:sdtPr>
                                <w:sdtContent>
                                  <w:r>
                                    <w:rPr>
                                      <w:bCs/>
                                      <w:szCs w:val="24"/>
                                    </w:rPr>
                                    <w:t>5</w:t>
                                  </w:r>
                                </w:sdtContent>
                              </w:sdt>
                              <w:r>
                                <w:rPr>
                                  <w:bCs/>
                                  <w:szCs w:val="24"/>
                                </w:rPr>
                                <w:t>) nesimoko pagal bendrojo ugdymo programas, išskyrus asmenis,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972cc446d6a0402990e808417ad1995b"/>
                            <w:lock w:val="sdtLocked"/>
                            <w:richText/>
                          </w:sdtPr>
                          <w:sdtContent>
                            <w:p>
                              <w:pPr>
                                <w:spacing w:line="360" w:lineRule="auto"/>
                                <w:ind w:firstLine="720"/>
                                <w:jc w:val="both"/>
                                <w:rPr>
                                  <w:szCs w:val="24"/>
                                  <w:lang w:eastAsia="lt-LT"/>
                                </w:rPr>
                              </w:pPr>
                              <w:sdt>
                                <w:sdtPr>
                                  <w:alias w:val="Numeris"/>
                                  <w:tag w:val="nr_972cc446d6a0402990e808417ad1995b"/>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7052d7821b7a4f74ab3d0ac5e623ada2"/>
                            <w:lock w:val="sdtLocked"/>
                            <w:richText/>
                          </w:sdtPr>
                          <w:sdtContent>
                            <w:p>
                              <w:pPr>
                                <w:spacing w:line="380" w:lineRule="atLeast"/>
                                <w:ind w:firstLine="720"/>
                                <w:jc w:val="both"/>
                                <w:rPr>
                                  <w:szCs w:val="24"/>
                                  <w:lang w:eastAsia="lt-LT"/>
                                </w:rPr>
                              </w:pPr>
                              <w:sdt>
                                <w:sdtPr>
                                  <w:alias w:val="Numeris"/>
                                  <w:tag w:val="nr_7052d7821b7a4f74ab3d0ac5e623ada2"/>
                                  <w:lock w:val="sdtLocked"/>
                                  <w:richText/>
                                </w:sdtPr>
                                <w:sdtContent>
                                  <w:r>
                                    <w:rPr>
                                      <w:szCs w:val="24"/>
                                    </w:rPr>
                                    <w:t>12</w:t>
                                  </w:r>
                                </w:sdtContent>
                              </w:sdt>
                              <w:r>
                                <w:rPr>
                                  <w:szCs w:val="24"/>
                                </w:rPr>
                                <w:t>) bedarbis deklaruoja išvykimą iš Lietuvos Respublikos, išskyrus Europos Sąjungos reglamentuose dėl socialinės apsaugos sistemų koordinavimo numatytą laikotarpį, kuriuo mokama asmens nedarbo socialinio draudimo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cc6562251504552abaff337f496e376"/>
                            <w:lock w:val="sdtLocked"/>
                            <w:richText/>
                          </w:sdtPr>
                          <w:sdtContent>
                            <w:p>
                              <w:pPr>
                                <w:spacing w:line="360" w:lineRule="auto"/>
                                <w:ind w:firstLine="720"/>
                                <w:jc w:val="both"/>
                              </w:pPr>
                              <w:sdt>
                                <w:sdtPr>
                                  <w:alias w:val="Numeris"/>
                                  <w:tag w:val="nr_0cc6562251504552abaff337f496e376"/>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25 str. 1 d. 15 p."/>
                            <w:tag w:val="part_76a180b265b34a4f8d5a7f86f138c17d"/>
                            <w:lock w:val="sdtLocked"/>
                            <w:richText/>
                          </w:sdtPr>
                          <w:sdtContent>
                            <w:p>
                              <w:pPr>
                                <w:widowControl w:val="0"/>
                                <w:spacing w:line="360" w:lineRule="auto"/>
                                <w:ind w:firstLine="720"/>
                                <w:jc w:val="both"/>
                              </w:pPr>
                              <w:sdt>
                                <w:sdtPr>
                                  <w:alias w:val="Numeris"/>
                                  <w:tag w:val="nr_76a180b265b34a4f8d5a7f86f138c17d"/>
                                  <w:lock w:val="sdtLocked"/>
                                  <w:richText/>
                                </w:sdtPr>
                                <w:sdtContent>
                                  <w:r>
                                    <w:rPr>
                                      <w:bCs/>
                                      <w:szCs w:val="24"/>
                                      <w:lang w:eastAsia="lt-LT"/>
                                    </w:rPr>
                                    <w:t>15</w:t>
                                  </w:r>
                                </w:sdtContent>
                              </w:sdt>
                              <w:r>
                                <w:rPr>
                                  <w:bCs/>
                                  <w:szCs w:val="24"/>
                                  <w:lang w:eastAsia="lt-LT"/>
                                </w:rPr>
                                <w:t xml:space="preserve">) užimti asmenys, </w:t>
                              </w:r>
                              <w:r>
                                <w:rPr>
                                  <w:szCs w:val="24"/>
                                </w:rPr>
                                <w:t xml:space="preserve">kurių darbdaviams už juos, iki Lietuvos Respublikos Vyriausybė paskelbė ekstremaliąją situaciją ir karantiną, buvo mokama šio įstatymo 41 straipsnio 2 dalyje nurodyta subsidija darbo užmokesčiui ir kuriems Lietuvos Respublikos darbo kodekso 47 straipsnio 1 dalies 2 punkte nustatytu atveju buvo paskelbta prastova, jų darbdaviams jų darbo vietoms išlaikyti buvo mokama </w:t>
                              </w:r>
                              <w:r>
                                <w:rPr>
                                  <w:bCs/>
                                  <w:szCs w:val="24"/>
                                  <w:lang w:eastAsia="lt-LT"/>
                                </w:rPr>
                                <w:t>šio įstatymo 41 straipsnio 2</w:t>
                              </w:r>
                              <w:r>
                                <w:rPr>
                                  <w:bCs/>
                                  <w:szCs w:val="24"/>
                                  <w:vertAlign w:val="superscript"/>
                                  <w:lang w:eastAsia="lt-LT"/>
                                </w:rPr>
                                <w:t>1</w:t>
                              </w:r>
                              <w:r>
                                <w:rPr>
                                  <w:bCs/>
                                  <w:szCs w:val="24"/>
                                  <w:lang w:eastAsia="lt-LT"/>
                                </w:rPr>
                                <w:t xml:space="preserve"> dalyje nurodyta subsidija darbo užmokesčiui</w:t>
                              </w:r>
                              <w:r>
                                <w:rPr>
                                  <w:szCs w:val="24"/>
                                </w:rPr>
                                <w:t xml:space="preserve"> ir prastova jiems nutraukta dėl aplinkybių, nurodytų šio įstatymo 41 straipsnio 5</w:t>
                              </w:r>
                              <w:r>
                                <w:rPr>
                                  <w:szCs w:val="24"/>
                                  <w:vertAlign w:val="superscript"/>
                                </w:rPr>
                                <w:t>1</w:t>
                              </w:r>
                              <w:r>
                                <w:rPr>
                                  <w:szCs w:val="24"/>
                                </w:rPr>
                                <w:t> dalies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5 str. 1 d. 16 p."/>
                            <w:tag w:val="part_fff6d2e087914d68a5184029c1b6228c"/>
                            <w:lock w:val="sdtLocked"/>
                            <w:richText/>
                          </w:sdtPr>
                          <w:sdtContent>
                            <w:p>
                              <w:pPr>
                                <w:spacing w:line="360" w:lineRule="auto"/>
                                <w:ind w:firstLine="720"/>
                                <w:jc w:val="both"/>
                                <w:rPr>
                                  <w:szCs w:val="24"/>
                                  <w:lang w:eastAsia="lt-LT"/>
                                </w:rPr>
                              </w:pPr>
                              <w:sdt>
                                <w:sdtPr>
                                  <w:alias w:val="Numeris"/>
                                  <w:tag w:val="nr_fff6d2e087914d68a5184029c1b6228c"/>
                                  <w:lock w:val="sdtLocked"/>
                                  <w:richText/>
                                </w:sdtPr>
                                <w:sdtContent>
                                  <w:r>
                                    <w:rPr>
                                      <w:bCs/>
                                      <w:caps/>
                                      <w:szCs w:val="24"/>
                                      <w:lang w:eastAsia="lt-LT"/>
                                    </w:rPr>
                                    <w:t>16</w:t>
                                  </w:r>
                                </w:sdtContent>
                              </w:sdt>
                              <w:r>
                                <w:rPr>
                                  <w:bCs/>
                                  <w:caps/>
                                  <w:szCs w:val="24"/>
                                  <w:lang w:eastAsia="lt-LT"/>
                                </w:rPr>
                                <w:t>)</w:t>
                              </w:r>
                              <w:r>
                                <w:t xml:space="preserve"> užimti asmenys, kuriems Lietuvos Respublikos darbo kodekso 47 straipsnio 1 dalies 2 punkte nustatytu atveju buvo paskelbta prastova, jų darbdaviams jų darbo vietoms išlaikyti buvo mokama šio įstatymo 41 straipsnio 2</w:t>
                              </w:r>
                              <w:r>
                                <w:rPr>
                                  <w:vertAlign w:val="superscript"/>
                                </w:rPr>
                                <w:t>1</w:t>
                              </w:r>
                              <w:r>
                                <w:t xml:space="preserve"> dalyje nurodyta subsidija darbo užmokesčiui ir kurių darbdavys neatleido, ir užimti asmenys, kurių darbdaviai yra įtraukti į Valstybinės mokesčių inspekcijos paskelbtą mokesčių mokėtojų, nukentėjusių dėl COVID-19 (koronaviruso infekcijos),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703b5d5829f44588b0f59c46988de085"/>
                            <w:lock w:val="sdtLocked"/>
                            <w:richText/>
                          </w:sdtPr>
                          <w:sdtContent>
                            <w:p>
                              <w:pPr>
                                <w:spacing w:line="360" w:lineRule="auto"/>
                                <w:ind w:firstLine="720"/>
                                <w:jc w:val="both"/>
                                <w:rPr>
                                  <w:szCs w:val="24"/>
                                </w:rPr>
                              </w:pPr>
                              <w:sdt>
                                <w:sdtPr>
                                  <w:alias w:val="Numeris"/>
                                  <w:tag w:val="nr_703b5d5829f44588b0f59c46988de085"/>
                                  <w:lock w:val="sdtLocked"/>
                                  <w:richText/>
                                </w:sdtPr>
                                <w:sdtContent>
                                  <w:r>
                                    <w:rPr>
                                      <w:color w:val="000000"/>
                                      <w:szCs w:val="24"/>
                                      <w:lang w:eastAsia="lt-LT"/>
                                    </w:rPr>
                                    <w:t>1</w:t>
                                  </w:r>
                                </w:sdtContent>
                              </w:sdt>
                              <w:r>
                                <w:rPr>
                                  <w:color w:val="000000"/>
                                  <w:szCs w:val="24"/>
                                  <w:lang w:eastAsia="lt-LT"/>
                                </w:rPr>
                                <w:t>) kuriems nėra iškelta bankroto byla, kurie nėra likviduojami, dėl kurių nėra priimtas kreditorių susirinkimo nutarimas bankroto procedūras vykdyti ne teismo tvarka</w:t>
                              </w:r>
                              <w:r>
                                <w:rPr>
                                  <w:bCs/>
                                  <w:color w:val="000000"/>
                                  <w:szCs w:val="24"/>
                                  <w:lang w:eastAsia="lt-LT"/>
                                </w:rPr>
                                <w:t xml:space="preserve">, </w:t>
                              </w:r>
                              <w:r>
                                <w:rPr>
                                  <w:bCs/>
                                  <w:szCs w:val="24"/>
                                </w:rPr>
                                <w:t>kuriems, vadovaujantis Lietuvos Respublikos ekonominių ir kitų tarptautinių sankcijų įgyvendinimo įstatymu, nėra pritaikytos tarptautinės finansinės sankcijos (toliau –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35 str. 5 d."/>
                        <w:tag w:val="part_07fcd66b290a494087ff7ee1b766ae1d"/>
                        <w:lock w:val="sdtLocked"/>
                        <w:richText/>
                      </w:sdtPr>
                      <w:sdtContent>
                        <w:p>
                          <w:pPr>
                            <w:spacing w:line="360" w:lineRule="auto"/>
                            <w:ind w:firstLine="720"/>
                            <w:jc w:val="both"/>
                            <w:rPr>
                              <w:szCs w:val="24"/>
                              <w:lang w:eastAsia="lt-LT"/>
                            </w:rPr>
                          </w:pPr>
                          <w:sdt>
                            <w:sdtPr>
                              <w:alias w:val="Numeris"/>
                              <w:tag w:val="nr_07fcd66b290a494087ff7ee1b766ae1d"/>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2</w:t>
                          </w:r>
                          <w:r>
                            <w:rPr>
                              <w:szCs w:val="24"/>
                              <w:vertAlign w:val="superscript"/>
                            </w:rPr>
                            <w:t>3</w:t>
                          </w:r>
                          <w:r>
                            <w:rPr>
                              <w:szCs w:val="24"/>
                            </w:rPr>
                            <w:t>, 2</w:t>
                          </w:r>
                          <w:r>
                            <w:rPr>
                              <w:szCs w:val="24"/>
                              <w:vertAlign w:val="superscript"/>
                            </w:rPr>
                            <w:t>4</w:t>
                          </w:r>
                          <w:r>
                            <w:rPr>
                              <w:szCs w:val="24"/>
                            </w:rPr>
                            <w:t xml:space="preserve"> dalyse nustatytai subsidijai darbo užmokesčiui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5d3f59f307d942d0b12f939e2f556bff"/>
                        <w:lock w:val="sdtLocked"/>
                        <w:richText/>
                      </w:sdtPr>
                      <w:sdtContent>
                        <w:p>
                          <w:pPr>
                            <w:widowControl w:val="0"/>
                            <w:spacing w:line="360" w:lineRule="auto"/>
                            <w:ind w:firstLine="720"/>
                            <w:jc w:val="both"/>
                            <w:rPr>
                              <w:szCs w:val="24"/>
                            </w:rPr>
                          </w:pPr>
                          <w:sdt>
                            <w:sdtPr>
                              <w:alias w:val="Numeris"/>
                              <w:tag w:val="nr_5d3f59f307d942d0b12f939e2f556bff"/>
                              <w:lock w:val="sdtLocked"/>
                              <w:richText/>
                            </w:sdtPr>
                            <w:sdtContent>
                              <w:r>
                                <w:rPr>
                                  <w:bCs/>
                                  <w:szCs w:val="24"/>
                                  <w:lang w:eastAsia="lt-LT"/>
                                </w:rPr>
                                <w:t>1</w:t>
                              </w:r>
                            </w:sdtContent>
                          </w:sdt>
                          <w:r>
                            <w:rPr>
                              <w:bCs/>
                              <w:szCs w:val="24"/>
                              <w:lang w:eastAsia="lt-LT"/>
                            </w:rPr>
                            <w:t>. Bedarbių ir užimtų asmenų profesinis mokymas pagal formaliojo profesinio mokymo programas organizuojamas trišalėje arba dvišalėje sutartyje numatytomis sąlygomis. Trišalė sutartis sudaroma tarp Užimtumo tarnybos, darbdavio, kuris įdarbins bedarbį ar užimtą asmenį arba užimtą asmenį perkels į aukštesnes pareigas, ir bedarbio ar užimto asmens, kuris įsidarbins į laisvą darbo vietą. Kai bedarbiai siunčiami mokytis pagal Užimtumo tarnybos atliktomis darbo rinkos prognozėmis nustatytų paklausių profesijų formaliojo profesinio mokymo programas ar užimti asmenys siunčiami mokytis pagal Lietuvos Respublikos Vyriausybės ar jos įgaliotos institucijos nustatyta tvarka nustatytas prioritetinių profesijų formaliojo profesinio mokymo programas arba kai bedarbiai nori pradėti dirbti Užimtumo tarnybos pasiūlytose ar jų pačių susirastose darbo vietose ar dirbti savarankiškai,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66a72681c22b4759ab0ace418bf59333"/>
                        <w:lock w:val="sdtLocked"/>
                        <w:richText/>
                      </w:sdtPr>
                      <w:sdtContent>
                        <w:p>
                          <w:pPr>
                            <w:widowControl w:val="0"/>
                            <w:spacing w:line="360" w:lineRule="auto"/>
                            <w:ind w:firstLine="720"/>
                            <w:jc w:val="both"/>
                            <w:rPr>
                              <w:szCs w:val="24"/>
                            </w:rPr>
                          </w:pPr>
                          <w:sdt>
                            <w:sdtPr>
                              <w:alias w:val="Numeris"/>
                              <w:tag w:val="nr_66a72681c22b4759ab0ace418bf59333"/>
                              <w:lock w:val="sdtLocked"/>
                              <w:richText/>
                            </w:sdtPr>
                            <w:sdtContent>
                              <w:r>
                                <w:rPr>
                                  <w:color w:val="000000"/>
                                  <w:szCs w:val="24"/>
                                  <w:lang w:eastAsia="lt-LT"/>
                                </w:rPr>
                                <w:t>3</w:t>
                              </w:r>
                            </w:sdtContent>
                          </w:sdt>
                          <w:r>
                            <w:rPr>
                              <w:color w:val="000000"/>
                              <w:szCs w:val="24"/>
                              <w:lang w:eastAsia="lt-LT"/>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w:t>
                          </w:r>
                          <w:r>
                            <w:rPr>
                              <w:bCs/>
                              <w:color w:val="000000"/>
                              <w:szCs w:val="24"/>
                              <w:lang w:eastAsia="lt-LT"/>
                            </w:rPr>
                            <w:t>arba</w:t>
                          </w:r>
                          <w:r>
                            <w:rPr>
                              <w:color w:val="000000"/>
                              <w:szCs w:val="24"/>
                              <w:lang w:eastAsia="lt-LT"/>
                            </w:rPr>
                            <w:t xml:space="preserve"> planuoja pradėti vykdyti savarankišką veiklą</w:t>
                          </w:r>
                          <w:r>
                            <w:rPr>
                              <w:bCs/>
                              <w:color w:val="000000"/>
                              <w:szCs w:val="24"/>
                              <w:lang w:eastAsia="lt-LT"/>
                            </w:rPr>
                            <w:t>,</w:t>
                          </w:r>
                          <w:r>
                            <w:rPr>
                              <w:color w:val="000000"/>
                              <w:szCs w:val="24"/>
                              <w:lang w:eastAsia="lt-LT"/>
                            </w:rPr>
                            <w:t xml:space="preserve"> </w:t>
                          </w:r>
                          <w:r>
                            <w:rPr>
                              <w:bCs/>
                              <w:color w:val="000000"/>
                              <w:szCs w:val="24"/>
                              <w:lang w:eastAsia="lt-LT"/>
                            </w:rPr>
                            <w:t>arba darbdavys, su kuriuo jį sieja darbo teisiniai santykiai, užimtą asmenį po jo profesinio mokymo planuoja perkelti į aukštesnes pareigas, kuriose jo darbo sutartyje nustatytas darbo užmokestis būtų ne mažiau kaip 20 procentų didesnis, palyginus su jo darbo sutartyje nustatytu darbo užmokesčiu iki profesinio mokymo,</w:t>
                          </w:r>
                          <w:r>
                            <w:rPr>
                              <w:color w:val="000000"/>
                              <w:szCs w:val="24"/>
                              <w:lang w:eastAsia="lt-LT"/>
                            </w:rPr>
                            <w:t xml:space="preserve">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48758dd13bed43319b91540b4db3650e"/>
                        <w:lock w:val="sdtLocked"/>
                        <w:richText/>
                      </w:sdtPr>
                      <w:sdtContent>
                        <w:p>
                          <w:pPr>
                            <w:widowControl w:val="0"/>
                            <w:spacing w:line="360" w:lineRule="auto"/>
                            <w:ind w:firstLine="720"/>
                            <w:jc w:val="both"/>
                            <w:rPr>
                              <w:bCs/>
                              <w:color w:val="000000"/>
                              <w:kern w:val="24"/>
                              <w:szCs w:val="24"/>
                              <w:lang w:eastAsia="lt-LT"/>
                            </w:rPr>
                          </w:pPr>
                          <w:sdt>
                            <w:sdtPr>
                              <w:alias w:val="Numeris"/>
                              <w:tag w:val="nr_48758dd13bed43319b91540b4db3650e"/>
                              <w:lock w:val="sdtLocked"/>
                              <w:richText/>
                            </w:sdtPr>
                            <w:sdtContent>
                              <w:r>
                                <w:rPr>
                                  <w:szCs w:val="24"/>
                                </w:rPr>
                                <w:t>6</w:t>
                              </w:r>
                            </w:sdtContent>
                          </w:sdt>
                          <w:r>
                            <w:rPr>
                              <w:szCs w:val="24"/>
                            </w:rPr>
                            <w:t xml:space="preserve">.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išskyrus atvejus, </w:t>
                          </w:r>
                          <w:r>
                            <w:rPr>
                              <w:bCs/>
                              <w:szCs w:val="24"/>
                              <w:lang w:eastAsia="lt-LT"/>
                            </w:rPr>
                            <w:t>kai lėšos – ne daugiau negu 9,3 Lietuvos Respublikos Vyriausybės patvirtintos minimaliosios mėnesinės algos dydžio kvalifikacijai įgyti ir 4,66 Lietuvos Respublikos Vyriausybės patvirtintos minimaliosios mėnesinės algos dydžio kvalifikacijai tobulinti ar kompetencijai įgyti – skiriamos bedarbio ar užimto asmens kvalifikacijai ar kompetencijai, įtrauktai į Užimtumo tarnybos direktoriaus tvirtinamą aukštą pridėtinę vertę kuriančių kvalifikacijų ir kompetencijų sąrašą, įgyti</w:t>
                          </w:r>
                          <w:r>
                            <w:rPr>
                              <w:szCs w:val="24"/>
                            </w:rPr>
                            <w:t>.</w:t>
                          </w:r>
                          <w:r>
                            <w:rPr>
                              <w:bCs/>
                              <w:szCs w:val="24"/>
                              <w:lang w:eastAsia="lt-LT"/>
                            </w:rPr>
                            <w:t xml:space="preserve"> </w:t>
                          </w:r>
                          <w:r>
                            <w:rPr>
                              <w:szCs w:val="24"/>
                            </w:rPr>
                            <w:t>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a4e9e9a219254a76aa8cb2c689845d3f"/>
                        <w:lock w:val="sdtLocked"/>
                        <w:richText/>
                      </w:sdtPr>
                      <w:sdtContent>
                        <w:p>
                          <w:pPr>
                            <w:spacing w:line="380" w:lineRule="atLeast"/>
                            <w:ind w:firstLine="720"/>
                            <w:jc w:val="both"/>
                            <w:rPr>
                              <w:szCs w:val="24"/>
                              <w:lang w:eastAsia="lt-LT"/>
                            </w:rPr>
                          </w:pPr>
                          <w:sdt>
                            <w:sdtPr>
                              <w:alias w:val="Numeris"/>
                              <w:tag w:val="nr_a4e9e9a219254a76aa8cb2c689845d3f"/>
                              <w:lock w:val="sdtLocked"/>
                              <w:richText/>
                            </w:sdtPr>
                            <w:sdtContent>
                              <w:r>
                                <w:rPr>
                                  <w:szCs w:val="24"/>
                                  <w:lang w:eastAsia="lt-LT"/>
                                </w:rPr>
                                <w:t>10</w:t>
                              </w:r>
                            </w:sdtContent>
                          </w:sdt>
                          <w:r>
                            <w:rPr>
                              <w:szCs w:val="24"/>
                              <w:lang w:eastAsia="lt-LT"/>
                            </w:rPr>
                            <w:t>. Kai bedarbis, dalyvaujantis profesiniame mokyme (išskyrus įdarbinimą pagal pameistrystės darbo sutartį), pradeda šio įstatymo 3 straipsnio 1 dalies 1 ir 2 punktuose nurodytų užimtumo formų veiklą, su profesinio mokymo teikėju suderina darbo ir mokymosi laiką ir tęsia mokymąsi, toliau finansuojamos tik jo mokymo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1c6464f0b3b6473889374edfc25da5a6"/>
                        <w:lock w:val="sdtLocked"/>
                        <w:richText/>
                      </w:sdtPr>
                      <w:sdtContent>
                        <w:p>
                          <w:pPr>
                            <w:widowControl w:val="0"/>
                            <w:spacing w:line="360" w:lineRule="auto"/>
                            <w:ind w:firstLine="720"/>
                            <w:jc w:val="both"/>
                            <w:rPr>
                              <w:b/>
                              <w:bCs/>
                              <w:szCs w:val="24"/>
                              <w:lang w:eastAsia="lt-LT"/>
                            </w:rPr>
                          </w:pPr>
                          <w:sdt>
                            <w:sdtPr>
                              <w:alias w:val="Numeris"/>
                              <w:tag w:val="nr_1c6464f0b3b6473889374edfc25da5a6"/>
                              <w:lock w:val="sdtLocked"/>
                              <w:richText/>
                            </w:sdtPr>
                            <w:sdtContent>
                              <w:r>
                                <w:rPr>
                                  <w:szCs w:val="24"/>
                                  <w:lang w:eastAsia="lt-LT"/>
                                </w:rPr>
                                <w:t>2</w:t>
                              </w:r>
                            </w:sdtContent>
                          </w:sdt>
                          <w:r>
                            <w:rPr>
                              <w:szCs w:val="24"/>
                              <w:lang w:eastAsia="lt-LT"/>
                            </w:rPr>
                            <w:t>.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w:t>
                          </w:r>
                        </w:p>
                        <w:sdt>
                          <w:sdtPr>
                            <w:alias w:val="38 str. 2 d. 1 p."/>
                            <w:tag w:val="part_ab5d42a3a413415fa01e882e1f82f235"/>
                            <w:lock w:val="sdtLocked"/>
                            <w:richText/>
                          </w:sdtPr>
                          <w:sdtContent>
                            <w:p>
                              <w:pPr>
                                <w:widowControl w:val="0"/>
                                <w:spacing w:line="360" w:lineRule="auto"/>
                                <w:ind w:firstLine="720"/>
                                <w:jc w:val="both"/>
                                <w:rPr>
                                  <w:bCs/>
                                  <w:szCs w:val="24"/>
                                  <w:lang w:eastAsia="lt-LT"/>
                                </w:rPr>
                              </w:pPr>
                              <w:sdt>
                                <w:sdtPr>
                                  <w:alias w:val="Numeris"/>
                                  <w:tag w:val="nr_ab5d42a3a413415fa01e882e1f82f235"/>
                                  <w:lock w:val="sdtLocked"/>
                                  <w:richText/>
                                </w:sdtPr>
                                <w:sdtContent>
                                  <w:r>
                                    <w:rPr>
                                      <w:bCs/>
                                      <w:szCs w:val="24"/>
                                      <w:lang w:eastAsia="lt-LT"/>
                                    </w:rPr>
                                    <w:t>1</w:t>
                                  </w:r>
                                </w:sdtContent>
                              </w:sdt>
                              <w:r>
                                <w:rPr>
                                  <w:bCs/>
                                  <w:szCs w:val="24"/>
                                  <w:lang w:eastAsia="lt-LT"/>
                                </w:rPr>
                                <w:t>) 70 procentų darbo užmokesčio, nurodyto įdarbinto pagal pameistrystės darbo sutartį asmens darbo sutartyje, dalies, neviršijančios 1,5 Lietuvos Respublikos 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1,5 Lietuvos Respublikos Vyriausybės patvirtinto minimaliojo valandinio atlygio dydžio, ir nuo jo apskaičiuotų draudėjo privalomojo valstybinio socialinio draudimo įmokų dalį;</w:t>
                              </w:r>
                            </w:p>
                          </w:sdtContent>
                        </w:sdt>
                        <w:sdt>
                          <w:sdtPr>
                            <w:alias w:val="38 str. 2 d. 2 p."/>
                            <w:tag w:val="part_cc562f32d58443da85cdcef145713cff"/>
                            <w:lock w:val="sdtLocked"/>
                            <w:richText/>
                          </w:sdtPr>
                          <w:sdtContent>
                            <w:p>
                              <w:pPr>
                                <w:widowControl w:val="0"/>
                                <w:spacing w:line="360" w:lineRule="auto"/>
                                <w:ind w:firstLine="720"/>
                                <w:jc w:val="both"/>
                                <w:rPr>
                                  <w:szCs w:val="24"/>
                                  <w:lang w:eastAsia="lt-LT"/>
                                </w:rPr>
                              </w:pPr>
                              <w:sdt>
                                <w:sdtPr>
                                  <w:alias w:val="Numeris"/>
                                  <w:tag w:val="nr_cc562f32d58443da85cdcef145713cff"/>
                                  <w:lock w:val="sdtLocked"/>
                                  <w:richText/>
                                </w:sdtPr>
                                <w:sdtContent>
                                  <w:r>
                                    <w:rPr>
                                      <w:bCs/>
                                      <w:szCs w:val="24"/>
                                      <w:lang w:eastAsia="lt-LT"/>
                                    </w:rPr>
                                    <w:t>2</w:t>
                                  </w:r>
                                </w:sdtContent>
                              </w:sdt>
                              <w:r>
                                <w:rPr>
                                  <w:bCs/>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faktiškai dirbtą laiką atliekant pameistrio darbinės veiklos ir praktinio mokymo organizavimą ir koordinavimą pagal profesijos meistrui apskaičiuotą ar darbo sutartyje nustatytą valandinį atlygį, neviršijantį vieno Lietuvos Respublikos Vyriausybės patvirtinto minimaliojo valandinio atlygio dydžio, ir nuo jo apskaičiuotų draudėjo privalomojo valstybinio socialinio draudimo įmokų dalį, bet ne daugiau kaip 20 procentų profesijos meistrui apskaičiuoto darbo užmokesčio.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38 str. 2-1 d."/>
                        <w:tag w:val="part_b8d6cdcf3dc94addb88408c1db589001"/>
                        <w:lock w:val="sdtLocked"/>
                        <w:richText/>
                      </w:sdtPr>
                      <w:sdtContent>
                        <w:p>
                          <w:pPr>
                            <w:spacing w:line="360" w:lineRule="auto"/>
                            <w:ind w:firstLine="720"/>
                            <w:jc w:val="both"/>
                            <w:rPr>
                              <w:szCs w:val="24"/>
                              <w:lang w:eastAsia="lt-LT"/>
                            </w:rPr>
                          </w:pPr>
                          <w:sdt>
                            <w:sdtPr>
                              <w:alias w:val="Numeris"/>
                              <w:tag w:val="nr_b8d6cdcf3dc94addb88408c1db589001"/>
                              <w:lock w:val="sdtLocked"/>
                              <w:richText/>
                            </w:sdtPr>
                            <w:sdtContent>
                              <w:r>
                                <w:rPr>
                                  <w:bCs/>
                                  <w:szCs w:val="24"/>
                                </w:rPr>
                                <w:t>2</w:t>
                              </w:r>
                              <w:r>
                                <w:rPr>
                                  <w:bCs/>
                                  <w:szCs w:val="24"/>
                                  <w:vertAlign w:val="superscript"/>
                                </w:rPr>
                                <w:t>1</w:t>
                              </w:r>
                            </w:sdtContent>
                          </w:sdt>
                          <w:r>
                            <w:rPr>
                              <w:bCs/>
                              <w:szCs w:val="24"/>
                            </w:rPr>
                            <w:t xml:space="preserve">. </w:t>
                          </w:r>
                          <w:r>
                            <w:rPr>
                              <w:color w:val="000000"/>
                              <w:szCs w:val="24"/>
                              <w:lang w:eastAsia="lt-LT"/>
                            </w:rPr>
                            <w:t xml:space="preserve">Darbdaviams, </w:t>
                          </w:r>
                          <w:r>
                            <w:rPr>
                              <w:bCs/>
                              <w:color w:val="000000"/>
                              <w:szCs w:val="24"/>
                              <w:lang w:eastAsia="lt-LT"/>
                            </w:rPr>
                            <w:t>kurie vykdė</w:t>
                          </w:r>
                          <w:r>
                            <w:rPr>
                              <w:color w:val="000000"/>
                              <w:szCs w:val="24"/>
                              <w:lang w:eastAsia="lt-LT"/>
                            </w:rPr>
                            <w:t xml:space="preserve"> profesinį mokymą pameistrystės forma ir kurie </w:t>
                          </w:r>
                          <w:r>
                            <w:rPr>
                              <w:color w:val="000000"/>
                              <w:szCs w:val="24"/>
                              <w:shd w:val="clear" w:color="auto" w:fill="FFFFFF"/>
                            </w:rPr>
                            <w:t xml:space="preserve">nurodyti šio straipsnio 2 dalyje, </w:t>
                          </w:r>
                          <w:r>
                            <w:rPr>
                              <w:color w:val="000000"/>
                              <w:szCs w:val="24"/>
                              <w:lang w:eastAsia="lt-LT"/>
                            </w:rPr>
                            <w:t>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2</w:t>
                          </w:r>
                          <w:r>
                            <w:rPr>
                              <w:color w:val="000000"/>
                              <w:szCs w:val="24"/>
                              <w:vertAlign w:val="superscript"/>
                              <w:lang w:eastAsia="lt-LT"/>
                            </w:rPr>
                            <w:t>1</w:t>
                          </w:r>
                          <w:r>
                            <w:rPr>
                              <w:color w:val="000000"/>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65db9b85e63d417f94d792c6ec38795b"/>
                        <w:lock w:val="sdtLocked"/>
                        <w:richText/>
                      </w:sdtPr>
                      <w:sdtContent>
                        <w:p>
                          <w:pPr>
                            <w:tabs>
                              <w:tab w:val="left" w:pos="1422"/>
                            </w:tabs>
                            <w:spacing w:line="360" w:lineRule="auto"/>
                            <w:ind w:firstLine="720"/>
                            <w:jc w:val="both"/>
                            <w:rPr>
                              <w:bCs/>
                              <w:szCs w:val="24"/>
                            </w:rPr>
                          </w:pPr>
                          <w:sdt>
                            <w:sdtPr>
                              <w:alias w:val="Numeris"/>
                              <w:tag w:val="nr_65db9b85e63d417f94d792c6ec38795b"/>
                              <w:lock w:val="sdtLocked"/>
                              <w:richText/>
                            </w:sdtPr>
                            <w:sdtContent>
                              <w:r>
                                <w:rPr>
                                  <w:bCs/>
                                  <w:szCs w:val="24"/>
                                </w:rPr>
                                <w:t>2</w:t>
                              </w:r>
                            </w:sdtContent>
                          </w:sdt>
                          <w:r>
                            <w:rPr>
                              <w:bCs/>
                              <w:szCs w:val="24"/>
                            </w:rPr>
                            <w:t xml:space="preserve">. Įgyvendinant remiamojo įdarbinimo priemones, darbdaviams, įdarbinusiems Užimtumo tarnybos siųstus asmenis, nurodytus šio įstatymo 25 straipsnio 1–13 punktuose,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w:t>
                            <w:br/>
                            <w:t>1–13 punktuose nurodyti asmenys,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4ea42e0b4c3940e9a574927821d5e80a"/>
                            <w:lock w:val="sdtLocked"/>
                            <w:richText/>
                          </w:sdtPr>
                          <w:sdtContent>
                            <w:p>
                              <w:pPr>
                                <w:tabs>
                                  <w:tab w:val="left" w:pos="1422"/>
                                </w:tabs>
                                <w:spacing w:line="360" w:lineRule="auto"/>
                                <w:ind w:firstLine="720"/>
                                <w:jc w:val="both"/>
                                <w:rPr>
                                  <w:bCs/>
                                  <w:szCs w:val="24"/>
                                </w:rPr>
                              </w:pPr>
                              <w:sdt>
                                <w:sdtPr>
                                  <w:alias w:val="Numeris"/>
                                  <w:tag w:val="nr_4ea42e0b4c3940e9a574927821d5e80a"/>
                                  <w:lock w:val="sdtLocked"/>
                                  <w:richText/>
                                </w:sdtPr>
                                <w:sdtContent>
                                  <w:r>
                                    <w:rPr>
                                      <w:bCs/>
                                      <w:szCs w:val="24"/>
                                    </w:rPr>
                                    <w:t>1</w:t>
                                  </w:r>
                                </w:sdtContent>
                              </w:sdt>
                              <w:r>
                                <w:rPr>
                                  <w:bCs/>
                                  <w:szCs w:val="24"/>
                                </w:rPr>
                                <w:t xml:space="preserve">) 75 procentai apskaičiuotų lėšų, kai įdarbinami asmenys, nurodyti šio įstatymo 25 straipsnio 1 ir 10 punktuose; </w:t>
                              </w:r>
                            </w:p>
                          </w:sdtContent>
                        </w:sdt>
                        <w:sdt>
                          <w:sdtPr>
                            <w:alias w:val="41 str. 2 d. 2 p."/>
                            <w:tag w:val="part_03c1245d268f46c4ad46f7272720598d"/>
                            <w:lock w:val="sdtLocked"/>
                            <w:richText/>
                          </w:sdtPr>
                          <w:sdtContent>
                            <w:p>
                              <w:pPr>
                                <w:tabs>
                                  <w:tab w:val="left" w:pos="1422"/>
                                </w:tabs>
                                <w:spacing w:line="360" w:lineRule="auto"/>
                                <w:ind w:firstLine="720"/>
                                <w:jc w:val="both"/>
                                <w:rPr>
                                  <w:bCs/>
                                  <w:szCs w:val="24"/>
                                </w:rPr>
                              </w:pPr>
                              <w:sdt>
                                <w:sdtPr>
                                  <w:alias w:val="Numeris"/>
                                  <w:tag w:val="nr_03c1245d268f46c4ad46f7272720598d"/>
                                  <w:lock w:val="sdtLocked"/>
                                  <w:richText/>
                                </w:sdtPr>
                                <w:sdtContent>
                                  <w:r>
                                    <w:rPr>
                                      <w:bCs/>
                                      <w:szCs w:val="24"/>
                                    </w:rPr>
                                    <w:t>2</w:t>
                                  </w:r>
                                </w:sdtContent>
                              </w:sdt>
                              <w:r>
                                <w:rPr>
                                  <w:bCs/>
                                  <w:szCs w:val="24"/>
                                </w:rPr>
                                <w:t>) 60 procentų apskaičiuotų lėšų, kai įdarbinami asmenys, nurodyti šio įstatymo 25 straipsnio 2 punkte;</w:t>
                              </w:r>
                            </w:p>
                          </w:sdtContent>
                        </w:sdt>
                        <w:sdt>
                          <w:sdtPr>
                            <w:alias w:val="41 str. 2 d. 3 p."/>
                            <w:tag w:val="part_077f96c27a88468f847d3f3a05fba32c"/>
                            <w:lock w:val="sdtLocked"/>
                            <w:richText/>
                          </w:sdtPr>
                          <w:sdtContent>
                            <w:p>
                              <w:pPr>
                                <w:tabs>
                                  <w:tab w:val="left" w:pos="1422"/>
                                </w:tabs>
                                <w:spacing w:line="360" w:lineRule="auto"/>
                                <w:ind w:firstLine="720"/>
                                <w:jc w:val="both"/>
                              </w:pPr>
                              <w:sdt>
                                <w:sdtPr>
                                  <w:alias w:val="Numeris"/>
                                  <w:tag w:val="nr_077f96c27a88468f847d3f3a05fba32c"/>
                                  <w:lock w:val="sdtLocked"/>
                                  <w:richText/>
                                </w:sdtPr>
                                <w:sdtContent>
                                  <w:r>
                                    <w:rPr>
                                      <w:bCs/>
                                      <w:szCs w:val="24"/>
                                    </w:rPr>
                                    <w:t>3</w:t>
                                  </w:r>
                                </w:sdtContent>
                              </w:sdt>
                              <w:r>
                                <w:rPr>
                                  <w:bCs/>
                                  <w:szCs w:val="24"/>
                                </w:rPr>
                                <w:t>) 50 procentų apskaičiuotų lėšų, kai įdarbinami asmenys, nurodyti šio įstatymo 25 straipsnio 3–9, 11, 12 ir 13 punktuose.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1 d."/>
                        <w:tag w:val="part_aedbec5a7a314c07b5754d33942764bb"/>
                        <w:lock w:val="sdtLocked"/>
                        <w:richText/>
                      </w:sdtPr>
                      <w:sdtContent>
                        <w:p>
                          <w:pPr>
                            <w:spacing w:line="360" w:lineRule="auto"/>
                            <w:ind w:firstLine="720"/>
                            <w:jc w:val="both"/>
                          </w:pPr>
                          <w:sdt>
                            <w:sdtPr>
                              <w:alias w:val="Numeris"/>
                              <w:tag w:val="nr_aedbec5a7a314c07b5754d33942764bb"/>
                              <w:lock w:val="sdtLocked"/>
                              <w:richText/>
                            </w:sdtPr>
                            <w:sdtContent>
                              <w:r>
                                <w:rPr>
                                  <w:bCs/>
                                  <w:szCs w:val="24"/>
                                </w:rPr>
                                <w:t>2</w:t>
                              </w:r>
                              <w:r>
                                <w:rPr>
                                  <w:bCs/>
                                  <w:szCs w:val="24"/>
                                  <w:vertAlign w:val="superscript"/>
                                </w:rPr>
                                <w:t>1</w:t>
                              </w:r>
                            </w:sdtContent>
                          </w:sdt>
                          <w:r>
                            <w:rPr>
                              <w:bCs/>
                              <w:szCs w:val="24"/>
                            </w:rPr>
                            <w:t xml:space="preserve">. </w:t>
                          </w:r>
                          <w:r>
                            <w:rPr>
                              <w:color w:val="000000"/>
                              <w:szCs w:val="24"/>
                            </w:rPr>
                            <w:t xml:space="preserve">Darbdaviams, dėl Lietuvos Respublikos Vyriausybės paskelbtos ekstremaliosios situacijos ir (ar) karantino paskelbtos prastovos metu išlaikantiems darbo vietas, šio įstatymo 25 straipsnio 14 punkte nurodytiems užimtiems asmenims mokama subsidija darbo užmokesčiui nuo kiekvienam prastovoje esančiam užimtam asmeniui priskaičiuoto darbo užmokesčio. Subsidijos darbo užmokesčiui dydis apskaičiuojamas procentais nuo užimtam asmeniui priskaičiuoto darbo užmokesčio, kuris negali būti didesnis negu užimto asmens darbo sutartyje iki </w:t>
                          </w:r>
                          <w:r>
                            <w:rPr>
                              <w:szCs w:val="24"/>
                            </w:rPr>
                            <w:t>karantino paskelbimo dienos</w:t>
                          </w:r>
                          <w:r>
                            <w:rPr>
                              <w:color w:val="000000"/>
                              <w:szCs w:val="24"/>
                            </w:rPr>
                            <w:t xml:space="preserve"> nustatytas darbo užmokestis, ir sudaro 100 procentų apskaičiuotų lėšų, bet ne daugiau kaip </w:t>
                          </w:r>
                          <w:r>
                            <w:rPr>
                              <w:bCs/>
                              <w:color w:val="000000"/>
                              <w:szCs w:val="24"/>
                            </w:rPr>
                            <w:t xml:space="preserve">1,5 </w:t>
                          </w:r>
                          <w:r>
                            <w:rPr>
                              <w:color w:val="000000"/>
                              <w:szCs w:val="24"/>
                            </w:rPr>
                            <w:t>Lietuvos Respublikos Vyriausybės patvirtint</w:t>
                          </w:r>
                          <w:r>
                            <w:rPr>
                              <w:bCs/>
                              <w:color w:val="000000"/>
                              <w:szCs w:val="24"/>
                            </w:rPr>
                            <w:t>os</w:t>
                          </w:r>
                          <w:r>
                            <w:rPr>
                              <w:color w:val="000000"/>
                              <w:szCs w:val="24"/>
                            </w:rPr>
                            <w:t xml:space="preserve"> minimalio</w:t>
                          </w:r>
                          <w:r>
                            <w:rPr>
                              <w:bCs/>
                              <w:color w:val="000000"/>
                              <w:szCs w:val="24"/>
                            </w:rPr>
                            <w:t>sios</w:t>
                          </w:r>
                          <w:r>
                            <w:rPr>
                              <w:color w:val="000000"/>
                              <w:szCs w:val="24"/>
                            </w:rPr>
                            <w:t xml:space="preserve"> mėnesinė</w:t>
                          </w:r>
                          <w:r>
                            <w:rPr>
                              <w:bCs/>
                              <w:color w:val="000000"/>
                              <w:szCs w:val="24"/>
                            </w:rPr>
                            <w:t>s</w:t>
                          </w:r>
                          <w:r>
                            <w:rPr>
                              <w:color w:val="000000"/>
                              <w:szCs w:val="24"/>
                            </w:rPr>
                            <w:t xml:space="preserve"> alg</w:t>
                          </w:r>
                          <w:r>
                            <w:rPr>
                              <w:bCs/>
                              <w:color w:val="000000"/>
                              <w:szCs w:val="24"/>
                            </w:rPr>
                            <w:t>os</w:t>
                          </w:r>
                          <w:r>
                            <w:rPr>
                              <w:color w:val="000000"/>
                              <w:szCs w:val="24"/>
                            </w:rPr>
                            <w:t xml:space="preserve"> </w:t>
                          </w:r>
                          <w:r>
                            <w:rPr>
                              <w:bCs/>
                              <w:color w:val="000000"/>
                              <w:szCs w:val="24"/>
                            </w:rPr>
                            <w:t>dydžio</w:t>
                          </w:r>
                          <w:r>
                            <w:rPr>
                              <w:color w:val="000000"/>
                              <w:szCs w:val="24"/>
                            </w:rPr>
                            <w:t>. Jeigu užimtam asmeniui prastova Lietuvos Respublikos darbo kodekso 47 straipsnio 1 dalies 2 punkte nustatytu atveju paskelbta ne visą mėnesio darbo laiką, subsidijos darbo užmokesčiui dydis apskaičiuojamas proporcingai darbdavio paskelbtam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t xml:space="preserve"> </w:t>
                          </w:r>
                        </w:p>
                        <w:p>
                          <w:pPr>
                            <w:spacing w:line="360" w:lineRule="auto"/>
                            <w:jc w:val="both"/>
                            <w:rPr>
                              <w:i/>
                              <w:sz w:val="20"/>
                            </w:rPr>
                          </w:pPr>
                          <w:r>
                            <w:rPr>
                              <w:b/>
                              <w:bCs/>
                              <w:i/>
                              <w:sz w:val="20"/>
                            </w:rPr>
                            <w:t>TAR pastaba.</w:t>
                          </w:r>
                          <w:r>
                            <w:rPr>
                              <w:bCs/>
                              <w:i/>
                              <w:sz w:val="20"/>
                            </w:rPr>
                            <w:t xml:space="preserve"> 2</w:t>
                          </w:r>
                          <w:r>
                            <w:rPr>
                              <w:bCs/>
                              <w:i/>
                              <w:sz w:val="20"/>
                              <w:vertAlign w:val="superscript"/>
                            </w:rPr>
                            <w:t>1</w:t>
                          </w:r>
                          <w:r>
                            <w:rPr>
                              <w:bCs/>
                              <w:i/>
                              <w:sz w:val="20"/>
                            </w:rPr>
                            <w:t xml:space="preserve"> dalyje nurodyta nuostata, kad užimtam asmeniui priskaičiuotas darbo užmokestis negali būti didesnis negu užimto asmens darbo sutartyje iki </w:t>
                          </w:r>
                          <w:r>
                            <w:rPr>
                              <w:i/>
                              <w:sz w:val="20"/>
                            </w:rPr>
                            <w:t xml:space="preserve">karantino paskelbimo </w:t>
                          </w:r>
                          <w:r>
                            <w:rPr>
                              <w:bCs/>
                              <w:i/>
                              <w:sz w:val="20"/>
                            </w:rPr>
                            <w:t>dienos nustatytas darbo užmokestis, netaikoma, jeigu darbo užmokestis padidėjo dėl Lietuvos Respublikos Vyriausybės patvirtinto 2021 m. taikomo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41 str. 2-2 d."/>
                        <w:tag w:val="part_da8b97ddc8e24d0d841cd4aa49b33a00"/>
                        <w:lock w:val="sdtLocked"/>
                        <w:richText/>
                      </w:sdtPr>
                      <w:sdtContent>
                        <w:p>
                          <w:pPr>
                            <w:spacing w:line="360" w:lineRule="auto"/>
                            <w:ind w:firstLine="720"/>
                            <w:jc w:val="both"/>
                          </w:pPr>
                          <w:sdt>
                            <w:sdtPr>
                              <w:alias w:val="Numeris"/>
                              <w:tag w:val="nr_da8b97ddc8e24d0d841cd4aa49b33a00"/>
                              <w:lock w:val="sdtLocked"/>
                              <w:richText/>
                            </w:sdtPr>
                            <w:sdtContent>
                              <w:r>
                                <w:rPr>
                                  <w:bCs/>
                                  <w:szCs w:val="24"/>
                                </w:rPr>
                                <w:t>2</w:t>
                              </w:r>
                              <w:r>
                                <w:rPr>
                                  <w:bCs/>
                                  <w:szCs w:val="24"/>
                                  <w:vertAlign w:val="superscript"/>
                                </w:rPr>
                                <w:t>2</w:t>
                              </w:r>
                            </w:sdtContent>
                          </w:sdt>
                          <w:r>
                            <w:rPr>
                              <w:bCs/>
                              <w:szCs w:val="24"/>
                            </w:rPr>
                            <w:t>. Darbdaviams, kuriems iki Lietuvos Respublikos Vyriausybės paskelbtos ekstremaliosios situacijos ir (ar)</w:t>
                          </w:r>
                          <w:r>
                            <w:rPr>
                              <w:b/>
                              <w:bCs/>
                              <w:szCs w:val="24"/>
                            </w:rPr>
                            <w:t xml:space="preserve"> </w:t>
                          </w:r>
                          <w:r>
                            <w:rPr>
                              <w:bCs/>
                              <w:szCs w:val="24"/>
                            </w:rPr>
                            <w:t>karantino paskelbimo dienos buvo mokama subsidija darbo užmokesčiui šio straipsnio 2 dalyje nurodyta tvarka, Lietuvos Respublikos Vyriausybės paskelbtos ekstremaliosios situacijos ir (ar)</w:t>
                          </w:r>
                          <w:r>
                            <w:rPr>
                              <w:b/>
                              <w:bCs/>
                              <w:szCs w:val="24"/>
                            </w:rPr>
                            <w:t xml:space="preserve"> </w:t>
                          </w:r>
                          <w:r>
                            <w:rPr>
                              <w:bCs/>
                              <w:szCs w:val="24"/>
                            </w:rPr>
                            <w:t>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(ar) karantino paskelbimo dienos pradedama mokėti subsidija darbo užmokesčiui šio straipsnio 2</w:t>
                          </w:r>
                          <w:r>
                            <w:rPr>
                              <w:bCs/>
                              <w:szCs w:val="24"/>
                              <w:vertAlign w:val="superscript"/>
                            </w:rPr>
                            <w:t xml:space="preserve">1 </w:t>
                          </w:r>
                          <w:r>
                            <w:rPr>
                              <w:bCs/>
                              <w:szCs w:val="24"/>
                            </w:rPr>
                            <w:t>dalyje nurodyta tvarka. Darbdaviams, kuriems šio straipsnio 2</w:t>
                          </w:r>
                          <w:r>
                            <w:rPr>
                              <w:bCs/>
                              <w:szCs w:val="24"/>
                              <w:vertAlign w:val="superscript"/>
                            </w:rPr>
                            <w:t xml:space="preserve">1 </w:t>
                          </w:r>
                          <w:r>
                            <w:rPr>
                              <w:bCs/>
                              <w:szCs w:val="24"/>
                            </w:rPr>
                            <w:t>dalyje nurodytos subsidijos darbo užmokesčiui mokėjimas nutrauktas šio straipsnio 5</w:t>
                          </w:r>
                          <w:r>
                            <w:rPr>
                              <w:bCs/>
                              <w:szCs w:val="24"/>
                              <w:vertAlign w:val="superscript"/>
                            </w:rPr>
                            <w:t>1</w:t>
                          </w:r>
                          <w:r>
                            <w:rPr>
                              <w:bCs/>
                              <w:szCs w:val="24"/>
                            </w:rPr>
                            <w:t xml:space="preserve"> dalies 1 punkte nustatytu atveju, darbdavio pasirinkimu nuo subsidijos darbo užmokesčiui mokėjimo nutraukimo dienos mokama subsidija darbo užmokesčiui šio straipsnio 2 dalyje arba 2</w:t>
                          </w:r>
                          <w:r>
                            <w:rPr>
                              <w:bCs/>
                              <w:szCs w:val="24"/>
                              <w:vertAlign w:val="superscript"/>
                            </w:rPr>
                            <w:t>4</w:t>
                          </w:r>
                          <w:r>
                            <w:rPr>
                              <w:bCs/>
                              <w:szCs w:val="24"/>
                            </w:rPr>
                            <w:t xml:space="preserve"> dalyje nurodyta tvarka. Darbdaviams, kuriems šio straipsnio 2</w:t>
                          </w:r>
                          <w:r>
                            <w:rPr>
                              <w:bCs/>
                              <w:szCs w:val="24"/>
                              <w:vertAlign w:val="superscript"/>
                            </w:rPr>
                            <w:t>3</w:t>
                          </w:r>
                          <w:r>
                            <w:rPr>
                              <w:bCs/>
                              <w:szCs w:val="24"/>
                            </w:rPr>
                            <w:t xml:space="preserve"> dalyje nurodytos subsidijos darbo užmokesčiui mokėjimas nutrauktas šio straipsnio 5</w:t>
                          </w:r>
                          <w:r>
                            <w:rPr>
                              <w:bCs/>
                              <w:szCs w:val="24"/>
                              <w:vertAlign w:val="superscript"/>
                            </w:rPr>
                            <w:t>2</w:t>
                          </w:r>
                          <w:r>
                            <w:rPr>
                              <w:bCs/>
                              <w:szCs w:val="24"/>
                            </w:rPr>
                            <w:t xml:space="preserve"> dalies 1 punkte nurodytu atveju, subsidija darbo užmokesčiui nuo subsidijos darbo užmokesčiui mokėjimo nutraukimo dienos mokama šio straipsnio 2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2-3 d."/>
                        <w:tag w:val="part_d7d152cf90ca4cae828784506eef7d83"/>
                        <w:lock w:val="sdtLocked"/>
                        <w:richText/>
                      </w:sdtPr>
                      <w:sdtContent>
                        <w:p>
                          <w:pPr>
                            <w:widowControl w:val="0"/>
                            <w:spacing w:line="360" w:lineRule="auto"/>
                            <w:ind w:firstLine="720"/>
                            <w:jc w:val="both"/>
                            <w:rPr>
                              <w:szCs w:val="24"/>
                            </w:rPr>
                          </w:pPr>
                          <w:sdt>
                            <w:sdtPr>
                              <w:alias w:val="Numeris"/>
                              <w:tag w:val="nr_d7d152cf90ca4cae828784506eef7d83"/>
                              <w:lock w:val="sdtLocked"/>
                              <w:richText/>
                            </w:sdtPr>
                            <w:sdtContent>
                              <w:r>
                                <w:rPr>
                                  <w:szCs w:val="24"/>
                                </w:rPr>
                                <w:t>2</w:t>
                              </w:r>
                              <w:r>
                                <w:rPr>
                                  <w:szCs w:val="24"/>
                                  <w:vertAlign w:val="superscript"/>
                                </w:rPr>
                                <w:t>3</w:t>
                              </w:r>
                            </w:sdtContent>
                          </w:sdt>
                          <w:r>
                            <w:rPr>
                              <w:szCs w:val="24"/>
                            </w:rPr>
                            <w:t>. Darbdaviams, įdarbinusiems Užimtumo tarnybos siųstus asmenis, nurodytus šio įstatymo 25 straipsnio 1–13 punktuose, šioje dalyje nustatyta tvarka skiriama ir mokama subsidija darbo užmokesčiui. Subsidijos darbo užmokesčiui, mokamos kas mėnesį už praėjusį kalendorinį mėnesį, dydis 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2-3 d. 1 p."/>
                            <w:tag w:val="part_8162a5091a2448bebe3337138efd26aa"/>
                            <w:lock w:val="sdtLocked"/>
                            <w:richText/>
                          </w:sdtPr>
                          <w:sdtContent>
                            <w:p>
                              <w:pPr>
                                <w:widowControl w:val="0"/>
                                <w:spacing w:line="360" w:lineRule="auto"/>
                                <w:ind w:firstLine="720"/>
                                <w:jc w:val="both"/>
                                <w:rPr>
                                  <w:szCs w:val="24"/>
                                  <w:lang w:eastAsia="lt-LT"/>
                                </w:rPr>
                              </w:pPr>
                              <w:sdt>
                                <w:sdtPr>
                                  <w:alias w:val="Numeris"/>
                                  <w:tag w:val="nr_8162a5091a2448bebe3337138efd26aa"/>
                                  <w:lock w:val="sdtLocked"/>
                                  <w:richText/>
                                </w:sdtPr>
                                <w:sdtContent>
                                  <w:r>
                                    <w:rPr>
                                      <w:szCs w:val="24"/>
                                      <w:lang w:eastAsia="lt-LT"/>
                                    </w:rPr>
                                    <w:t>1</w:t>
                                  </w:r>
                                </w:sdtContent>
                              </w:sdt>
                              <w:r>
                                <w:rPr>
                                  <w:szCs w:val="24"/>
                                  <w:lang w:eastAsia="lt-LT"/>
                                </w:rPr>
                                <w:t>) pirmąjį ir antrąjį subsidijos darbo užmokesčiui mokėjimo mėnesius:</w:t>
                              </w:r>
                            </w:p>
                            <w:sdt>
                              <w:sdtPr>
                                <w:alias w:val="2-3 d. 1 p. a pp."/>
                                <w:tag w:val="part_39fad9141c274d7eaddb3d8e0a63f368"/>
                                <w:lock w:val="sdtLocked"/>
                                <w:richText/>
                              </w:sdtPr>
                              <w:sdtContent>
                                <w:p>
                                  <w:pPr>
                                    <w:widowControl w:val="0"/>
                                    <w:spacing w:line="360" w:lineRule="auto"/>
                                    <w:ind w:firstLine="720"/>
                                    <w:jc w:val="both"/>
                                    <w:rPr>
                                      <w:szCs w:val="24"/>
                                      <w:lang w:eastAsia="lt-LT"/>
                                    </w:rPr>
                                  </w:pPr>
                                  <w:sdt>
                                    <w:sdtPr>
                                      <w:alias w:val="Numeris"/>
                                      <w:tag w:val="nr_39fad9141c274d7eaddb3d8e0a63f368"/>
                                      <w:lock w:val="sdtLocked"/>
                                      <w:richText/>
                                    </w:sdtPr>
                                    <w:sdtContent>
                                      <w:r>
                                        <w:rPr>
                                          <w:szCs w:val="24"/>
                                          <w:lang w:eastAsia="lt-LT"/>
                                        </w:rPr>
                                        <w:t>a</w:t>
                                      </w:r>
                                    </w:sdtContent>
                                  </w:sdt>
                                  <w:r>
                                    <w:rPr>
                                      <w:szCs w:val="24"/>
                                      <w:lang w:eastAsia="lt-LT"/>
                                    </w:rPr>
                                    <w:t>) 100 procentų apskaičiuotų lėšų, bet ne daugiau kaip Lietuvos Respublikos Vyriausybės patvirtinta minimalioji mėnesinė alga;</w:t>
                                  </w:r>
                                </w:p>
                              </w:sdtContent>
                            </w:sdt>
                            <w:sdt>
                              <w:sdtPr>
                                <w:alias w:val="2-3 d. 1 p. b pp."/>
                                <w:tag w:val="part_033e228e6bed42aa8b27d7abe9083d69"/>
                                <w:lock w:val="sdtLocked"/>
                                <w:richText/>
                              </w:sdtPr>
                              <w:sdtContent>
                                <w:p>
                                  <w:pPr>
                                    <w:spacing w:line="360" w:lineRule="auto"/>
                                    <w:ind w:firstLine="720"/>
                                    <w:jc w:val="both"/>
                                    <w:rPr>
                                      <w:color w:val="000000"/>
                                      <w:szCs w:val="24"/>
                                      <w:lang w:eastAsia="lt-LT"/>
                                    </w:rPr>
                                  </w:pPr>
                                  <w:sdt>
                                    <w:sdtPr>
                                      <w:alias w:val="Numeris"/>
                                      <w:tag w:val="nr_033e228e6bed42aa8b27d7abe9083d69"/>
                                      <w:lock w:val="sdtLocked"/>
                                      <w:richText/>
                                    </w:sdtPr>
                                    <w:sdtContent>
                                      <w:r>
                                        <w:rPr>
                                          <w:szCs w:val="24"/>
                                          <w:lang w:eastAsia="lt-LT"/>
                                        </w:rPr>
                                        <w:t>b</w:t>
                                      </w:r>
                                    </w:sdtContent>
                                  </w:sdt>
                                  <w:r>
                                    <w:rPr>
                                      <w:szCs w:val="24"/>
                                      <w:lang w:eastAsia="lt-LT"/>
                                    </w:rPr>
                                    <w:t xml:space="preserve">)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p>
                              </w:sdtContent>
                            </w:sdt>
                            <w:sdt>
                              <w:sdtPr>
                                <w:alias w:val="2-3 d. 1 p. c pp."/>
                                <w:tag w:val="part_5288458b96c040c285b7582488076ca1"/>
                                <w:lock w:val="sdtLocked"/>
                                <w:richText/>
                              </w:sdtPr>
                              <w:sdtContent>
                                <w:p>
                                  <w:pPr>
                                    <w:widowControl w:val="0"/>
                                    <w:spacing w:line="360" w:lineRule="auto"/>
                                    <w:ind w:firstLine="720"/>
                                    <w:jc w:val="both"/>
                                    <w:rPr>
                                      <w:szCs w:val="24"/>
                                      <w:lang w:eastAsia="lt-LT"/>
                                    </w:rPr>
                                  </w:pPr>
                                  <w:sdt>
                                    <w:sdtPr>
                                      <w:alias w:val="Numeris"/>
                                      <w:tag w:val="nr_5288458b96c040c285b7582488076ca1"/>
                                      <w:lock w:val="sdtLocked"/>
                                      <w:richText/>
                                    </w:sdtPr>
                                    <w:sdtContent>
                                      <w:r>
                                        <w:rPr>
                                          <w:szCs w:val="24"/>
                                          <w:lang w:eastAsia="lt-LT"/>
                                        </w:rPr>
                                        <w:t>c</w:t>
                                      </w:r>
                                    </w:sdtContent>
                                  </w:sdt>
                                  <w:r>
                                    <w:rPr>
                                      <w:szCs w:val="24"/>
                                      <w:lang w:eastAsia="lt-LT"/>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2-3 d. 2 p."/>
                            <w:tag w:val="part_ba23b8ff3b3345b78a1fd2af2d3bc2b1"/>
                            <w:lock w:val="sdtLocked"/>
                            <w:richText/>
                          </w:sdtPr>
                          <w:sdtContent>
                            <w:p>
                              <w:pPr>
                                <w:spacing w:line="360" w:lineRule="auto"/>
                                <w:ind w:firstLine="720"/>
                                <w:jc w:val="both"/>
                                <w:rPr>
                                  <w:color w:val="000000"/>
                                  <w:szCs w:val="24"/>
                                  <w:lang w:eastAsia="lt-LT"/>
                                </w:rPr>
                              </w:pPr>
                              <w:sdt>
                                <w:sdtPr>
                                  <w:alias w:val="Numeris"/>
                                  <w:tag w:val="nr_ba23b8ff3b3345b78a1fd2af2d3bc2b1"/>
                                  <w:lock w:val="sdtLocked"/>
                                  <w:richText/>
                                </w:sdtPr>
                                <w:sdtContent>
                                  <w:r>
                                    <w:rPr>
                                      <w:color w:val="000000"/>
                                      <w:szCs w:val="24"/>
                                      <w:lang w:eastAsia="lt-LT"/>
                                    </w:rPr>
                                    <w:t>2</w:t>
                                  </w:r>
                                </w:sdtContent>
                              </w:sdt>
                              <w:r>
                                <w:rPr>
                                  <w:color w:val="000000"/>
                                  <w:szCs w:val="24"/>
                                  <w:lang w:eastAsia="lt-LT"/>
                                </w:rPr>
                                <w:t xml:space="preserve">) trečiąjį ir ketvirtąjį subsidijos darbo užmokesčiui mokėjimo mėnesius – 50 procentų apskaičiuotų lėšų, bet ne daugiau kaip Lietuvos Respublikos Vyriausybės patvirtinta minimalioji mėnesinė alga, arba ne daugiau kaip dvi </w:t>
                              </w:r>
                              <w:r>
                                <w:rPr>
                                  <w:szCs w:val="24"/>
                                  <w:lang w:eastAsia="lt-LT"/>
                                </w:rPr>
                                <w:t xml:space="preserve">Lietuvos Respublikos Vyriausybės patvirtintos minimaliosios 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rPr>
                                  <w:bCs/>
                                  <w:color w:val="000000"/>
                                  <w:szCs w:val="24"/>
                                </w:rPr>
                                <w:t xml:space="preserve">, </w:t>
                              </w:r>
                              <w:r>
                                <w:rPr>
                                  <w:color w:val="000000"/>
                                  <w:szCs w:val="24"/>
                                  <w:lang w:eastAsia="lt-LT"/>
                                </w:rPr>
                                <w:t>arba ne daugiau kaip 0,5 Lietuvos Respublikos Vyriausybės patvirtintos minimaliosios mėnesinės algos, kai su įdarbintu asmeniu sudaryta terminuota arba sezoninio darbo sutartis;</w:t>
                              </w:r>
                            </w:p>
                          </w:sdtContent>
                        </w:sdt>
                        <w:sdt>
                          <w:sdtPr>
                            <w:alias w:val="2-3 d. 3 p."/>
                            <w:tag w:val="part_090c81d7a00349fc9a6412a4e3805795"/>
                            <w:lock w:val="sdtLocked"/>
                            <w:richText/>
                          </w:sdtPr>
                          <w:sdtContent>
                            <w:p>
                              <w:pPr>
                                <w:widowControl w:val="0"/>
                                <w:spacing w:line="360" w:lineRule="auto"/>
                                <w:ind w:firstLine="720"/>
                                <w:jc w:val="both"/>
                              </w:pPr>
                              <w:sdt>
                                <w:sdtPr>
                                  <w:alias w:val="Numeris"/>
                                  <w:tag w:val="nr_090c81d7a00349fc9a6412a4e3805795"/>
                                  <w:lock w:val="sdtLocked"/>
                                  <w:richText/>
                                </w:sdtPr>
                                <w:sdtContent>
                                  <w:r>
                                    <w:rPr>
                                      <w:color w:val="000000"/>
                                      <w:szCs w:val="24"/>
                                      <w:lang w:eastAsia="lt-LT"/>
                                    </w:rPr>
                                    <w:t>3</w:t>
                                  </w:r>
                                </w:sdtContent>
                              </w:sdt>
                              <w:r>
                                <w:rPr>
                                  <w:color w:val="000000"/>
                                  <w:szCs w:val="24"/>
                                  <w:lang w:eastAsia="lt-LT"/>
                                </w:rPr>
                                <w:t xml:space="preserve">)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w:t>
                              </w:r>
                              <w:r>
                                <w:rPr>
                                  <w:szCs w:val="24"/>
                                  <w:lang w:eastAsia="lt-LT"/>
                                </w:rPr>
                                <w:t xml:space="preserve">mėnesinės algos, jeigu darbdavys įtrauktas į bendru socialinės apsaugos ir darbo ministro ir ekonomikos ir inovacijų ministro įsakymu patvirtintą </w:t>
                              </w:r>
                              <w:r>
                                <w:rPr>
                                  <w:bCs/>
                                  <w:color w:val="000000"/>
                                  <w:szCs w:val="24"/>
                                </w:rPr>
                                <w:t>veiklų, orientuotų į pažangių technologijų gamybą, žinioms imlias paslaugas, Europos Sąjungos</w:t>
                              </w:r>
                              <w:r>
                                <w:rPr>
                                  <w:color w:val="000000"/>
                                  <w:szCs w:val="24"/>
                                  <w:lang w:eastAsia="lt-LT"/>
                                </w:rPr>
                                <w:t xml:space="preserve">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2-4 d."/>
                        <w:tag w:val="part_04b95a07185c41cb9f7326832eba4338"/>
                        <w:lock w:val="sdtLocked"/>
                        <w:richText/>
                      </w:sdtPr>
                      <w:sdtContent>
                        <w:p>
                          <w:pPr>
                            <w:spacing w:line="360" w:lineRule="auto"/>
                            <w:ind w:firstLine="720"/>
                            <w:jc w:val="both"/>
                            <w:rPr>
                              <w:bCs/>
                              <w:szCs w:val="24"/>
                            </w:rPr>
                          </w:pPr>
                          <w:sdt>
                            <w:sdtPr>
                              <w:alias w:val="Numeris"/>
                              <w:tag w:val="nr_04b95a07185c41cb9f7326832eba4338"/>
                              <w:lock w:val="sdtLocked"/>
                              <w:richText/>
                            </w:sdtPr>
                            <w:sdtContent>
                              <w:r>
                                <w:rPr>
                                  <w:bCs/>
                                  <w:szCs w:val="24"/>
                                </w:rPr>
                                <w:t>2</w:t>
                              </w:r>
                              <w:r>
                                <w:rPr>
                                  <w:bCs/>
                                  <w:szCs w:val="24"/>
                                  <w:vertAlign w:val="superscript"/>
                                </w:rPr>
                                <w:t>4</w:t>
                              </w:r>
                            </w:sdtContent>
                          </w:sdt>
                          <w:r>
                            <w:rPr>
                              <w:bCs/>
                              <w:szCs w:val="24"/>
                            </w:rPr>
                            <w:t>. Darbdaviams, kuriems šio straipsnio 2</w:t>
                          </w:r>
                          <w:r>
                            <w:rPr>
                              <w:bCs/>
                              <w:szCs w:val="24"/>
                              <w:vertAlign w:val="superscript"/>
                            </w:rPr>
                            <w:t>1</w:t>
                          </w:r>
                          <w:r>
                            <w:rPr>
                              <w:bCs/>
                              <w:szCs w:val="24"/>
                            </w:rPr>
                            <w:t xml:space="preserve"> dalyje nurodytos subsidijos mokėjimas buvo nutrauktas šio straipsnio 5</w:t>
                          </w:r>
                          <w:r>
                            <w:rPr>
                              <w:bCs/>
                              <w:szCs w:val="24"/>
                              <w:vertAlign w:val="superscript"/>
                            </w:rPr>
                            <w:t>1</w:t>
                          </w:r>
                          <w:r>
                            <w:rPr>
                              <w:bCs/>
                              <w:szCs w:val="24"/>
                            </w:rPr>
                            <w:t xml:space="preserve"> dalies 1 punkte nustatytu atveju, išlaikantiems darbo vietas šio įstatymo 25 straipsnio 15 punkte nurodytiems užimtiems asmenims, taip pat darbdaviams, išlaikantiems darbo vietas šio įstatymo 25 straipsnio 16 punkte nurodytiems užimtiems asmenims, šioje dalyje nustatyta tvarka skiriama ir mokama subsidija darbo užmokesčiui. Subsidijos darbo užmokesčiui, mokamos kas mėnesį už praėjusį kalendorinį mėnesį, dydis apskaičiuojamas procentais nuo užimtam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 ir sudaro:</w:t>
                          </w:r>
                        </w:p>
                        <w:sdt>
                          <w:sdtPr>
                            <w:alias w:val="41 str. 2-4 d. 1 p."/>
                            <w:tag w:val="part_e648a0892f2c4de9a517f227126062e8"/>
                            <w:lock w:val="sdtLocked"/>
                            <w:richText/>
                          </w:sdtPr>
                          <w:sdtContent>
                            <w:p>
                              <w:pPr>
                                <w:spacing w:line="360" w:lineRule="auto"/>
                                <w:ind w:firstLine="720"/>
                                <w:jc w:val="both"/>
                                <w:rPr>
                                  <w:bCs/>
                                  <w:szCs w:val="24"/>
                                </w:rPr>
                              </w:pPr>
                              <w:sdt>
                                <w:sdtPr>
                                  <w:alias w:val="Numeris"/>
                                  <w:tag w:val="nr_e648a0892f2c4de9a517f227126062e8"/>
                                  <w:lock w:val="sdtLocked"/>
                                  <w:richText/>
                                </w:sdtPr>
                                <w:sdtContent>
                                  <w:r>
                                    <w:rPr>
                                      <w:bCs/>
                                      <w:szCs w:val="24"/>
                                    </w:rPr>
                                    <w:t>1</w:t>
                                  </w:r>
                                </w:sdtContent>
                              </w:sdt>
                              <w:r>
                                <w:rPr>
                                  <w:bCs/>
                                  <w:szCs w:val="24"/>
                                </w:rPr>
                                <w:t>) pirmąjį ir antrąjį subsidijos darbo užmokesčiui mokėjimo mėnesius:</w:t>
                              </w:r>
                            </w:p>
                            <w:sdt>
                              <w:sdtPr>
                                <w:alias w:val="41 str. 2-4 d. 1 p. a pp."/>
                                <w:tag w:val="part_1e2bb3f05aeb45108449abd840658b3c"/>
                                <w:lock w:val="sdtLocked"/>
                                <w:richText/>
                              </w:sdtPr>
                              <w:sdtContent>
                                <w:p>
                                  <w:pPr>
                                    <w:spacing w:line="360" w:lineRule="auto"/>
                                    <w:ind w:firstLine="720"/>
                                    <w:jc w:val="both"/>
                                    <w:rPr>
                                      <w:bCs/>
                                      <w:szCs w:val="24"/>
                                    </w:rPr>
                                  </w:pPr>
                                  <w:sdt>
                                    <w:sdtPr>
                                      <w:alias w:val="Numeris"/>
                                      <w:tag w:val="nr_1e2bb3f05aeb45108449abd840658b3c"/>
                                      <w:lock w:val="sdtLocked"/>
                                      <w:richText/>
                                    </w:sdtPr>
                                    <w:sdtContent>
                                      <w:r>
                                        <w:rPr>
                                          <w:bCs/>
                                          <w:szCs w:val="24"/>
                                        </w:rPr>
                                        <w:t>a</w:t>
                                      </w:r>
                                    </w:sdtContent>
                                  </w:sdt>
                                  <w:r>
                                    <w:rPr>
                                      <w:bCs/>
                                      <w:szCs w:val="24"/>
                                    </w:rPr>
                                    <w:t>) 100 procentų apskaičiuotų lėšų, bet ne daugiau kaip Lietuvos Respublikos Vyriausybės patvirtinta minimalioji mėnesinė alga;</w:t>
                                  </w:r>
                                </w:p>
                              </w:sdtContent>
                            </w:sdt>
                            <w:sdt>
                              <w:sdtPr>
                                <w:alias w:val="41 str. 2-4 d. 1 p. b pp."/>
                                <w:tag w:val="part_3fe27b1fce5744cfa8b1f7b7efe58194"/>
                                <w:lock w:val="sdtLocked"/>
                                <w:richText/>
                              </w:sdtPr>
                              <w:sdtContent>
                                <w:p>
                                  <w:pPr>
                                    <w:spacing w:line="360" w:lineRule="auto"/>
                                    <w:ind w:firstLine="720"/>
                                    <w:jc w:val="both"/>
                                    <w:rPr>
                                      <w:bCs/>
                                      <w:szCs w:val="24"/>
                                    </w:rPr>
                                  </w:pPr>
                                  <w:sdt>
                                    <w:sdtPr>
                                      <w:alias w:val="Numeris"/>
                                      <w:tag w:val="nr_3fe27b1fce5744cfa8b1f7b7efe58194"/>
                                      <w:lock w:val="sdtLocked"/>
                                      <w:richText/>
                                    </w:sdtPr>
                                    <w:sdtContent>
                                      <w:r>
                                        <w:rPr>
                                          <w:bCs/>
                                          <w:szCs w:val="24"/>
                                        </w:rPr>
                                        <w:t>b</w:t>
                                      </w:r>
                                    </w:sdtContent>
                                  </w:sdt>
                                  <w:r>
                                    <w:rPr>
                                      <w:bCs/>
                                      <w:szCs w:val="24"/>
                                    </w:rPr>
                                    <w:t>) darbdavio pasirinkimu – 70 procentų apskaičiuotų lėšų, bet ne daugiau kaip dvi Lietuvos Respublikos Vyriausybės patvirtintos minimaliosios mėnesinės algos, arba 100 procentų apskaičiuotų lėšų, bet ne daugiau kaip Lietuvos Respublikos Vyriausybės patvirtinta minimalioji mėnesinė alga,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p>
                              </w:sdtContent>
                            </w:sdt>
                            <w:sdt>
                              <w:sdtPr>
                                <w:alias w:val="41 str. 2-4 d. 1 p. c pp."/>
                                <w:tag w:val="part_835918bab6f14e778a99d8a27505eaef"/>
                                <w:lock w:val="sdtLocked"/>
                                <w:richText/>
                              </w:sdtPr>
                              <w:sdtContent>
                                <w:p>
                                  <w:pPr>
                                    <w:spacing w:line="360" w:lineRule="auto"/>
                                    <w:ind w:firstLine="720"/>
                                    <w:jc w:val="both"/>
                                    <w:rPr>
                                      <w:bCs/>
                                      <w:szCs w:val="24"/>
                                    </w:rPr>
                                  </w:pPr>
                                  <w:sdt>
                                    <w:sdtPr>
                                      <w:alias w:val="Numeris"/>
                                      <w:tag w:val="nr_835918bab6f14e778a99d8a27505eaef"/>
                                      <w:lock w:val="sdtLocked"/>
                                      <w:richText/>
                                    </w:sdtPr>
                                    <w:sdtContent>
                                      <w:r>
                                        <w:rPr>
                                          <w:bCs/>
                                          <w:szCs w:val="24"/>
                                        </w:rPr>
                                        <w:t>c</w:t>
                                      </w:r>
                                    </w:sdtContent>
                                  </w:sdt>
                                  <w:r>
                                    <w:rPr>
                                      <w:bCs/>
                                      <w:szCs w:val="24"/>
                                    </w:rPr>
                                    <w:t>) 100 procentų apskaičiuotų lėšų, bet ne daugiau kaip 0,5 Lietuvos Respublikos Vyriausybės patvirtintos minimaliosios mėnesinės algos, kai su įdarbintu asmeniu sudaryta terminuota arba sezoninio darbo sutartis;</w:t>
                                  </w:r>
                                </w:p>
                              </w:sdtContent>
                            </w:sdt>
                          </w:sdtContent>
                        </w:sdt>
                        <w:sdt>
                          <w:sdtPr>
                            <w:alias w:val="41 str. 2-4 d. 2 p."/>
                            <w:tag w:val="part_90b4382558744fc9860beb97b3747841"/>
                            <w:lock w:val="sdtLocked"/>
                            <w:richText/>
                          </w:sdtPr>
                          <w:sdtContent>
                            <w:p>
                              <w:pPr>
                                <w:spacing w:line="360" w:lineRule="auto"/>
                                <w:ind w:firstLine="720"/>
                                <w:jc w:val="both"/>
                                <w:rPr>
                                  <w:bCs/>
                                  <w:szCs w:val="24"/>
                                </w:rPr>
                              </w:pPr>
                              <w:sdt>
                                <w:sdtPr>
                                  <w:alias w:val="Numeris"/>
                                  <w:tag w:val="nr_90b4382558744fc9860beb97b3747841"/>
                                  <w:lock w:val="sdtLocked"/>
                                  <w:richText/>
                                </w:sdtPr>
                                <w:sdtContent>
                                  <w:r>
                                    <w:rPr>
                                      <w:bCs/>
                                      <w:szCs w:val="24"/>
                                    </w:rPr>
                                    <w:t>2</w:t>
                                  </w:r>
                                </w:sdtContent>
                              </w:sdt>
                              <w:r>
                                <w:rPr>
                                  <w:bCs/>
                                  <w:szCs w:val="24"/>
                                </w:rPr>
                                <w:t>) trečiąjį ir ketvirtąjį subsidijos darbo užmokesčiui mokėjimo mėnesius – 50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 arba ne daugiau kaip 0,5 Lietuvos Respublikos Vyriausybės patvirtintos minimaliosios mėnesinės algos, jeigu su užimtu asmeniu sudaryta terminuota arba sezoninio darbo sutartis;</w:t>
                              </w:r>
                            </w:p>
                          </w:sdtContent>
                        </w:sdt>
                        <w:sdt>
                          <w:sdtPr>
                            <w:alias w:val="41 str. 2-4 d. 3 p."/>
                            <w:tag w:val="part_bfeb5e1f652d4b3693afeec0e9d7119c"/>
                            <w:lock w:val="sdtLocked"/>
                            <w:richText/>
                          </w:sdtPr>
                          <w:sdtContent>
                            <w:p>
                              <w:pPr>
                                <w:spacing w:line="360" w:lineRule="auto"/>
                                <w:ind w:firstLine="720"/>
                                <w:jc w:val="both"/>
                                <w:rPr>
                                  <w:szCs w:val="24"/>
                                  <w:lang w:eastAsia="lt-LT"/>
                                </w:rPr>
                              </w:pPr>
                              <w:sdt>
                                <w:sdtPr>
                                  <w:alias w:val="Numeris"/>
                                  <w:tag w:val="nr_bfeb5e1f652d4b3693afeec0e9d7119c"/>
                                  <w:lock w:val="sdtLocked"/>
                                  <w:richText/>
                                </w:sdtPr>
                                <w:sdtContent>
                                  <w:r>
                                    <w:rPr>
                                      <w:bCs/>
                                      <w:szCs w:val="24"/>
                                    </w:rPr>
                                    <w:t>3</w:t>
                                  </w:r>
                                </w:sdtContent>
                              </w:sdt>
                              <w:r>
                                <w:rPr>
                                  <w:bCs/>
                                  <w:szCs w:val="24"/>
                                </w:rPr>
                                <w:t>) penktąjį ir šeštąjį subsidijos darbo užmokesčiui mokėjimo mėnesius – 30 procentų apskaičiuotų lėšų, bet ne daugiau kaip Lietuvos Respublikos Vyriausybės patvirtinta minimalioji mėnesinė alga, arba ne daugiau kaip dvi Lietuvos Respublikos Vyriausybės patvirtintos minimaliosios mėnesinės algos, jeigu darbdavys įtrauktas į bendru socialinės apsaugos ir darbo ministro ir ekonomikos ir inovacijų ministro įsakymu patvirtintą veiklų, orientuotų į pažangių technologijų gamybą, žinioms imlias paslaugas, Europos Sąjungos žaliojo kurso tikslų siekimą ir socialinį dialogą,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4-2 d."/>
                        <w:tag w:val="part_b2ba9b867e7345ba80f799d3075fa985"/>
                        <w:lock w:val="sdtLocked"/>
                        <w:richText/>
                      </w:sdtPr>
                      <w:sdtContent>
                        <w:p>
                          <w:pPr>
                            <w:spacing w:line="360" w:lineRule="auto"/>
                            <w:ind w:firstLine="720"/>
                            <w:jc w:val="both"/>
                          </w:pPr>
                          <w:sdt>
                            <w:sdtPr>
                              <w:alias w:val="Numeris"/>
                              <w:tag w:val="nr_b2ba9b867e7345ba80f799d3075fa985"/>
                              <w:lock w:val="sdtLocked"/>
                              <w:richText/>
                            </w:sdtPr>
                            <w:sdtContent>
                              <w:r>
                                <w:rPr>
                                  <w:color w:val="000000"/>
                                  <w:szCs w:val="24"/>
                                </w:rPr>
                                <w:t>4</w:t>
                              </w:r>
                              <w:r>
                                <w:rPr>
                                  <w:color w:val="000000"/>
                                  <w:szCs w:val="24"/>
                                  <w:vertAlign w:val="superscript"/>
                                </w:rPr>
                                <w:t>2</w:t>
                              </w:r>
                            </w:sdtContent>
                          </w:sdt>
                          <w:r>
                            <w:rPr>
                              <w:color w:val="000000"/>
                              <w:szCs w:val="24"/>
                            </w:rPr>
                            <w:t xml:space="preserve">. </w:t>
                          </w:r>
                          <w:r>
                            <w:rPr>
                              <w:bCs/>
                              <w:color w:val="000000"/>
                              <w:szCs w:val="24"/>
                            </w:rPr>
                            <w:t>Lietuvos Respublikos valstybinei darbo inspekcijai prie Socialinės apsaugos ir darbo ministerijos (toliau – Valstybinė darbo inspekcija) nustačius, kad užimtas asmuo, kurio darbdaviui buvo paskirta ir mokama šio straipsnio 2</w:t>
                          </w:r>
                          <w:r>
                            <w:rPr>
                              <w:bCs/>
                              <w:color w:val="000000"/>
                              <w:szCs w:val="24"/>
                              <w:vertAlign w:val="superscript"/>
                            </w:rPr>
                            <w:t>1</w:t>
                          </w:r>
                          <w:r>
                            <w:rPr>
                              <w:bCs/>
                              <w:color w:val="000000"/>
                              <w:szCs w:val="24"/>
                            </w:rPr>
                            <w:t xml:space="preserve"> dalyje nustatyta subsidija darbo užmokesčiui, vykdo (vykdė) darbo funkcijas jam Lietuvos Respublikos darbo kodekso 47 straipsnio 1 dalies 2 punkte nustatytu atveju paskelbtos prastovos metu</w:t>
                          </w:r>
                          <w:r>
                            <w:rPr>
                              <w:color w:val="000000"/>
                              <w:szCs w:val="24"/>
                            </w:rPr>
                            <w:t xml:space="preserve">, darbdavys ne vėliau kaip per 2 mėnesius nuo </w:t>
                          </w:r>
                          <w:r>
                            <w:rPr>
                              <w:bCs/>
                              <w:color w:val="000000"/>
                              <w:szCs w:val="24"/>
                            </w:rPr>
                            <w:t xml:space="preserve">pažeidimo nustatymo dienos </w:t>
                          </w:r>
                          <w:r>
                            <w:rPr>
                              <w:color w:val="000000"/>
                              <w:szCs w:val="24"/>
                            </w:rPr>
                            <w:t>privalo grąžinti visą iki šio pažeidimo nustatymo dienos jam išmokėtą šio straipsnio 2</w:t>
                          </w:r>
                          <w:r>
                            <w:rPr>
                              <w:color w:val="000000"/>
                              <w:szCs w:val="24"/>
                              <w:vertAlign w:val="superscript"/>
                            </w:rPr>
                            <w:t>1</w:t>
                          </w:r>
                          <w:r>
                            <w:rPr>
                              <w:color w:val="000000"/>
                              <w:szCs w:val="24"/>
                            </w:rPr>
                            <w:t xml:space="preserve"> dalyje nurodytos subsidijos darbo užmokesčiui sumą, gautą už darbuotoją, dėl kurio buvo nustatytas pažeidimas, </w:t>
                          </w:r>
                          <w:r>
                            <w:rPr>
                              <w:color w:val="000000"/>
                              <w:szCs w:val="24"/>
                              <w:lang w:eastAsia="lt-LT"/>
                            </w:rPr>
                            <w:t>ir dalyvauti remiamojo įdarbinimo, darbo vietų steigimo (pritaikymo) subsidijavimo, vietinių užimtumo iniciatyvų projektų įgyvendinimo priemonėse gali ne anksčiau kaip po 12 mėnesių nuo sprendimo nutraukti šio straipsnio 2</w:t>
                          </w:r>
                          <w:r>
                            <w:rPr>
                              <w:color w:val="000000"/>
                              <w:szCs w:val="24"/>
                              <w:vertAlign w:val="superscript"/>
                              <w:lang w:eastAsia="lt-LT"/>
                            </w:rPr>
                            <w:t>1</w:t>
                          </w:r>
                          <w:r>
                            <w:rPr>
                              <w:color w:val="000000"/>
                              <w:szCs w:val="24"/>
                              <w:lang w:eastAsia="lt-LT"/>
                            </w:rPr>
                            <w:t xml:space="preserve"> dalyje nurodytos subsidijos darbo užmokesčiui mokėjimą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4-3 d."/>
                        <w:tag w:val="part_76704554b43b434088f2b6aec4160e2c"/>
                        <w:lock w:val="sdtLocked"/>
                        <w:richText/>
                      </w:sdtPr>
                      <w:sdtContent>
                        <w:p>
                          <w:pPr>
                            <w:widowControl w:val="0"/>
                            <w:spacing w:line="360" w:lineRule="auto"/>
                            <w:ind w:firstLine="720"/>
                            <w:jc w:val="both"/>
                          </w:pPr>
                          <w:sdt>
                            <w:sdtPr>
                              <w:alias w:val="Numeris"/>
                              <w:tag w:val="nr_76704554b43b434088f2b6aec4160e2c"/>
                              <w:lock w:val="sdtLocked"/>
                              <w:richText/>
                            </w:sdtPr>
                            <w:sdtContent>
                              <w:r>
                                <w:rPr>
                                  <w:szCs w:val="24"/>
                                </w:rPr>
                                <w:t>4</w:t>
                              </w:r>
                              <w:r>
                                <w:rPr>
                                  <w:szCs w:val="24"/>
                                  <w:vertAlign w:val="superscript"/>
                                </w:rPr>
                                <w:t>3</w:t>
                              </w:r>
                            </w:sdtContent>
                          </w:sdt>
                          <w:r>
                            <w:rPr>
                              <w:szCs w:val="24"/>
                            </w:rPr>
                            <w:t xml:space="preserve">. Darbdaviai, </w:t>
                          </w:r>
                          <w:r>
                            <w:rPr>
                              <w:bCs/>
                              <w:szCs w:val="24"/>
                            </w:rPr>
                            <w:t>kuriems šio straipsnio 2</w:t>
                          </w:r>
                          <w:r>
                            <w:rPr>
                              <w:bCs/>
                              <w:szCs w:val="24"/>
                              <w:vertAlign w:val="superscript"/>
                            </w:rPr>
                            <w:t>4</w:t>
                          </w:r>
                          <w:r>
                            <w:rPr>
                              <w:bCs/>
                              <w:szCs w:val="24"/>
                            </w:rPr>
                            <w:t xml:space="preserve"> dalyje nurodytos subsidijos darbo užmokesčiui mokėjimas buvo nutrauktas vadovaujantis šio straipsnio 5</w:t>
                          </w:r>
                          <w:r>
                            <w:rPr>
                              <w:bCs/>
                              <w:szCs w:val="24"/>
                              <w:vertAlign w:val="superscript"/>
                            </w:rPr>
                            <w:t xml:space="preserve">2 </w:t>
                          </w:r>
                          <w:r>
                            <w:rPr>
                              <w:bCs/>
                              <w:szCs w:val="24"/>
                            </w:rPr>
                            <w:t>dalimi, per 3 mėnesius nuo šio straipsnio 2</w:t>
                          </w:r>
                          <w:r>
                            <w:rPr>
                              <w:bCs/>
                              <w:szCs w:val="24"/>
                              <w:vertAlign w:val="superscript"/>
                            </w:rPr>
                            <w:t>4</w:t>
                          </w:r>
                          <w:r>
                            <w:rPr>
                              <w:bCs/>
                              <w:szCs w:val="24"/>
                            </w:rPr>
                            <w:t xml:space="preserve"> dalyje nurodytos subsidijos darbo užmokesčiui mokėjimo pabaigos atleidę iš darbo </w:t>
                          </w:r>
                          <w:r>
                            <w:rPr>
                              <w:szCs w:val="24"/>
                            </w:rPr>
                            <w:t xml:space="preserve">daugiau kaip 50 procentų užimtų asmenų, </w:t>
                          </w:r>
                          <w:r>
                            <w:rPr>
                              <w:bCs/>
                              <w:szCs w:val="24"/>
                            </w:rPr>
                            <w:t>už kuriuos buvo mokama šio straipsnio 2</w:t>
                          </w:r>
                          <w:r>
                            <w:rPr>
                              <w:bCs/>
                              <w:szCs w:val="24"/>
                              <w:vertAlign w:val="superscript"/>
                            </w:rPr>
                            <w:t xml:space="preserve">4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4</w:t>
                          </w:r>
                          <w:r>
                            <w:rPr>
                              <w:bCs/>
                              <w:szCs w:val="24"/>
                            </w:rPr>
                            <w:t>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1c6115b6c1854dda8b6df417ad26cfbc"/>
                            <w:lock w:val="sdtLocked"/>
                            <w:richText/>
                          </w:sdtPr>
                          <w:sdtContent>
                            <w:p>
                              <w:pPr>
                                <w:widowControl w:val="0"/>
                                <w:spacing w:line="360" w:lineRule="auto"/>
                                <w:ind w:firstLine="720"/>
                                <w:jc w:val="both"/>
                              </w:pPr>
                              <w:sdt>
                                <w:sdtPr>
                                  <w:alias w:val="Numeris"/>
                                  <w:tag w:val="nr_1c6115b6c1854dda8b6df417ad26cfbc"/>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sdt>
                          <w:sdtPr>
                            <w:alias w:val="8 p."/>
                            <w:tag w:val="part_25948d584de34224b261320ca7b7829c"/>
                            <w:lock w:val="sdtLocked"/>
                            <w:richText/>
                          </w:sdtPr>
                          <w:sdtContent>
                            <w:p>
                              <w:pPr>
                                <w:spacing w:line="360" w:lineRule="auto"/>
                                <w:ind w:firstLine="720"/>
                                <w:jc w:val="both"/>
                              </w:pPr>
                              <w:sdt>
                                <w:sdtPr>
                                  <w:alias w:val="Numeris"/>
                                  <w:tag w:val="nr_25948d584de34224b261320ca7b7829c"/>
                                  <w:lock w:val="sdtLocked"/>
                                  <w:richText/>
                                </w:sdtPr>
                                <w:sdtContent>
                                  <w:r>
                                    <w:rPr>
                                      <w:szCs w:val="24"/>
                                    </w:rPr>
                                    <w:t>8</w:t>
                                  </w:r>
                                </w:sdtContent>
                              </w:sdt>
                              <w:r>
                                <w:rPr>
                                  <w:szCs w:val="24"/>
                                </w:rPr>
                                <w:t>) kai darbdaviui pritaikytos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fd3800a12ab446d982faa65cf96f6b7b"/>
                            <w:lock w:val="sdtLocked"/>
                            <w:richText/>
                          </w:sdtPr>
                          <w:sdtContent>
                            <w:p>
                              <w:pPr>
                                <w:spacing w:line="360" w:lineRule="auto"/>
                                <w:ind w:firstLine="720"/>
                                <w:jc w:val="both"/>
                                <w:rPr>
                                  <w:color w:val="00000A"/>
                                  <w:szCs w:val="24"/>
                                  <w:lang w:eastAsia="lt-LT"/>
                                </w:rPr>
                              </w:pPr>
                              <w:sdt>
                                <w:sdtPr>
                                  <w:alias w:val="Numeris"/>
                                  <w:tag w:val="nr_fd3800a12ab446d982faa65cf96f6b7b"/>
                                  <w:lock w:val="sdtLocked"/>
                                  <w:richText/>
                                </w:sdtPr>
                                <w:sdtContent>
                                  <w:r>
                                    <w:rPr>
                                      <w:color w:val="000000"/>
                                      <w:szCs w:val="24"/>
                                    </w:rPr>
                                    <w:t>1</w:t>
                                  </w:r>
                                </w:sdtContent>
                              </w:sdt>
                              <w:r>
                                <w:rPr>
                                  <w:color w:val="000000"/>
                                  <w:szCs w:val="24"/>
                                </w:rPr>
                                <w:t xml:space="preserve">) </w:t>
                              </w:r>
                              <w:r>
                                <w:rPr>
                                  <w:szCs w:val="24"/>
                                </w:rPr>
                                <w:t xml:space="preserve">kai, </w:t>
                              </w:r>
                              <w:r>
                                <w:rPr>
                                  <w:bCs/>
                                  <w:szCs w:val="24"/>
                                </w:rPr>
                                <w:t xml:space="preserve">atšaukus Lietuvos Respublikos Vyriausybės paskelbtą ekstremaliąją situaciją ar karantiną arba suėjus bent vieno iš jų paskelbimo terminui, praėjo vienas mėnuo arba kai </w:t>
                              </w:r>
                              <w:r>
                                <w:rPr>
                                  <w:szCs w:val="24"/>
                                </w:rPr>
                                <w:t xml:space="preserve">darbdavys atšaukia Lietuvos Respublikos darbo kodekso 47 straipsnio 1 dalies 2 punkte nustatytu atveju užimtam asmeniui paskelbtą prastovą </w:t>
                              </w:r>
                              <w:r>
                                <w:rPr>
                                  <w:bCs/>
                                  <w:szCs w:val="24"/>
                                </w:rPr>
                                <w:t>ar</w:t>
                              </w:r>
                              <w:r>
                                <w:rPr>
                                  <w:szCs w:val="24"/>
                                </w:rPr>
                                <w:t xml:space="preserve"> sueina jos paskelbimo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859573418476091749095b8f26649"/>
                            <w:lock w:val="sdtLocked"/>
                            <w:richText/>
                          </w:sdtPr>
                          <w:sdtContent>
                            <w:p>
                              <w:pPr>
                                <w:spacing w:line="360" w:lineRule="auto"/>
                                <w:ind w:firstLine="720"/>
                                <w:jc w:val="both"/>
                              </w:pPr>
                              <w:sdt>
                                <w:sdtPr>
                                  <w:alias w:val="Numeris"/>
                                  <w:tag w:val="nr_b09859573418476091749095b8f26649"/>
                                  <w:lock w:val="sdtLocked"/>
                                  <w:richText/>
                                </w:sdtPr>
                                <w:sdtContent>
                                  <w:r>
                                    <w:rPr>
                                      <w:szCs w:val="24"/>
                                    </w:rPr>
                                    <w:t>4</w:t>
                                  </w:r>
                                </w:sdtContent>
                              </w:sdt>
                              <w:r>
                                <w:rPr>
                                  <w:szCs w:val="24"/>
                                </w:rPr>
                                <w:t>) Valstybinei darbo inspekcijai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w:t>
                              </w:r>
                              <w:r>
                                <w:rPr>
                                  <w:iCs/>
                                  <w:color w:val="000000"/>
                                  <w:szCs w:val="24"/>
                                  <w:shd w:val="clear" w:color="auto" w:fill="FFFFFF"/>
                                </w:rPr>
                                <w:t>darbo kodekso</w:t>
                              </w:r>
                              <w:r>
                                <w:rPr>
                                  <w:color w:val="000000"/>
                                  <w:szCs w:val="24"/>
                                  <w:shd w:val="clear" w:color="auto" w:fill="FFFFFF"/>
                                </w:rPr>
                                <w:t xml:space="preserve"> </w:t>
                              </w:r>
                              <w:r>
                                <w:rPr>
                                  <w:iCs/>
                                  <w:color w:val="000000"/>
                                  <w:szCs w:val="24"/>
                                  <w:shd w:val="clear" w:color="auto" w:fill="FFFFFF"/>
                                </w:rPr>
                                <w:t>47</w:t>
                              </w:r>
                              <w:r>
                                <w:rPr>
                                  <w:color w:val="000000"/>
                                  <w:szCs w:val="24"/>
                                  <w:shd w:val="clear" w:color="auto" w:fill="FFFFFF"/>
                                </w:rPr>
                                <w:t xml:space="preserve"> straipsnio 1 dalies 2 punkte nustatytu atveju paskelbtos prastovos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5 p."/>
                            <w:tag w:val="part_4b43215ee2774f8b9fe1db1bdac1dbcb"/>
                            <w:lock w:val="sdtLocked"/>
                            <w:richText/>
                          </w:sdtPr>
                          <w:sdtContent>
                            <w:p>
                              <w:pPr>
                                <w:spacing w:line="360" w:lineRule="auto"/>
                                <w:ind w:firstLine="720"/>
                                <w:jc w:val="both"/>
                              </w:pPr>
                              <w:sdt>
                                <w:sdtPr>
                                  <w:alias w:val="Numeris"/>
                                  <w:tag w:val="nr_4b43215ee2774f8b9fe1db1bdac1dbcb"/>
                                  <w:lock w:val="sdtLocked"/>
                                  <w:richText/>
                                </w:sdtPr>
                                <w:sdtContent>
                                  <w:r>
                                    <w:rPr>
                                      <w:bCs/>
                                      <w:color w:val="000000"/>
                                      <w:szCs w:val="24"/>
                                      <w:lang w:eastAsia="lt-LT"/>
                                    </w:rPr>
                                    <w:t>5</w:t>
                                  </w:r>
                                </w:sdtContent>
                              </w:sdt>
                              <w:r>
                                <w:rPr>
                                  <w:bCs/>
                                  <w:color w:val="000000"/>
                                  <w:szCs w:val="24"/>
                                  <w:lang w:eastAsia="lt-LT"/>
                                </w:rPr>
                                <w:t>) pasibaigus darbo sutarčiai su darbuotoju, už kurį mokama subsidija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
                          <w:sdtPr>
                            <w:alias w:val="6 p."/>
                            <w:tag w:val="part_c46308a9094b4048af34c1a2aacd1c24"/>
                            <w:lock w:val="sdtLocked"/>
                            <w:richText/>
                          </w:sdtPr>
                          <w:sdtContent>
                            <w:p>
                              <w:pPr>
                                <w:spacing w:line="360" w:lineRule="auto"/>
                                <w:ind w:firstLine="720"/>
                                <w:jc w:val="both"/>
                              </w:pPr>
                              <w:sdt>
                                <w:sdtPr>
                                  <w:alias w:val="Numeris"/>
                                  <w:tag w:val="nr_c46308a9094b4048af34c1a2aacd1c24"/>
                                  <w:lock w:val="sdtLocked"/>
                                  <w:richText/>
                                </w:sdtPr>
                                <w:sdtContent>
                                  <w:r>
                                    <w:rPr>
                                      <w:bCs/>
                                      <w:szCs w:val="24"/>
                                    </w:rPr>
                                    <w:t>6</w:t>
                                  </w:r>
                                </w:sdtContent>
                              </w:sdt>
                              <w:r>
                                <w:rPr>
                                  <w:bCs/>
                                  <w:szCs w:val="24"/>
                                </w:rPr>
                                <w:t>) kai darbdaviui pritaikytos tarptautinės finansinės sankcijos.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8e2dd05a5711eb9dc7b575f08e8bea">
                                <w:r w:rsidRPr="00532B9F">
                                  <w:rPr>
                                    <w:rFonts w:ascii="Times New Roman" w:eastAsia="MS Mincho" w:hAnsi="Times New Roman"/>
                                    <w:sz w:val="20"/>
                                    <w:i/>
                                    <w:iCs/>
                                    <w:color w:val="0000FF" w:themeColor="hyperlink"/>
                                    <w:u w:val="single"/>
                                  </w:rPr>
                                  <w:t>XIV-172</w:t>
                                </w:r>
                              </w:fldSimple>
                              <w:r>
                                <w:rPr>
                                  <w:rFonts w:ascii="Times New Roman" w:eastAsia="MS Mincho" w:hAnsi="Times New Roman"/>
                                  <w:sz w:val="20"/>
                                  <w:i/>
                                  <w:iCs/>
                                </w:rPr>
                                <w:t>,
2021-01-14,
paskelbta TAR 2021-01-19, i. k. 2021-00841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2 d."/>
                        <w:tag w:val="part_a5639407554a4aacb9e8021fb4bb9665"/>
                        <w:lock w:val="sdtLocked"/>
                        <w:richText/>
                      </w:sdtPr>
                      <w:sdtContent>
                        <w:p>
                          <w:pPr>
                            <w:widowControl w:val="0"/>
                            <w:spacing w:line="360" w:lineRule="auto"/>
                            <w:ind w:firstLine="720"/>
                            <w:jc w:val="both"/>
                            <w:rPr>
                              <w:szCs w:val="24"/>
                            </w:rPr>
                          </w:pPr>
                          <w:sdt>
                            <w:sdtPr>
                              <w:alias w:val="Numeris"/>
                              <w:tag w:val="nr_a5639407554a4aacb9e8021fb4bb9665"/>
                              <w:lock w:val="sdtLocked"/>
                              <w:richText/>
                            </w:sdtPr>
                            <w:sdtContent>
                              <w:r>
                                <w:rPr>
                                  <w:szCs w:val="24"/>
                                </w:rPr>
                                <w:t>5</w:t>
                              </w:r>
                              <w:r>
                                <w:rPr>
                                  <w:szCs w:val="24"/>
                                  <w:vertAlign w:val="superscript"/>
                                </w:rPr>
                                <w:t>2</w:t>
                              </w:r>
                            </w:sdtContent>
                          </w:sdt>
                          <w:r>
                            <w:rPr>
                              <w:szCs w:val="24"/>
                            </w:rPr>
                            <w:t>. Šio straipsnio 2</w:t>
                          </w:r>
                          <w:r>
                            <w:rPr>
                              <w:szCs w:val="24"/>
                              <w:vertAlign w:val="superscript"/>
                            </w:rPr>
                            <w:t>3</w:t>
                          </w:r>
                          <w:r>
                            <w:rPr>
                              <w:bCs/>
                              <w:szCs w:val="24"/>
                              <w:lang w:eastAsia="lt-LT"/>
                            </w:rPr>
                            <w:t xml:space="preserve"> ir 2</w:t>
                          </w:r>
                          <w:r>
                            <w:rPr>
                              <w:bCs/>
                              <w:szCs w:val="24"/>
                              <w:vertAlign w:val="superscript"/>
                              <w:lang w:eastAsia="lt-LT"/>
                            </w:rPr>
                            <w:t>4</w:t>
                          </w:r>
                          <w:r>
                            <w:rPr>
                              <w:bCs/>
                              <w:szCs w:val="24"/>
                              <w:lang w:eastAsia="lt-LT"/>
                            </w:rPr>
                            <w:t xml:space="preserve"> </w:t>
                          </w:r>
                          <w:r>
                            <w:rPr>
                              <w:szCs w:val="24"/>
                            </w:rPr>
                            <w:t>dalyse nurodytų subsidijų darbo užmokesčiui mokėjimas nutraukiamas šiais atvejais:</w:t>
                          </w:r>
                        </w:p>
                        <w:sdt>
                          <w:sdtPr>
                            <w:alias w:val="5-2 d. 1 p."/>
                            <w:tag w:val="part_a0f26fce797a42bd99567c288d4c8233"/>
                            <w:lock w:val="sdtLocked"/>
                            <w:richText/>
                          </w:sdtPr>
                          <w:sdtContent>
                            <w:p>
                              <w:pPr>
                                <w:widowControl w:val="0"/>
                                <w:spacing w:line="360" w:lineRule="auto"/>
                                <w:ind w:firstLine="720"/>
                                <w:jc w:val="both"/>
                                <w:rPr>
                                  <w:szCs w:val="24"/>
                                </w:rPr>
                              </w:pPr>
                              <w:sdt>
                                <w:sdtPr>
                                  <w:alias w:val="Numeris"/>
                                  <w:tag w:val="nr_a0f26fce797a42bd99567c288d4c8233"/>
                                  <w:lock w:val="sdtLocked"/>
                                  <w:richText/>
                                </w:sdtPr>
                                <w:sdtContent>
                                  <w:r>
                                    <w:rPr>
                                      <w:szCs w:val="24"/>
                                    </w:rPr>
                                    <w:t>1</w:t>
                                  </w:r>
                                </w:sdtContent>
                              </w:sdt>
                              <w:r>
                                <w:rPr>
                                  <w:szCs w:val="24"/>
                                </w:rPr>
                                <w:t xml:space="preserve">) pasibaigus atitinkamos subsidijos darbo užmokesčiui mokėjimo terminui, nurodytam šio įstatymo 42 straipsnio 3 dalyje; </w:t>
                              </w:r>
                            </w:p>
                          </w:sdtContent>
                        </w:sdt>
                        <w:sdt>
                          <w:sdtPr>
                            <w:alias w:val="5-2 d. 2 p."/>
                            <w:tag w:val="part_4f138e7431b148babb827b7800dbe1ae"/>
                            <w:lock w:val="sdtLocked"/>
                            <w:richText/>
                          </w:sdtPr>
                          <w:sdtContent>
                            <w:p>
                              <w:pPr>
                                <w:widowControl w:val="0"/>
                                <w:spacing w:line="360" w:lineRule="auto"/>
                                <w:ind w:firstLine="720"/>
                                <w:jc w:val="both"/>
                                <w:rPr>
                                  <w:szCs w:val="24"/>
                                </w:rPr>
                              </w:pPr>
                              <w:sdt>
                                <w:sdtPr>
                                  <w:alias w:val="Numeris"/>
                                  <w:tag w:val="nr_4f138e7431b148babb827b7800dbe1ae"/>
                                  <w:lock w:val="sdtLocked"/>
                                  <w:richText/>
                                </w:sdtPr>
                                <w:sdtContent>
                                  <w:r>
                                    <w:rPr>
                                      <w:szCs w:val="24"/>
                                    </w:rPr>
                                    <w:t>2</w:t>
                                  </w:r>
                                </w:sdtContent>
                              </w:sdt>
                              <w:r>
                                <w:rPr>
                                  <w:szCs w:val="24"/>
                                </w:rPr>
                                <w:t>) įsiteisėjus teismo nutarčiai iškelti bankroto bylą subsidijos gavėjui arba kreditorių susirinkimui priėmus nutarimą bankroto procedūras vykdyti ne teismo tvarka;</w:t>
                              </w:r>
                            </w:p>
                          </w:sdtContent>
                        </w:sdt>
                        <w:sdt>
                          <w:sdtPr>
                            <w:alias w:val="5-2 d. 3 p."/>
                            <w:tag w:val="part_26bd4afc81d54bb9972aa311894a5dd3"/>
                            <w:lock w:val="sdtLocked"/>
                            <w:richText/>
                          </w:sdtPr>
                          <w:sdtContent>
                            <w:p>
                              <w:pPr>
                                <w:widowControl w:val="0"/>
                                <w:spacing w:line="360" w:lineRule="auto"/>
                                <w:ind w:firstLine="720"/>
                                <w:jc w:val="both"/>
                              </w:pPr>
                              <w:sdt>
                                <w:sdtPr>
                                  <w:alias w:val="Numeris"/>
                                  <w:tag w:val="nr_26bd4afc81d54bb9972aa311894a5dd3"/>
                                  <w:lock w:val="sdtLocked"/>
                                  <w:richText/>
                                </w:sdtPr>
                                <w:sdtContent>
                                  <w:r>
                                    <w:rPr>
                                      <w:szCs w:val="24"/>
                                    </w:rPr>
                                    <w:t>3</w:t>
                                  </w:r>
                                </w:sdtContent>
                              </w:sdt>
                              <w:r>
                                <w:rPr>
                                  <w:szCs w:val="24"/>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6 d."/>
                        <w:tag w:val="part_6c1356e6fad643168d995cbbdd8c72d0"/>
                        <w:lock w:val="sdtLocked"/>
                        <w:richText/>
                      </w:sdtPr>
                      <w:sdtContent>
                        <w:p>
                          <w:pPr>
                            <w:spacing w:line="360" w:lineRule="auto"/>
                            <w:ind w:firstLine="720"/>
                            <w:jc w:val="both"/>
                          </w:pPr>
                          <w:sdt>
                            <w:sdtPr>
                              <w:alias w:val="Numeris"/>
                              <w:tag w:val="nr_6c1356e6fad643168d995cbbdd8c72d0"/>
                              <w:lock w:val="sdtLocked"/>
                              <w:richText/>
                            </w:sdtPr>
                            <w:sdtContent>
                              <w:r>
                                <w:rPr>
                                  <w:szCs w:val="24"/>
                                </w:rPr>
                                <w:t>6</w:t>
                              </w:r>
                            </w:sdtContent>
                          </w:sdt>
                          <w:r>
                            <w:rPr>
                              <w:szCs w:val="24"/>
                            </w:rPr>
                            <w:t>. Subsidija darbo užmokesčiui nemokama įdarbinto asmens tikslinių atostogų, laikinojo nedarbingumo laikotarpiais ar kitais teisės aktuose nustatytais atvejais, kai darbdavys nemoka darbo užmokesčio.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1 str. 7 d."/>
                        <w:tag w:val="part_e11f0d0484454332a97f39d5d682236f"/>
                        <w:lock w:val="sdtLocked"/>
                        <w:richText/>
                      </w:sdtPr>
                      <w:sdtContent>
                        <w:p>
                          <w:pPr>
                            <w:spacing w:line="360" w:lineRule="auto"/>
                            <w:ind w:firstLine="720"/>
                            <w:jc w:val="both"/>
                            <w:rPr>
                              <w:b/>
                              <w:bCs/>
                              <w:szCs w:val="24"/>
                            </w:rPr>
                          </w:pPr>
                          <w:sdt>
                            <w:sdtPr>
                              <w:alias w:val="Numeris"/>
                              <w:tag w:val="nr_e11f0d0484454332a97f39d5d682236f"/>
                              <w:lock w:val="sdtLocked"/>
                              <w:richText/>
                            </w:sdtPr>
                            <w:sdtContent>
                              <w:r>
                                <w:rPr>
                                  <w:bCs/>
                                  <w:szCs w:val="24"/>
                                </w:rPr>
                                <w:t>7</w:t>
                              </w:r>
                            </w:sdtContent>
                          </w:sdt>
                          <w:r>
                            <w:rPr>
                              <w:bCs/>
                              <w:szCs w:val="24"/>
                            </w:rPr>
                            <w:t>. Darbdaviui, įtrauktam į Valstybinės mokesčių inspekcijos paskelbtą mokesčių mokėtojų, nukentėjusių dėl COVID-19 (koronaviruso infekcijos), sąrašą, šio straipsnio 2</w:t>
                          </w:r>
                          <w:r>
                            <w:rPr>
                              <w:bCs/>
                              <w:szCs w:val="24"/>
                              <w:vertAlign w:val="superscript"/>
                            </w:rPr>
                            <w:t>4</w:t>
                          </w:r>
                          <w:r>
                            <w:rPr>
                              <w:bCs/>
                              <w:szCs w:val="24"/>
                            </w:rPr>
                            <w:t xml:space="preserve"> dalyje nurodyta subsidija darbo užmokesčiui skiriama ir mokama už ne daugiau kaip:</w:t>
                          </w:r>
                        </w:p>
                        <w:sdt>
                          <w:sdtPr>
                            <w:alias w:val="41 str. 7 d. 1 p."/>
                            <w:tag w:val="part_1e3b97e6c9a34a09ac2373e4f1c52ee8"/>
                            <w:lock w:val="sdtLocked"/>
                            <w:richText/>
                          </w:sdtPr>
                          <w:sdtContent>
                            <w:p>
                              <w:pPr>
                                <w:spacing w:line="360" w:lineRule="auto"/>
                                <w:ind w:firstLine="720"/>
                                <w:jc w:val="both"/>
                                <w:rPr>
                                  <w:bCs/>
                                  <w:szCs w:val="24"/>
                                </w:rPr>
                              </w:pPr>
                              <w:sdt>
                                <w:sdtPr>
                                  <w:alias w:val="Numeris"/>
                                  <w:tag w:val="nr_1e3b97e6c9a34a09ac2373e4f1c52ee8"/>
                                  <w:lock w:val="sdtLocked"/>
                                  <w:richText/>
                                </w:sdtPr>
                                <w:sdtContent>
                                  <w:r>
                                    <w:rPr>
                                      <w:bCs/>
                                      <w:szCs w:val="24"/>
                                    </w:rPr>
                                    <w:t>1</w:t>
                                  </w:r>
                                </w:sdtContent>
                              </w:sdt>
                              <w:r>
                                <w:rPr>
                                  <w:bCs/>
                                  <w:szCs w:val="24"/>
                                </w:rPr>
                                <w:t>) 10 darbuotojų,</w:t>
                              </w:r>
                              <w:r>
                                <w:rPr>
                                  <w:b/>
                                  <w:bCs/>
                                  <w:szCs w:val="24"/>
                                </w:rPr>
                                <w:t xml:space="preserve"> </w:t>
                              </w:r>
                              <w:r>
                                <w:rPr>
                                  <w:bCs/>
                                  <w:szCs w:val="24"/>
                                </w:rPr>
                                <w:t>neįskaičiuojant darbuotojų, už kuriuos buvo mokama šio straipsnio 2</w:t>
                              </w:r>
                              <w:r>
                                <w:rPr>
                                  <w:bCs/>
                                  <w:szCs w:val="24"/>
                                  <w:vertAlign w:val="superscript"/>
                                </w:rPr>
                                <w:t>1</w:t>
                              </w:r>
                              <w:r>
                                <w:rPr>
                                  <w:bCs/>
                                  <w:szCs w:val="24"/>
                                </w:rPr>
                                <w:t> dalyje nurodyta subsidija darbo užmokesčiui, kai jis yra įdarbinęs iki 20 darbuotojų;</w:t>
                              </w:r>
                            </w:p>
                          </w:sdtContent>
                        </w:sdt>
                        <w:sdt>
                          <w:sdtPr>
                            <w:alias w:val="41 str. 7 d. 2 p."/>
                            <w:tag w:val="part_d4f0439676bf49e8a004ca83add267c2"/>
                            <w:lock w:val="sdtLocked"/>
                            <w:richText/>
                          </w:sdtPr>
                          <w:sdtContent>
                            <w:p>
                              <w:pPr>
                                <w:spacing w:line="360" w:lineRule="auto"/>
                                <w:ind w:firstLine="720"/>
                                <w:jc w:val="both"/>
                              </w:pPr>
                              <w:sdt>
                                <w:sdtPr>
                                  <w:alias w:val="Numeris"/>
                                  <w:tag w:val="nr_d4f0439676bf49e8a004ca83add267c2"/>
                                  <w:lock w:val="sdtLocked"/>
                                  <w:richText/>
                                </w:sdtPr>
                                <w:sdtContent>
                                  <w:r>
                                    <w:rPr>
                                      <w:bCs/>
                                      <w:szCs w:val="24"/>
                                    </w:rPr>
                                    <w:t>2</w:t>
                                  </w:r>
                                </w:sdtContent>
                              </w:sdt>
                              <w:r>
                                <w:rPr>
                                  <w:bCs/>
                                  <w:szCs w:val="24"/>
                                </w:rPr>
                                <w:t>) 50 procentų darbuotojų, neįskaičiuojant darbuotojų, už kuriuos buvo mokama šio straipsnio 2</w:t>
                              </w:r>
                              <w:r>
                                <w:rPr>
                                  <w:bCs/>
                                  <w:szCs w:val="24"/>
                                  <w:vertAlign w:val="superscript"/>
                                </w:rPr>
                                <w:t>1</w:t>
                              </w:r>
                              <w:r>
                                <w:rPr>
                                  <w:bCs/>
                                  <w:szCs w:val="24"/>
                                </w:rPr>
                                <w:t xml:space="preserve"> dalyje nurodyta subsidija darbo užmokesčiui, kai jis yra įdarbinęs 21 ir daugiau darbuotojų.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8 d."/>
                        <w:tag w:val="part_e448bca251c14787af8325f9a1bffbaa"/>
                        <w:lock w:val="sdtLocked"/>
                        <w:richText/>
                      </w:sdtPr>
                      <w:sdtContent>
                        <w:p>
                          <w:pPr>
                            <w:widowControl w:val="0"/>
                            <w:spacing w:line="360" w:lineRule="auto"/>
                            <w:ind w:firstLine="720"/>
                            <w:jc w:val="both"/>
                            <w:rPr>
                              <w:szCs w:val="24"/>
                              <w:lang w:eastAsia="lt-LT"/>
                            </w:rPr>
                          </w:pPr>
                          <w:sdt>
                            <w:sdtPr>
                              <w:alias w:val="Numeris"/>
                              <w:tag w:val="nr_e448bca251c14787af8325f9a1bffbaa"/>
                              <w:lock w:val="sdtLocked"/>
                              <w:richText/>
                            </w:sdtPr>
                            <w:sdtContent>
                              <w:r>
                                <w:rPr>
                                  <w:bCs/>
                                  <w:szCs w:val="24"/>
                                </w:rPr>
                                <w:t>8</w:t>
                              </w:r>
                            </w:sdtContent>
                          </w:sdt>
                          <w:r>
                            <w:rPr>
                              <w:bCs/>
                              <w:szCs w:val="24"/>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5</w:t>
                          </w:r>
                          <w:r>
                            <w:rPr>
                              <w:bCs/>
                              <w:szCs w:val="24"/>
                              <w:vertAlign w:val="superscript"/>
                            </w:rPr>
                            <w:t>1</w:t>
                          </w:r>
                          <w:r>
                            <w:rPr>
                              <w:bCs/>
                              <w:szCs w:val="24"/>
                            </w:rPr>
                            <w:t xml:space="preserve">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kai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5</w:t>
                          </w:r>
                          <w:r>
                            <w:rPr>
                              <w:bCs/>
                              <w:szCs w:val="24"/>
                              <w:vertAlign w:val="superscript"/>
                            </w:rPr>
                            <w:t>1</w:t>
                          </w:r>
                          <w:r>
                            <w:rPr>
                              <w:bCs/>
                              <w:szCs w:val="24"/>
                            </w:rPr>
                            <w:t xml:space="preserve"> dalies 4 punktu, skelbiama 3 mėnesius nuo subsidijos darbo užmokesčiui mokėjimo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Content>
                </w:sdt>
                <w:sdt>
                  <w:sdtPr>
                    <w:alias w:val="42 str."/>
                    <w:tag w:val="part_86e65f0ff5654ffc9c7cf2286f826366"/>
                    <w:lock w:val="sdtLocked"/>
                    <w:richText/>
                  </w:sdtPr>
                  <w:sdtContent>
                    <w:p>
                      <w:pPr>
                        <w:widowControl w:val="0"/>
                        <w:spacing w:line="360" w:lineRule="auto"/>
                        <w:ind w:firstLine="720"/>
                        <w:jc w:val="both"/>
                        <w:rPr>
                          <w:bCs/>
                          <w:szCs w:val="24"/>
                          <w:lang w:eastAsia="lt-LT"/>
                        </w:rPr>
                      </w:pPr>
                      <w:sdt>
                        <w:sdtPr>
                          <w:alias w:val="Numeris"/>
                          <w:tag w:val="nr_86e65f0ff5654ffc9c7cf2286f826366"/>
                          <w:lock w:val="sdtLocked"/>
                          <w:richText/>
                        </w:sdtPr>
                        <w:sdtContent>
                          <w:r>
                            <w:rPr>
                              <w:b/>
                              <w:bCs/>
                              <w:szCs w:val="24"/>
                              <w:lang w:eastAsia="lt-LT"/>
                            </w:rPr>
                            <w:t>42</w:t>
                          </w:r>
                        </w:sdtContent>
                      </w:sdt>
                      <w:r>
                        <w:rPr>
                          <w:b/>
                          <w:bCs/>
                          <w:szCs w:val="24"/>
                          <w:lang w:eastAsia="lt-LT"/>
                        </w:rPr>
                        <w:t xml:space="preserve"> straipsnis. </w:t>
                      </w:r>
                      <w:sdt>
                        <w:sdtPr>
                          <w:alias w:val="Pavadinimas"/>
                          <w:tag w:val="title_86e65f0ff5654ffc9c7cf2286f826366"/>
                          <w:lock w:val="sdtLocked"/>
                          <w:richText/>
                        </w:sdtPr>
                        <w:sdtContent>
                          <w:r>
                            <w:rPr>
                              <w:b/>
                              <w:szCs w:val="24"/>
                            </w:rPr>
                            <w:t>Įdarbinimas subsidijuojant</w:t>
                          </w:r>
                        </w:sdtContent>
                      </w:sdt>
                    </w:p>
                    <w:sdt>
                      <w:sdtPr>
                        <w:alias w:val="42 str. 1 d."/>
                        <w:tag w:val="part_6c8a9c3b922a458c845656e754e0a8e2"/>
                        <w:lock w:val="sdtLocked"/>
                        <w:richText/>
                      </w:sdtPr>
                      <w:sdtContent>
                        <w:p>
                          <w:pPr>
                            <w:widowControl w:val="0"/>
                            <w:spacing w:line="360" w:lineRule="auto"/>
                            <w:ind w:firstLine="720"/>
                            <w:jc w:val="both"/>
                            <w:rPr>
                              <w:bCs/>
                              <w:szCs w:val="24"/>
                              <w:lang w:eastAsia="lt-LT"/>
                            </w:rPr>
                          </w:pPr>
                          <w:sdt>
                            <w:sdtPr>
                              <w:alias w:val="Numeris"/>
                              <w:tag w:val="nr_6c8a9c3b922a458c845656e754e0a8e2"/>
                              <w:lock w:val="sdtLocked"/>
                              <w:richText/>
                            </w:sdtPr>
                            <w:sdtContent>
                              <w:r>
                                <w:rPr>
                                  <w:bCs/>
                                  <w:szCs w:val="24"/>
                                  <w:lang w:eastAsia="lt-LT"/>
                                </w:rPr>
                                <w:t>1</w:t>
                              </w:r>
                            </w:sdtContent>
                          </w:sdt>
                          <w:r>
                            <w:rPr>
                              <w:bCs/>
                              <w:szCs w:val="24"/>
                              <w:lang w:eastAsia="lt-LT"/>
                            </w:rPr>
                            <w:t xml:space="preserve">. Įdarbinimas subsidijuojant, kurio tikslas – įdarbinti Užimtumo tarnybos siųstą asmenį negrąžintinai kompensuojant darbdaviui dalį šio asmens darbo užmokesčio išlaidų, taip pat išlaikyti užimtų asmenų, kuriems Lietuvos Respublikos darbo kodekso 47 straipsnio 1 dalies 2 punkte nustatytu atveju paskelbta prastova arba ji nutraukta Lietuvos Respublikos Vyriausybei atšaukus ekstremaliąją situaciją ar karantiną arba suėjus bent vieno iš jų paskelbimo terminui, darbo vietas, organizuojamas siekiant: </w:t>
                          </w:r>
                        </w:p>
                        <w:sdt>
                          <w:sdtPr>
                            <w:alias w:val="42 str. 1 d. 1 p."/>
                            <w:tag w:val="part_038050753f954ca1b6b8b46fb3204b16"/>
                            <w:lock w:val="sdtLocked"/>
                            <w:richText/>
                          </w:sdtPr>
                          <w:sdtContent>
                            <w:p>
                              <w:pPr>
                                <w:widowControl w:val="0"/>
                                <w:spacing w:line="360" w:lineRule="auto"/>
                                <w:ind w:firstLine="720"/>
                                <w:jc w:val="both"/>
                                <w:rPr>
                                  <w:bCs/>
                                  <w:szCs w:val="24"/>
                                  <w:lang w:eastAsia="lt-LT"/>
                                </w:rPr>
                              </w:pPr>
                              <w:sdt>
                                <w:sdtPr>
                                  <w:alias w:val="Numeris"/>
                                  <w:tag w:val="nr_038050753f954ca1b6b8b46fb3204b16"/>
                                  <w:lock w:val="sdtLocked"/>
                                  <w:richText/>
                                </w:sdtPr>
                                <w:sdtContent>
                                  <w:r>
                                    <w:rPr>
                                      <w:bCs/>
                                      <w:szCs w:val="24"/>
                                      <w:lang w:eastAsia="lt-LT"/>
                                    </w:rPr>
                                    <w:t>1</w:t>
                                  </w:r>
                                </w:sdtContent>
                              </w:sdt>
                              <w:r>
                                <w:rPr>
                                  <w:bCs/>
                                  <w:szCs w:val="24"/>
                                  <w:lang w:eastAsia="lt-LT"/>
                                </w:rPr>
                                <w:t>) šio įstatymo 25 straipsnio 3–13 punktuose nurodytiems bedarbiams padėti įsitvirtinti darbo rinkoje arba įsidarbinti;</w:t>
                              </w:r>
                            </w:p>
                          </w:sdtContent>
                        </w:sdt>
                        <w:sdt>
                          <w:sdtPr>
                            <w:alias w:val="42 str. 1 d. 2 p."/>
                            <w:tag w:val="part_5af88e6451904ab19af3a27de3ff77f1"/>
                            <w:lock w:val="sdtLocked"/>
                            <w:richText/>
                          </w:sdtPr>
                          <w:sdtContent>
                            <w:p>
                              <w:pPr>
                                <w:widowControl w:val="0"/>
                                <w:spacing w:line="360" w:lineRule="auto"/>
                                <w:ind w:firstLine="720"/>
                                <w:jc w:val="both"/>
                                <w:rPr>
                                  <w:bCs/>
                                  <w:szCs w:val="24"/>
                                  <w:lang w:eastAsia="lt-LT"/>
                                </w:rPr>
                              </w:pPr>
                              <w:sdt>
                                <w:sdtPr>
                                  <w:alias w:val="Numeris"/>
                                  <w:tag w:val="nr_5af88e6451904ab19af3a27de3ff77f1"/>
                                  <w:lock w:val="sdtLocked"/>
                                  <w:richText/>
                                </w:sdtPr>
                                <w:sdtContent>
                                  <w:r>
                                    <w:rPr>
                                      <w:bCs/>
                                      <w:szCs w:val="24"/>
                                      <w:lang w:eastAsia="lt-LT"/>
                                    </w:rPr>
                                    <w:t>2</w:t>
                                  </w:r>
                                </w:sdtContent>
                              </w:sdt>
                              <w:r>
                                <w:rPr>
                                  <w:bCs/>
                                  <w:szCs w:val="24"/>
                                  <w:lang w:eastAsia="lt-LT"/>
                                </w:rPr>
                                <w:t>) šio įstatymo 25 straipsnio 1 ir 2 punktuose nurodytiems bedarbiams ir šio įstatymo 25 straipsnio 14–16 punktuose nurodytiems užimtiems asmenims sudaryti specialias sąlygas išlikti darbo rinkoje.</w:t>
                              </w:r>
                            </w:p>
                          </w:sdtContent>
                        </w:sdt>
                      </w:sdtContent>
                    </w:sdt>
                    <w:sdt>
                      <w:sdtPr>
                        <w:alias w:val="42 str. 2 d."/>
                        <w:tag w:val="part_86a57846f0524d8d8e4618cfd6455d3e"/>
                        <w:lock w:val="sdtLocked"/>
                        <w:richText/>
                      </w:sdtPr>
                      <w:sdtContent>
                        <w:p>
                          <w:pPr>
                            <w:widowControl w:val="0"/>
                            <w:spacing w:line="360" w:lineRule="auto"/>
                            <w:ind w:firstLine="720"/>
                            <w:jc w:val="both"/>
                            <w:rPr>
                              <w:bCs/>
                              <w:szCs w:val="24"/>
                              <w:lang w:eastAsia="lt-LT"/>
                            </w:rPr>
                          </w:pPr>
                          <w:sdt>
                            <w:sdtPr>
                              <w:alias w:val="Numeris"/>
                              <w:tag w:val="nr_86a57846f0524d8d8e4618cfd6455d3e"/>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2</w:t>
                          </w:r>
                          <w:r>
                            <w:rPr>
                              <w:bCs/>
                              <w:szCs w:val="24"/>
                              <w:vertAlign w:val="superscript"/>
                              <w:lang w:eastAsia="lt-LT"/>
                            </w:rPr>
                            <w:t>1</w:t>
                          </w:r>
                          <w:r>
                            <w:rPr>
                              <w:bCs/>
                              <w:szCs w:val="24"/>
                              <w:lang w:eastAsia="lt-LT"/>
                            </w:rPr>
                            <w:t>, 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ir 2</w:t>
                          </w:r>
                          <w:r>
                            <w:rPr>
                              <w:bCs/>
                              <w:szCs w:val="24"/>
                              <w:vertAlign w:val="superscript"/>
                              <w:lang w:eastAsia="lt-LT"/>
                            </w:rPr>
                            <w:t>4</w:t>
                          </w:r>
                          <w:r>
                            <w:rPr>
                              <w:bCs/>
                              <w:szCs w:val="24"/>
                              <w:lang w:eastAsia="lt-LT"/>
                            </w:rPr>
                            <w:t xml:space="preserve"> dalių nuostatomis.</w:t>
                          </w:r>
                        </w:p>
                      </w:sdtContent>
                    </w:sdt>
                    <w:sdt>
                      <w:sdtPr>
                        <w:alias w:val="42 str. 3 d."/>
                        <w:tag w:val="part_79c3c20e30f140058656e5cf12a21d4c"/>
                        <w:lock w:val="sdtLocked"/>
                        <w:richText/>
                      </w:sdtPr>
                      <w:sdtContent>
                        <w:p>
                          <w:pPr>
                            <w:widowControl w:val="0"/>
                            <w:spacing w:line="360" w:lineRule="auto"/>
                            <w:ind w:firstLine="720"/>
                            <w:jc w:val="both"/>
                            <w:rPr>
                              <w:bCs/>
                              <w:szCs w:val="24"/>
                              <w:lang w:eastAsia="lt-LT"/>
                            </w:rPr>
                          </w:pPr>
                          <w:sdt>
                            <w:sdtPr>
                              <w:alias w:val="Numeris"/>
                              <w:tag w:val="nr_79c3c20e30f140058656e5cf12a21d4c"/>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7ba2a7bccfe04ecdaacba857869afe86"/>
                            <w:lock w:val="sdtLocked"/>
                            <w:richText/>
                          </w:sdtPr>
                          <w:sdtContent>
                            <w:p>
                              <w:pPr>
                                <w:widowControl w:val="0"/>
                                <w:tabs>
                                  <w:tab w:val="left" w:pos="1276"/>
                                </w:tabs>
                                <w:spacing w:line="360" w:lineRule="auto"/>
                                <w:ind w:firstLine="720"/>
                                <w:jc w:val="both"/>
                                <w:rPr>
                                  <w:szCs w:val="24"/>
                                  <w:lang w:eastAsia="lt-LT"/>
                                </w:rPr>
                              </w:pPr>
                              <w:sdt>
                                <w:sdtPr>
                                  <w:alias w:val="Numeris"/>
                                  <w:tag w:val="nr_7ba2a7bccfe04ecdaacba857869afe86"/>
                                  <w:lock w:val="sdtLocked"/>
                                  <w:richText/>
                                </w:sdtPr>
                                <w:sdtContent>
                                  <w:r>
                                    <w:rPr>
                                      <w:color w:val="000000"/>
                                      <w:szCs w:val="24"/>
                                      <w:lang w:eastAsia="lt-LT"/>
                                    </w:rPr>
                                    <w:t>1</w:t>
                                  </w:r>
                                </w:sdtContent>
                              </w:sdt>
                              <w:r>
                                <w:rPr>
                                  <w:color w:val="000000"/>
                                  <w:szCs w:val="24"/>
                                  <w:lang w:eastAsia="lt-LT"/>
                                </w:rPr>
                                <w:t xml:space="preserve">) iki 4 mėnesių, </w:t>
                              </w:r>
                              <w:r>
                                <w:rPr>
                                  <w:szCs w:val="24"/>
                                  <w:lang w:eastAsia="lt-LT"/>
                                </w:rPr>
                                <w:t>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kai subsidija darbo užmokesčiui mokama darbdaviui, su įdarbintu ar užimtu asmeniu sudariusiam terminuotą arba sezoninio darbo sutartį;</w:t>
                              </w:r>
                            </w:p>
                          </w:sdtContent>
                        </w:sdt>
                        <w:sdt>
                          <w:sdtPr>
                            <w:alias w:val="42 str. 3 d. 2 p."/>
                            <w:tag w:val="part_7c0954d040474e46ac5dcfd5fa52ad51"/>
                            <w:lock w:val="sdtLocked"/>
                            <w:richText/>
                          </w:sdtPr>
                          <w:sdtContent>
                            <w:p>
                              <w:pPr>
                                <w:widowControl w:val="0"/>
                                <w:tabs>
                                  <w:tab w:val="left" w:pos="1276"/>
                                </w:tabs>
                                <w:spacing w:line="360" w:lineRule="auto"/>
                                <w:ind w:firstLine="720"/>
                                <w:jc w:val="both"/>
                                <w:rPr>
                                  <w:szCs w:val="24"/>
                                  <w:lang w:eastAsia="lt-LT"/>
                                </w:rPr>
                              </w:pPr>
                              <w:sdt>
                                <w:sdtPr>
                                  <w:alias w:val="Numeris"/>
                                  <w:tag w:val="nr_7c0954d040474e46ac5dcfd5fa52ad51"/>
                                  <w:lock w:val="sdtLocked"/>
                                  <w:richText/>
                                </w:sdtPr>
                                <w:sdtContent>
                                  <w:r>
                                    <w:rPr>
                                      <w:color w:val="000000"/>
                                      <w:szCs w:val="24"/>
                                      <w:lang w:eastAsia="lt-LT"/>
                                    </w:rPr>
                                    <w:t>2</w:t>
                                  </w:r>
                                </w:sdtContent>
                              </w:sdt>
                              <w:r>
                                <w:rPr>
                                  <w:color w:val="000000"/>
                                  <w:szCs w:val="24"/>
                                  <w:lang w:eastAsia="lt-LT"/>
                                </w:rPr>
                                <w:t xml:space="preserve">) iki 6 mėnesių </w:t>
                              </w:r>
                              <w:r>
                                <w:rPr>
                                  <w:bCs/>
                                  <w:color w:val="000000"/>
                                  <w:szCs w:val="24"/>
                                  <w:lang w:eastAsia="lt-LT"/>
                                </w:rPr>
                                <w:t xml:space="preserve">šio įstatymo 41 straipsnio 2 dalyje nustatytu atveju, </w:t>
                              </w:r>
                              <w:r>
                                <w:rPr>
                                  <w:color w:val="000000"/>
                                  <w:szCs w:val="24"/>
                                  <w:lang w:eastAsia="lt-LT"/>
                                </w:rPr>
                                <w:t xml:space="preserve">kai darbo sutartis sudaroma su asmenimis, nurodytais šio įstatymo 25 straipsnio 3–9, 11, 12 ir 13 punktuose,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color w:val="000000"/>
                                  <w:szCs w:val="24"/>
                                  <w:lang w:eastAsia="lt-LT"/>
                                </w:rPr>
                                <w:t xml:space="preserve">; </w:t>
                              </w:r>
                            </w:p>
                          </w:sdtContent>
                        </w:sdt>
                        <w:sdt>
                          <w:sdtPr>
                            <w:alias w:val="42 str. 3 d. 3 p."/>
                            <w:tag w:val="part_7c1ccc08e0a54d42b36f73ff37bc9923"/>
                            <w:lock w:val="sdtLocked"/>
                            <w:richText/>
                          </w:sdtPr>
                          <w:sdtContent>
                            <w:p>
                              <w:pPr>
                                <w:widowControl w:val="0"/>
                                <w:spacing w:line="360" w:lineRule="auto"/>
                                <w:ind w:firstLine="720"/>
                                <w:jc w:val="both"/>
                                <w:rPr>
                                  <w:szCs w:val="24"/>
                                  <w:lang w:eastAsia="lt-LT"/>
                                </w:rPr>
                              </w:pPr>
                              <w:sdt>
                                <w:sdtPr>
                                  <w:alias w:val="Numeris"/>
                                  <w:tag w:val="nr_7c1ccc08e0a54d42b36f73ff37bc9923"/>
                                  <w:lock w:val="sdtLocked"/>
                                  <w:richText/>
                                </w:sdtPr>
                                <w:sdtContent>
                                  <w:r>
                                    <w:rPr>
                                      <w:szCs w:val="24"/>
                                      <w:lang w:eastAsia="lt-LT"/>
                                    </w:rPr>
                                    <w:t>3</w:t>
                                  </w:r>
                                </w:sdtContent>
                              </w:sdt>
                              <w:r>
                                <w:rPr>
                                  <w:szCs w:val="24"/>
                                  <w:lang w:eastAsia="lt-LT"/>
                                </w:rPr>
                                <w:t>) iki 6 mėnesių, bet ne ilgiau kaip iki 2020 m. gruodžio 31 d., šio įstatymo 41 straipsnio 2</w:t>
                              </w:r>
                              <w:r>
                                <w:rPr>
                                  <w:szCs w:val="24"/>
                                  <w:vertAlign w:val="superscript"/>
                                  <w:lang w:eastAsia="lt-LT"/>
                                </w:rPr>
                                <w:t>3</w:t>
                              </w:r>
                              <w:r>
                                <w:rPr>
                                  <w:szCs w:val="24"/>
                                  <w:lang w:eastAsia="lt-LT"/>
                                </w:rPr>
                                <w:t xml:space="preserve"> ir 2</w:t>
                              </w:r>
                              <w:r>
                                <w:rPr>
                                  <w:szCs w:val="24"/>
                                  <w:vertAlign w:val="superscript"/>
                                  <w:lang w:eastAsia="lt-LT"/>
                                </w:rPr>
                                <w:t>4</w:t>
                              </w:r>
                              <w:r>
                                <w:rPr>
                                  <w:szCs w:val="24"/>
                                  <w:lang w:eastAsia="lt-LT"/>
                                </w:rPr>
                                <w:t xml:space="preserve"> dalyse nustatytais atvejais, išskyrus šios dalies 1 punkte nustatytą atvejį;</w:t>
                              </w:r>
                            </w:p>
                          </w:sdtContent>
                        </w:sdt>
                        <w:sdt>
                          <w:sdtPr>
                            <w:alias w:val="42 str. 3 d. 4 p."/>
                            <w:tag w:val="part_2b9b1a87d9994810a9c401de75286041"/>
                            <w:lock w:val="sdtLocked"/>
                            <w:richText/>
                          </w:sdtPr>
                          <w:sdtContent>
                            <w:p>
                              <w:pPr>
                                <w:widowControl w:val="0"/>
                                <w:spacing w:line="360" w:lineRule="auto"/>
                                <w:ind w:firstLine="720"/>
                                <w:jc w:val="both"/>
                                <w:rPr>
                                  <w:bCs/>
                                  <w:szCs w:val="24"/>
                                  <w:lang w:eastAsia="lt-LT"/>
                                </w:rPr>
                              </w:pPr>
                              <w:sdt>
                                <w:sdtPr>
                                  <w:alias w:val="Numeris"/>
                                  <w:tag w:val="nr_2b9b1a87d9994810a9c401de75286041"/>
                                  <w:lock w:val="sdtLocked"/>
                                  <w:richText/>
                                </w:sdtPr>
                                <w:sdtContent>
                                  <w:r>
                                    <w:rPr>
                                      <w:bCs/>
                                      <w:szCs w:val="24"/>
                                      <w:lang w:eastAsia="lt-LT"/>
                                    </w:rPr>
                                    <w:t>4</w:t>
                                  </w:r>
                                </w:sdtContent>
                              </w:sdt>
                              <w:r>
                                <w:rPr>
                                  <w:bCs/>
                                  <w:szCs w:val="24"/>
                                  <w:lang w:eastAsia="lt-LT"/>
                                </w:rPr>
                                <w:t xml:space="preserve">) iki 24 mėnesių </w:t>
                              </w:r>
                              <w:r>
                                <w:rPr>
                                  <w:bCs/>
                                  <w:color w:val="000000"/>
                                  <w:szCs w:val="24"/>
                                  <w:lang w:eastAsia="lt-LT"/>
                                </w:rPr>
                                <w:t>šio įstatymo 41 straipsnio 2 dalyje nustatytu atveju,</w:t>
                              </w:r>
                              <w:r>
                                <w:rPr>
                                  <w:bCs/>
                                  <w:szCs w:val="24"/>
                                  <w:lang w:eastAsia="lt-LT"/>
                                </w:rPr>
                                <w:t xml:space="preserve"> kai darbo sutartis sudaroma su asmenimis, nurodytais šio įstatymo 25 straipsnio 2 ir 10 punktuose</w:t>
                              </w:r>
                              <w:r>
                                <w:rPr>
                                  <w:color w:val="000000"/>
                                  <w:szCs w:val="24"/>
                                  <w:lang w:eastAsia="lt-LT"/>
                                </w:rPr>
                                <w:t xml:space="preserve">, į nurodytą subsidijos mokėjimo terminą </w:t>
                              </w:r>
                              <w:r>
                                <w:rPr>
                                  <w:bCs/>
                                  <w:color w:val="000000"/>
                                  <w:szCs w:val="24"/>
                                  <w:lang w:eastAsia="lt-LT"/>
                                </w:rPr>
                                <w:t>neįskaičiuojant laikotarpio, kai subsidija darbo užmokesčiui buvo mokama šio įstatymo 41 straipsnio 2</w:t>
                              </w:r>
                              <w:r>
                                <w:rPr>
                                  <w:bCs/>
                                  <w:color w:val="000000"/>
                                  <w:szCs w:val="24"/>
                                  <w:vertAlign w:val="superscript"/>
                                  <w:lang w:eastAsia="lt-LT"/>
                                </w:rPr>
                                <w:t>1</w:t>
                              </w:r>
                              <w:r>
                                <w:rPr>
                                  <w:bCs/>
                                  <w:color w:val="000000"/>
                                  <w:szCs w:val="24"/>
                                  <w:lang w:eastAsia="lt-LT"/>
                                </w:rPr>
                                <w:t xml:space="preserve"> ir 2</w:t>
                              </w:r>
                              <w:r>
                                <w:rPr>
                                  <w:bCs/>
                                  <w:color w:val="000000"/>
                                  <w:szCs w:val="24"/>
                                  <w:vertAlign w:val="superscript"/>
                                  <w:lang w:eastAsia="lt-LT"/>
                                </w:rPr>
                                <w:t>4</w:t>
                              </w:r>
                              <w:r>
                                <w:rPr>
                                  <w:bCs/>
                                  <w:color w:val="000000"/>
                                  <w:szCs w:val="24"/>
                                  <w:lang w:eastAsia="lt-LT"/>
                                </w:rPr>
                                <w:t xml:space="preserve"> dalyse nustatytais atvejais</w:t>
                              </w:r>
                              <w:r>
                                <w:rPr>
                                  <w:bCs/>
                                  <w:szCs w:val="24"/>
                                  <w:lang w:eastAsia="lt-LT"/>
                                </w:rPr>
                                <w:t>;</w:t>
                              </w:r>
                            </w:p>
                          </w:sdtContent>
                        </w:sdt>
                        <w:sdt>
                          <w:sdtPr>
                            <w:alias w:val="42 str. 3 d. 5 p."/>
                            <w:tag w:val="part_6258de4444d1402dbe36a734e85b3e9a"/>
                            <w:lock w:val="sdtLocked"/>
                            <w:richText/>
                          </w:sdtPr>
                          <w:sdtContent>
                            <w:p>
                              <w:pPr>
                                <w:widowControl w:val="0"/>
                                <w:spacing w:line="360" w:lineRule="auto"/>
                                <w:ind w:firstLine="720"/>
                                <w:jc w:val="both"/>
                                <w:rPr>
                                  <w:bCs/>
                                  <w:szCs w:val="24"/>
                                  <w:lang w:eastAsia="lt-LT"/>
                                </w:rPr>
                              </w:pPr>
                              <w:sdt>
                                <w:sdtPr>
                                  <w:alias w:val="Numeris"/>
                                  <w:tag w:val="nr_6258de4444d1402dbe36a734e85b3e9a"/>
                                  <w:lock w:val="sdtLocked"/>
                                  <w:richText/>
                                </w:sdtPr>
                                <w:sdtContent>
                                  <w:r>
                                    <w:rPr>
                                      <w:bCs/>
                                      <w:szCs w:val="24"/>
                                      <w:lang w:eastAsia="lt-LT"/>
                                    </w:rPr>
                                    <w:t>5</w:t>
                                  </w:r>
                                </w:sdtContent>
                              </w:sdt>
                              <w:r>
                                <w:rPr>
                                  <w:bCs/>
                                  <w:szCs w:val="24"/>
                                  <w:lang w:eastAsia="lt-LT"/>
                                </w:rPr>
                                <w:t>) neterminuotai per visą darbo laikotarpį, kai šio įstatymo 41 straipsnio 2 dalyje nustatytu atveju įdarbinami asmenys, nurodyti šio įstatymo 25 straipsnio 1 punkte;</w:t>
                              </w:r>
                            </w:p>
                          </w:sdtContent>
                        </w:sdt>
                        <w:sdt>
                          <w:sdtPr>
                            <w:alias w:val="42 str. 3 d. 6 p."/>
                            <w:tag w:val="part_32b68c2677c14247a569794bd74e04b2"/>
                            <w:lock w:val="sdtLocked"/>
                            <w:richText/>
                          </w:sdtPr>
                          <w:sdtContent>
                            <w:p>
                              <w:pPr>
                                <w:spacing w:line="360" w:lineRule="auto"/>
                                <w:ind w:firstLine="720"/>
                                <w:jc w:val="both"/>
                                <w:rPr>
                                  <w:szCs w:val="24"/>
                                  <w:lang w:eastAsia="lt-LT"/>
                                </w:rPr>
                              </w:pPr>
                              <w:sdt>
                                <w:sdtPr>
                                  <w:alias w:val="Numeris"/>
                                  <w:tag w:val="nr_32b68c2677c14247a569794bd74e04b2"/>
                                  <w:lock w:val="sdtLocked"/>
                                  <w:richText/>
                                </w:sdtPr>
                                <w:sdtContent>
                                  <w:r>
                                    <w:rPr>
                                      <w:szCs w:val="24"/>
                                    </w:rPr>
                                    <w:t>6</w:t>
                                  </w:r>
                                </w:sdtContent>
                              </w:sdt>
                              <w:r>
                                <w:rPr>
                                  <w:szCs w:val="24"/>
                                </w:rPr>
                                <w:t xml:space="preserve">) kol tęsiasi Lietuvos Respublikos Vyriausybės paskelbta ekstremalioji situacija ir karantinas </w:t>
                              </w:r>
                              <w:r>
                                <w:rPr>
                                  <w:bCs/>
                                  <w:szCs w:val="24"/>
                                </w:rPr>
                                <w:t>ir užimtam asmeniui Lietuvos Respublikos darbo kodekso 47 straipsnio 1 dalies 2 punkte nustatytu atveju paskelbta prastova, šio įstatymo 41 straipsnio 2</w:t>
                              </w:r>
                              <w:r>
                                <w:rPr>
                                  <w:bCs/>
                                  <w:szCs w:val="24"/>
                                  <w:vertAlign w:val="superscript"/>
                                </w:rPr>
                                <w:t>1</w:t>
                              </w:r>
                              <w:r>
                                <w:rPr>
                                  <w:bCs/>
                                  <w:szCs w:val="24"/>
                                </w:rPr>
                                <w:t xml:space="preserve"> dalyje nustatytu atveju</w:t>
                              </w:r>
                              <w:r>
                                <w:rPr>
                                  <w:szCs w:val="24"/>
                                </w:rPr>
                                <w:t xml:space="preserve">, </w:t>
                              </w:r>
                              <w:r>
                                <w:rPr>
                                  <w:bCs/>
                                  <w:szCs w:val="24"/>
                                </w:rPr>
                                <w:t xml:space="preserve">ir suėjus vienam mėnesiui po Lietuvos Respublikos Vyriausybės paskelbtos ekstremaliosios situacijos ar karantino atšaukimo arba bent vieno iš jų paskelbimo termino suėjimo, jeigu </w:t>
                              </w:r>
                              <w:r>
                                <w:rPr>
                                  <w:szCs w:val="24"/>
                                </w:rPr>
                                <w:t>užimtam asmeniui Lietuvos Respublikos darbo kodekso 47 straipsnio 1 dalies 2 punkte nustatytu atveju paskelbta prastova, šio įstatymo 41 straipsnio 2</w:t>
                              </w:r>
                              <w:r>
                                <w:rPr>
                                  <w:szCs w:val="24"/>
                                  <w:vertAlign w:val="superscript"/>
                                </w:rPr>
                                <w:t>1</w:t>
                              </w:r>
                              <w:r>
                                <w:rPr>
                                  <w:szCs w:val="24"/>
                                </w:rPr>
                                <w:t xml:space="preserve"> dalyje nustatytu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44db350f2e943ea95adc317b5c27ff4"/>
                        <w:lock w:val="sdtLocked"/>
                        <w:richText/>
                      </w:sdtPr>
                      <w:sdtContent>
                        <w:p>
                          <w:pPr>
                            <w:widowControl w:val="0"/>
                            <w:spacing w:line="360" w:lineRule="auto"/>
                            <w:ind w:firstLine="720"/>
                            <w:jc w:val="both"/>
                            <w:rPr>
                              <w:szCs w:val="24"/>
                              <w:lang w:eastAsia="lt-LT"/>
                            </w:rPr>
                          </w:pPr>
                          <w:sdt>
                            <w:sdtPr>
                              <w:alias w:val="Numeris"/>
                              <w:tag w:val="nr_744db350f2e943ea95adc317b5c27ff4"/>
                              <w:lock w:val="sdtLocked"/>
                              <w:richText/>
                            </w:sdtPr>
                            <w:sdtContent>
                              <w:r>
                                <w:rPr>
                                  <w:szCs w:val="24"/>
                                  <w:lang w:eastAsia="lt-LT"/>
                                </w:rPr>
                                <w:t>2</w:t>
                              </w:r>
                            </w:sdtContent>
                          </w:sdt>
                          <w:r>
                            <w:rPr>
                              <w:szCs w:val="24"/>
                              <w:lang w:eastAsia="lt-LT"/>
                            </w:rPr>
                            <w:t xml:space="preserve">. Subsidijos darbo užmokesčiui, mokamos darbdaviams, organizuojantiems darbo įgūdžių įgijimo rėmimą ir įdarbinantiems šio straipsnio 1 dalyje nurodytus asmenis, </w:t>
                          </w:r>
                          <w:r>
                            <w:rPr>
                              <w:bCs/>
                              <w:szCs w:val="24"/>
                              <w:lang w:eastAsia="lt-LT"/>
                            </w:rPr>
                            <w:t xml:space="preserve">taip pat išlaikantiems šio įstatymo 25 straipsnio 14, 15 ir 16 punktuose nurodytų užimtų asmenų darbo vietas, </w:t>
                          </w:r>
                          <w:r>
                            <w:rPr>
                              <w:szCs w:val="24"/>
                              <w:lang w:eastAsia="lt-LT"/>
                            </w:rPr>
                            <w:t>dydis apskaičiuojamas vadovaujantis šio įstatymo 41 straipsnio 2, 2</w:t>
                          </w:r>
                          <w:r>
                            <w:rPr>
                              <w:szCs w:val="24"/>
                              <w:vertAlign w:val="superscript"/>
                              <w:lang w:eastAsia="lt-LT"/>
                            </w:rPr>
                            <w:t>1</w:t>
                          </w:r>
                          <w:r>
                            <w:rPr>
                              <w:szCs w:val="24"/>
                              <w:lang w:eastAsia="lt-LT"/>
                            </w:rPr>
                            <w:t xml:space="preserve">, </w:t>
                          </w:r>
                          <w:r>
                            <w:rPr>
                              <w:bCs/>
                              <w:szCs w:val="24"/>
                              <w:lang w:eastAsia="lt-LT"/>
                            </w:rPr>
                            <w:t>2</w:t>
                          </w:r>
                          <w:r>
                            <w:rPr>
                              <w:bCs/>
                              <w:szCs w:val="24"/>
                              <w:vertAlign w:val="superscript"/>
                              <w:lang w:eastAsia="lt-LT"/>
                            </w:rPr>
                            <w:t>2</w:t>
                          </w:r>
                          <w:r>
                            <w:rPr>
                              <w:bCs/>
                              <w:szCs w:val="24"/>
                              <w:lang w:eastAsia="lt-LT"/>
                            </w:rPr>
                            <w:t>, 2</w:t>
                          </w:r>
                          <w:r>
                            <w:rPr>
                              <w:bCs/>
                              <w:szCs w:val="24"/>
                              <w:vertAlign w:val="superscript"/>
                              <w:lang w:eastAsia="lt-LT"/>
                            </w:rPr>
                            <w:t>3</w:t>
                          </w:r>
                          <w:r>
                            <w:rPr>
                              <w:bCs/>
                              <w:szCs w:val="24"/>
                              <w:lang w:eastAsia="lt-LT"/>
                            </w:rPr>
                            <w:t xml:space="preserve"> ir 2</w:t>
                          </w:r>
                          <w:r>
                            <w:rPr>
                              <w:bCs/>
                              <w:szCs w:val="24"/>
                              <w:vertAlign w:val="superscript"/>
                              <w:lang w:eastAsia="lt-LT"/>
                            </w:rPr>
                            <w:t>4</w:t>
                          </w:r>
                          <w:r>
                            <w:rPr>
                              <w:szCs w:val="24"/>
                              <w:lang w:eastAsia="lt-LT"/>
                            </w:rPr>
                            <w:t xml:space="preserve"> dalių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3 d."/>
                        <w:tag w:val="part_b74d6c53f4904928b671a885ec9f49e9"/>
                        <w:lock w:val="sdtLocked"/>
                        <w:richText/>
                      </w:sdtPr>
                      <w:sdtContent>
                        <w:p>
                          <w:pPr>
                            <w:widowControl w:val="0"/>
                            <w:spacing w:line="360" w:lineRule="auto"/>
                            <w:ind w:firstLine="720"/>
                            <w:jc w:val="both"/>
                            <w:rPr>
                              <w:szCs w:val="24"/>
                              <w:lang w:eastAsia="lt-LT"/>
                            </w:rPr>
                          </w:pPr>
                          <w:sdt>
                            <w:sdtPr>
                              <w:alias w:val="Numeris"/>
                              <w:tag w:val="nr_b74d6c53f4904928b671a885ec9f49e9"/>
                              <w:lock w:val="sdtLocked"/>
                              <w:richText/>
                            </w:sdtPr>
                            <w:sdtContent>
                              <w:r>
                                <w:rPr>
                                  <w:szCs w:val="24"/>
                                  <w:lang w:eastAsia="lt-LT"/>
                                </w:rPr>
                                <w:t>3</w:t>
                              </w:r>
                            </w:sdtContent>
                          </w:sdt>
                          <w:r>
                            <w:rPr>
                              <w:szCs w:val="24"/>
                              <w:lang w:eastAsia="lt-LT"/>
                            </w:rPr>
                            <w:t xml:space="preserve">. Darbo įgūdžių įgijimo remiama trukmė – iki 12 mėnesių, į šį terminą </w:t>
                          </w:r>
                          <w:r>
                            <w:rPr>
                              <w:bCs/>
                              <w:color w:val="000000"/>
                              <w:szCs w:val="24"/>
                              <w:lang w:eastAsia="lt-LT"/>
                            </w:rPr>
                            <w:t>neįskaičiuojant laikotarpio, kai darbdaviui buvo mokama subsidija darbo užmokesčiui šio įstatymo 41 straipsnio 2</w:t>
                          </w:r>
                          <w:r>
                            <w:rPr>
                              <w:bCs/>
                              <w:color w:val="000000"/>
                              <w:szCs w:val="24"/>
                              <w:vertAlign w:val="superscript"/>
                              <w:lang w:eastAsia="lt-LT"/>
                            </w:rPr>
                            <w:t>1</w:t>
                          </w:r>
                          <w:r>
                            <w:rPr>
                              <w:bCs/>
                              <w:color w:val="000000"/>
                              <w:szCs w:val="24"/>
                              <w:lang w:eastAsia="lt-LT"/>
                            </w:rPr>
                            <w:t xml:space="preserve"> ir (ar) 2</w:t>
                          </w:r>
                          <w:r>
                            <w:rPr>
                              <w:bCs/>
                              <w:color w:val="000000"/>
                              <w:szCs w:val="24"/>
                              <w:vertAlign w:val="superscript"/>
                              <w:lang w:eastAsia="lt-LT"/>
                            </w:rPr>
                            <w:t>4</w:t>
                          </w:r>
                          <w:r>
                            <w:rPr>
                              <w:bCs/>
                              <w:color w:val="000000"/>
                              <w:szCs w:val="24"/>
                              <w:lang w:eastAsia="lt-LT"/>
                            </w:rPr>
                            <w:t xml:space="preserve"> dalyse nustatytais atvejais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535cdbb8897b4995baa22281416e89d4"/>
                        <w:lock w:val="sdtLocked"/>
                        <w:richText/>
                      </w:sdtPr>
                      <w:sdtContent>
                        <w:p>
                          <w:pPr>
                            <w:widowControl w:val="0"/>
                            <w:spacing w:line="360" w:lineRule="auto"/>
                            <w:ind w:firstLine="720"/>
                            <w:jc w:val="both"/>
                            <w:rPr>
                              <w:szCs w:val="24"/>
                            </w:rPr>
                          </w:pPr>
                          <w:sdt>
                            <w:sdtPr>
                              <w:alias w:val="Numeris"/>
                              <w:tag w:val="nr_535cdbb8897b4995baa22281416e89d4"/>
                              <w:lock w:val="sdtLocked"/>
                              <w:richText/>
                            </w:sdtPr>
                            <w:sdtContent>
                              <w:r>
                                <w:rPr>
                                  <w:color w:val="000000"/>
                                  <w:szCs w:val="24"/>
                                  <w:lang w:eastAsia="lt-LT"/>
                                </w:rPr>
                                <w:t>3</w:t>
                              </w:r>
                            </w:sdtContent>
                          </w:sdt>
                          <w:r>
                            <w:rPr>
                              <w:color w:val="000000"/>
                              <w:szCs w:val="24"/>
                              <w:lang w:eastAsia="lt-LT"/>
                            </w:rPr>
                            <w:t xml:space="preserve">. Paramos darbo vietoms steigti dydis vienai darbo vietai negali viršyti 31,03 Lietuvos Respublikos Vyriausybės patvirtintos minimaliosios mėnesinės algos dydžio sumos, o kai savo vykdomos ekonominės veiklos rūšį keičiantis savarankiškai dirbantis asmuo, </w:t>
                          </w:r>
                          <w:r>
                            <w:rPr>
                              <w:bCs/>
                              <w:color w:val="000000"/>
                              <w:szCs w:val="24"/>
                              <w:lang w:eastAsia="lt-LT"/>
                            </w:rPr>
                            <w:t>gavęs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w:t>
                          </w:r>
                          <w:r>
                            <w:rPr>
                              <w:color w:val="000000"/>
                              <w:szCs w:val="24"/>
                              <w:lang w:eastAsia="lt-LT"/>
                            </w:rPr>
                            <w:t xml:space="preserve"> steigia darbo vietą sau, jam skiriamos paramos jo darbo vietai steigti dydis negali viršyti 11,5 Lietuvos Respublikos Vyriausybės patvirtintos minimaliosios mėnesinės algos dydžio sumos.</w:t>
                          </w:r>
                          <w:r>
                            <w:rPr>
                              <w:szCs w:val="24"/>
                            </w:rPr>
                            <w:t xml:space="preserve"> </w:t>
                          </w:r>
                          <w:r>
                            <w:rPr>
                              <w:color w:val="000000"/>
                              <w:szCs w:val="24"/>
                              <w:lang w:eastAsia="lt-LT"/>
                            </w:rPr>
                            <w:t>Šie dydžiai taikomi tais atvejais, kai numatoma įsteigti darbo vietas ir įdarbinti šio įstatymo 45, 46 ir 47 straipsniuose nurodytus asmenis, nustatant jiems Lietuvos Respublikos darbo kodekse numatytą savaitės darbo laiko trukmę. 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4 d."/>
                        <w:tag w:val="part_1d4a7b09ba0642bb989859e248c93cf0"/>
                        <w:lock w:val="sdtLocked"/>
                        <w:richText/>
                      </w:sdtPr>
                      <w:sdtContent>
                        <w:p>
                          <w:pPr>
                            <w:spacing w:line="360" w:lineRule="auto"/>
                            <w:ind w:firstLine="720"/>
                            <w:jc w:val="both"/>
                            <w:rPr>
                              <w:bCs/>
                              <w:color w:val="000000"/>
                              <w:szCs w:val="24"/>
                              <w:lang w:eastAsia="lt-LT"/>
                            </w:rPr>
                          </w:pPr>
                          <w:sdt>
                            <w:sdtPr>
                              <w:alias w:val="Numeris"/>
                              <w:tag w:val="nr_1d4a7b09ba0642bb989859e248c93cf0"/>
                              <w:lock w:val="sdtLocked"/>
                              <w:richText/>
                            </w:sdtPr>
                            <w:sdtContent>
                              <w:r>
                                <w:rPr>
                                  <w:bCs/>
                                  <w:color w:val="000000"/>
                                  <w:szCs w:val="24"/>
                                  <w:lang w:eastAsia="lt-LT"/>
                                </w:rPr>
                                <w:t>4</w:t>
                              </w:r>
                            </w:sdtContent>
                          </w:sdt>
                          <w:r>
                            <w:rPr>
                              <w:bCs/>
                              <w:color w:val="000000"/>
                              <w:szCs w:val="24"/>
                              <w:lang w:eastAsia="lt-LT"/>
                            </w:rPr>
                            <w:t>. Panaikinę įsteigtą (pritaikytą) darbo vietą, subsidijos gavėjai, išskyrus sau darbo vietas įsteigusių subsidijos gavėjų mirties atvejus, turi Užimtumo tarnybai grąžinti:</w:t>
                          </w:r>
                        </w:p>
                        <w:sdt>
                          <w:sdtPr>
                            <w:alias w:val="44 str. 4 d. 1 p."/>
                            <w:tag w:val="part_ad6b269b980945e198aa65a45f79326a"/>
                            <w:lock w:val="sdtLocked"/>
                            <w:richText/>
                          </w:sdtPr>
                          <w:sdtContent>
                            <w:p>
                              <w:pPr>
                                <w:spacing w:line="360" w:lineRule="auto"/>
                                <w:ind w:firstLine="720"/>
                                <w:jc w:val="both"/>
                                <w:rPr>
                                  <w:bCs/>
                                  <w:color w:val="000000"/>
                                  <w:szCs w:val="24"/>
                                  <w:lang w:eastAsia="lt-LT"/>
                                </w:rPr>
                              </w:pPr>
                              <w:sdt>
                                <w:sdtPr>
                                  <w:alias w:val="Numeris"/>
                                  <w:tag w:val="nr_ad6b269b980945e198aa65a45f79326a"/>
                                  <w:lock w:val="sdtLocked"/>
                                  <w:richText/>
                                </w:sdtPr>
                                <w:sdtContent>
                                  <w:r>
                                    <w:rPr>
                                      <w:bCs/>
                                      <w:color w:val="000000"/>
                                      <w:szCs w:val="24"/>
                                      <w:lang w:eastAsia="lt-LT"/>
                                    </w:rPr>
                                    <w:t>1</w:t>
                                  </w:r>
                                </w:sdtContent>
                              </w:sdt>
                              <w:r>
                                <w:rPr>
                                  <w:bCs/>
                                  <w:color w:val="000000"/>
                                  <w:szCs w:val="24"/>
                                  <w:lang w:eastAsia="lt-LT"/>
                                </w:rPr>
                                <w:t>) visą subsidiją, kai darbo vieta panaikinama per 12 mėnesių laikotarpį nuo jos įsteigimo (pritaikymo) dienos;</w:t>
                              </w:r>
                            </w:p>
                          </w:sdtContent>
                        </w:sdt>
                        <w:sdt>
                          <w:sdtPr>
                            <w:alias w:val="44 str. 4 d. 2 p."/>
                            <w:tag w:val="part_99316c378bb54992ad50e5ab1acb4104"/>
                            <w:lock w:val="sdtLocked"/>
                            <w:richText/>
                          </w:sdtPr>
                          <w:sdtContent>
                            <w:p>
                              <w:pPr>
                                <w:spacing w:line="360" w:lineRule="auto"/>
                                <w:ind w:firstLine="720"/>
                                <w:jc w:val="both"/>
                                <w:rPr>
                                  <w:bCs/>
                                  <w:color w:val="000000"/>
                                  <w:szCs w:val="24"/>
                                  <w:lang w:eastAsia="lt-LT"/>
                                </w:rPr>
                              </w:pPr>
                              <w:sdt>
                                <w:sdtPr>
                                  <w:alias w:val="Numeris"/>
                                  <w:tag w:val="nr_99316c378bb54992ad50e5ab1acb4104"/>
                                  <w:lock w:val="sdtLocked"/>
                                  <w:richText/>
                                </w:sdtPr>
                                <w:sdtContent>
                                  <w:r>
                                    <w:rPr>
                                      <w:bCs/>
                                      <w:color w:val="000000"/>
                                      <w:szCs w:val="24"/>
                                      <w:lang w:eastAsia="lt-LT"/>
                                    </w:rPr>
                                    <w:t>2</w:t>
                                  </w:r>
                                </w:sdtContent>
                              </w:sdt>
                              <w:r>
                                <w:rPr>
                                  <w:bCs/>
                                  <w:color w:val="000000"/>
                                  <w:szCs w:val="24"/>
                                  <w:lang w:eastAsia="lt-LT"/>
                                </w:rPr>
                                <w:t>) 80 procentų subsidijos, kai darbo vieta panaikinama 13–24 mėnesį nuo jos įsteigimo (pritaikymo) dienos, išskyrus atvejus, kai subsidijos gavėjai buvo šio įstatymo 47 straipsnio 3 dalies 3 punkte nurodyti asmenys;</w:t>
                              </w:r>
                            </w:p>
                          </w:sdtContent>
                        </w:sdt>
                        <w:sdt>
                          <w:sdtPr>
                            <w:alias w:val="44 str. 4 d. 3 p."/>
                            <w:tag w:val="part_d2ca54b57ccd40ddb5d7f102b95bcb6e"/>
                            <w:lock w:val="sdtLocked"/>
                            <w:richText/>
                          </w:sdtPr>
                          <w:sdtContent>
                            <w:p>
                              <w:pPr>
                                <w:widowControl w:val="0"/>
                                <w:spacing w:line="360" w:lineRule="auto"/>
                                <w:ind w:firstLine="720"/>
                                <w:jc w:val="both"/>
                                <w:rPr>
                                  <w:szCs w:val="24"/>
                                </w:rPr>
                              </w:pPr>
                              <w:sdt>
                                <w:sdtPr>
                                  <w:alias w:val="Numeris"/>
                                  <w:tag w:val="nr_d2ca54b57ccd40ddb5d7f102b95bcb6e"/>
                                  <w:lock w:val="sdtLocked"/>
                                  <w:richText/>
                                </w:sdtPr>
                                <w:sdtContent>
                                  <w:r>
                                    <w:rPr>
                                      <w:bCs/>
                                      <w:color w:val="000000"/>
                                      <w:szCs w:val="24"/>
                                      <w:lang w:eastAsia="lt-LT"/>
                                    </w:rPr>
                                    <w:t>3</w:t>
                                  </w:r>
                                </w:sdtContent>
                              </w:sdt>
                              <w:r>
                                <w:rPr>
                                  <w:bCs/>
                                  <w:color w:val="000000"/>
                                  <w:szCs w:val="24"/>
                                  <w:lang w:eastAsia="lt-LT"/>
                                </w:rPr>
                                <w:t>) 50 procentų subsidijos, kai darbo vieta panaikinama 25–36 mėnesį nuo jos įsteigimo (pritaikymo) dienos, išskyrus atvejus, kai subsidijos gavėjai buvo šio įstatymo 47 straipsnio 3 dalies 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92b3bbddb9d84b9b959bacde9ded6b94"/>
                            <w:lock w:val="sdtLocked"/>
                            <w:richText/>
                          </w:sdtPr>
                          <w:sdtContent>
                            <w:p>
                              <w:pPr>
                                <w:widowControl w:val="0"/>
                                <w:spacing w:line="360" w:lineRule="auto"/>
                                <w:ind w:firstLine="720"/>
                                <w:jc w:val="both"/>
                              </w:pPr>
                              <w:sdt>
                                <w:sdtPr>
                                  <w:alias w:val="Numeris"/>
                                  <w:tag w:val="nr_92b3bbddb9d84b9b959bacde9ded6b94"/>
                                  <w:lock w:val="sdtLocked"/>
                                  <w:richText/>
                                </w:sdtPr>
                                <w:sdtContent>
                                  <w:r>
                                    <w:rPr>
                                      <w:szCs w:val="24"/>
                                    </w:rPr>
                                    <w:t>1</w:t>
                                  </w:r>
                                </w:sdtContent>
                              </w:sdt>
                              <w:r>
                                <w:rPr>
                                  <w:szCs w:val="24"/>
                                </w:rPr>
                                <w:t>) darbo sutartis su įdarbintu asmeniu nutraukiama ir per 30 darbo dienų nuo darbo sutarties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savarankiško užimtumo rėmimą;</w:t>
                              </w:r>
                              <w:r>
                                <w:t xml:space="preserve"> </w:t>
                              </w:r>
                            </w:p>
                            <w:p>
                              <w:pPr>
                                <w:widowControl w:val="0"/>
                                <w:jc w:val="both"/>
                                <w:rPr>
                                  <w:sz w:val="20"/>
                                </w:rPr>
                              </w:pPr>
                              <w:r>
                                <w:rPr>
                                  <w:b/>
                                  <w:i/>
                                  <w:sz w:val="20"/>
                                </w:rPr>
                                <w:t>TAR pastaba.</w:t>
                              </w:r>
                              <w:r>
                                <w:rPr>
                                  <w:i/>
                                  <w:sz w:val="20"/>
                                </w:rPr>
                                <w:t xml:space="preserve"> 5 dalies 1 punkto</w:t>
                              </w:r>
                              <w:r>
                                <w:rPr>
                                  <w:bCs/>
                                  <w:i/>
                                  <w:color w:val="00000A"/>
                                  <w:sz w:val="20"/>
                                  <w:lang w:eastAsia="lt-LT"/>
                                </w:rPr>
                                <w:t xml:space="preserve"> nuostatos taikomos nuo Lietuvos Respublikos Vyriausybės 2020 m. kovo 14 d. nutarimo Nr. 207 „Dėl karantino Lietuvos Respublikos teritorijoje paskelbimo“ įsigaliojimo.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5 d. 2 p."/>
                            <w:tag w:val="part_13c2067aabb241418b1db639c0c037db"/>
                            <w:lock w:val="sdtLocked"/>
                            <w:richText/>
                          </w:sdtPr>
                          <w:sdtContent>
                            <w:p>
                              <w:pPr>
                                <w:spacing w:line="380" w:lineRule="atLeast"/>
                                <w:ind w:firstLine="720"/>
                                <w:jc w:val="both"/>
                                <w:rPr>
                                  <w:szCs w:val="24"/>
                                </w:rPr>
                              </w:pPr>
                              <w:sdt>
                                <w:sdtPr>
                                  <w:alias w:val="Numeris"/>
                                  <w:tag w:val="nr_13c2067aabb241418b1db639c0c037db"/>
                                  <w:lock w:val="sdtLocked"/>
                                  <w:richText/>
                                </w:sdtPr>
                                <w:sdtContent>
                                  <w:r>
                                    <w:rPr>
                                      <w:szCs w:val="24"/>
                                    </w:rPr>
                                    <w:t>2</w:t>
                                  </w:r>
                                </w:sdtContent>
                              </w:sdt>
                              <w:r>
                                <w:rPr>
                                  <w:szCs w:val="24"/>
                                </w:rPr>
                                <w:t xml:space="preserve">)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dėl jam suteiktų nemokamų atostogų, taip pat jeigu jam darbo sutartyje nustatytomis sąlygomis ir terminais daugiau kaip 2 mėnesius iš eilės nemokamas visas jam priklausantis darbo užmokestis;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b10e350ec6584a849fb5ff86eabeacb9"/>
                            <w:lock w:val="sdtLocked"/>
                            <w:richText/>
                          </w:sdtPr>
                          <w:sdtContent>
                            <w:p>
                              <w:pPr>
                                <w:spacing w:line="360" w:lineRule="auto"/>
                                <w:ind w:firstLine="720"/>
                                <w:jc w:val="both"/>
                                <w:rPr>
                                  <w:szCs w:val="24"/>
                                </w:rPr>
                              </w:pPr>
                              <w:sdt>
                                <w:sdtPr>
                                  <w:alias w:val="Numeris"/>
                                  <w:tag w:val="nr_b10e350ec6584a849fb5ff86eabeacb9"/>
                                  <w:lock w:val="sdtLocked"/>
                                  <w:richText/>
                                </w:sdtPr>
                                <w:sdtContent>
                                  <w:r>
                                    <w:rPr>
                                      <w:bCs/>
                                      <w:szCs w:val="24"/>
                                      <w:lang w:eastAsia="lt-LT"/>
                                    </w:rPr>
                                    <w:t>4</w:t>
                                  </w:r>
                                </w:sdtContent>
                              </w:sdt>
                              <w:r>
                                <w:rPr>
                                  <w:bCs/>
                                  <w:szCs w:val="24"/>
                                  <w:lang w:eastAsia="lt-LT"/>
                                </w:rPr>
                                <w:t xml:space="preserve">) šio įstatymo 25 straipsnio 1, 2, 6 ar 8 punkte nurodytas bedarbis, pradėjęs savo verslą sau įsteigtoje darbo vietoje, ilgiau kaip 120 dienų iš eilės arba daugiau kaip 140 dienų per pastaruosius 12 mėnesių nevykdo veiklos, išskyrus atvejus, kai bedarbis, pradėjęs savo verslą sau įsteigtoje darbo vietoje, informuoja Užimtumo tarnybą, kad ilgiau kaip 120 dienų iš eilės arba daugiau kaip 140 dienų per pastaruosius 12 mėnesių nevykdys veiklos dėl nėštumo ir gimdymo atostogų, tėvystės atostogų ir (arba) atostogų vaikui prižiūrėti arba privalomosios pradinės karo tarnybos, </w:t>
                              </w:r>
                              <w:r>
                                <w:rPr>
                                  <w:szCs w:val="24"/>
                                </w:rPr>
                                <w:t>savanoriškos nenuolatinės karo tarnybos</w:t>
                              </w:r>
                              <w:r>
                                <w:rPr>
                                  <w:b/>
                                  <w:bCs/>
                                  <w:szCs w:val="24"/>
                                  <w:lang w:eastAsia="lt-LT"/>
                                </w:rPr>
                                <w:t xml:space="preserve"> </w:t>
                              </w:r>
                              <w:r>
                                <w:rPr>
                                  <w:bCs/>
                                  <w:szCs w:val="24"/>
                                  <w:lang w:eastAsia="lt-LT"/>
                                </w:rPr>
                                <w:t>ar alternatyviosios krašto apsaugos tarnybos atlikimo, nurodydamas veiklos nevykdymo laikotarpį. Įsteigtos darbo vietos išlaikymo ne mažiau kaip 36 mėnesius laikotarpis šiame punkte nurodytais atvejais pratęsiamas tiek, kiek trunka veiklos nevykdymo laikotarpis;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e745ef45177c4a19b7847f8572b70dfa"/>
                        <w:lock w:val="sdtLocked"/>
                        <w:richText/>
                      </w:sdtPr>
                      <w:sdtContent>
                        <w:p>
                          <w:pPr>
                            <w:widowControl w:val="0"/>
                            <w:tabs>
                              <w:tab w:val="left" w:pos="1418"/>
                              <w:tab w:val="left" w:pos="1560"/>
                            </w:tabs>
                            <w:spacing w:line="360" w:lineRule="auto"/>
                            <w:ind w:firstLine="720"/>
                            <w:jc w:val="both"/>
                            <w:rPr>
                              <w:bCs/>
                              <w:szCs w:val="24"/>
                              <w:lang w:eastAsia="lt-LT"/>
                            </w:rPr>
                          </w:pPr>
                          <w:sdt>
                            <w:sdtPr>
                              <w:alias w:val="Numeris"/>
                              <w:tag w:val="nr_e745ef45177c4a19b7847f8572b70dfa"/>
                              <w:lock w:val="sdtLocked"/>
                              <w:richText/>
                            </w:sdtPr>
                            <w:sdtContent>
                              <w:r>
                                <w:rPr>
                                  <w:bCs/>
                                  <w:color w:val="000000"/>
                                  <w:szCs w:val="24"/>
                                  <w:lang w:eastAsia="lt-LT"/>
                                </w:rPr>
                                <w:t>7</w:t>
                              </w:r>
                            </w:sdtContent>
                          </w:sdt>
                          <w:r>
                            <w:rPr>
                              <w:bCs/>
                              <w:color w:val="000000"/>
                              <w:szCs w:val="24"/>
                              <w:lang w:eastAsia="lt-LT"/>
                            </w:rPr>
                            <w:t>. Subsidijos gavėjas, išskyrus šio įstatymo 47 straipsnio 3 dalies 3 punkte nurodytus subsidijos gavėjus, privalo:</w:t>
                          </w:r>
                        </w:p>
                        <w:sdt>
                          <w:sdtPr>
                            <w:alias w:val="44 str. 7 d. 1 p."/>
                            <w:tag w:val="part_3e1f134d81914fb994c82e521f865a8a"/>
                            <w:lock w:val="sdtLocked"/>
                            <w:richText/>
                          </w:sdtPr>
                          <w:sdtContent>
                            <w:p>
                              <w:pPr>
                                <w:spacing w:line="360" w:lineRule="auto"/>
                                <w:ind w:firstLine="720"/>
                                <w:jc w:val="both"/>
                                <w:rPr>
                                  <w:szCs w:val="24"/>
                                </w:rPr>
                              </w:pPr>
                              <w:sdt>
                                <w:sdtPr>
                                  <w:alias w:val="Numeris"/>
                                  <w:tag w:val="nr_3e1f134d81914fb994c82e521f865a8a"/>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 xml:space="preserve">Užimtumo tarnybos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6c0318bef1904aa8926741c5939ced2b"/>
                            <w:lock w:val="sdtLocked"/>
                            <w:richText/>
                          </w:sdtPr>
                          <w:sdtContent>
                            <w:p>
                              <w:pPr>
                                <w:spacing w:line="360" w:lineRule="auto"/>
                                <w:ind w:firstLine="720"/>
                                <w:jc w:val="both"/>
                                <w:rPr>
                                  <w:bCs/>
                                  <w:szCs w:val="24"/>
                                  <w:lang w:eastAsia="lt-LT"/>
                                </w:rPr>
                              </w:pPr>
                              <w:sdt>
                                <w:sdtPr>
                                  <w:alias w:val="Numeris"/>
                                  <w:tag w:val="nr_6c0318bef1904aa8926741c5939ced2b"/>
                                  <w:lock w:val="sdtLocked"/>
                                  <w:richText/>
                                </w:sdtPr>
                                <w:sdtContent>
                                  <w:r>
                                    <w:rPr>
                                      <w:bCs/>
                                      <w:szCs w:val="24"/>
                                      <w:lang w:eastAsia="lt-LT"/>
                                    </w:rPr>
                                    <w:t>2</w:t>
                                  </w:r>
                                </w:sdtContent>
                              </w:sdt>
                              <w:r>
                                <w:rPr>
                                  <w:bCs/>
                                  <w:szCs w:val="24"/>
                                  <w:lang w:eastAsia="lt-LT"/>
                                </w:rPr>
                                <w:t>) iki vienos iš paramos darbo vietoms steigti priemonių įgyvendinimo sutarčių pasirašymo dienos Užimtumo tarnybai pateikti šios sutarties galiojimo užtikrinimą ne mažiau kaip 50 procentų numatytos skirti subsidijos sumos sutarties galiojimo laikotarpiu, kai yra steigiama (pritaikoma) daugiau negu viena darbo vieta, išskyrus atvejus, kai darbo vieta steigiama (pritaikoma) Lietuvos Respublikos Vyriausybės paskelbtos ekstremaliosios situacijos ir karantino laikotarpiu ir (ar) 3 mėnesius po to, kai Lietuvos Respublikos Vyriausybė atšaukia paskelbtą ekstremaliąją situaciją ar karantiną ar sueina bent vieno iš jų paskelbimo terminas;</w:t>
                              </w:r>
                            </w:p>
                          </w:sdtContent>
                        </w:sdt>
                        <w:sdt>
                          <w:sdtPr>
                            <w:alias w:val="44 str. 7 d. 3 p."/>
                            <w:tag w:val="part_6412c84e55c24bc8a4126e82c2a4f1c6"/>
                            <w:lock w:val="sdtLocked"/>
                            <w:richText/>
                          </w:sdtPr>
                          <w:sdtContent>
                            <w:p>
                              <w:pPr>
                                <w:spacing w:line="360" w:lineRule="auto"/>
                                <w:ind w:firstLine="720"/>
                                <w:jc w:val="both"/>
                                <w:rPr>
                                  <w:szCs w:val="24"/>
                                </w:rPr>
                              </w:pPr>
                              <w:sdt>
                                <w:sdtPr>
                                  <w:alias w:val="Numeris"/>
                                  <w:tag w:val="nr_6412c84e55c24bc8a4126e82c2a4f1c6"/>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346726db917549f29e20d2165193e0aa"/>
                            <w:lock w:val="sdtLocked"/>
                            <w:richText/>
                          </w:sdtPr>
                          <w:sdtContent>
                            <w:p>
                              <w:pPr>
                                <w:spacing w:line="360" w:lineRule="auto"/>
                                <w:ind w:firstLine="720"/>
                                <w:jc w:val="both"/>
                                <w:rPr>
                                  <w:szCs w:val="24"/>
                                </w:rPr>
                              </w:pPr>
                              <w:sdt>
                                <w:sdtPr>
                                  <w:alias w:val="Numeris"/>
                                  <w:tag w:val="nr_346726db917549f29e20d2165193e0aa"/>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caccc8e75f904d7081097da6dbcce087"/>
                            <w:lock w:val="sdtLocked"/>
                            <w:richText/>
                          </w:sdtPr>
                          <w:sdtContent>
                            <w:p>
                              <w:pPr>
                                <w:spacing w:line="360" w:lineRule="auto"/>
                                <w:ind w:firstLine="720"/>
                                <w:jc w:val="both"/>
                                <w:rPr>
                                  <w:szCs w:val="24"/>
                                </w:rPr>
                              </w:pPr>
                              <w:sdt>
                                <w:sdtPr>
                                  <w:alias w:val="Numeris"/>
                                  <w:tag w:val="nr_caccc8e75f904d7081097da6dbcce087"/>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o šio straipsnio 5 dalies 4 punkte nurodytais atvejais – ne trumpiau kaip iki pratęsto įsteigtos darbo vietos išlaikymo laikotarpio pabaigos, naudos gavėju nurodydamas </w:t>
                              </w:r>
                              <w:r>
                                <w:rPr>
                                  <w:bCs/>
                                  <w:szCs w:val="24"/>
                                </w:rPr>
                                <w:t>Užimtumo tarnybą,</w:t>
                              </w:r>
                              <w:r>
                                <w:rPr>
                                  <w:szCs w:val="24"/>
                                </w:rPr>
                                <w:t xml:space="preserve"> ir pateikti jai draudimą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4 str. 8 d."/>
                        <w:tag w:val="part_1998a3fc458f40fc95c7187ac133e9a4"/>
                        <w:lock w:val="sdtLocked"/>
                        <w:richText/>
                      </w:sdtPr>
                      <w:sdtContent>
                        <w:p>
                          <w:pPr>
                            <w:spacing w:line="360" w:lineRule="auto"/>
                            <w:ind w:firstLine="720"/>
                            <w:jc w:val="both"/>
                            <w:rPr>
                              <w:color w:val="000000"/>
                              <w:szCs w:val="24"/>
                              <w:lang w:eastAsia="lt-LT"/>
                            </w:rPr>
                          </w:pPr>
                          <w:sdt>
                            <w:sdtPr>
                              <w:alias w:val="Numeris"/>
                              <w:tag w:val="nr_1998a3fc458f40fc95c7187ac133e9a4"/>
                              <w:lock w:val="sdtLocked"/>
                              <w:richText/>
                            </w:sdtPr>
                            <w:sdtContent>
                              <w:r>
                                <w:rPr>
                                  <w:color w:val="000000"/>
                                  <w:szCs w:val="24"/>
                                  <w:lang w:eastAsia="lt-LT"/>
                                </w:rPr>
                                <w:t>8</w:t>
                              </w:r>
                            </w:sdtContent>
                          </w:sdt>
                          <w:r>
                            <w:rPr>
                              <w:color w:val="000000"/>
                              <w:szCs w:val="24"/>
                              <w:lang w:eastAsia="lt-LT"/>
                            </w:rPr>
                            <w:t xml:space="preserve">. Subsidijos gavėjas, </w:t>
                          </w:r>
                          <w:r>
                            <w:rPr>
                              <w:bCs/>
                              <w:color w:val="000000"/>
                              <w:szCs w:val="24"/>
                              <w:lang w:eastAsia="lt-LT"/>
                            </w:rPr>
                            <w:t xml:space="preserve">išskyrus šio įstatymo 47 straipsnio 3 dalies 3 punkte nurodytus subsidijos gavėjus, </w:t>
                          </w:r>
                          <w:r>
                            <w:rPr>
                              <w:color w:val="000000"/>
                              <w:szCs w:val="24"/>
                              <w:lang w:eastAsia="lt-LT"/>
                            </w:rPr>
                            <w:t>per 36 mėnesių laikotarpį nuo darbo vietos įsteigimo (pritaikymo) dienos ir šio straipsnio 5 dalies 4 punkte nurodytais atvejais pratęstą įsteigtos darbo vietos išlaikymo laikotarpį be Užimtumo tarnybos sutikimo neturi teisės:</w:t>
                          </w:r>
                        </w:p>
                        <w:sdt>
                          <w:sdtPr>
                            <w:alias w:val="44 str. 8 d. 1 p."/>
                            <w:tag w:val="part_2c27118d1b084d948be1f725e0192299"/>
                            <w:lock w:val="sdtLocked"/>
                            <w:richText/>
                          </w:sdtPr>
                          <w:sdtContent>
                            <w:p>
                              <w:pPr>
                                <w:spacing w:line="360" w:lineRule="auto"/>
                                <w:ind w:firstLine="720"/>
                                <w:jc w:val="both"/>
                                <w:rPr>
                                  <w:color w:val="000000"/>
                                  <w:szCs w:val="24"/>
                                  <w:lang w:eastAsia="lt-LT"/>
                                </w:rPr>
                              </w:pPr>
                              <w:sdt>
                                <w:sdtPr>
                                  <w:alias w:val="Numeris"/>
                                  <w:tag w:val="nr_2c27118d1b084d948be1f725e0192299"/>
                                  <w:lock w:val="sdtLocked"/>
                                  <w:richText/>
                                </w:sdtPr>
                                <w:sdtContent>
                                  <w:r>
                                    <w:rPr>
                                      <w:color w:val="000000"/>
                                      <w:szCs w:val="24"/>
                                      <w:lang w:eastAsia="lt-LT"/>
                                    </w:rPr>
                                    <w:t>1</w:t>
                                  </w:r>
                                </w:sdtContent>
                              </w:sdt>
                              <w:r>
                                <w:rPr>
                                  <w:color w:val="000000"/>
                                  <w:szCs w:val="24"/>
                                  <w:lang w:eastAsia="lt-LT"/>
                                </w:rPr>
                                <w:t>) parduoti, įkeisti, išnuomoti, dovanoti ar kitaip perleisti arba kitaip suvaržyti teises į už subsidiją darbo vietai steigti įgytą turtą;</w:t>
                              </w:r>
                            </w:p>
                          </w:sdtContent>
                        </w:sdt>
                        <w:sdt>
                          <w:sdtPr>
                            <w:alias w:val="44 str. 8 d. 2 p."/>
                            <w:tag w:val="part_d20a4a2840f345299e502eecc3bfa0df"/>
                            <w:lock w:val="sdtLocked"/>
                            <w:richText/>
                          </w:sdtPr>
                          <w:sdtContent>
                            <w:p>
                              <w:pPr>
                                <w:spacing w:line="360" w:lineRule="auto"/>
                                <w:ind w:firstLine="720"/>
                                <w:jc w:val="both"/>
                                <w:rPr>
                                  <w:color w:val="000000"/>
                                  <w:szCs w:val="24"/>
                                  <w:lang w:eastAsia="lt-LT"/>
                                </w:rPr>
                              </w:pPr>
                              <w:sdt>
                                <w:sdtPr>
                                  <w:alias w:val="Numeris"/>
                                  <w:tag w:val="nr_d20a4a2840f345299e502eecc3bfa0df"/>
                                  <w:lock w:val="sdtLocked"/>
                                  <w:richText/>
                                </w:sdtPr>
                                <w:sdtContent>
                                  <w:r>
                                    <w:rPr>
                                      <w:color w:val="000000"/>
                                      <w:szCs w:val="24"/>
                                      <w:lang w:eastAsia="lt-LT"/>
                                    </w:rPr>
                                    <w:t>2</w:t>
                                  </w:r>
                                </w:sdtContent>
                              </w:sdt>
                              <w:r>
                                <w:rPr>
                                  <w:color w:val="000000"/>
                                  <w:szCs w:val="24"/>
                                  <w:lang w:eastAsia="lt-LT"/>
                                </w:rPr>
                                <w:t>) išvežti už Lietuvos Respublikos teritorijos ribų ilgalaikį materialųjį turtą, kurį įsigijo steigdamas (pritaikydamas) darbo vietas;</w:t>
                              </w:r>
                            </w:p>
                          </w:sdtContent>
                        </w:sdt>
                        <w:sdt>
                          <w:sdtPr>
                            <w:alias w:val="44 str. 8 d. 3 p."/>
                            <w:tag w:val="part_75dd532c06994a00adfae49f1714e1e0"/>
                            <w:lock w:val="sdtLocked"/>
                            <w:richText/>
                          </w:sdtPr>
                          <w:sdtContent>
                            <w:p>
                              <w:pPr>
                                <w:spacing w:line="360" w:lineRule="auto"/>
                                <w:ind w:firstLine="720"/>
                                <w:jc w:val="both"/>
                                <w:rPr>
                                  <w:szCs w:val="24"/>
                                </w:rPr>
                              </w:pPr>
                              <w:sdt>
                                <w:sdtPr>
                                  <w:alias w:val="Numeris"/>
                                  <w:tag w:val="nr_75dd532c06994a00adfae49f1714e1e0"/>
                                  <w:lock w:val="sdtLocked"/>
                                  <w:richText/>
                                </w:sdtPr>
                                <w:sdtContent>
                                  <w:r>
                                    <w:rPr>
                                      <w:color w:val="000000"/>
                                      <w:szCs w:val="24"/>
                                      <w:lang w:eastAsia="lt-LT"/>
                                    </w:rPr>
                                    <w:t>3</w:t>
                                  </w:r>
                                </w:sdtContent>
                              </w:sdt>
                              <w:r>
                                <w:rPr>
                                  <w:color w:val="000000"/>
                                  <w:szCs w:val="24"/>
                                  <w:lang w:eastAsia="lt-LT"/>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3a858352f2dd49808d4e282703ef85c4"/>
                        <w:lock w:val="sdtLocked"/>
                        <w:richText/>
                      </w:sdtPr>
                      <w:sdtContent>
                        <w:p>
                          <w:pPr>
                            <w:spacing w:line="360" w:lineRule="auto"/>
                            <w:ind w:firstLine="720"/>
                            <w:jc w:val="both"/>
                            <w:rPr>
                              <w:bCs/>
                              <w:color w:val="000000"/>
                              <w:szCs w:val="24"/>
                              <w:lang w:eastAsia="lt-LT"/>
                            </w:rPr>
                          </w:pPr>
                          <w:sdt>
                            <w:sdtPr>
                              <w:alias w:val="Numeris"/>
                              <w:tag w:val="nr_3a858352f2dd49808d4e282703ef85c4"/>
                              <w:lock w:val="sdtLocked"/>
                              <w:richText/>
                            </w:sdtPr>
                            <w:sdtContent>
                              <w:r>
                                <w:rPr>
                                  <w:bCs/>
                                  <w:color w:val="000000"/>
                                  <w:szCs w:val="24"/>
                                  <w:lang w:eastAsia="lt-LT"/>
                                </w:rPr>
                                <w:t>2</w:t>
                              </w:r>
                            </w:sdtContent>
                          </w:sdt>
                          <w:r>
                            <w:rPr>
                              <w:bCs/>
                              <w:color w:val="000000"/>
                              <w:szCs w:val="24"/>
                              <w:lang w:eastAsia="lt-LT"/>
                            </w:rPr>
                            <w:t>. Savarankiško užimtumo rėmimas organizuojamas, kai:</w:t>
                          </w:r>
                        </w:p>
                        <w:sdt>
                          <w:sdtPr>
                            <w:alias w:val="47 str. 2 d. 1 p."/>
                            <w:tag w:val="part_519af9e558884ce88f29df21908ce48d"/>
                            <w:lock w:val="sdtLocked"/>
                            <w:richText/>
                          </w:sdtPr>
                          <w:sdtContent>
                            <w:p>
                              <w:pPr>
                                <w:spacing w:line="360" w:lineRule="auto"/>
                                <w:ind w:firstLine="720"/>
                                <w:jc w:val="both"/>
                                <w:rPr>
                                  <w:bCs/>
                                  <w:color w:val="000000"/>
                                  <w:szCs w:val="24"/>
                                  <w:lang w:eastAsia="lt-LT"/>
                                </w:rPr>
                              </w:pPr>
                              <w:sdt>
                                <w:sdtPr>
                                  <w:alias w:val="Numeris"/>
                                  <w:tag w:val="nr_519af9e558884ce88f29df21908ce48d"/>
                                  <w:lock w:val="sdtLocked"/>
                                  <w:richText/>
                                </w:sdtPr>
                                <w:sdtContent>
                                  <w:r>
                                    <w:rPr>
                                      <w:bCs/>
                                      <w:color w:val="000000"/>
                                      <w:szCs w:val="24"/>
                                      <w:lang w:eastAsia="lt-LT"/>
                                    </w:rPr>
                                    <w:t>1</w:t>
                                  </w:r>
                                </w:sdtContent>
                              </w:sdt>
                              <w:r>
                                <w:rPr>
                                  <w:bCs/>
                                  <w:color w:val="000000"/>
                                  <w:szCs w:val="24"/>
                                  <w:lang w:eastAsia="lt-LT"/>
                                </w:rPr>
                                <w:t>) asmenys darbo vietas sau pirmą kartą steigia labai mažose įmonėse, kaip jos apibrėžtos Lietuvos Respublikos smulkiojo ir vidutinio verslo plėtros įstatyme;</w:t>
                              </w:r>
                            </w:p>
                          </w:sdtContent>
                        </w:sdt>
                        <w:sdt>
                          <w:sdtPr>
                            <w:alias w:val="47 str. 2 d. 2 p."/>
                            <w:tag w:val="part_d45eba832e5140019cc4b42cf0700939"/>
                            <w:lock w:val="sdtLocked"/>
                            <w:richText/>
                          </w:sdtPr>
                          <w:sdtContent>
                            <w:p>
                              <w:pPr>
                                <w:widowControl w:val="0"/>
                                <w:spacing w:line="360" w:lineRule="auto"/>
                                <w:ind w:firstLine="720"/>
                                <w:jc w:val="both"/>
                                <w:rPr>
                                  <w:szCs w:val="24"/>
                                  <w:lang w:eastAsia="lt-LT"/>
                                </w:rPr>
                              </w:pPr>
                              <w:sdt>
                                <w:sdtPr>
                                  <w:alias w:val="Numeris"/>
                                  <w:tag w:val="nr_d45eba832e5140019cc4b42cf0700939"/>
                                  <w:lock w:val="sdtLocked"/>
                                  <w:richText/>
                                </w:sdtPr>
                                <w:sdtContent>
                                  <w:r>
                                    <w:rPr>
                                      <w:bCs/>
                                      <w:color w:val="000000"/>
                                      <w:szCs w:val="24"/>
                                      <w:lang w:eastAsia="lt-LT"/>
                                    </w:rPr>
                                    <w:t>2</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3 d."/>
                        <w:tag w:val="part_b3d465db545c425e8c0351091ddb63bd"/>
                        <w:lock w:val="sdtLocked"/>
                        <w:richText/>
                      </w:sdtPr>
                      <w:sdtContent>
                        <w:p>
                          <w:pPr>
                            <w:spacing w:line="360" w:lineRule="auto"/>
                            <w:ind w:firstLine="720"/>
                            <w:jc w:val="both"/>
                            <w:rPr>
                              <w:bCs/>
                              <w:color w:val="000000"/>
                              <w:szCs w:val="24"/>
                              <w:lang w:eastAsia="lt-LT"/>
                            </w:rPr>
                          </w:pPr>
                          <w:sdt>
                            <w:sdtPr>
                              <w:alias w:val="Numeris"/>
                              <w:tag w:val="nr_b3d465db545c425e8c0351091ddb63bd"/>
                              <w:lock w:val="sdtLocked"/>
                              <w:richText/>
                            </w:sdtPr>
                            <w:sdtContent>
                              <w:r>
                                <w:rPr>
                                  <w:bCs/>
                                  <w:color w:val="000000"/>
                                  <w:szCs w:val="24"/>
                                  <w:lang w:eastAsia="lt-LT"/>
                                </w:rPr>
                                <w:t>3</w:t>
                              </w:r>
                            </w:sdtContent>
                          </w:sdt>
                          <w:r>
                            <w:rPr>
                              <w:bCs/>
                              <w:color w:val="000000"/>
                              <w:szCs w:val="24"/>
                              <w:lang w:eastAsia="lt-LT"/>
                            </w:rPr>
                            <w:t>. Subsidija darbo vietai steigti mokama, kai:</w:t>
                          </w:r>
                        </w:p>
                        <w:sdt>
                          <w:sdtPr>
                            <w:alias w:val="47 str. 3 d. 1 p."/>
                            <w:tag w:val="part_42670972589e447391c31eb9d533f43e"/>
                            <w:lock w:val="sdtLocked"/>
                            <w:richText/>
                          </w:sdtPr>
                          <w:sdtContent>
                            <w:p>
                              <w:pPr>
                                <w:spacing w:line="360" w:lineRule="auto"/>
                                <w:ind w:firstLine="720"/>
                                <w:jc w:val="both"/>
                                <w:rPr>
                                  <w:b/>
                                  <w:bCs/>
                                  <w:i/>
                                  <w:color w:val="000000"/>
                                  <w:szCs w:val="24"/>
                                  <w:lang w:eastAsia="lt-LT"/>
                                </w:rPr>
                              </w:pPr>
                              <w:sdt>
                                <w:sdtPr>
                                  <w:alias w:val="Numeris"/>
                                  <w:tag w:val="nr_42670972589e447391c31eb9d533f43e"/>
                                  <w:lock w:val="sdtLocked"/>
                                  <w:richText/>
                                </w:sdtPr>
                                <w:sdtContent>
                                  <w:r>
                                    <w:rPr>
                                      <w:bCs/>
                                      <w:color w:val="000000"/>
                                      <w:szCs w:val="24"/>
                                      <w:lang w:eastAsia="lt-LT"/>
                                    </w:rPr>
                                    <w:t>1</w:t>
                                  </w:r>
                                </w:sdtContent>
                              </w:sdt>
                              <w:r>
                                <w:rPr>
                                  <w:bCs/>
                                  <w:color w:val="000000"/>
                                  <w:szCs w:val="24"/>
                                  <w:lang w:eastAsia="lt-LT"/>
                                </w:rPr>
                                <w:t>) darbo vietą sau pirmą kartą steigia šio įstatymo 25 straipsnio 1, 2, 3, 6 ir 8 punktuose nurodyti bedarbiai;</w:t>
                              </w:r>
                            </w:p>
                          </w:sdtContent>
                        </w:sdt>
                        <w:sdt>
                          <w:sdtPr>
                            <w:alias w:val="47 str. 3 d. 2 p."/>
                            <w:tag w:val="part_aa60ffc964c84f0d8788fb7a848fea2c"/>
                            <w:lock w:val="sdtLocked"/>
                            <w:richText/>
                          </w:sdtPr>
                          <w:sdtContent>
                            <w:p>
                              <w:pPr>
                                <w:spacing w:line="360" w:lineRule="auto"/>
                                <w:ind w:firstLine="720"/>
                                <w:jc w:val="both"/>
                                <w:rPr>
                                  <w:bCs/>
                                  <w:color w:val="000000"/>
                                  <w:szCs w:val="24"/>
                                  <w:lang w:eastAsia="lt-LT"/>
                                </w:rPr>
                              </w:pPr>
                              <w:sdt>
                                <w:sdtPr>
                                  <w:alias w:val="Numeris"/>
                                  <w:tag w:val="nr_aa60ffc964c84f0d8788fb7a848fea2c"/>
                                  <w:lock w:val="sdtLocked"/>
                                  <w:richText/>
                                </w:sdtPr>
                                <w:sdtContent>
                                  <w:r>
                                    <w:rPr>
                                      <w:bCs/>
                                      <w:color w:val="000000"/>
                                      <w:szCs w:val="24"/>
                                      <w:lang w:eastAsia="lt-LT"/>
                                    </w:rPr>
                                    <w:t>2</w:t>
                                  </w:r>
                                </w:sdtContent>
                              </w:sdt>
                              <w:r>
                                <w:rPr>
                                  <w:bCs/>
                                  <w:color w:val="000000"/>
                                  <w:szCs w:val="24"/>
                                  <w:lang w:eastAsia="lt-LT"/>
                                </w:rPr>
                                <w:t>) darbo vietą sau pirmą kartą steigia asmuo, kurio atleidimo iš darbo pasekmėms švelninti naudojamos Europos prisitaikymo prie globalizacijos padarinių fondo lėšos;</w:t>
                              </w:r>
                            </w:p>
                          </w:sdtContent>
                        </w:sdt>
                        <w:sdt>
                          <w:sdtPr>
                            <w:alias w:val="47 str. 3 d. 3 p."/>
                            <w:tag w:val="part_552d8c4418c24a4aa8f1316af85d8b26"/>
                            <w:lock w:val="sdtLocked"/>
                            <w:richText/>
                          </w:sdtPr>
                          <w:sdtContent>
                            <w:p>
                              <w:pPr>
                                <w:spacing w:line="360" w:lineRule="auto"/>
                                <w:ind w:firstLine="720"/>
                                <w:jc w:val="both"/>
                                <w:rPr>
                                  <w:szCs w:val="24"/>
                                  <w:lang w:eastAsia="lt-LT"/>
                                </w:rPr>
                              </w:pPr>
                              <w:sdt>
                                <w:sdtPr>
                                  <w:alias w:val="Numeris"/>
                                  <w:tag w:val="nr_552d8c4418c24a4aa8f1316af85d8b26"/>
                                  <w:lock w:val="sdtLocked"/>
                                  <w:richText/>
                                </w:sdtPr>
                                <w:sdtContent>
                                  <w:r>
                                    <w:rPr>
                                      <w:bCs/>
                                      <w:color w:val="000000"/>
                                      <w:szCs w:val="24"/>
                                      <w:lang w:eastAsia="lt-LT"/>
                                    </w:rPr>
                                    <w:t>3</w:t>
                                  </w:r>
                                </w:sdtContent>
                              </w:sdt>
                              <w:r>
                                <w:rPr>
                                  <w:bCs/>
                                  <w:color w:val="000000"/>
                                  <w:szCs w:val="24"/>
                                  <w:lang w:eastAsia="lt-LT"/>
                                </w:rPr>
                                <w:t>) darbo vietas steigia šio įstatymo 5</w:t>
                              </w:r>
                              <w:r>
                                <w:rPr>
                                  <w:bCs/>
                                  <w:color w:val="000000"/>
                                  <w:szCs w:val="24"/>
                                  <w:vertAlign w:val="superscript"/>
                                  <w:lang w:eastAsia="lt-LT"/>
                                </w:rPr>
                                <w:t>1</w:t>
                              </w:r>
                              <w:r>
                                <w:rPr>
                                  <w:bCs/>
                                  <w:color w:val="000000"/>
                                  <w:szCs w:val="24"/>
                                  <w:lang w:eastAsia="lt-LT"/>
                                </w:rPr>
                                <w:t xml:space="preserve"> straipsnyje nurodytą išmoką savarankiškai dirbančiam asmeniui gavę savarankiškai dirbantys asmenys, keičiantys vykdomos ekonominės veiklos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2dad9f88624947a3a985fad6709948a1"/>
                    <w:lock w:val="sdtLocked"/>
                    <w:richText/>
                  </w:sdtPr>
                  <w:sdtContent>
                    <w:p>
                      <w:pPr>
                        <w:spacing w:line="360" w:lineRule="auto"/>
                        <w:ind w:firstLine="720"/>
                        <w:rPr>
                          <w:b/>
                          <w:bCs/>
                          <w:color w:val="000000"/>
                          <w:szCs w:val="24"/>
                          <w:lang w:eastAsia="lt-LT"/>
                        </w:rPr>
                      </w:pPr>
                      <w:sdt>
                        <w:sdtPr>
                          <w:alias w:val="Numeris"/>
                          <w:tag w:val="nr_2dad9f88624947a3a985fad6709948a1"/>
                          <w:lock w:val="sdtLocked"/>
                          <w:richText/>
                        </w:sdtPr>
                        <w:sdtContent>
                          <w:r>
                            <w:rPr>
                              <w:b/>
                              <w:bCs/>
                              <w:color w:val="000000"/>
                              <w:szCs w:val="24"/>
                              <w:lang w:eastAsia="lt-LT"/>
                            </w:rPr>
                            <w:t>48</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dad9f88624947a3a985fad6709948a1"/>
                          <w:lock w:val="sdtLocked"/>
                          <w:richText/>
                        </w:sdtPr>
                        <w:sdtContent>
                          <w:r>
                            <w:rPr>
                              <w:b/>
                              <w:bCs/>
                              <w:color w:val="000000"/>
                              <w:szCs w:val="24"/>
                              <w:lang w:eastAsia="lt-LT"/>
                            </w:rPr>
                            <w:t>Darbo paieškos išmoka</w:t>
                          </w:r>
                        </w:sdtContent>
                      </w:sdt>
                    </w:p>
                    <w:sdt>
                      <w:sdtPr>
                        <w:alias w:val="48-1 str. 1 d."/>
                        <w:tag w:val="part_cd8e23bd82504592ae8d47daf7ffeed1"/>
                        <w:lock w:val="sdtLocked"/>
                        <w:richText/>
                      </w:sdtPr>
                      <w:sdtContent>
                        <w:p>
                          <w:pPr>
                            <w:spacing w:line="360" w:lineRule="auto"/>
                            <w:ind w:firstLine="720"/>
                            <w:jc w:val="both"/>
                            <w:rPr>
                              <w:color w:val="000000"/>
                              <w:szCs w:val="24"/>
                            </w:rPr>
                          </w:pPr>
                          <w:sdt>
                            <w:sdtPr>
                              <w:alias w:val="Numeris"/>
                              <w:tag w:val="nr_cd8e23bd82504592ae8d47daf7ffeed1"/>
                              <w:lock w:val="sdtLocked"/>
                              <w:richText/>
                            </w:sdtPr>
                            <w:sdtContent>
                              <w:r>
                                <w:rPr>
                                  <w:color w:val="00000A"/>
                                  <w:szCs w:val="24"/>
                                </w:rPr>
                                <w:t>1</w:t>
                              </w:r>
                            </w:sdtContent>
                          </w:sdt>
                          <w:r>
                            <w:rPr>
                              <w:color w:val="00000A"/>
                              <w:szCs w:val="24"/>
                            </w:rPr>
                            <w:t>. Teisę gauti darbo paieškos išmoką turi visas šias sąlygas atitinkantis Užimtumo tarnyboje įsiregistravęs asmuo:</w:t>
                          </w:r>
                        </w:p>
                        <w:sdt>
                          <w:sdtPr>
                            <w:alias w:val="48-1 str. 1 d. 1 p."/>
                            <w:tag w:val="part_14d320f335114a8d82772cb1210228bb"/>
                            <w:lock w:val="sdtLocked"/>
                            <w:richText/>
                          </w:sdtPr>
                          <w:sdtContent>
                            <w:p>
                              <w:pPr>
                                <w:spacing w:line="360" w:lineRule="auto"/>
                                <w:ind w:firstLine="720"/>
                                <w:jc w:val="both"/>
                                <w:rPr>
                                  <w:color w:val="000000"/>
                                  <w:szCs w:val="24"/>
                                </w:rPr>
                              </w:pPr>
                              <w:sdt>
                                <w:sdtPr>
                                  <w:alias w:val="Numeris"/>
                                  <w:tag w:val="nr_14d320f335114a8d82772cb1210228bb"/>
                                  <w:lock w:val="sdtLocked"/>
                                  <w:richText/>
                                </w:sdtPr>
                                <w:sdtContent>
                                  <w:r>
                                    <w:rPr>
                                      <w:color w:val="00000A"/>
                                      <w:szCs w:val="24"/>
                                    </w:rPr>
                                    <w:t>1</w:t>
                                  </w:r>
                                </w:sdtContent>
                              </w:sdt>
                              <w:r>
                                <w:rPr>
                                  <w:color w:val="00000A"/>
                                  <w:szCs w:val="24"/>
                                </w:rPr>
                                <w:t>) asmeniui suteiktas bedarbio statusas;</w:t>
                              </w:r>
                            </w:p>
                          </w:sdtContent>
                        </w:sdt>
                        <w:sdt>
                          <w:sdtPr>
                            <w:alias w:val="48-1 str. 1 d. 2 p."/>
                            <w:tag w:val="part_318ff93055b04a2ebbdeaeca751aa706"/>
                            <w:lock w:val="sdtLocked"/>
                            <w:richText/>
                          </w:sdtPr>
                          <w:sdtContent>
                            <w:p>
                              <w:pPr>
                                <w:spacing w:line="360" w:lineRule="auto"/>
                                <w:ind w:firstLine="720"/>
                                <w:jc w:val="both"/>
                                <w:rPr>
                                  <w:color w:val="00000A"/>
                                  <w:szCs w:val="24"/>
                                </w:rPr>
                              </w:pPr>
                              <w:sdt>
                                <w:sdtPr>
                                  <w:alias w:val="Numeris"/>
                                  <w:tag w:val="nr_318ff93055b04a2ebbdeaeca751aa706"/>
                                  <w:lock w:val="sdtLocked"/>
                                  <w:richText/>
                                </w:sdtPr>
                                <w:sdtContent>
                                  <w:r>
                                    <w:rPr>
                                      <w:color w:val="00000A"/>
                                      <w:szCs w:val="24"/>
                                    </w:rPr>
                                    <w:t>2</w:t>
                                  </w:r>
                                </w:sdtContent>
                              </w:sdt>
                              <w:r>
                                <w:rPr>
                                  <w:color w:val="00000A"/>
                                  <w:szCs w:val="24"/>
                                </w:rPr>
                                <w:t xml:space="preserve">) bedarbis kreipimosi dėl </w:t>
                              </w:r>
                              <w:r>
                                <w:rPr>
                                  <w:color w:val="000000"/>
                                  <w:szCs w:val="24"/>
                                </w:rPr>
                                <w:t>darbo paieškos išmokos</w:t>
                              </w:r>
                              <w:r>
                                <w:rPr>
                                  <w:color w:val="00000A"/>
                                  <w:szCs w:val="24"/>
                                </w:rPr>
                                <w:t xml:space="preserve"> į Užimtumo tarnybą ir sprendimo dėl šios išmokos skyrimo priėmimo metu nedalyvauja aktyvios darbo rinkos politikos priemonėse;</w:t>
                              </w:r>
                            </w:p>
                          </w:sdtContent>
                        </w:sdt>
                        <w:sdt>
                          <w:sdtPr>
                            <w:alias w:val="48-1 str. 1 d. 3 p."/>
                            <w:tag w:val="part_55c685638dc6496a9fbf5233770643d8"/>
                            <w:lock w:val="sdtLocked"/>
                            <w:richText/>
                          </w:sdtPr>
                          <w:sdtContent>
                            <w:p>
                              <w:pPr>
                                <w:spacing w:line="360" w:lineRule="auto"/>
                                <w:ind w:firstLine="720"/>
                                <w:jc w:val="both"/>
                                <w:rPr>
                                  <w:bCs/>
                                  <w:color w:val="000000"/>
                                  <w:szCs w:val="24"/>
                                </w:rPr>
                              </w:pPr>
                              <w:sdt>
                                <w:sdtPr>
                                  <w:alias w:val="Numeris"/>
                                  <w:tag w:val="nr_55c685638dc6496a9fbf5233770643d8"/>
                                  <w:lock w:val="sdtLocked"/>
                                  <w:richText/>
                                </w:sdtPr>
                                <w:sdtContent>
                                  <w:r>
                                    <w:rPr>
                                      <w:bCs/>
                                      <w:color w:val="00000A"/>
                                      <w:szCs w:val="24"/>
                                    </w:rPr>
                                    <w:t>3</w:t>
                                  </w:r>
                                </w:sdtContent>
                              </w:sdt>
                              <w:r>
                                <w:rPr>
                                  <w:bCs/>
                                  <w:color w:val="00000A"/>
                                  <w:szCs w:val="24"/>
                                </w:rPr>
                                <w:t>) asmens darbo sutartis ar darbo santykiams prilyginti teisiniai santykiai pasibaigė ne anksčiau kaip 3 mėnesiai iki</w:t>
                              </w:r>
                              <w:r>
                                <w:rPr>
                                  <w:b/>
                                  <w:bCs/>
                                  <w:color w:val="00000A"/>
                                  <w:szCs w:val="24"/>
                                </w:rPr>
                                <w:t xml:space="preserve"> </w:t>
                              </w:r>
                              <w:r>
                                <w:rPr>
                                  <w:bCs/>
                                  <w:color w:val="000000"/>
                                  <w:szCs w:val="24"/>
                                </w:rPr>
                                <w:t>Lietuvos Respublikos Vyriausybės paskelbtos ekstremaliosios situacijos ar karantino;</w:t>
                              </w:r>
                            </w:p>
                          </w:sdtContent>
                        </w:sdt>
                        <w:sdt>
                          <w:sdtPr>
                            <w:alias w:val="48-1 str. 1 d. 4 p."/>
                            <w:tag w:val="part_b0d6d296899242c88e2b9285ec60d803"/>
                            <w:lock w:val="sdtLocked"/>
                            <w:richText/>
                          </w:sdtPr>
                          <w:sdtContent>
                            <w:p>
                              <w:pPr>
                                <w:spacing w:line="360" w:lineRule="auto"/>
                                <w:ind w:firstLine="720"/>
                                <w:jc w:val="both"/>
                                <w:rPr>
                                  <w:bCs/>
                                  <w:color w:val="00000A"/>
                                  <w:szCs w:val="24"/>
                                </w:rPr>
                              </w:pPr>
                              <w:sdt>
                                <w:sdtPr>
                                  <w:alias w:val="Numeris"/>
                                  <w:tag w:val="nr_b0d6d296899242c88e2b9285ec60d803"/>
                                  <w:lock w:val="sdtLocked"/>
                                  <w:richText/>
                                </w:sdtPr>
                                <w:sdtContent>
                                  <w:r>
                                    <w:rPr>
                                      <w:bCs/>
                                      <w:color w:val="000000"/>
                                      <w:szCs w:val="24"/>
                                    </w:rPr>
                                    <w:t>4</w:t>
                                  </w:r>
                                </w:sdtContent>
                              </w:sdt>
                              <w:r>
                                <w:rPr>
                                  <w:bCs/>
                                  <w:color w:val="000000"/>
                                  <w:szCs w:val="24"/>
                                </w:rPr>
                                <w:t xml:space="preserve">) asmuo </w:t>
                              </w:r>
                              <w:r>
                                <w:rPr>
                                  <w:bCs/>
                                  <w:color w:val="00000A"/>
                                  <w:szCs w:val="24"/>
                                </w:rPr>
                                <w:t>neturi teisės gauti nedarbo socialinio draudimo išmokos ar jos mokėjimo laikotarpis asmens kreipimosi į Užimtumo tarnybą metu yra pasibaigęs.</w:t>
                              </w:r>
                            </w:p>
                          </w:sdtContent>
                        </w:sdt>
                      </w:sdtContent>
                    </w:sdt>
                    <w:sdt>
                      <w:sdtPr>
                        <w:alias w:val="48-1 str. 2 d."/>
                        <w:tag w:val="part_c0d4fb1bd5e045599844bb5ecc1e2e2e"/>
                        <w:lock w:val="sdtLocked"/>
                        <w:richText/>
                      </w:sdtPr>
                      <w:sdtContent>
                        <w:p>
                          <w:pPr>
                            <w:spacing w:line="360" w:lineRule="auto"/>
                            <w:ind w:firstLine="720"/>
                            <w:jc w:val="both"/>
                            <w:rPr>
                              <w:color w:val="00000A"/>
                              <w:szCs w:val="24"/>
                            </w:rPr>
                          </w:pPr>
                          <w:sdt>
                            <w:sdtPr>
                              <w:alias w:val="Numeris"/>
                              <w:tag w:val="nr_c0d4fb1bd5e045599844bb5ecc1e2e2e"/>
                              <w:lock w:val="sdtLocked"/>
                              <w:richText/>
                            </w:sdtPr>
                            <w:sdtContent>
                              <w:r>
                                <w:rPr>
                                  <w:color w:val="00000A"/>
                                  <w:szCs w:val="24"/>
                                </w:rPr>
                                <w:t>2</w:t>
                              </w:r>
                            </w:sdtContent>
                          </w:sdt>
                          <w:r>
                            <w:rPr>
                              <w:color w:val="00000A"/>
                              <w:szCs w:val="24"/>
                            </w:rPr>
                            <w:t xml:space="preserve">. Šio straipsnio 1 dalyje nustatytas sąlygas atitinkantiems asmenims skiriama ir mokama </w:t>
                          </w:r>
                          <w:r>
                            <w:rPr>
                              <w:bCs/>
                              <w:color w:val="00000A"/>
                              <w:szCs w:val="24"/>
                            </w:rPr>
                            <w:t>33 procentų Lietuvos Respublikos Vyriausybės patvirtintos minimaliosios mėnesinės algos, galiojusios tą mėnesį, už kurį mokama darbo paieškos išmoka, dydžio darbo paieškos išmoka.</w:t>
                          </w:r>
                          <w:r>
                            <w:rPr>
                              <w:color w:val="00000A"/>
                              <w:szCs w:val="24"/>
                            </w:rPr>
                            <w:t xml:space="preserve"> </w:t>
                          </w:r>
                        </w:p>
                      </w:sdtContent>
                    </w:sdt>
                    <w:sdt>
                      <w:sdtPr>
                        <w:alias w:val="48-1 str. 3 d."/>
                        <w:tag w:val="part_30fc5483c167481492e7a6832ad87b49"/>
                        <w:lock w:val="sdtLocked"/>
                        <w:richText/>
                      </w:sdtPr>
                      <w:sdtContent>
                        <w:p>
                          <w:pPr>
                            <w:spacing w:line="360" w:lineRule="auto"/>
                            <w:ind w:firstLine="720"/>
                            <w:jc w:val="both"/>
                            <w:rPr>
                              <w:strike/>
                              <w:color w:val="000000"/>
                              <w:szCs w:val="24"/>
                            </w:rPr>
                          </w:pPr>
                          <w:sdt>
                            <w:sdtPr>
                              <w:alias w:val="Numeris"/>
                              <w:tag w:val="nr_30fc5483c167481492e7a6832ad87b49"/>
                              <w:lock w:val="sdtLocked"/>
                              <w:richText/>
                            </w:sdtPr>
                            <w:sdtContent>
                              <w:r>
                                <w:rPr>
                                  <w:bCs/>
                                  <w:color w:val="00000A"/>
                                  <w:szCs w:val="24"/>
                                </w:rPr>
                                <w:t>3</w:t>
                              </w:r>
                            </w:sdtContent>
                          </w:sdt>
                          <w:r>
                            <w:rPr>
                              <w:color w:val="00000A"/>
                              <w:szCs w:val="24"/>
                            </w:rPr>
                            <w:t>. Darbo paieškos išmoka mokama kas mėnesį už praėjusį kalendorinį mėnesį. Jeigu darbo paieškos išmokos mokėjimo terminas trumpesnis negu kalendorinis mėnuo, už tą mėnesį mokamos darbo paieškos išmokos dydis proporcingai mažinamas.</w:t>
                          </w:r>
                        </w:p>
                      </w:sdtContent>
                    </w:sdt>
                    <w:sdt>
                      <w:sdtPr>
                        <w:alias w:val="48-1 str. 4 d."/>
                        <w:tag w:val="part_b685c9c26c9244119c08dc98e92f7a04"/>
                        <w:lock w:val="sdtLocked"/>
                        <w:richText/>
                      </w:sdtPr>
                      <w:sdtContent>
                        <w:p>
                          <w:pPr>
                            <w:spacing w:line="360" w:lineRule="auto"/>
                            <w:ind w:firstLine="720"/>
                            <w:jc w:val="both"/>
                            <w:rPr>
                              <w:color w:val="000000"/>
                              <w:szCs w:val="24"/>
                            </w:rPr>
                          </w:pPr>
                          <w:sdt>
                            <w:sdtPr>
                              <w:alias w:val="Numeris"/>
                              <w:tag w:val="nr_b685c9c26c9244119c08dc98e92f7a04"/>
                              <w:lock w:val="sdtLocked"/>
                              <w:richText/>
                            </w:sdtPr>
                            <w:sdtContent>
                              <w:r>
                                <w:rPr>
                                  <w:bCs/>
                                  <w:color w:val="00000A"/>
                                  <w:szCs w:val="24"/>
                                </w:rPr>
                                <w:t>4</w:t>
                              </w:r>
                            </w:sdtContent>
                          </w:sdt>
                          <w:r>
                            <w:rPr>
                              <w:color w:val="00000A"/>
                              <w:szCs w:val="24"/>
                            </w:rPr>
                            <w:t xml:space="preserve">. Šiame straipsnyje nustatytos darbo paieškos išmokos mokėjimas sustabdomas </w:t>
                          </w:r>
                          <w:r>
                            <w:rPr>
                              <w:color w:val="000000"/>
                              <w:szCs w:val="24"/>
                            </w:rPr>
                            <w:t>laikotarpiui, kurį asmeniui šio įstatymo 24 straipsnio 1 dalyje nustatytais atvejais sustabdytas bedarbio statusas.</w:t>
                          </w:r>
                        </w:p>
                      </w:sdtContent>
                    </w:sdt>
                    <w:sdt>
                      <w:sdtPr>
                        <w:alias w:val="48-1 str. 5 d."/>
                        <w:tag w:val="part_4a7eed1b69fb4ed888f2af57319b1755"/>
                        <w:lock w:val="sdtLocked"/>
                        <w:richText/>
                      </w:sdtPr>
                      <w:sdtContent>
                        <w:p>
                          <w:pPr>
                            <w:spacing w:line="360" w:lineRule="auto"/>
                            <w:ind w:firstLine="720"/>
                            <w:jc w:val="both"/>
                            <w:rPr>
                              <w:color w:val="000000"/>
                              <w:szCs w:val="24"/>
                            </w:rPr>
                          </w:pPr>
                          <w:sdt>
                            <w:sdtPr>
                              <w:alias w:val="Numeris"/>
                              <w:tag w:val="nr_4a7eed1b69fb4ed888f2af57319b1755"/>
                              <w:lock w:val="sdtLocked"/>
                              <w:richText/>
                            </w:sdtPr>
                            <w:sdtContent>
                              <w:r>
                                <w:rPr>
                                  <w:bCs/>
                                  <w:color w:val="00000A"/>
                                  <w:szCs w:val="24"/>
                                </w:rPr>
                                <w:t>5</w:t>
                              </w:r>
                            </w:sdtContent>
                          </w:sdt>
                          <w:r>
                            <w:rPr>
                              <w:color w:val="00000A"/>
                              <w:szCs w:val="24"/>
                            </w:rPr>
                            <w:t>. Šiame straipsnyje nustatytos darbo paieškos išmokos mokėjimas nutraukiamas, kai:</w:t>
                          </w:r>
                        </w:p>
                        <w:sdt>
                          <w:sdtPr>
                            <w:alias w:val="48-1 str. 5 d. 1 p."/>
                            <w:tag w:val="part_c0986547cd2147bfae6101404ba9faa3"/>
                            <w:lock w:val="sdtLocked"/>
                            <w:richText/>
                          </w:sdtPr>
                          <w:sdtContent>
                            <w:p>
                              <w:pPr>
                                <w:spacing w:line="360" w:lineRule="auto"/>
                                <w:ind w:firstLine="720"/>
                                <w:jc w:val="both"/>
                                <w:rPr>
                                  <w:color w:val="00000A"/>
                                  <w:szCs w:val="24"/>
                                </w:rPr>
                              </w:pPr>
                              <w:sdt>
                                <w:sdtPr>
                                  <w:alias w:val="Numeris"/>
                                  <w:tag w:val="nr_c0986547cd2147bfae6101404ba9faa3"/>
                                  <w:lock w:val="sdtLocked"/>
                                  <w:richText/>
                                </w:sdtPr>
                                <w:sdtContent>
                                  <w:r>
                                    <w:rPr>
                                      <w:color w:val="00000A"/>
                                      <w:szCs w:val="24"/>
                                    </w:rPr>
                                    <w:t>1</w:t>
                                  </w:r>
                                </w:sdtContent>
                              </w:sdt>
                              <w:r>
                                <w:rPr>
                                  <w:color w:val="00000A"/>
                                  <w:szCs w:val="24"/>
                                </w:rPr>
                                <w:t xml:space="preserve">) </w:t>
                              </w:r>
                              <w:r>
                                <w:rPr>
                                  <w:bCs/>
                                  <w:color w:val="000000"/>
                                  <w:szCs w:val="24"/>
                                </w:rPr>
                                <w:t>atšaukus Lietuvos Respublikos Vyriausybės paskelbtą ekstremaliąją situaciją ar karantiną arba suėjus bent vieno iš jų paskelbimo terminui, praėjo vienas mėnuo</w:t>
                              </w:r>
                              <w:r>
                                <w:rPr>
                                  <w:color w:val="00000A"/>
                                  <w:szCs w:val="24"/>
                                </w:rPr>
                                <w:t>;</w:t>
                              </w:r>
                            </w:p>
                          </w:sdtContent>
                        </w:sdt>
                        <w:sdt>
                          <w:sdtPr>
                            <w:alias w:val="48-1 str. 5 d. 2 p."/>
                            <w:tag w:val="part_8766e4682bc046af95f1eda1f80f4a32"/>
                            <w:lock w:val="sdtLocked"/>
                            <w:richText/>
                          </w:sdtPr>
                          <w:sdtContent>
                            <w:p>
                              <w:pPr>
                                <w:spacing w:line="360" w:lineRule="auto"/>
                                <w:ind w:firstLine="720"/>
                                <w:jc w:val="both"/>
                                <w:rPr>
                                  <w:color w:val="00000A"/>
                                  <w:szCs w:val="24"/>
                                </w:rPr>
                              </w:pPr>
                              <w:sdt>
                                <w:sdtPr>
                                  <w:alias w:val="Numeris"/>
                                  <w:tag w:val="nr_8766e4682bc046af95f1eda1f80f4a32"/>
                                  <w:lock w:val="sdtLocked"/>
                                  <w:richText/>
                                </w:sdtPr>
                                <w:sdtContent>
                                  <w:r>
                                    <w:rPr>
                                      <w:color w:val="00000A"/>
                                      <w:szCs w:val="24"/>
                                    </w:rPr>
                                    <w:t>2</w:t>
                                  </w:r>
                                </w:sdtContent>
                              </w:sdt>
                              <w:r>
                                <w:rPr>
                                  <w:color w:val="00000A"/>
                                  <w:szCs w:val="24"/>
                                </w:rPr>
                                <w:t>) asmuo nebeatitinka šio straipsnio 1 dalies 1 punkte nustatytos sąlygos darbo paieškos išmokai skirti ir mokėti;</w:t>
                              </w:r>
                            </w:p>
                          </w:sdtContent>
                        </w:sdt>
                        <w:sdt>
                          <w:sdtPr>
                            <w:alias w:val="48-1 str. 5 d. 3 p."/>
                            <w:tag w:val="part_d73f531178724f7786c7e18ea460d6ea"/>
                            <w:lock w:val="sdtLocked"/>
                            <w:richText/>
                          </w:sdtPr>
                          <w:sdtContent>
                            <w:p>
                              <w:pPr>
                                <w:spacing w:line="360" w:lineRule="auto"/>
                                <w:ind w:firstLine="720"/>
                                <w:jc w:val="both"/>
                                <w:rPr>
                                  <w:bCs/>
                                  <w:szCs w:val="24"/>
                                </w:rPr>
                              </w:pPr>
                              <w:sdt>
                                <w:sdtPr>
                                  <w:alias w:val="Numeris"/>
                                  <w:tag w:val="nr_d73f531178724f7786c7e18ea460d6ea"/>
                                  <w:lock w:val="sdtLocked"/>
                                  <w:richText/>
                                </w:sdtPr>
                                <w:sdtContent>
                                  <w:r>
                                    <w:rPr>
                                      <w:bCs/>
                                      <w:szCs w:val="24"/>
                                    </w:rPr>
                                    <w:t>3</w:t>
                                  </w:r>
                                </w:sdtContent>
                              </w:sdt>
                              <w:r>
                                <w:rPr>
                                  <w:bCs/>
                                  <w:szCs w:val="24"/>
                                </w:rPr>
                                <w:t>) asmuo pateikia Užimtumo tarnybai prašymą nutraukti darbo paieškos išmokos</w:t>
                              </w:r>
                              <w:r>
                                <w:rPr>
                                  <w:bCs/>
                                  <w:color w:val="00000A"/>
                                  <w:szCs w:val="24"/>
                                  <w:lang w:eastAsia="lt-LT"/>
                                </w:rPr>
                                <w:t xml:space="preserve"> mokėjimą</w:t>
                              </w:r>
                              <w:r>
                                <w:rPr>
                                  <w:bCs/>
                                  <w:szCs w:val="24"/>
                                </w:rPr>
                                <w:t>.</w:t>
                              </w:r>
                            </w:p>
                          </w:sdtContent>
                        </w:sdt>
                      </w:sdtContent>
                    </w:sdt>
                    <w:sdt>
                      <w:sdtPr>
                        <w:alias w:val="48-1 str. 6 d."/>
                        <w:tag w:val="part_6c59bd66c6c6432f9c5e539ad39e653e"/>
                        <w:lock w:val="sdtLocked"/>
                        <w:richText/>
                      </w:sdtPr>
                      <w:sdtContent>
                        <w:p>
                          <w:pPr>
                            <w:spacing w:line="360" w:lineRule="auto"/>
                            <w:ind w:firstLine="720"/>
                            <w:jc w:val="both"/>
                            <w:rPr>
                              <w:color w:val="000000"/>
                              <w:szCs w:val="24"/>
                            </w:rPr>
                          </w:pPr>
                          <w:sdt>
                            <w:sdtPr>
                              <w:alias w:val="Numeris"/>
                              <w:tag w:val="nr_6c59bd66c6c6432f9c5e539ad39e653e"/>
                              <w:lock w:val="sdtLocked"/>
                              <w:richText/>
                            </w:sdtPr>
                            <w:sdtContent>
                              <w:r>
                                <w:rPr>
                                  <w:bCs/>
                                  <w:color w:val="00000A"/>
                                  <w:szCs w:val="24"/>
                                </w:rPr>
                                <w:t>6</w:t>
                              </w:r>
                            </w:sdtContent>
                          </w:sdt>
                          <w:r>
                            <w:rPr>
                              <w:color w:val="00000A"/>
                              <w:szCs w:val="24"/>
                            </w:rPr>
                            <w:t>. Darbo paieškos išmokas skiria, moka, jų mokėjimą sustabdo, atnaujina, nutraukia Užimtumo tarnyba. Užimtumo tarnyba priima sprendimą dėl:</w:t>
                          </w:r>
                        </w:p>
                        <w:sdt>
                          <w:sdtPr>
                            <w:alias w:val="48-1 str. 6 d. 1 p."/>
                            <w:tag w:val="part_8366e007f8ba4b1094a903c9a2947b1b"/>
                            <w:lock w:val="sdtLocked"/>
                            <w:richText/>
                          </w:sdtPr>
                          <w:sdtContent>
                            <w:p>
                              <w:pPr>
                                <w:spacing w:line="360" w:lineRule="auto"/>
                                <w:ind w:firstLine="720"/>
                                <w:jc w:val="both"/>
                                <w:rPr>
                                  <w:color w:val="000000"/>
                                  <w:szCs w:val="24"/>
                                </w:rPr>
                              </w:pPr>
                              <w:sdt>
                                <w:sdtPr>
                                  <w:alias w:val="Numeris"/>
                                  <w:tag w:val="nr_8366e007f8ba4b1094a903c9a2947b1b"/>
                                  <w:lock w:val="sdtLocked"/>
                                  <w:richText/>
                                </w:sdtPr>
                                <w:sdtContent>
                                  <w:r>
                                    <w:rPr>
                                      <w:color w:val="00000A"/>
                                      <w:szCs w:val="24"/>
                                    </w:rPr>
                                    <w:t>1</w:t>
                                  </w:r>
                                </w:sdtContent>
                              </w:sdt>
                              <w:r>
                                <w:rPr>
                                  <w:color w:val="00000A"/>
                                  <w:szCs w:val="24"/>
                                </w:rPr>
                                <w:t>) darbo paieškos išmokos skyrimo – ne vėliau kaip per 10 darbo dienų nuo asmens kreipimosi į Užimtumo tarnybą dienos, darbo paieškos išmoką paskiriant nuo asmens kreipimosi į Užimtumo tarnybą dienos;</w:t>
                              </w:r>
                            </w:p>
                          </w:sdtContent>
                        </w:sdt>
                        <w:sdt>
                          <w:sdtPr>
                            <w:alias w:val="48-1 str. 6 d. 2 p."/>
                            <w:tag w:val="part_6b1dd4f85f5e4428b7edbf9e0b9c8d61"/>
                            <w:lock w:val="sdtLocked"/>
                            <w:richText/>
                          </w:sdtPr>
                          <w:sdtContent>
                            <w:p>
                              <w:pPr>
                                <w:spacing w:line="360" w:lineRule="auto"/>
                                <w:ind w:firstLine="720"/>
                                <w:jc w:val="both"/>
                                <w:rPr>
                                  <w:color w:val="000000"/>
                                  <w:szCs w:val="24"/>
                                </w:rPr>
                              </w:pPr>
                              <w:sdt>
                                <w:sdtPr>
                                  <w:alias w:val="Numeris"/>
                                  <w:tag w:val="nr_6b1dd4f85f5e4428b7edbf9e0b9c8d61"/>
                                  <w:lock w:val="sdtLocked"/>
                                  <w:richText/>
                                </w:sdtPr>
                                <w:sdtContent>
                                  <w:r>
                                    <w:rPr>
                                      <w:color w:val="00000A"/>
                                      <w:szCs w:val="24"/>
                                    </w:rPr>
                                    <w:t>2</w:t>
                                  </w:r>
                                </w:sdtContent>
                              </w:sdt>
                              <w:r>
                                <w:rPr>
                                  <w:color w:val="00000A"/>
                                  <w:szCs w:val="24"/>
                                </w:rPr>
                                <w:t xml:space="preserve">) darbo paieškos išmokos mokėjimo sustabdymo – ne vėliau kaip per 5 darbo dienas nuo aplinkybės, nurodytos šio straipsnio </w:t>
                              </w:r>
                              <w:r>
                                <w:rPr>
                                  <w:bCs/>
                                  <w:color w:val="00000A"/>
                                  <w:szCs w:val="24"/>
                                </w:rPr>
                                <w:t xml:space="preserve">4 </w:t>
                              </w:r>
                              <w:r>
                                <w:rPr>
                                  <w:color w:val="00000A"/>
                                  <w:szCs w:val="24"/>
                                </w:rPr>
                                <w:t xml:space="preserve">dalyje, atsiradimo dienos, darbo paieškos išmokos mokėjimą sustabdant nuo šio straipsnio </w:t>
                              </w:r>
                              <w:r>
                                <w:rPr>
                                  <w:bCs/>
                                  <w:color w:val="00000A"/>
                                  <w:szCs w:val="24"/>
                                </w:rPr>
                                <w:t>4</w:t>
                              </w:r>
                              <w:r>
                                <w:rPr>
                                  <w:b/>
                                  <w:bCs/>
                                  <w:color w:val="00000A"/>
                                  <w:szCs w:val="24"/>
                                </w:rPr>
                                <w:t xml:space="preserve"> </w:t>
                              </w:r>
                              <w:r>
                                <w:rPr>
                                  <w:color w:val="00000A"/>
                                  <w:szCs w:val="24"/>
                                </w:rPr>
                                <w:t>dalyje nurodytos aplinkybės atsiradimo dienos;</w:t>
                              </w:r>
                            </w:p>
                          </w:sdtContent>
                        </w:sdt>
                        <w:sdt>
                          <w:sdtPr>
                            <w:alias w:val="48-1 str. 6 d. 3 p."/>
                            <w:tag w:val="part_3614e7c0e0a84fbdab2181c0c6199819"/>
                            <w:lock w:val="sdtLocked"/>
                            <w:richText/>
                          </w:sdtPr>
                          <w:sdtContent>
                            <w:p>
                              <w:pPr>
                                <w:spacing w:line="360" w:lineRule="auto"/>
                                <w:ind w:firstLine="720"/>
                                <w:jc w:val="both"/>
                                <w:rPr>
                                  <w:color w:val="000000"/>
                                  <w:szCs w:val="24"/>
                                </w:rPr>
                              </w:pPr>
                              <w:sdt>
                                <w:sdtPr>
                                  <w:alias w:val="Numeris"/>
                                  <w:tag w:val="nr_3614e7c0e0a84fbdab2181c0c6199819"/>
                                  <w:lock w:val="sdtLocked"/>
                                  <w:richText/>
                                </w:sdtPr>
                                <w:sdtContent>
                                  <w:r>
                                    <w:rPr>
                                      <w:color w:val="00000A"/>
                                      <w:szCs w:val="24"/>
                                    </w:rPr>
                                    <w:t>3</w:t>
                                  </w:r>
                                </w:sdtContent>
                              </w:sdt>
                              <w:r>
                                <w:rPr>
                                  <w:color w:val="00000A"/>
                                  <w:szCs w:val="24"/>
                                </w:rPr>
                                <w:t xml:space="preserve">) darbo paieškos išmokos mokėjimo atnaujinimo – per 5 darbo dienas nuo aplinkybės, nurodytos šio straipsnio </w:t>
                              </w:r>
                              <w:r>
                                <w:rPr>
                                  <w:bCs/>
                                  <w:color w:val="00000A"/>
                                  <w:szCs w:val="24"/>
                                </w:rPr>
                                <w:t>4</w:t>
                              </w:r>
                              <w:r>
                                <w:rPr>
                                  <w:color w:val="00000A"/>
                                  <w:szCs w:val="24"/>
                                </w:rPr>
                                <w:t xml:space="preserve"> dalyje, išnykimo dienos, darbo paieškos išmokos mokėjimą atnaujinant nuo šio straipsnio </w:t>
                              </w:r>
                              <w:r>
                                <w:rPr>
                                  <w:bCs/>
                                  <w:color w:val="00000A"/>
                                  <w:szCs w:val="24"/>
                                </w:rPr>
                                <w:t>4</w:t>
                              </w:r>
                              <w:r>
                                <w:rPr>
                                  <w:color w:val="00000A"/>
                                  <w:szCs w:val="24"/>
                                </w:rPr>
                                <w:t xml:space="preserve"> dalyje nurodytos aplinkybės išnykimo dienos;</w:t>
                              </w:r>
                            </w:p>
                          </w:sdtContent>
                        </w:sdt>
                        <w:sdt>
                          <w:sdtPr>
                            <w:alias w:val="48-1 str. 6 d. 4 p."/>
                            <w:tag w:val="part_9783a98bf746410e9f24c9d3dfd194d2"/>
                            <w:lock w:val="sdtLocked"/>
                            <w:richText/>
                          </w:sdtPr>
                          <w:sdtContent>
                            <w:p>
                              <w:pPr>
                                <w:spacing w:line="360" w:lineRule="auto"/>
                                <w:ind w:firstLine="720"/>
                                <w:jc w:val="both"/>
                                <w:rPr>
                                  <w:color w:val="000000"/>
                                  <w:szCs w:val="24"/>
                                </w:rPr>
                              </w:pPr>
                              <w:sdt>
                                <w:sdtPr>
                                  <w:alias w:val="Numeris"/>
                                  <w:tag w:val="nr_9783a98bf746410e9f24c9d3dfd194d2"/>
                                  <w:lock w:val="sdtLocked"/>
                                  <w:richText/>
                                </w:sdtPr>
                                <w:sdtContent>
                                  <w:r>
                                    <w:rPr>
                                      <w:color w:val="00000A"/>
                                      <w:szCs w:val="24"/>
                                    </w:rPr>
                                    <w:t>4</w:t>
                                  </w:r>
                                </w:sdtContent>
                              </w:sdt>
                              <w:r>
                                <w:rPr>
                                  <w:color w:val="00000A"/>
                                  <w:szCs w:val="24"/>
                                </w:rPr>
                                <w:t xml:space="preserve">) darbo paieškos išmokos mokėjimo nutraukimo – ne vėliau kaip per 5 darbo dienas nuo bent vienos iš aplinkybių, nurodytų šio straipsnio </w:t>
                              </w:r>
                              <w:r>
                                <w:rPr>
                                  <w:bCs/>
                                  <w:color w:val="00000A"/>
                                  <w:szCs w:val="24"/>
                                </w:rPr>
                                <w:t xml:space="preserve">5 </w:t>
                              </w:r>
                              <w:r>
                                <w:rPr>
                                  <w:color w:val="00000A"/>
                                  <w:szCs w:val="24"/>
                                </w:rPr>
                                <w:t>dalyje, atsiradimo dienos.</w:t>
                              </w:r>
                            </w:p>
                          </w:sdtContent>
                        </w:sdt>
                      </w:sdtContent>
                    </w:sdt>
                    <w:sdt>
                      <w:sdtPr>
                        <w:alias w:val="48-1 str. 7 d."/>
                        <w:tag w:val="part_268e60ddd85c4598a40b7ab9e0623ae2"/>
                        <w:lock w:val="sdtLocked"/>
                        <w:richText/>
                      </w:sdtPr>
                      <w:sdtContent>
                        <w:p>
                          <w:pPr>
                            <w:spacing w:line="360" w:lineRule="auto"/>
                            <w:ind w:firstLine="720"/>
                            <w:jc w:val="both"/>
                            <w:rPr>
                              <w:szCs w:val="24"/>
                              <w:lang w:eastAsia="lt-LT"/>
                            </w:rPr>
                          </w:pPr>
                          <w:sdt>
                            <w:sdtPr>
                              <w:alias w:val="Numeris"/>
                              <w:tag w:val="nr_268e60ddd85c4598a40b7ab9e0623ae2"/>
                              <w:lock w:val="sdtLocked"/>
                              <w:richText/>
                            </w:sdtPr>
                            <w:sdtContent>
                              <w:r>
                                <w:rPr>
                                  <w:bCs/>
                                  <w:color w:val="00000A"/>
                                  <w:szCs w:val="24"/>
                                </w:rPr>
                                <w:t>7</w:t>
                              </w:r>
                            </w:sdtContent>
                          </w:sdt>
                          <w:r>
                            <w:rPr>
                              <w:color w:val="00000A"/>
                              <w:szCs w:val="24"/>
                            </w:rPr>
                            <w:t>. Kreipimosi dėl darbo paieškos išmokos, šios išmokos skyrimo ir mokėjimo tvarka nustatyta Užimtumo tarnybos direktoriaus patvirtintuose Darbo paieškos išmokų skyrimo ir mokėjimo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a2a339251d7940e097d4e5e5d97cdbfe"/>
                <w:lock w:val="sdtLocked"/>
                <w:richText/>
              </w:sdtPr>
              <w:sdtContent>
                <w:p>
                  <w:pPr>
                    <w:widowControl w:val="0"/>
                    <w:spacing w:line="360" w:lineRule="auto"/>
                    <w:ind w:left="2410" w:hanging="1690"/>
                    <w:jc w:val="both"/>
                    <w:rPr>
                      <w:szCs w:val="24"/>
                      <w:lang w:eastAsia="lt-LT"/>
                    </w:rPr>
                  </w:pPr>
                  <w:sdt>
                    <w:sdtPr>
                      <w:alias w:val="Numeris"/>
                      <w:tag w:val="nr_a2a339251d7940e097d4e5e5d97cdbfe"/>
                      <w:lock w:val="sdtLocked"/>
                      <w:richText/>
                    </w:sdtPr>
                    <w:sdtContent>
                      <w:r>
                        <w:rPr>
                          <w:b/>
                          <w:szCs w:val="24"/>
                          <w:lang w:eastAsia="lt-LT"/>
                        </w:rPr>
                        <w:t>55</w:t>
                      </w:r>
                    </w:sdtContent>
                  </w:sdt>
                  <w:r>
                    <w:rPr>
                      <w:b/>
                      <w:szCs w:val="24"/>
                      <w:lang w:eastAsia="lt-LT"/>
                    </w:rPr>
                    <w:t xml:space="preserve"> straipsnis. </w:t>
                  </w:r>
                  <w:sdt>
                    <w:sdtPr>
                      <w:alias w:val="Pavadinimas"/>
                      <w:tag w:val="title_a2a339251d7940e097d4e5e5d97cdbfe"/>
                      <w:lock w:val="sdtLocked"/>
                      <w:richText/>
                    </w:sdtPr>
                    <w:sdtContent>
                      <w:r>
                        <w:rPr>
                          <w:b/>
                          <w:szCs w:val="24"/>
                          <w:lang w:eastAsia="lt-LT"/>
                        </w:rPr>
                        <w:t>Institucijos, vykdančios nelegalaus darbo, nedeklaruoto darbo ir nedeklaruotos savarankiškos veiklos kontrolę</w:t>
                      </w:r>
                    </w:sdtContent>
                  </w:sdt>
                </w:p>
                <w:sdt>
                  <w:sdtPr>
                    <w:alias w:val="55 str. 1 d."/>
                    <w:tag w:val="part_6ca755bcd3ff4817b02a08e8a0570a6e"/>
                    <w:lock w:val="sdtLocked"/>
                    <w:richText/>
                  </w:sdtPr>
                  <w:sdtContent>
                    <w:p>
                      <w:pPr>
                        <w:widowControl w:val="0"/>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atlieka Valstybinė darbo inspekcija, Valstybinė mokesčių inspekcija, Finansinių nusikaltimų tyrimo tarnyba prie Lietuvos Respublikos vidaus reikalų ministerijos ir policija, vadovaudamosi jų veiklą reglamentuojančiais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46f2f0d6f311420ea78dabd8f2b8fce5"/>
                        <w:lock w:val="sdtLocked"/>
                        <w:richText/>
                      </w:sdtPr>
                      <w:sdtContent>
                        <w:p>
                          <w:pPr>
                            <w:spacing w:line="360" w:lineRule="auto"/>
                            <w:ind w:firstLine="720"/>
                            <w:jc w:val="both"/>
                            <w:rPr>
                              <w:szCs w:val="24"/>
                              <w:lang w:eastAsia="lt-LT"/>
                            </w:rPr>
                          </w:pPr>
                          <w:sdt>
                            <w:sdtPr>
                              <w:alias w:val="Numeris"/>
                              <w:tag w:val="nr_46f2f0d6f311420ea78dabd8f2b8fce5"/>
                              <w:lock w:val="sdtLocked"/>
                              <w:richText/>
                            </w:sdtPr>
                            <w:sdtContent>
                              <w:r>
                                <w:rPr>
                                  <w:color w:val="000000"/>
                                  <w:szCs w:val="24"/>
                                  <w:lang w:eastAsia="lt-LT"/>
                                </w:rPr>
                                <w:t>1</w:t>
                              </w:r>
                            </w:sdtContent>
                          </w:sdt>
                          <w:r>
                            <w:rPr>
                              <w:color w:val="000000"/>
                              <w:szCs w:val="24"/>
                              <w:lang w:eastAsia="lt-LT"/>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w:t>
                          </w:r>
                          <w:r>
                            <w:rPr>
                              <w:bCs/>
                              <w:szCs w:val="24"/>
                            </w:rPr>
                            <w:t xml:space="preserve">Valstybinio socialinio draudimo fondo valdybos prie Socialinės apsaugos ir darbo ministerijos direktoriaus, Lietuvos Respublikos vyriausiojo valstybinio darbo inspektoriaus ir Užimtumo tarnybos direktoriaus nustatyta tvarka pranešė </w:t>
                          </w:r>
                          <w:r>
                            <w:rPr>
                              <w:color w:val="000000"/>
                              <w:szCs w:val="24"/>
                              <w:lang w:eastAsia="lt-LT"/>
                            </w:rPr>
                            <w:t xml:space="preserve">apie trečiosios šalies piliečio įdarbinimą, </w:t>
                          </w:r>
                          <w:r>
                            <w:rPr>
                              <w:bCs/>
                              <w:color w:val="000000"/>
                              <w:szCs w:val="24"/>
                              <w:lang w:eastAsia="lt-LT"/>
                            </w:rPr>
                            <w:t>kaip nurodyta</w:t>
                          </w:r>
                          <w:r>
                            <w:rPr>
                              <w:color w:val="000000"/>
                              <w:szCs w:val="24"/>
                              <w:lang w:eastAsia="lt-LT"/>
                            </w:rPr>
                            <w:t xml:space="preserve"> Lietuvos Respublikos įstatymo „Dėl užsieniečių teisinės padėties“ </w:t>
                          </w:r>
                          <w:r>
                            <w:rPr>
                              <w:bCs/>
                              <w:color w:val="000000"/>
                              <w:szCs w:val="24"/>
                              <w:lang w:eastAsia="lt-LT"/>
                            </w:rPr>
                            <w:t>62</w:t>
                          </w:r>
                          <w:r>
                            <w:rPr>
                              <w:color w:val="000000"/>
                              <w:szCs w:val="24"/>
                              <w:lang w:eastAsia="lt-LT"/>
                            </w:rPr>
                            <w:t xml:space="preserve"> straipsnio </w:t>
                          </w:r>
                          <w:r>
                            <w:rPr>
                              <w:bCs/>
                              <w:color w:val="000000"/>
                              <w:szCs w:val="24"/>
                              <w:lang w:eastAsia="lt-LT"/>
                            </w:rPr>
                            <w:t>7 dalyje,</w:t>
                          </w:r>
                          <w:r>
                            <w:rPr>
                              <w:color w:val="000000"/>
                              <w:szCs w:val="24"/>
                              <w:lang w:eastAsia="lt-LT"/>
                            </w:rPr>
                            <w:t xml:space="preserve"> </w:t>
                          </w:r>
                          <w:r>
                            <w:rPr>
                              <w:bCs/>
                              <w:color w:val="000000"/>
                              <w:szCs w:val="24"/>
                              <w:lang w:eastAsia="lt-LT"/>
                            </w:rPr>
                            <w:t xml:space="preserve">arba trečiosios šalies </w:t>
                          </w:r>
                          <w:r>
                            <w:rPr>
                              <w:color w:val="000000"/>
                              <w:szCs w:val="24"/>
                            </w:rPr>
                            <w:t xml:space="preserve">pilietis įdarbintas įgyvendinant į Lietuvos Respublikos investicijų įstatyme nurodytą stambių projektų sąrašą įtrauktą stambų projektą pagal galiojančią </w:t>
                          </w:r>
                          <w:r>
                            <w:rPr>
                              <w:szCs w:val="24"/>
                            </w:rPr>
                            <w:t>stambaus projekto investicijų sutartį</w:t>
                          </w:r>
                          <w:r>
                            <w:rPr>
                              <w:color w:val="000000"/>
                              <w:szCs w:val="24"/>
                            </w:rPr>
                            <w:t xml:space="preserve"> ir ne vėliau kaip darbo sutarties sudarymo dieną yra pateiktas prašymas išduoti leidimą laikinai gyventi Lietuvos Respublikoje Investicijų įstatymo 15</w:t>
                          </w:r>
                          <w:r>
                            <w:rPr>
                              <w:color w:val="000000"/>
                              <w:szCs w:val="24"/>
                              <w:vertAlign w:val="superscript"/>
                            </w:rPr>
                            <w:t>5</w:t>
                          </w:r>
                          <w:r>
                            <w:rPr>
                              <w:color w:val="000000"/>
                              <w:szCs w:val="24"/>
                            </w:rPr>
                            <w:t xml:space="preserve"> straipsnio 6 dalies pagrindu</w:t>
                          </w:r>
                          <w:r>
                            <w:rPr>
                              <w:bCs/>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ad0b00c26d11ea9815f635b9c0dcef">
                            <w:r w:rsidRPr="00532B9F">
                              <w:rPr>
                                <w:rFonts w:ascii="Times New Roman" w:eastAsia="MS Mincho" w:hAnsi="Times New Roman"/>
                                <w:sz w:val="20"/>
                                <w:i/>
                                <w:iCs/>
                                <w:color w:val="0000FF" w:themeColor="hyperlink"/>
                                <w:u w:val="single"/>
                              </w:rPr>
                              <w:t>XIII-3164</w:t>
                            </w:r>
                          </w:fldSimple>
                          <w:r>
                            <w:rPr>
                              <w:rFonts w:ascii="Times New Roman" w:eastAsia="MS Mincho" w:hAnsi="Times New Roman"/>
                              <w:sz w:val="20"/>
                              <w:i/>
                              <w:iCs/>
                            </w:rPr>
                            <w:t>,
2020-06-26,
paskelbta TAR 2020-07-10, i. k. 2020-15497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8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83.xml"/>
  <Relationship Id="rId3" Type="http://schemas.openxmlformats.org/officeDocument/2006/relationships/footer" Target="footer82.xml"/>
  <Relationship Id="rId4" Type="http://schemas.openxmlformats.org/officeDocument/2006/relationships/footer" Target="footer83.xml"/>
  <Relationship Id="rId5" Type="http://schemas.openxmlformats.org/officeDocument/2006/relationships/header" Target="header84.xml"/>
  <Relationship Id="rId6" Type="http://schemas.openxmlformats.org/officeDocument/2006/relationships/footer" Target="footer84.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db99d2816670463eb00086748e6aa53c">
          <Part Type="strPunktas" Nr="1" Abbr="5-1 str. 1 d. 1 p." DocPartId="da6607aade49426e87edf8b67941fb72" PartId="19f5326245e94b878662bd86319d003e"/>
          <Part Type="strPunktas" Nr="2" Abbr="5-1 str. 1 d. 2 p." DocPartId="503f6709966248bbb64c2ee19b2b1ea8" PartId="3039be873f0c4612a2a05a96e4f1d7b6"/>
          <Part Type="strPunktas" Nr="3" Abbr="5-1 str. 1 d. 3 p." DocPartId="c62ce5747aac450d92291bd86754c9aa" PartId="49b8bf03ac364b5db0ec1b11cd4aeb46"/>
        </Part>
        <Part Type="strDalis" Nr="2" Abbr="5-1 str. 2 d." DocPartId="274c0db17c924921a48a5a41ba0e4572" PartId="02535b65381849dd81d3a14f2dd5e9a2"/>
        <Part Type="strDalis" Nr="3" Abbr="5-1 str. 3 d." DocPartId="0bb7f2bf97c34cbebd8f38c53486e748" PartId="d47fe6f896474eb69410b5e9fe44b598"/>
        <Part Type="strDalis" Nr="4" Abbr="5-1 str. 4 d." DocPartId="87a150ef9a594beaabb222211a0b07b2" PartId="b7a365b550ca4ed793e183ac4c7fa815">
          <Part Type="strPunktas" Nr="1" Abbr="5-1 str. 4 d. 1 p." DocPartId="a967427f483d413daeef9057902e6f53" PartId="26b8635809474f4fbdd07db6570f1246"/>
          <Part Type="strPunktas" Nr="2" Abbr="5-1 str. 4 d. 2 p." DocPartId="f25c9b8e2c40477b80c192bc05fbabf6" PartId="870361d62516472ca2429fd02a2e8b39"/>
          <Part Type="strPunktas" Nr="3" Abbr="5-1 str. 4 d. 3 p." DocPartId="230af2a38faa4d0fbd8329613b52a7bd" PartId="01f8e16de3394c6baaf95c7f3315d7b3"/>
        </Part>
        <Part Type="strDalis" Nr="5" Abbr="5-1 str. 5 d." DocPartId="644d8ba9acb04a3e819580e60233961a" PartId="c91501d19fe34387b5ec6da7d8278383"/>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adaf36e2cc3146cf8390c5853bb448e7"/>
          <Part Type="strDalis" Nr="4" Abbr="4 d." DocPartId="c30c541dd3514a2ea1a601bcd14e584c" PartId="a66e2923d8d54558919dd6faa258b47d"/>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479f2d295fcc482d958f618f8ba01391"/>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972cc446d6a0402990e808417ad1995b"/>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7052d7821b7a4f74ab3d0ac5e623ada2"/>
            <Part Type="strPunktas" Nr="13" Abbr="24 str. 4 d. 13 p." DocPartId="9c99720cd91f4ce3adb004c48ecd4e4c" PartId="6b6c5e035ad942f7a9177b50ef8a4e7b"/>
            <Part Type="strPunktas" Nr="14" Abbr="24 str. 4 d. 14 p." DocPartId="2284e64a37364701a5bd207a93151a56" PartId="0cc6562251504552abaff337f496e376"/>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76a180b265b34a4f8d5a7f86f138c17d"/>
            <Part Type="strPunktas" Nr="16" Abbr="25 str. 1 d. 16 p." DocPartId="274fde29f2bf47ba947e93d0579ebbe6" PartId="fff6d2e087914d68a5184029c1b6228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703b5d5829f44588b0f59c46988de085"/>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35 str. 5 d." DocPartId="f0000d84ca9643f7996f647e7de10660" PartId="07fcd66b290a494087ff7ee1b766ae1d"/>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5d3f59f307d942d0b12f939e2f556bff"/>
          <Part Type="strDalis" Nr="2" Abbr="37 str. 2 d." DocPartId="951af1f100344c53ad0eec4af8df734d" PartId="67b760533cba4d5092173abf55d5ed19"/>
          <Part Type="strDalis" Nr="3" Abbr="37 str. 3 d." DocPartId="937b4fa77b0943418d4d45e033c622c0" PartId="66a72681c22b4759ab0ace418bf59333"/>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48758dd13bed43319b91540b4db3650e"/>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a4e9e9a219254a76aa8cb2c689845d3f"/>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1c6464f0b3b6473889374edfc25da5a6">
            <Part Type="strPunktas" Nr="1" Abbr="38 str. 2 d. 1 p." DocPartId="19d160d4b2c24f1cbc64af9fe6b2b358" PartId="ab5d42a3a413415fa01e882e1f82f235"/>
            <Part Type="strPunktas" Nr="2" Abbr="38 str. 2 d. 2 p." DocPartId="2ccdd998b37540a491b26419e2785ebb" PartId="cc562f32d58443da85cdcef145713cff"/>
          </Part>
          <Part Type="strDalis" Nr="2-1" Abbr="38 str. 2-1 d." DocPartId="d3ac6ee41f774bf7b54a4b8acc967511" PartId="b8d6cdcf3dc94addb88408c1db589001"/>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65db9b85e63d417f94d792c6ec38795b">
            <Part Type="strPunktas" Nr="1" Abbr="41 str. 2 d. 1 p." DocPartId="faf316ad178440b6b5b97d8ebb0f0757" PartId="4ea42e0b4c3940e9a574927821d5e80a"/>
            <Part Type="strPunktas" Nr="2" Abbr="41 str. 2 d. 2 p." DocPartId="bbd702275ef04aa9abdf4d2618cf7630" PartId="03c1245d268f46c4ad46f7272720598d"/>
            <Part Type="strPunktas" Nr="3" Abbr="41 str. 2 d. 3 p." DocPartId="b90a5d50488441f7b525552b9388e78f" PartId="077f96c27a88468f847d3f3a05fba32c"/>
          </Part>
          <Part Type="strDalis" Nr="2-1" Abbr="41 str. 2-1 d." DocPartId="a58e54c226064fdfab369add68d9fd38" PartId="aedbec5a7a314c07b5754d33942764bb"/>
          <Part Type="strDalis" Nr="2-2" Abbr="41 str. 2-2 d." DocPartId="26e8ff224c3c4348930e6b6018f4a4c7" PartId="da8b97ddc8e24d0d841cd4aa49b33a00"/>
          <Part Type="strDalis" Nr="2-3" Abbr="2-3 d." DocPartId="d5fb6651f60340b1835cca4e04983895" PartId="d7d152cf90ca4cae828784506eef7d83">
            <Part Type="strPunktas" Nr="1" Abbr="2-3 d. 1 p." DocPartId="943753ff5e3b4679b0bc48b9c736555c" PartId="8162a5091a2448bebe3337138efd26aa">
              <Part Type="strPapunktis" Nr="a" Abbr="2-3 d. 1 p. a pp." DocPartId="fecc597777b3422493a2741a518e15c4" PartId="39fad9141c274d7eaddb3d8e0a63f368"/>
              <Part Type="strPapunktis" Nr="b" Abbr="2-3 d. 1 p. b pp." DocPartId="d28790f1a5bb4a49924ec6354a021459" PartId="033e228e6bed42aa8b27d7abe9083d69"/>
              <Part Type="strPapunktis" Nr="c" Abbr="2-3 d. 1 p. c pp." DocPartId="508d7aa73c904bdf91fe03edb7217714" PartId="5288458b96c040c285b7582488076ca1"/>
            </Part>
            <Part Type="strPunktas" Nr="2" Abbr="2-3 d. 2 p." DocPartId="72ea8575cc7242a486aad3d341e36ff4" PartId="ba23b8ff3b3345b78a1fd2af2d3bc2b1"/>
            <Part Type="strPunktas" Nr="3" Abbr="2-3 d. 3 p." DocPartId="add255d72c0f4b7fae65effdcfafafdd" PartId="090c81d7a00349fc9a6412a4e3805795"/>
          </Part>
          <Part Type="strDalis" Nr="2-4" Abbr="41 str. 2-4 d." DocPartId="4c56f8058f764afc98c95e70a861fd33" PartId="04b95a07185c41cb9f7326832eba4338">
            <Part Type="strPunktas" Nr="1" Abbr="41 str. 2-4 d. 1 p." DocPartId="eded46b5d13c44eebed5261d6a9a6a20" PartId="e648a0892f2c4de9a517f227126062e8">
              <Part Type="strPapunktis" Nr="a" Abbr="41 str. 2-4 d. 1 p. a pp." DocPartId="2d90c988dcc5444a815f1406c7fb353e" PartId="1e2bb3f05aeb45108449abd840658b3c"/>
              <Part Type="strPapunktis" Nr="b" Abbr="41 str. 2-4 d. 1 p. b pp." DocPartId="335d04d1071341b180fabab73bbac107" PartId="3fe27b1fce5744cfa8b1f7b7efe58194"/>
              <Part Type="strPapunktis" Nr="c" Abbr="41 str. 2-4 d. 1 p. c pp." DocPartId="c37c0f7db7f14d8d9f87a4b67eb32eec" PartId="835918bab6f14e778a99d8a27505eaef"/>
            </Part>
            <Part Type="strPunktas" Nr="2" Abbr="41 str. 2-4 d. 2 p." DocPartId="003906f5ab9044a08df3101ab0200f87" PartId="90b4382558744fc9860beb97b3747841"/>
            <Part Type="strPunktas" Nr="3" Abbr="41 str. 2-4 d. 3 p." DocPartId="4d17bd2c9fc545b799376601a715eb09" PartId="bfeb5e1f652d4b3693afeec0e9d7119c"/>
          </Part>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1 str. 4-2 d." DocPartId="165f6ce954f242a3a2005f47d4ae0a75" PartId="b2ba9b867e7345ba80f799d3075fa985"/>
          <Part Type="strDalis" Nr="4-3" Abbr="4-3 d." DocPartId="9495e5fb5de045099874ea96f9860a0b" PartId="76704554b43b434088f2b6aec4160e2c"/>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1c6115b6c1854dda8b6df417ad26cfbc"/>
            <Part Type="strPunktas" Nr="8" Abbr="8 p." DocPartId="9ed66a9e911144918792f5e18cc2f340" PartId="25948d584de34224b261320ca7b7829c"/>
          </Part>
          <Part Type="strDalis" Nr="5-1" Abbr="5-1 d." DocPartId="4f7fcd07ec0242dba75d69f6c1d1e016" PartId="cb4c682129f34965a5a53b3837538906">
            <Part Type="strPunktas" Nr="1" Abbr="5-1 d. 1 p." DocPartId="05f5fb5a77224d9895be1e7cc8756e0e" PartId="fd3800a12ab446d982faa65cf96f6b7b"/>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859573418476091749095b8f26649"/>
            <Part Type="strPunktas" Nr="5" Abbr="5 p." DocPartId="04f67640338e4943be42ba0511528342" PartId="4b43215ee2774f8b9fe1db1bdac1dbcb"/>
            <Part Type="strPunktas" Nr="6" Abbr="6 p." DocPartId="1197e9da061345e89f3440c884d7c0b7" PartId="c46308a9094b4048af34c1a2aacd1c24"/>
          </Part>
          <Part Type="strDalis" Nr="5-2" Abbr="5-2 d." DocPartId="2f84338aa5bc4051b6ad8ffe660d0ea2" PartId="a5639407554a4aacb9e8021fb4bb9665">
            <Part Type="strPunktas" Nr="1" Abbr="5-2 d. 1 p." DocPartId="88898cef513c46b8b58ce51d48d4e0f0" PartId="a0f26fce797a42bd99567c288d4c8233"/>
            <Part Type="strPunktas" Nr="2" Abbr="5-2 d. 2 p." DocPartId="620fd2ae06024a678faaab5a7248445c" PartId="4f138e7431b148babb827b7800dbe1ae"/>
            <Part Type="strPunktas" Nr="3" Abbr="5-2 d. 3 p." DocPartId="7267c967fc1640d88f24c267e90efc49" PartId="26bd4afc81d54bb9972aa311894a5dd3"/>
          </Part>
          <Part Type="strDalis" Nr="6" Abbr="41 str. 6 d." DocPartId="ec77b26f30704b618c36088e030aee0e" PartId="6c1356e6fad643168d995cbbdd8c72d0"/>
          <Part Type="strDalis" Nr="7" Abbr="41 str. 7 d." DocPartId="77296b3105de42b589941f9a2d51f677" PartId="e11f0d0484454332a97f39d5d682236f">
            <Part Type="strPunktas" Nr="1" Abbr="41 str. 7 d. 1 p." DocPartId="a209dd323ad94daf80a725bcb5d101ad" PartId="1e3b97e6c9a34a09ac2373e4f1c52ee8"/>
            <Part Type="strPunktas" Nr="2" Abbr="41 str. 7 d. 2 p." DocPartId="6396bbbb912b4b3b81c1e366683e1954" PartId="d4f0439676bf49e8a004ca83add267c2"/>
          </Part>
          <Part Type="strDalis" Nr="8" Abbr="8 d." DocPartId="08873556f9794972bfab8d5d6483b62a" PartId="e448bca251c14787af8325f9a1bffbaa"/>
        </Part>
        <Part Type="straipsnis" Nr="42" Abbr="42 str." Title="Įdarbinimas subsidijuojant" DocPartId="d56f9edc847d474391e9bc9a65034914" PartId="86e65f0ff5654ffc9c7cf2286f826366">
          <Part Type="strDalis" Nr="1" Abbr="42 str. 1 d." DocPartId="311e9252659b428d960ed844b2df0d64" PartId="6c8a9c3b922a458c845656e754e0a8e2">
            <Part Type="strPunktas" Nr="1" Abbr="42 str. 1 d. 1 p." DocPartId="9a32e6e00ac34339b35e7661a27a9360" PartId="038050753f954ca1b6b8b46fb3204b16"/>
            <Part Type="strPunktas" Nr="2" Abbr="42 str. 1 d. 2 p." DocPartId="d10ab9e9a518449192bc5f32b2836c17" PartId="5af88e6451904ab19af3a27de3ff77f1"/>
          </Part>
          <Part Type="strDalis" Nr="2" Abbr="42 str. 2 d." DocPartId="1c1b798b131a4877b25c03f2efe44f2d" PartId="86a57846f0524d8d8e4618cfd6455d3e"/>
          <Part Type="strDalis" Nr="3" Abbr="42 str. 3 d." DocPartId="317d94788b9f48ef8e395c2c53a8fa08" PartId="79c3c20e30f140058656e5cf12a21d4c">
            <Part Type="strPunktas" Nr="1" Abbr="42 str. 3 d. 1 p." DocPartId="5b92cf02a5f74ed0afb0839ef36f72c6" PartId="7ba2a7bccfe04ecdaacba857869afe86"/>
            <Part Type="strPunktas" Nr="2" Abbr="42 str. 3 d. 2 p." DocPartId="f5af6afd1b3c4b9687baa205c733dafc" PartId="7c0954d040474e46ac5dcfd5fa52ad51"/>
            <Part Type="strPunktas" Nr="3" Abbr="42 str. 3 d. 3 p." DocPartId="b759caf4300346edbc3a9d026900d1c6" PartId="7c1ccc08e0a54d42b36f73ff37bc9923"/>
            <Part Type="strPunktas" Nr="4" Abbr="42 str. 3 d. 4 p." DocPartId="0129d76fee7d467c9c7a2c0798830d71" PartId="2b9b1a87d9994810a9c401de75286041"/>
            <Part Type="strPunktas" Nr="5" Abbr="42 str. 3 d. 5 p." DocPartId="703b14d3e53741599d31c9e913515199" PartId="6258de4444d1402dbe36a734e85b3e9a"/>
            <Part Type="strPunktas" Nr="6" Abbr="42 str. 3 d. 6 p." DocPartId="966a774e44be4bc296ded3ccfff6e0d6" PartId="32b68c2677c14247a569794bd74e04b2"/>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44db350f2e943ea95adc317b5c27ff4"/>
          <Part Type="strDalis" Nr="3" Abbr="43 str. 3 d." DocPartId="63ae7dd7a7254ccf81ac740a1eed8616" PartId="b74d6c53f4904928b671a885ec9f49e9"/>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535cdbb8897b4995baa22281416e89d4"/>
          <Part Type="strDalis" Nr="4" Abbr="44 str. 4 d." DocPartId="16f3f44a50144974a07e7690a13f6513" PartId="1d4a7b09ba0642bb989859e248c93cf0">
            <Part Type="strPunktas" Nr="1" Abbr="44 str. 4 d. 1 p." DocPartId="85f8f67af5ca4aeab9e1f848a7efc85b" PartId="ad6b269b980945e198aa65a45f79326a"/>
            <Part Type="strPunktas" Nr="2" Abbr="44 str. 4 d. 2 p." DocPartId="be4f8723c4814fa0bda0a018c8ea9cc8" PartId="99316c378bb54992ad50e5ab1acb4104"/>
            <Part Type="strPunktas" Nr="3" Abbr="44 str. 4 d. 3 p." DocPartId="562c98ad2ec84af9a59855f3606884ff" PartId="d2ca54b57ccd40ddb5d7f102b95bcb6e"/>
          </Part>
          <Part Type="strDalis" Nr="5" Abbr="44 str. 5 d." DocPartId="feb726053ed344dbb4b95f907886025f" PartId="392502b8e2c0437280972f9d74ab69ce">
            <Part Type="strPunktas" Nr="1" Abbr="44 str. 5 d. 1 p." DocPartId="6b8d605f458f40c8864c7f616ce75da4" PartId="92b3bbddb9d84b9b959bacde9ded6b94"/>
            <Part Type="strPunktas" Nr="2" Abbr="44 str. 5 d. 2 p." DocPartId="8f00ea8758db4d66a9b2a8efb7ccc90b" PartId="13c2067aabb241418b1db639c0c037db"/>
            <Part Type="strPunktas" Nr="3" Abbr="44 str. 5 d. 3 p." DocPartId="630bf62023674bf7add90300bf0ee3c0" PartId="e8106f5bc0874e52b4e5fbd21a7714c5"/>
            <Part Type="strPunktas" Nr="4" Abbr="44 str. 5 d. 4 p." DocPartId="d874ad8f16ef4e02b8513ac40ea5a8f4" PartId="b10e350ec6584a849fb5ff86eabeacb9"/>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e745ef45177c4a19b7847f8572b70dfa">
            <Part Type="strPunktas" Nr="1" Abbr="44 str. 7 d. 1 p." DocPartId="ec454866541f4100b049c4e997a1e16d" PartId="3e1f134d81914fb994c82e521f865a8a"/>
            <Part Type="strPunktas" Nr="2" Abbr="44 str. 7 d. 2 p." DocPartId="a2a11f4e56104a3f96fe68f648172b66" PartId="6c0318bef1904aa8926741c5939ced2b"/>
            <Part Type="strPunktas" Nr="3" Abbr="44 str. 7 d. 3 p." DocPartId="6b3ec521e02b4c6db5485cbc5c8c4264" PartId="6412c84e55c24bc8a4126e82c2a4f1c6"/>
            <Part Type="strPunktas" Nr="4" Abbr="44 str. 7 d. 4 p." DocPartId="4567bca6856d4d80a812116a2ebb45ae" PartId="346726db917549f29e20d2165193e0aa"/>
            <Part Type="strPunktas" Nr="5" Abbr="44 str. 7 d. 5 p." DocPartId="4e4a7e9f074445349f6d6c7d82831a6b" PartId="caccc8e75f904d7081097da6dbcce087"/>
          </Part>
          <Part Type="strDalis" Nr="8" Abbr="44 str. 8 d." DocPartId="ef4845aa53744a0dabb31ecaab232412" PartId="1998a3fc458f40fc95c7187ac133e9a4">
            <Part Type="strPunktas" Nr="1" Abbr="44 str. 8 d. 1 p." DocPartId="64fef366db4640b895e8db61d9d76fbf" PartId="2c27118d1b084d948be1f725e0192299"/>
            <Part Type="strPunktas" Nr="2" Abbr="44 str. 8 d. 2 p." DocPartId="e178753905864a328263d8cecb4df797" PartId="d20a4a2840f345299e502eecc3bfa0df"/>
            <Part Type="strPunktas" Nr="3" Abbr="44 str. 8 d. 3 p." DocPartId="6e8d414841b64cc786999744a75c198c" PartId="75dd532c06994a00adfae49f1714e1e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3a858352f2dd49808d4e282703ef85c4">
            <Part Type="strPunktas" Nr="1" Abbr="47 str. 2 d. 1 p." DocPartId="4a74881625104bef8437dffe00bf3193" PartId="519af9e558884ce88f29df21908ce48d"/>
            <Part Type="strPunktas" Nr="2" Abbr="47 str. 2 d. 2 p." DocPartId="ee210fa779104f4dbd25b342c308dbaf" PartId="d45eba832e5140019cc4b42cf0700939"/>
          </Part>
          <Part Type="strDalis" Nr="3" Abbr="47 str. 3 d." DocPartId="94a757bd2e534b7dad858fa5962a9e58" PartId="b3d465db545c425e8c0351091ddb63bd">
            <Part Type="strPunktas" Nr="1" Abbr="47 str. 3 d. 1 p." DocPartId="a815848ff9754e6ba2c2c852aa96f8b7" PartId="42670972589e447391c31eb9d533f43e"/>
            <Part Type="strPunktas" Nr="2" Abbr="47 str. 3 d. 2 p." DocPartId="d8ba2bbbbcb84fc9bb38fc2bfc1a353a" PartId="aa60ffc964c84f0d8788fb7a848fea2c"/>
            <Part Type="strPunktas" Nr="3" Abbr="47 str. 3 d. 3 p." DocPartId="663db551228547ac804f281055711ff7" PartId="552d8c4418c24a4aa8f1316af85d8b26"/>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Darbo paieškos išmoka" DocPartId="d641020c7cb440b2829329d1b4263ca6" PartId="2dad9f88624947a3a985fad6709948a1">
          <Part Type="strDalis" Nr="1" Abbr="48-1 str. 1 d." DocPartId="e1463bff9aa545ff8946072ce9e455c5" PartId="cd8e23bd82504592ae8d47daf7ffeed1">
            <Part Type="strPunktas" Nr="1" Abbr="48-1 str. 1 d. 1 p." DocPartId="a7b37b0741344a3f85958b306bcb8713" PartId="14d320f335114a8d82772cb1210228bb"/>
            <Part Type="strPunktas" Nr="2" Abbr="48-1 str. 1 d. 2 p." DocPartId="b279b87c347a4ad39f8153a1c827d3f3" PartId="318ff93055b04a2ebbdeaeca751aa706"/>
            <Part Type="strPunktas" Nr="3" Abbr="48-1 str. 1 d. 3 p." DocPartId="b64bbc84462f4b2b8ac1563c568e4d74" PartId="55c685638dc6496a9fbf5233770643d8"/>
            <Part Type="strPunktas" Nr="4" Abbr="48-1 str. 1 d. 4 p." DocPartId="1cab9daa60bf4091986e3a8c6f89231b" PartId="b0d6d296899242c88e2b9285ec60d803"/>
          </Part>
          <Part Type="strDalis" Nr="2" Abbr="48-1 str. 2 d." DocPartId="44423d95853a433eb95f3249b3bee352" PartId="c0d4fb1bd5e045599844bb5ecc1e2e2e"/>
          <Part Type="strDalis" Nr="3" Abbr="48-1 str. 3 d." DocPartId="7625b996db3c4583b7776deebddbc102" PartId="30fc5483c167481492e7a6832ad87b49"/>
          <Part Type="strDalis" Nr="4" Abbr="48-1 str. 4 d." DocPartId="f578d3296047448e9adb209cbc5ac61d" PartId="b685c9c26c9244119c08dc98e92f7a04"/>
          <Part Type="strDalis" Nr="5" Abbr="48-1 str. 5 d." DocPartId="e4c8acb9c81c42dab8c35f1f91c02093" PartId="4a7eed1b69fb4ed888f2af57319b1755">
            <Part Type="strPunktas" Nr="1" Abbr="48-1 str. 5 d. 1 p." DocPartId="95faaf22d62d4e309804bf334012442f" PartId="c0986547cd2147bfae6101404ba9faa3"/>
            <Part Type="strPunktas" Nr="2" Abbr="48-1 str. 5 d. 2 p." DocPartId="84c9745ad9c54c079a617b45ee752c01" PartId="8766e4682bc046af95f1eda1f80f4a32"/>
            <Part Type="strPunktas" Nr="3" Abbr="48-1 str. 5 d. 3 p." DocPartId="cfdc9e7710bc412c91daf6a606a8b640" PartId="d73f531178724f7786c7e18ea460d6ea"/>
          </Part>
          <Part Type="strDalis" Nr="6" Abbr="48-1 str. 6 d." DocPartId="dce6a081cce34c43968838d9d55c1031" PartId="6c59bd66c6c6432f9c5e539ad39e653e">
            <Part Type="strPunktas" Nr="1" Abbr="48-1 str. 6 d. 1 p." DocPartId="501a046edee84a648b8e9a38823484a6" PartId="8366e007f8ba4b1094a903c9a2947b1b"/>
            <Part Type="strPunktas" Nr="2" Abbr="48-1 str. 6 d. 2 p." DocPartId="744920813d6749128a34921dbc9fc266" PartId="6b1dd4f85f5e4428b7edbf9e0b9c8d61"/>
            <Part Type="strPunktas" Nr="3" Abbr="48-1 str. 6 d. 3 p." DocPartId="af0fecf654d2453aa06a789c3e4f1e66" PartId="3614e7c0e0a84fbdab2181c0c6199819"/>
            <Part Type="strPunktas" Nr="4" Abbr="48-1 str. 6 d. 4 p." DocPartId="68f55729839f41edbbe5bc74136addd1" PartId="9783a98bf746410e9f24c9d3dfd194d2"/>
          </Part>
          <Part Type="strDalis" Nr="7" Abbr="48-1 str. 7 d." DocPartId="fa31ec3c09ef4abfa6322f58f4647719" PartId="268e60ddd85c4598a40b7ab9e0623ae2"/>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a2a339251d7940e097d4e5e5d97cdbfe">
        <Part Type="strDalis" Nr="1" Abbr="55 str. 1 d." DocPartId="676214faef7c40ff80d8aaa33893554b" PartId="6ca755bcd3ff4817b02a08e8a0570a6e"/>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46f2f0d6f311420ea78dabd8f2b8fce5"/>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CDCF417-476D-4C98-8E97-3ED1F5399FD9}">
  <ds:schemaRefs>
    <ds:schemaRef ds:uri="http://lrs.lt/TAIS/DocParts"/>
  </ds:schemaRefs>
</ds:datastoreItem>
</file>

<file path=customXml/itemProps3.xml><?xml version="1.0" encoding="utf-8"?>
<ds:datastoreItem xmlns:ds="http://schemas.openxmlformats.org/officeDocument/2006/customXml" ds:itemID="{F114E34F-F8C3-44A3-85C2-003AFDF74EE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65</Pages>
  <Words>20606</Words>
  <Characters>145619</Characters>
  <Application>Microsoft Office Word</Application>
  <DocSecurity>0</DocSecurity>
  <Lines>1213</Lines>
  <Paragraphs>331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165894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2021-01-21T08:03:00Z</dcterms:modified>
  <revision>67</revision>
</coreProperties>
</file>