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00.xml" ContentType="application/vnd.openxmlformats-officedocument.wordprocessingml.footer+xml"/>
  <Override PartName="/word/footer1001.xml" ContentType="application/vnd.openxmlformats-officedocument.wordprocessingml.footer+xml"/>
  <Override PartName="/word/footer1002.xml" ContentType="application/vnd.openxmlformats-officedocument.wordprocessingml.footer+xml"/>
  <Override PartName="/word/footer1003.xml" ContentType="application/vnd.openxmlformats-officedocument.wordprocessingml.footer+xml"/>
  <Override PartName="/word/footer1004.xml" ContentType="application/vnd.openxmlformats-officedocument.wordprocessingml.footer+xml"/>
  <Override PartName="/word/footer1005.xml" ContentType="application/vnd.openxmlformats-officedocument.wordprocessingml.footer+xml"/>
  <Override PartName="/word/footer1006.xml" ContentType="application/vnd.openxmlformats-officedocument.wordprocessingml.footer+xml"/>
  <Override PartName="/word/footer1007.xml" ContentType="application/vnd.openxmlformats-officedocument.wordprocessingml.footer+xml"/>
  <Override PartName="/word/footer1008.xml" ContentType="application/vnd.openxmlformats-officedocument.wordprocessingml.footer+xml"/>
  <Override PartName="/word/footer1009.xml" ContentType="application/vnd.openxmlformats-officedocument.wordprocessingml.footer+xml"/>
  <Override PartName="/word/footer101.xml" ContentType="application/vnd.openxmlformats-officedocument.wordprocessingml.footer+xml"/>
  <Override PartName="/word/footer1010.xml" ContentType="application/vnd.openxmlformats-officedocument.wordprocessingml.footer+xml"/>
  <Override PartName="/word/footer1011.xml" ContentType="application/vnd.openxmlformats-officedocument.wordprocessingml.footer+xml"/>
  <Override PartName="/word/footer1012.xml" ContentType="application/vnd.openxmlformats-officedocument.wordprocessingml.footer+xml"/>
  <Override PartName="/word/footer1013.xml" ContentType="application/vnd.openxmlformats-officedocument.wordprocessingml.footer+xml"/>
  <Override PartName="/word/footer1014.xml" ContentType="application/vnd.openxmlformats-officedocument.wordprocessingml.footer+xml"/>
  <Override PartName="/word/footer1015.xml" ContentType="application/vnd.openxmlformats-officedocument.wordprocessingml.footer+xml"/>
  <Override PartName="/word/footer1016.xml" ContentType="application/vnd.openxmlformats-officedocument.wordprocessingml.footer+xml"/>
  <Override PartName="/word/footer1017.xml" ContentType="application/vnd.openxmlformats-officedocument.wordprocessingml.footer+xml"/>
  <Override PartName="/word/footer1018.xml" ContentType="application/vnd.openxmlformats-officedocument.wordprocessingml.footer+xml"/>
  <Override PartName="/word/footer1019.xml" ContentType="application/vnd.openxmlformats-officedocument.wordprocessingml.footer+xml"/>
  <Override PartName="/word/footer102.xml" ContentType="application/vnd.openxmlformats-officedocument.wordprocessingml.footer+xml"/>
  <Override PartName="/word/footer1020.xml" ContentType="application/vnd.openxmlformats-officedocument.wordprocessingml.footer+xml"/>
  <Override PartName="/word/footer1021.xml" ContentType="application/vnd.openxmlformats-officedocument.wordprocessingml.footer+xml"/>
  <Override PartName="/word/footer1022.xml" ContentType="application/vnd.openxmlformats-officedocument.wordprocessingml.footer+xml"/>
  <Override PartName="/word/footer1023.xml" ContentType="application/vnd.openxmlformats-officedocument.wordprocessingml.footer+xml"/>
  <Override PartName="/word/footer1024.xml" ContentType="application/vnd.openxmlformats-officedocument.wordprocessingml.footer+xml"/>
  <Override PartName="/word/footer1025.xml" ContentType="application/vnd.openxmlformats-officedocument.wordprocessingml.footer+xml"/>
  <Override PartName="/word/footer1026.xml" ContentType="application/vnd.openxmlformats-officedocument.wordprocessingml.footer+xml"/>
  <Override PartName="/word/footer1027.xml" ContentType="application/vnd.openxmlformats-officedocument.wordprocessingml.footer+xml"/>
  <Override PartName="/word/footer1028.xml" ContentType="application/vnd.openxmlformats-officedocument.wordprocessingml.footer+xml"/>
  <Override PartName="/word/footer1029.xml" ContentType="application/vnd.openxmlformats-officedocument.wordprocessingml.footer+xml"/>
  <Override PartName="/word/footer103.xml" ContentType="application/vnd.openxmlformats-officedocument.wordprocessingml.footer+xml"/>
  <Override PartName="/word/footer1030.xml" ContentType="application/vnd.openxmlformats-officedocument.wordprocessingml.footer+xml"/>
  <Override PartName="/word/footer1031.xml" ContentType="application/vnd.openxmlformats-officedocument.wordprocessingml.footer+xml"/>
  <Override PartName="/word/footer1032.xml" ContentType="application/vnd.openxmlformats-officedocument.wordprocessingml.footer+xml"/>
  <Override PartName="/word/footer1033.xml" ContentType="application/vnd.openxmlformats-officedocument.wordprocessingml.footer+xml"/>
  <Override PartName="/word/footer1034.xml" ContentType="application/vnd.openxmlformats-officedocument.wordprocessingml.footer+xml"/>
  <Override PartName="/word/footer1035.xml" ContentType="application/vnd.openxmlformats-officedocument.wordprocessingml.footer+xml"/>
  <Override PartName="/word/footer1036.xml" ContentType="application/vnd.openxmlformats-officedocument.wordprocessingml.footer+xml"/>
  <Override PartName="/word/footer1037.xml" ContentType="application/vnd.openxmlformats-officedocument.wordprocessingml.footer+xml"/>
  <Override PartName="/word/footer1038.xml" ContentType="application/vnd.openxmlformats-officedocument.wordprocessingml.footer+xml"/>
  <Override PartName="/word/footer1039.xml" ContentType="application/vnd.openxmlformats-officedocument.wordprocessingml.footer+xml"/>
  <Override PartName="/word/footer104.xml" ContentType="application/vnd.openxmlformats-officedocument.wordprocessingml.footer+xml"/>
  <Override PartName="/word/footer1040.xml" ContentType="application/vnd.openxmlformats-officedocument.wordprocessingml.footer+xml"/>
  <Override PartName="/word/footer1041.xml" ContentType="application/vnd.openxmlformats-officedocument.wordprocessingml.footer+xml"/>
  <Override PartName="/word/footer1042.xml" ContentType="application/vnd.openxmlformats-officedocument.wordprocessingml.footer+xml"/>
  <Override PartName="/word/footer1043.xml" ContentType="application/vnd.openxmlformats-officedocument.wordprocessingml.footer+xml"/>
  <Override PartName="/word/footer1044.xml" ContentType="application/vnd.openxmlformats-officedocument.wordprocessingml.footer+xml"/>
  <Override PartName="/word/footer1045.xml" ContentType="application/vnd.openxmlformats-officedocument.wordprocessingml.footer+xml"/>
  <Override PartName="/word/footer1046.xml" ContentType="application/vnd.openxmlformats-officedocument.wordprocessingml.footer+xml"/>
  <Override PartName="/word/footer1047.xml" ContentType="application/vnd.openxmlformats-officedocument.wordprocessingml.footer+xml"/>
  <Override PartName="/word/footer1048.xml" ContentType="application/vnd.openxmlformats-officedocument.wordprocessingml.footer+xml"/>
  <Override PartName="/word/footer1049.xml" ContentType="application/vnd.openxmlformats-officedocument.wordprocessingml.footer+xml"/>
  <Override PartName="/word/footer105.xml" ContentType="application/vnd.openxmlformats-officedocument.wordprocessingml.footer+xml"/>
  <Override PartName="/word/footer1050.xml" ContentType="application/vnd.openxmlformats-officedocument.wordprocessingml.footer+xml"/>
  <Override PartName="/word/footer1051.xml" ContentType="application/vnd.openxmlformats-officedocument.wordprocessingml.footer+xml"/>
  <Override PartName="/word/footer1052.xml" ContentType="application/vnd.openxmlformats-officedocument.wordprocessingml.footer+xml"/>
  <Override PartName="/word/footer1053.xml" ContentType="application/vnd.openxmlformats-officedocument.wordprocessingml.footer+xml"/>
  <Override PartName="/word/footer1054.xml" ContentType="application/vnd.openxmlformats-officedocument.wordprocessingml.footer+xml"/>
  <Override PartName="/word/footer1055.xml" ContentType="application/vnd.openxmlformats-officedocument.wordprocessingml.footer+xml"/>
  <Override PartName="/word/footer1056.xml" ContentType="application/vnd.openxmlformats-officedocument.wordprocessingml.footer+xml"/>
  <Override PartName="/word/footer1057.xml" ContentType="application/vnd.openxmlformats-officedocument.wordprocessingml.footer+xml"/>
  <Override PartName="/word/footer1058.xml" ContentType="application/vnd.openxmlformats-officedocument.wordprocessingml.footer+xml"/>
  <Override PartName="/word/footer1059.xml" ContentType="application/vnd.openxmlformats-officedocument.wordprocessingml.footer+xml"/>
  <Override PartName="/word/footer106.xml" ContentType="application/vnd.openxmlformats-officedocument.wordprocessingml.footer+xml"/>
  <Override PartName="/word/footer1060.xml" ContentType="application/vnd.openxmlformats-officedocument.wordprocessingml.footer+xml"/>
  <Override PartName="/word/footer1061.xml" ContentType="application/vnd.openxmlformats-officedocument.wordprocessingml.footer+xml"/>
  <Override PartName="/word/footer1062.xml" ContentType="application/vnd.openxmlformats-officedocument.wordprocessingml.footer+xml"/>
  <Override PartName="/word/footer1063.xml" ContentType="application/vnd.openxmlformats-officedocument.wordprocessingml.footer+xml"/>
  <Override PartName="/word/footer1064.xml" ContentType="application/vnd.openxmlformats-officedocument.wordprocessingml.footer+xml"/>
  <Override PartName="/word/footer1065.xml" ContentType="application/vnd.openxmlformats-officedocument.wordprocessingml.footer+xml"/>
  <Override PartName="/word/footer1066.xml" ContentType="application/vnd.openxmlformats-officedocument.wordprocessingml.footer+xml"/>
  <Override PartName="/word/footer1067.xml" ContentType="application/vnd.openxmlformats-officedocument.wordprocessingml.footer+xml"/>
  <Override PartName="/word/footer1068.xml" ContentType="application/vnd.openxmlformats-officedocument.wordprocessingml.footer+xml"/>
  <Override PartName="/word/footer1069.xml" ContentType="application/vnd.openxmlformats-officedocument.wordprocessingml.footer+xml"/>
  <Override PartName="/word/footer107.xml" ContentType="application/vnd.openxmlformats-officedocument.wordprocessingml.footer+xml"/>
  <Override PartName="/word/footer1070.xml" ContentType="application/vnd.openxmlformats-officedocument.wordprocessingml.footer+xml"/>
  <Override PartName="/word/footer1071.xml" ContentType="application/vnd.openxmlformats-officedocument.wordprocessingml.footer+xml"/>
  <Override PartName="/word/footer1072.xml" ContentType="application/vnd.openxmlformats-officedocument.wordprocessingml.footer+xml"/>
  <Override PartName="/word/footer1073.xml" ContentType="application/vnd.openxmlformats-officedocument.wordprocessingml.footer+xml"/>
  <Override PartName="/word/footer1074.xml" ContentType="application/vnd.openxmlformats-officedocument.wordprocessingml.footer+xml"/>
  <Override PartName="/word/footer1075.xml" ContentType="application/vnd.openxmlformats-officedocument.wordprocessingml.footer+xml"/>
  <Override PartName="/word/footer1076.xml" ContentType="application/vnd.openxmlformats-officedocument.wordprocessingml.footer+xml"/>
  <Override PartName="/word/footer1077.xml" ContentType="application/vnd.openxmlformats-officedocument.wordprocessingml.footer+xml"/>
  <Override PartName="/word/footer1078.xml" ContentType="application/vnd.openxmlformats-officedocument.wordprocessingml.footer+xml"/>
  <Override PartName="/word/footer1079.xml" ContentType="application/vnd.openxmlformats-officedocument.wordprocessingml.footer+xml"/>
  <Override PartName="/word/footer108.xml" ContentType="application/vnd.openxmlformats-officedocument.wordprocessingml.footer+xml"/>
  <Override PartName="/word/footer1080.xml" ContentType="application/vnd.openxmlformats-officedocument.wordprocessingml.footer+xml"/>
  <Override PartName="/word/footer1081.xml" ContentType="application/vnd.openxmlformats-officedocument.wordprocessingml.footer+xml"/>
  <Override PartName="/word/footer1082.xml" ContentType="application/vnd.openxmlformats-officedocument.wordprocessingml.footer+xml"/>
  <Override PartName="/word/footer1083.xml" ContentType="application/vnd.openxmlformats-officedocument.wordprocessingml.footer+xml"/>
  <Override PartName="/word/footer1084.xml" ContentType="application/vnd.openxmlformats-officedocument.wordprocessingml.footer+xml"/>
  <Override PartName="/word/footer1085.xml" ContentType="application/vnd.openxmlformats-officedocument.wordprocessingml.footer+xml"/>
  <Override PartName="/word/footer1086.xml" ContentType="application/vnd.openxmlformats-officedocument.wordprocessingml.footer+xml"/>
  <Override PartName="/word/footer1087.xml" ContentType="application/vnd.openxmlformats-officedocument.wordprocessingml.footer+xml"/>
  <Override PartName="/word/footer1088.xml" ContentType="application/vnd.openxmlformats-officedocument.wordprocessingml.footer+xml"/>
  <Override PartName="/word/footer1089.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76.xml" ContentType="application/vnd.openxmlformats-officedocument.wordprocessingml.footer+xml"/>
  <Override PartName="/word/footer677.xml" ContentType="application/vnd.openxmlformats-officedocument.wordprocessingml.footer+xml"/>
  <Override PartName="/word/footer678.xml" ContentType="application/vnd.openxmlformats-officedocument.wordprocessingml.footer+xml"/>
  <Override PartName="/word/footer679.xml" ContentType="application/vnd.openxmlformats-officedocument.wordprocessingml.footer+xml"/>
  <Override PartName="/word/footer68.xml" ContentType="application/vnd.openxmlformats-officedocument.wordprocessingml.footer+xml"/>
  <Override PartName="/word/footer680.xml" ContentType="application/vnd.openxmlformats-officedocument.wordprocessingml.footer+xml"/>
  <Override PartName="/word/footer681.xml" ContentType="application/vnd.openxmlformats-officedocument.wordprocessingml.footer+xml"/>
  <Override PartName="/word/footer682.xml" ContentType="application/vnd.openxmlformats-officedocument.wordprocessingml.footer+xml"/>
  <Override PartName="/word/footer683.xml" ContentType="application/vnd.openxmlformats-officedocument.wordprocessingml.footer+xml"/>
  <Override PartName="/word/footer684.xml" ContentType="application/vnd.openxmlformats-officedocument.wordprocessingml.footer+xml"/>
  <Override PartName="/word/footer685.xml" ContentType="application/vnd.openxmlformats-officedocument.wordprocessingml.footer+xml"/>
  <Override PartName="/word/footer686.xml" ContentType="application/vnd.openxmlformats-officedocument.wordprocessingml.footer+xml"/>
  <Override PartName="/word/footer687.xml" ContentType="application/vnd.openxmlformats-officedocument.wordprocessingml.footer+xml"/>
  <Override PartName="/word/footer688.xml" ContentType="application/vnd.openxmlformats-officedocument.wordprocessingml.footer+xml"/>
  <Override PartName="/word/footer689.xml" ContentType="application/vnd.openxmlformats-officedocument.wordprocessingml.footer+xml"/>
  <Override PartName="/word/footer69.xml" ContentType="application/vnd.openxmlformats-officedocument.wordprocessingml.footer+xml"/>
  <Override PartName="/word/footer690.xml" ContentType="application/vnd.openxmlformats-officedocument.wordprocessingml.footer+xml"/>
  <Override PartName="/word/footer691.xml" ContentType="application/vnd.openxmlformats-officedocument.wordprocessingml.footer+xml"/>
  <Override PartName="/word/footer692.xml" ContentType="application/vnd.openxmlformats-officedocument.wordprocessingml.footer+xml"/>
  <Override PartName="/word/footer693.xml" ContentType="application/vnd.openxmlformats-officedocument.wordprocessingml.footer+xml"/>
  <Override PartName="/word/footer694.xml" ContentType="application/vnd.openxmlformats-officedocument.wordprocessingml.footer+xml"/>
  <Override PartName="/word/footer695.xml" ContentType="application/vnd.openxmlformats-officedocument.wordprocessingml.footer+xml"/>
  <Override PartName="/word/footer696.xml" ContentType="application/vnd.openxmlformats-officedocument.wordprocessingml.footer+xml"/>
  <Override PartName="/word/footer697.xml" ContentType="application/vnd.openxmlformats-officedocument.wordprocessingml.footer+xml"/>
  <Override PartName="/word/footer698.xml" ContentType="application/vnd.openxmlformats-officedocument.wordprocessingml.footer+xml"/>
  <Override PartName="/word/footer69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00.xml" ContentType="application/vnd.openxmlformats-officedocument.wordprocessingml.footer+xml"/>
  <Override PartName="/word/footer701.xml" ContentType="application/vnd.openxmlformats-officedocument.wordprocessingml.footer+xml"/>
  <Override PartName="/word/footer702.xml" ContentType="application/vnd.openxmlformats-officedocument.wordprocessingml.footer+xml"/>
  <Override PartName="/word/footer703.xml" ContentType="application/vnd.openxmlformats-officedocument.wordprocessingml.footer+xml"/>
  <Override PartName="/word/footer704.xml" ContentType="application/vnd.openxmlformats-officedocument.wordprocessingml.footer+xml"/>
  <Override PartName="/word/footer705.xml" ContentType="application/vnd.openxmlformats-officedocument.wordprocessingml.footer+xml"/>
  <Override PartName="/word/footer706.xml" ContentType="application/vnd.openxmlformats-officedocument.wordprocessingml.footer+xml"/>
  <Override PartName="/word/footer707.xml" ContentType="application/vnd.openxmlformats-officedocument.wordprocessingml.footer+xml"/>
  <Override PartName="/word/footer708.xml" ContentType="application/vnd.openxmlformats-officedocument.wordprocessingml.footer+xml"/>
  <Override PartName="/word/footer709.xml" ContentType="application/vnd.openxmlformats-officedocument.wordprocessingml.footer+xml"/>
  <Override PartName="/word/footer71.xml" ContentType="application/vnd.openxmlformats-officedocument.wordprocessingml.footer+xml"/>
  <Override PartName="/word/footer710.xml" ContentType="application/vnd.openxmlformats-officedocument.wordprocessingml.footer+xml"/>
  <Override PartName="/word/footer711.xml" ContentType="application/vnd.openxmlformats-officedocument.wordprocessingml.footer+xml"/>
  <Override PartName="/word/footer712.xml" ContentType="application/vnd.openxmlformats-officedocument.wordprocessingml.footer+xml"/>
  <Override PartName="/word/footer713.xml" ContentType="application/vnd.openxmlformats-officedocument.wordprocessingml.footer+xml"/>
  <Override PartName="/word/footer714.xml" ContentType="application/vnd.openxmlformats-officedocument.wordprocessingml.footer+xml"/>
  <Override PartName="/word/footer715.xml" ContentType="application/vnd.openxmlformats-officedocument.wordprocessingml.footer+xml"/>
  <Override PartName="/word/footer716.xml" ContentType="application/vnd.openxmlformats-officedocument.wordprocessingml.footer+xml"/>
  <Override PartName="/word/footer717.xml" ContentType="application/vnd.openxmlformats-officedocument.wordprocessingml.footer+xml"/>
  <Override PartName="/word/footer718.xml" ContentType="application/vnd.openxmlformats-officedocument.wordprocessingml.footer+xml"/>
  <Override PartName="/word/footer719.xml" ContentType="application/vnd.openxmlformats-officedocument.wordprocessingml.footer+xml"/>
  <Override PartName="/word/footer72.xml" ContentType="application/vnd.openxmlformats-officedocument.wordprocessingml.footer+xml"/>
  <Override PartName="/word/footer720.xml" ContentType="application/vnd.openxmlformats-officedocument.wordprocessingml.footer+xml"/>
  <Override PartName="/word/footer721.xml" ContentType="application/vnd.openxmlformats-officedocument.wordprocessingml.footer+xml"/>
  <Override PartName="/word/footer722.xml" ContentType="application/vnd.openxmlformats-officedocument.wordprocessingml.footer+xml"/>
  <Override PartName="/word/footer723.xml" ContentType="application/vnd.openxmlformats-officedocument.wordprocessingml.footer+xml"/>
  <Override PartName="/word/footer724.xml" ContentType="application/vnd.openxmlformats-officedocument.wordprocessingml.footer+xml"/>
  <Override PartName="/word/footer725.xml" ContentType="application/vnd.openxmlformats-officedocument.wordprocessingml.footer+xml"/>
  <Override PartName="/word/footer726.xml" ContentType="application/vnd.openxmlformats-officedocument.wordprocessingml.footer+xml"/>
  <Override PartName="/word/footer727.xml" ContentType="application/vnd.openxmlformats-officedocument.wordprocessingml.footer+xml"/>
  <Override PartName="/word/footer728.xml" ContentType="application/vnd.openxmlformats-officedocument.wordprocessingml.footer+xml"/>
  <Override PartName="/word/footer729.xml" ContentType="application/vnd.openxmlformats-officedocument.wordprocessingml.footer+xml"/>
  <Override PartName="/word/footer73.xml" ContentType="application/vnd.openxmlformats-officedocument.wordprocessingml.footer+xml"/>
  <Override PartName="/word/footer730.xml" ContentType="application/vnd.openxmlformats-officedocument.wordprocessingml.footer+xml"/>
  <Override PartName="/word/footer731.xml" ContentType="application/vnd.openxmlformats-officedocument.wordprocessingml.footer+xml"/>
  <Override PartName="/word/footer732.xml" ContentType="application/vnd.openxmlformats-officedocument.wordprocessingml.footer+xml"/>
  <Override PartName="/word/footer733.xml" ContentType="application/vnd.openxmlformats-officedocument.wordprocessingml.footer+xml"/>
  <Override PartName="/word/footer734.xml" ContentType="application/vnd.openxmlformats-officedocument.wordprocessingml.footer+xml"/>
  <Override PartName="/word/footer735.xml" ContentType="application/vnd.openxmlformats-officedocument.wordprocessingml.footer+xml"/>
  <Override PartName="/word/footer736.xml" ContentType="application/vnd.openxmlformats-officedocument.wordprocessingml.footer+xml"/>
  <Override PartName="/word/footer737.xml" ContentType="application/vnd.openxmlformats-officedocument.wordprocessingml.footer+xml"/>
  <Override PartName="/word/footer738.xml" ContentType="application/vnd.openxmlformats-officedocument.wordprocessingml.footer+xml"/>
  <Override PartName="/word/footer739.xml" ContentType="application/vnd.openxmlformats-officedocument.wordprocessingml.footer+xml"/>
  <Override PartName="/word/footer74.xml" ContentType="application/vnd.openxmlformats-officedocument.wordprocessingml.footer+xml"/>
  <Override PartName="/word/footer740.xml" ContentType="application/vnd.openxmlformats-officedocument.wordprocessingml.footer+xml"/>
  <Override PartName="/word/footer741.xml" ContentType="application/vnd.openxmlformats-officedocument.wordprocessingml.footer+xml"/>
  <Override PartName="/word/footer742.xml" ContentType="application/vnd.openxmlformats-officedocument.wordprocessingml.footer+xml"/>
  <Override PartName="/word/footer743.xml" ContentType="application/vnd.openxmlformats-officedocument.wordprocessingml.footer+xml"/>
  <Override PartName="/word/footer744.xml" ContentType="application/vnd.openxmlformats-officedocument.wordprocessingml.footer+xml"/>
  <Override PartName="/word/footer745.xml" ContentType="application/vnd.openxmlformats-officedocument.wordprocessingml.footer+xml"/>
  <Override PartName="/word/footer746.xml" ContentType="application/vnd.openxmlformats-officedocument.wordprocessingml.footer+xml"/>
  <Override PartName="/word/footer747.xml" ContentType="application/vnd.openxmlformats-officedocument.wordprocessingml.footer+xml"/>
  <Override PartName="/word/footer748.xml" ContentType="application/vnd.openxmlformats-officedocument.wordprocessingml.footer+xml"/>
  <Override PartName="/word/footer749.xml" ContentType="application/vnd.openxmlformats-officedocument.wordprocessingml.footer+xml"/>
  <Override PartName="/word/footer75.xml" ContentType="application/vnd.openxmlformats-officedocument.wordprocessingml.footer+xml"/>
  <Override PartName="/word/footer750.xml" ContentType="application/vnd.openxmlformats-officedocument.wordprocessingml.footer+xml"/>
  <Override PartName="/word/footer751.xml" ContentType="application/vnd.openxmlformats-officedocument.wordprocessingml.footer+xml"/>
  <Override PartName="/word/footer752.xml" ContentType="application/vnd.openxmlformats-officedocument.wordprocessingml.footer+xml"/>
  <Override PartName="/word/footer753.xml" ContentType="application/vnd.openxmlformats-officedocument.wordprocessingml.footer+xml"/>
  <Override PartName="/word/footer754.xml" ContentType="application/vnd.openxmlformats-officedocument.wordprocessingml.footer+xml"/>
  <Override PartName="/word/footer755.xml" ContentType="application/vnd.openxmlformats-officedocument.wordprocessingml.footer+xml"/>
  <Override PartName="/word/footer756.xml" ContentType="application/vnd.openxmlformats-officedocument.wordprocessingml.footer+xml"/>
  <Override PartName="/word/footer757.xml" ContentType="application/vnd.openxmlformats-officedocument.wordprocessingml.footer+xml"/>
  <Override PartName="/word/footer758.xml" ContentType="application/vnd.openxmlformats-officedocument.wordprocessingml.footer+xml"/>
  <Override PartName="/word/footer759.xml" ContentType="application/vnd.openxmlformats-officedocument.wordprocessingml.footer+xml"/>
  <Override PartName="/word/footer76.xml" ContentType="application/vnd.openxmlformats-officedocument.wordprocessingml.footer+xml"/>
  <Override PartName="/word/footer760.xml" ContentType="application/vnd.openxmlformats-officedocument.wordprocessingml.footer+xml"/>
  <Override PartName="/word/footer761.xml" ContentType="application/vnd.openxmlformats-officedocument.wordprocessingml.footer+xml"/>
  <Override PartName="/word/footer762.xml" ContentType="application/vnd.openxmlformats-officedocument.wordprocessingml.footer+xml"/>
  <Override PartName="/word/footer763.xml" ContentType="application/vnd.openxmlformats-officedocument.wordprocessingml.footer+xml"/>
  <Override PartName="/word/footer764.xml" ContentType="application/vnd.openxmlformats-officedocument.wordprocessingml.footer+xml"/>
  <Override PartName="/word/footer765.xml" ContentType="application/vnd.openxmlformats-officedocument.wordprocessingml.footer+xml"/>
  <Override PartName="/word/footer766.xml" ContentType="application/vnd.openxmlformats-officedocument.wordprocessingml.footer+xml"/>
  <Override PartName="/word/footer767.xml" ContentType="application/vnd.openxmlformats-officedocument.wordprocessingml.footer+xml"/>
  <Override PartName="/word/footer768.xml" ContentType="application/vnd.openxmlformats-officedocument.wordprocessingml.footer+xml"/>
  <Override PartName="/word/footer769.xml" ContentType="application/vnd.openxmlformats-officedocument.wordprocessingml.footer+xml"/>
  <Override PartName="/word/footer77.xml" ContentType="application/vnd.openxmlformats-officedocument.wordprocessingml.footer+xml"/>
  <Override PartName="/word/footer770.xml" ContentType="application/vnd.openxmlformats-officedocument.wordprocessingml.footer+xml"/>
  <Override PartName="/word/footer771.xml" ContentType="application/vnd.openxmlformats-officedocument.wordprocessingml.footer+xml"/>
  <Override PartName="/word/footer772.xml" ContentType="application/vnd.openxmlformats-officedocument.wordprocessingml.footer+xml"/>
  <Override PartName="/word/footer773.xml" ContentType="application/vnd.openxmlformats-officedocument.wordprocessingml.footer+xml"/>
  <Override PartName="/word/footer774.xml" ContentType="application/vnd.openxmlformats-officedocument.wordprocessingml.footer+xml"/>
  <Override PartName="/word/footer775.xml" ContentType="application/vnd.openxmlformats-officedocument.wordprocessingml.footer+xml"/>
  <Override PartName="/word/footer776.xml" ContentType="application/vnd.openxmlformats-officedocument.wordprocessingml.footer+xml"/>
  <Override PartName="/word/footer777.xml" ContentType="application/vnd.openxmlformats-officedocument.wordprocessingml.footer+xml"/>
  <Override PartName="/word/footer778.xml" ContentType="application/vnd.openxmlformats-officedocument.wordprocessingml.footer+xml"/>
  <Override PartName="/word/footer779.xml" ContentType="application/vnd.openxmlformats-officedocument.wordprocessingml.footer+xml"/>
  <Override PartName="/word/footer78.xml" ContentType="application/vnd.openxmlformats-officedocument.wordprocessingml.footer+xml"/>
  <Override PartName="/word/footer780.xml" ContentType="application/vnd.openxmlformats-officedocument.wordprocessingml.footer+xml"/>
  <Override PartName="/word/footer781.xml" ContentType="application/vnd.openxmlformats-officedocument.wordprocessingml.footer+xml"/>
  <Override PartName="/word/footer782.xml" ContentType="application/vnd.openxmlformats-officedocument.wordprocessingml.footer+xml"/>
  <Override PartName="/word/footer783.xml" ContentType="application/vnd.openxmlformats-officedocument.wordprocessingml.footer+xml"/>
  <Override PartName="/word/footer784.xml" ContentType="application/vnd.openxmlformats-officedocument.wordprocessingml.footer+xml"/>
  <Override PartName="/word/footer785.xml" ContentType="application/vnd.openxmlformats-officedocument.wordprocessingml.footer+xml"/>
  <Override PartName="/word/footer786.xml" ContentType="application/vnd.openxmlformats-officedocument.wordprocessingml.footer+xml"/>
  <Override PartName="/word/footer787.xml" ContentType="application/vnd.openxmlformats-officedocument.wordprocessingml.footer+xml"/>
  <Override PartName="/word/footer788.xml" ContentType="application/vnd.openxmlformats-officedocument.wordprocessingml.footer+xml"/>
  <Override PartName="/word/footer789.xml" ContentType="application/vnd.openxmlformats-officedocument.wordprocessingml.footer+xml"/>
  <Override PartName="/word/footer79.xml" ContentType="application/vnd.openxmlformats-officedocument.wordprocessingml.footer+xml"/>
  <Override PartName="/word/footer790.xml" ContentType="application/vnd.openxmlformats-officedocument.wordprocessingml.footer+xml"/>
  <Override PartName="/word/footer791.xml" ContentType="application/vnd.openxmlformats-officedocument.wordprocessingml.footer+xml"/>
  <Override PartName="/word/footer792.xml" ContentType="application/vnd.openxmlformats-officedocument.wordprocessingml.footer+xml"/>
  <Override PartName="/word/footer793.xml" ContentType="application/vnd.openxmlformats-officedocument.wordprocessingml.footer+xml"/>
  <Override PartName="/word/footer794.xml" ContentType="application/vnd.openxmlformats-officedocument.wordprocessingml.footer+xml"/>
  <Override PartName="/word/footer795.xml" ContentType="application/vnd.openxmlformats-officedocument.wordprocessingml.footer+xml"/>
  <Override PartName="/word/footer796.xml" ContentType="application/vnd.openxmlformats-officedocument.wordprocessingml.footer+xml"/>
  <Override PartName="/word/footer797.xml" ContentType="application/vnd.openxmlformats-officedocument.wordprocessingml.footer+xml"/>
  <Override PartName="/word/footer798.xml" ContentType="application/vnd.openxmlformats-officedocument.wordprocessingml.footer+xml"/>
  <Override PartName="/word/footer79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00.xml" ContentType="application/vnd.openxmlformats-officedocument.wordprocessingml.footer+xml"/>
  <Override PartName="/word/footer801.xml" ContentType="application/vnd.openxmlformats-officedocument.wordprocessingml.footer+xml"/>
  <Override PartName="/word/footer802.xml" ContentType="application/vnd.openxmlformats-officedocument.wordprocessingml.footer+xml"/>
  <Override PartName="/word/footer803.xml" ContentType="application/vnd.openxmlformats-officedocument.wordprocessingml.footer+xml"/>
  <Override PartName="/word/footer804.xml" ContentType="application/vnd.openxmlformats-officedocument.wordprocessingml.footer+xml"/>
  <Override PartName="/word/footer805.xml" ContentType="application/vnd.openxmlformats-officedocument.wordprocessingml.footer+xml"/>
  <Override PartName="/word/footer806.xml" ContentType="application/vnd.openxmlformats-officedocument.wordprocessingml.footer+xml"/>
  <Override PartName="/word/footer807.xml" ContentType="application/vnd.openxmlformats-officedocument.wordprocessingml.footer+xml"/>
  <Override PartName="/word/footer808.xml" ContentType="application/vnd.openxmlformats-officedocument.wordprocessingml.footer+xml"/>
  <Override PartName="/word/footer809.xml" ContentType="application/vnd.openxmlformats-officedocument.wordprocessingml.footer+xml"/>
  <Override PartName="/word/footer81.xml" ContentType="application/vnd.openxmlformats-officedocument.wordprocessingml.footer+xml"/>
  <Override PartName="/word/footer810.xml" ContentType="application/vnd.openxmlformats-officedocument.wordprocessingml.footer+xml"/>
  <Override PartName="/word/footer811.xml" ContentType="application/vnd.openxmlformats-officedocument.wordprocessingml.footer+xml"/>
  <Override PartName="/word/footer812.xml" ContentType="application/vnd.openxmlformats-officedocument.wordprocessingml.footer+xml"/>
  <Override PartName="/word/footer813.xml" ContentType="application/vnd.openxmlformats-officedocument.wordprocessingml.footer+xml"/>
  <Override PartName="/word/footer814.xml" ContentType="application/vnd.openxmlformats-officedocument.wordprocessingml.footer+xml"/>
  <Override PartName="/word/footer815.xml" ContentType="application/vnd.openxmlformats-officedocument.wordprocessingml.footer+xml"/>
  <Override PartName="/word/footer816.xml" ContentType="application/vnd.openxmlformats-officedocument.wordprocessingml.footer+xml"/>
  <Override PartName="/word/footer817.xml" ContentType="application/vnd.openxmlformats-officedocument.wordprocessingml.footer+xml"/>
  <Override PartName="/word/footer818.xml" ContentType="application/vnd.openxmlformats-officedocument.wordprocessingml.footer+xml"/>
  <Override PartName="/word/footer819.xml" ContentType="application/vnd.openxmlformats-officedocument.wordprocessingml.footer+xml"/>
  <Override PartName="/word/footer82.xml" ContentType="application/vnd.openxmlformats-officedocument.wordprocessingml.footer+xml"/>
  <Override PartName="/word/footer820.xml" ContentType="application/vnd.openxmlformats-officedocument.wordprocessingml.footer+xml"/>
  <Override PartName="/word/footer821.xml" ContentType="application/vnd.openxmlformats-officedocument.wordprocessingml.footer+xml"/>
  <Override PartName="/word/footer822.xml" ContentType="application/vnd.openxmlformats-officedocument.wordprocessingml.footer+xml"/>
  <Override PartName="/word/footer823.xml" ContentType="application/vnd.openxmlformats-officedocument.wordprocessingml.footer+xml"/>
  <Override PartName="/word/footer824.xml" ContentType="application/vnd.openxmlformats-officedocument.wordprocessingml.footer+xml"/>
  <Override PartName="/word/footer825.xml" ContentType="application/vnd.openxmlformats-officedocument.wordprocessingml.footer+xml"/>
  <Override PartName="/word/footer826.xml" ContentType="application/vnd.openxmlformats-officedocument.wordprocessingml.footer+xml"/>
  <Override PartName="/word/footer827.xml" ContentType="application/vnd.openxmlformats-officedocument.wordprocessingml.footer+xml"/>
  <Override PartName="/word/footer828.xml" ContentType="application/vnd.openxmlformats-officedocument.wordprocessingml.footer+xml"/>
  <Override PartName="/word/footer829.xml" ContentType="application/vnd.openxmlformats-officedocument.wordprocessingml.footer+xml"/>
  <Override PartName="/word/footer83.xml" ContentType="application/vnd.openxmlformats-officedocument.wordprocessingml.footer+xml"/>
  <Override PartName="/word/footer830.xml" ContentType="application/vnd.openxmlformats-officedocument.wordprocessingml.footer+xml"/>
  <Override PartName="/word/footer831.xml" ContentType="application/vnd.openxmlformats-officedocument.wordprocessingml.footer+xml"/>
  <Override PartName="/word/footer832.xml" ContentType="application/vnd.openxmlformats-officedocument.wordprocessingml.footer+xml"/>
  <Override PartName="/word/footer833.xml" ContentType="application/vnd.openxmlformats-officedocument.wordprocessingml.footer+xml"/>
  <Override PartName="/word/footer834.xml" ContentType="application/vnd.openxmlformats-officedocument.wordprocessingml.footer+xml"/>
  <Override PartName="/word/footer835.xml" ContentType="application/vnd.openxmlformats-officedocument.wordprocessingml.footer+xml"/>
  <Override PartName="/word/footer836.xml" ContentType="application/vnd.openxmlformats-officedocument.wordprocessingml.footer+xml"/>
  <Override PartName="/word/footer837.xml" ContentType="application/vnd.openxmlformats-officedocument.wordprocessingml.footer+xml"/>
  <Override PartName="/word/footer838.xml" ContentType="application/vnd.openxmlformats-officedocument.wordprocessingml.footer+xml"/>
  <Override PartName="/word/footer839.xml" ContentType="application/vnd.openxmlformats-officedocument.wordprocessingml.footer+xml"/>
  <Override PartName="/word/footer84.xml" ContentType="application/vnd.openxmlformats-officedocument.wordprocessingml.footer+xml"/>
  <Override PartName="/word/footer840.xml" ContentType="application/vnd.openxmlformats-officedocument.wordprocessingml.footer+xml"/>
  <Override PartName="/word/footer841.xml" ContentType="application/vnd.openxmlformats-officedocument.wordprocessingml.footer+xml"/>
  <Override PartName="/word/footer842.xml" ContentType="application/vnd.openxmlformats-officedocument.wordprocessingml.footer+xml"/>
  <Override PartName="/word/footer843.xml" ContentType="application/vnd.openxmlformats-officedocument.wordprocessingml.footer+xml"/>
  <Override PartName="/word/footer844.xml" ContentType="application/vnd.openxmlformats-officedocument.wordprocessingml.footer+xml"/>
  <Override PartName="/word/footer845.xml" ContentType="application/vnd.openxmlformats-officedocument.wordprocessingml.footer+xml"/>
  <Override PartName="/word/footer846.xml" ContentType="application/vnd.openxmlformats-officedocument.wordprocessingml.footer+xml"/>
  <Override PartName="/word/footer847.xml" ContentType="application/vnd.openxmlformats-officedocument.wordprocessingml.footer+xml"/>
  <Override PartName="/word/footer848.xml" ContentType="application/vnd.openxmlformats-officedocument.wordprocessingml.footer+xml"/>
  <Override PartName="/word/footer849.xml" ContentType="application/vnd.openxmlformats-officedocument.wordprocessingml.footer+xml"/>
  <Override PartName="/word/footer85.xml" ContentType="application/vnd.openxmlformats-officedocument.wordprocessingml.footer+xml"/>
  <Override PartName="/word/footer850.xml" ContentType="application/vnd.openxmlformats-officedocument.wordprocessingml.footer+xml"/>
  <Override PartName="/word/footer851.xml" ContentType="application/vnd.openxmlformats-officedocument.wordprocessingml.footer+xml"/>
  <Override PartName="/word/footer852.xml" ContentType="application/vnd.openxmlformats-officedocument.wordprocessingml.footer+xml"/>
  <Override PartName="/word/footer853.xml" ContentType="application/vnd.openxmlformats-officedocument.wordprocessingml.footer+xml"/>
  <Override PartName="/word/footer854.xml" ContentType="application/vnd.openxmlformats-officedocument.wordprocessingml.footer+xml"/>
  <Override PartName="/word/footer855.xml" ContentType="application/vnd.openxmlformats-officedocument.wordprocessingml.footer+xml"/>
  <Override PartName="/word/footer856.xml" ContentType="application/vnd.openxmlformats-officedocument.wordprocessingml.footer+xml"/>
  <Override PartName="/word/footer857.xml" ContentType="application/vnd.openxmlformats-officedocument.wordprocessingml.footer+xml"/>
  <Override PartName="/word/footer858.xml" ContentType="application/vnd.openxmlformats-officedocument.wordprocessingml.footer+xml"/>
  <Override PartName="/word/footer859.xml" ContentType="application/vnd.openxmlformats-officedocument.wordprocessingml.footer+xml"/>
  <Override PartName="/word/footer86.xml" ContentType="application/vnd.openxmlformats-officedocument.wordprocessingml.footer+xml"/>
  <Override PartName="/word/footer860.xml" ContentType="application/vnd.openxmlformats-officedocument.wordprocessingml.footer+xml"/>
  <Override PartName="/word/footer861.xml" ContentType="application/vnd.openxmlformats-officedocument.wordprocessingml.footer+xml"/>
  <Override PartName="/word/footer862.xml" ContentType="application/vnd.openxmlformats-officedocument.wordprocessingml.footer+xml"/>
  <Override PartName="/word/footer863.xml" ContentType="application/vnd.openxmlformats-officedocument.wordprocessingml.footer+xml"/>
  <Override PartName="/word/footer864.xml" ContentType="application/vnd.openxmlformats-officedocument.wordprocessingml.footer+xml"/>
  <Override PartName="/word/footer865.xml" ContentType="application/vnd.openxmlformats-officedocument.wordprocessingml.footer+xml"/>
  <Override PartName="/word/footer866.xml" ContentType="application/vnd.openxmlformats-officedocument.wordprocessingml.footer+xml"/>
  <Override PartName="/word/footer867.xml" ContentType="application/vnd.openxmlformats-officedocument.wordprocessingml.footer+xml"/>
  <Override PartName="/word/footer868.xml" ContentType="application/vnd.openxmlformats-officedocument.wordprocessingml.footer+xml"/>
  <Override PartName="/word/footer869.xml" ContentType="application/vnd.openxmlformats-officedocument.wordprocessingml.footer+xml"/>
  <Override PartName="/word/footer87.xml" ContentType="application/vnd.openxmlformats-officedocument.wordprocessingml.footer+xml"/>
  <Override PartName="/word/footer870.xml" ContentType="application/vnd.openxmlformats-officedocument.wordprocessingml.footer+xml"/>
  <Override PartName="/word/footer871.xml" ContentType="application/vnd.openxmlformats-officedocument.wordprocessingml.footer+xml"/>
  <Override PartName="/word/footer872.xml" ContentType="application/vnd.openxmlformats-officedocument.wordprocessingml.footer+xml"/>
  <Override PartName="/word/footer873.xml" ContentType="application/vnd.openxmlformats-officedocument.wordprocessingml.footer+xml"/>
  <Override PartName="/word/footer874.xml" ContentType="application/vnd.openxmlformats-officedocument.wordprocessingml.footer+xml"/>
  <Override PartName="/word/footer875.xml" ContentType="application/vnd.openxmlformats-officedocument.wordprocessingml.footer+xml"/>
  <Override PartName="/word/footer876.xml" ContentType="application/vnd.openxmlformats-officedocument.wordprocessingml.footer+xml"/>
  <Override PartName="/word/footer877.xml" ContentType="application/vnd.openxmlformats-officedocument.wordprocessingml.footer+xml"/>
  <Override PartName="/word/footer878.xml" ContentType="application/vnd.openxmlformats-officedocument.wordprocessingml.footer+xml"/>
  <Override PartName="/word/footer879.xml" ContentType="application/vnd.openxmlformats-officedocument.wordprocessingml.footer+xml"/>
  <Override PartName="/word/footer88.xml" ContentType="application/vnd.openxmlformats-officedocument.wordprocessingml.footer+xml"/>
  <Override PartName="/word/footer880.xml" ContentType="application/vnd.openxmlformats-officedocument.wordprocessingml.footer+xml"/>
  <Override PartName="/word/footer881.xml" ContentType="application/vnd.openxmlformats-officedocument.wordprocessingml.footer+xml"/>
  <Override PartName="/word/footer882.xml" ContentType="application/vnd.openxmlformats-officedocument.wordprocessingml.footer+xml"/>
  <Override PartName="/word/footer883.xml" ContentType="application/vnd.openxmlformats-officedocument.wordprocessingml.footer+xml"/>
  <Override PartName="/word/footer884.xml" ContentType="application/vnd.openxmlformats-officedocument.wordprocessingml.footer+xml"/>
  <Override PartName="/word/footer885.xml" ContentType="application/vnd.openxmlformats-officedocument.wordprocessingml.footer+xml"/>
  <Override PartName="/word/footer886.xml" ContentType="application/vnd.openxmlformats-officedocument.wordprocessingml.footer+xml"/>
  <Override PartName="/word/footer887.xml" ContentType="application/vnd.openxmlformats-officedocument.wordprocessingml.footer+xml"/>
  <Override PartName="/word/footer888.xml" ContentType="application/vnd.openxmlformats-officedocument.wordprocessingml.footer+xml"/>
  <Override PartName="/word/footer889.xml" ContentType="application/vnd.openxmlformats-officedocument.wordprocessingml.footer+xml"/>
  <Override PartName="/word/footer89.xml" ContentType="application/vnd.openxmlformats-officedocument.wordprocessingml.footer+xml"/>
  <Override PartName="/word/footer890.xml" ContentType="application/vnd.openxmlformats-officedocument.wordprocessingml.footer+xml"/>
  <Override PartName="/word/footer891.xml" ContentType="application/vnd.openxmlformats-officedocument.wordprocessingml.footer+xml"/>
  <Override PartName="/word/footer892.xml" ContentType="application/vnd.openxmlformats-officedocument.wordprocessingml.footer+xml"/>
  <Override PartName="/word/footer893.xml" ContentType="application/vnd.openxmlformats-officedocument.wordprocessingml.footer+xml"/>
  <Override PartName="/word/footer894.xml" ContentType="application/vnd.openxmlformats-officedocument.wordprocessingml.footer+xml"/>
  <Override PartName="/word/footer895.xml" ContentType="application/vnd.openxmlformats-officedocument.wordprocessingml.footer+xml"/>
  <Override PartName="/word/footer896.xml" ContentType="application/vnd.openxmlformats-officedocument.wordprocessingml.footer+xml"/>
  <Override PartName="/word/footer897.xml" ContentType="application/vnd.openxmlformats-officedocument.wordprocessingml.footer+xml"/>
  <Override PartName="/word/footer898.xml" ContentType="application/vnd.openxmlformats-officedocument.wordprocessingml.footer+xml"/>
  <Override PartName="/word/footer89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00.xml" ContentType="application/vnd.openxmlformats-officedocument.wordprocessingml.footer+xml"/>
  <Override PartName="/word/footer901.xml" ContentType="application/vnd.openxmlformats-officedocument.wordprocessingml.footer+xml"/>
  <Override PartName="/word/footer902.xml" ContentType="application/vnd.openxmlformats-officedocument.wordprocessingml.footer+xml"/>
  <Override PartName="/word/footer903.xml" ContentType="application/vnd.openxmlformats-officedocument.wordprocessingml.footer+xml"/>
  <Override PartName="/word/footer904.xml" ContentType="application/vnd.openxmlformats-officedocument.wordprocessingml.footer+xml"/>
  <Override PartName="/word/footer905.xml" ContentType="application/vnd.openxmlformats-officedocument.wordprocessingml.footer+xml"/>
  <Override PartName="/word/footer906.xml" ContentType="application/vnd.openxmlformats-officedocument.wordprocessingml.footer+xml"/>
  <Override PartName="/word/footer907.xml" ContentType="application/vnd.openxmlformats-officedocument.wordprocessingml.footer+xml"/>
  <Override PartName="/word/footer908.xml" ContentType="application/vnd.openxmlformats-officedocument.wordprocessingml.footer+xml"/>
  <Override PartName="/word/footer909.xml" ContentType="application/vnd.openxmlformats-officedocument.wordprocessingml.footer+xml"/>
  <Override PartName="/word/footer91.xml" ContentType="application/vnd.openxmlformats-officedocument.wordprocessingml.footer+xml"/>
  <Override PartName="/word/footer910.xml" ContentType="application/vnd.openxmlformats-officedocument.wordprocessingml.footer+xml"/>
  <Override PartName="/word/footer911.xml" ContentType="application/vnd.openxmlformats-officedocument.wordprocessingml.footer+xml"/>
  <Override PartName="/word/footer912.xml" ContentType="application/vnd.openxmlformats-officedocument.wordprocessingml.footer+xml"/>
  <Override PartName="/word/footer913.xml" ContentType="application/vnd.openxmlformats-officedocument.wordprocessingml.footer+xml"/>
  <Override PartName="/word/footer914.xml" ContentType="application/vnd.openxmlformats-officedocument.wordprocessingml.footer+xml"/>
  <Override PartName="/word/footer915.xml" ContentType="application/vnd.openxmlformats-officedocument.wordprocessingml.footer+xml"/>
  <Override PartName="/word/footer916.xml" ContentType="application/vnd.openxmlformats-officedocument.wordprocessingml.footer+xml"/>
  <Override PartName="/word/footer917.xml" ContentType="application/vnd.openxmlformats-officedocument.wordprocessingml.footer+xml"/>
  <Override PartName="/word/footer918.xml" ContentType="application/vnd.openxmlformats-officedocument.wordprocessingml.footer+xml"/>
  <Override PartName="/word/footer919.xml" ContentType="application/vnd.openxmlformats-officedocument.wordprocessingml.footer+xml"/>
  <Override PartName="/word/footer92.xml" ContentType="application/vnd.openxmlformats-officedocument.wordprocessingml.footer+xml"/>
  <Override PartName="/word/footer920.xml" ContentType="application/vnd.openxmlformats-officedocument.wordprocessingml.footer+xml"/>
  <Override PartName="/word/footer921.xml" ContentType="application/vnd.openxmlformats-officedocument.wordprocessingml.footer+xml"/>
  <Override PartName="/word/footer922.xml" ContentType="application/vnd.openxmlformats-officedocument.wordprocessingml.footer+xml"/>
  <Override PartName="/word/footer923.xml" ContentType="application/vnd.openxmlformats-officedocument.wordprocessingml.footer+xml"/>
  <Override PartName="/word/footer924.xml" ContentType="application/vnd.openxmlformats-officedocument.wordprocessingml.footer+xml"/>
  <Override PartName="/word/footer925.xml" ContentType="application/vnd.openxmlformats-officedocument.wordprocessingml.footer+xml"/>
  <Override PartName="/word/footer926.xml" ContentType="application/vnd.openxmlformats-officedocument.wordprocessingml.footer+xml"/>
  <Override PartName="/word/footer927.xml" ContentType="application/vnd.openxmlformats-officedocument.wordprocessingml.footer+xml"/>
  <Override PartName="/word/footer928.xml" ContentType="application/vnd.openxmlformats-officedocument.wordprocessingml.footer+xml"/>
  <Override PartName="/word/footer929.xml" ContentType="application/vnd.openxmlformats-officedocument.wordprocessingml.footer+xml"/>
  <Override PartName="/word/footer93.xml" ContentType="application/vnd.openxmlformats-officedocument.wordprocessingml.footer+xml"/>
  <Override PartName="/word/footer930.xml" ContentType="application/vnd.openxmlformats-officedocument.wordprocessingml.footer+xml"/>
  <Override PartName="/word/footer931.xml" ContentType="application/vnd.openxmlformats-officedocument.wordprocessingml.footer+xml"/>
  <Override PartName="/word/footer932.xml" ContentType="application/vnd.openxmlformats-officedocument.wordprocessingml.footer+xml"/>
  <Override PartName="/word/footer933.xml" ContentType="application/vnd.openxmlformats-officedocument.wordprocessingml.footer+xml"/>
  <Override PartName="/word/footer934.xml" ContentType="application/vnd.openxmlformats-officedocument.wordprocessingml.footer+xml"/>
  <Override PartName="/word/footer935.xml" ContentType="application/vnd.openxmlformats-officedocument.wordprocessingml.footer+xml"/>
  <Override PartName="/word/footer936.xml" ContentType="application/vnd.openxmlformats-officedocument.wordprocessingml.footer+xml"/>
  <Override PartName="/word/footer937.xml" ContentType="application/vnd.openxmlformats-officedocument.wordprocessingml.footer+xml"/>
  <Override PartName="/word/footer938.xml" ContentType="application/vnd.openxmlformats-officedocument.wordprocessingml.footer+xml"/>
  <Override PartName="/word/footer939.xml" ContentType="application/vnd.openxmlformats-officedocument.wordprocessingml.footer+xml"/>
  <Override PartName="/word/footer94.xml" ContentType="application/vnd.openxmlformats-officedocument.wordprocessingml.footer+xml"/>
  <Override PartName="/word/footer940.xml" ContentType="application/vnd.openxmlformats-officedocument.wordprocessingml.footer+xml"/>
  <Override PartName="/word/footer941.xml" ContentType="application/vnd.openxmlformats-officedocument.wordprocessingml.footer+xml"/>
  <Override PartName="/word/footer942.xml" ContentType="application/vnd.openxmlformats-officedocument.wordprocessingml.footer+xml"/>
  <Override PartName="/word/footer943.xml" ContentType="application/vnd.openxmlformats-officedocument.wordprocessingml.footer+xml"/>
  <Override PartName="/word/footer944.xml" ContentType="application/vnd.openxmlformats-officedocument.wordprocessingml.footer+xml"/>
  <Override PartName="/word/footer945.xml" ContentType="application/vnd.openxmlformats-officedocument.wordprocessingml.footer+xml"/>
  <Override PartName="/word/footer946.xml" ContentType="application/vnd.openxmlformats-officedocument.wordprocessingml.footer+xml"/>
  <Override PartName="/word/footer947.xml" ContentType="application/vnd.openxmlformats-officedocument.wordprocessingml.footer+xml"/>
  <Override PartName="/word/footer948.xml" ContentType="application/vnd.openxmlformats-officedocument.wordprocessingml.footer+xml"/>
  <Override PartName="/word/footer949.xml" ContentType="application/vnd.openxmlformats-officedocument.wordprocessingml.footer+xml"/>
  <Override PartName="/word/footer95.xml" ContentType="application/vnd.openxmlformats-officedocument.wordprocessingml.footer+xml"/>
  <Override PartName="/word/footer950.xml" ContentType="application/vnd.openxmlformats-officedocument.wordprocessingml.footer+xml"/>
  <Override PartName="/word/footer951.xml" ContentType="application/vnd.openxmlformats-officedocument.wordprocessingml.footer+xml"/>
  <Override PartName="/word/footer952.xml" ContentType="application/vnd.openxmlformats-officedocument.wordprocessingml.footer+xml"/>
  <Override PartName="/word/footer953.xml" ContentType="application/vnd.openxmlformats-officedocument.wordprocessingml.footer+xml"/>
  <Override PartName="/word/footer954.xml" ContentType="application/vnd.openxmlformats-officedocument.wordprocessingml.footer+xml"/>
  <Override PartName="/word/footer955.xml" ContentType="application/vnd.openxmlformats-officedocument.wordprocessingml.footer+xml"/>
  <Override PartName="/word/footer956.xml" ContentType="application/vnd.openxmlformats-officedocument.wordprocessingml.footer+xml"/>
  <Override PartName="/word/footer957.xml" ContentType="application/vnd.openxmlformats-officedocument.wordprocessingml.footer+xml"/>
  <Override PartName="/word/footer958.xml" ContentType="application/vnd.openxmlformats-officedocument.wordprocessingml.footer+xml"/>
  <Override PartName="/word/footer959.xml" ContentType="application/vnd.openxmlformats-officedocument.wordprocessingml.footer+xml"/>
  <Override PartName="/word/footer96.xml" ContentType="application/vnd.openxmlformats-officedocument.wordprocessingml.footer+xml"/>
  <Override PartName="/word/footer960.xml" ContentType="application/vnd.openxmlformats-officedocument.wordprocessingml.footer+xml"/>
  <Override PartName="/word/footer961.xml" ContentType="application/vnd.openxmlformats-officedocument.wordprocessingml.footer+xml"/>
  <Override PartName="/word/footer962.xml" ContentType="application/vnd.openxmlformats-officedocument.wordprocessingml.footer+xml"/>
  <Override PartName="/word/footer963.xml" ContentType="application/vnd.openxmlformats-officedocument.wordprocessingml.footer+xml"/>
  <Override PartName="/word/footer964.xml" ContentType="application/vnd.openxmlformats-officedocument.wordprocessingml.footer+xml"/>
  <Override PartName="/word/footer965.xml" ContentType="application/vnd.openxmlformats-officedocument.wordprocessingml.footer+xml"/>
  <Override PartName="/word/footer966.xml" ContentType="application/vnd.openxmlformats-officedocument.wordprocessingml.footer+xml"/>
  <Override PartName="/word/footer967.xml" ContentType="application/vnd.openxmlformats-officedocument.wordprocessingml.footer+xml"/>
  <Override PartName="/word/footer968.xml" ContentType="application/vnd.openxmlformats-officedocument.wordprocessingml.footer+xml"/>
  <Override PartName="/word/footer969.xml" ContentType="application/vnd.openxmlformats-officedocument.wordprocessingml.footer+xml"/>
  <Override PartName="/word/footer97.xml" ContentType="application/vnd.openxmlformats-officedocument.wordprocessingml.footer+xml"/>
  <Override PartName="/word/footer970.xml" ContentType="application/vnd.openxmlformats-officedocument.wordprocessingml.footer+xml"/>
  <Override PartName="/word/footer971.xml" ContentType="application/vnd.openxmlformats-officedocument.wordprocessingml.footer+xml"/>
  <Override PartName="/word/footer972.xml" ContentType="application/vnd.openxmlformats-officedocument.wordprocessingml.footer+xml"/>
  <Override PartName="/word/footer973.xml" ContentType="application/vnd.openxmlformats-officedocument.wordprocessingml.footer+xml"/>
  <Override PartName="/word/footer974.xml" ContentType="application/vnd.openxmlformats-officedocument.wordprocessingml.footer+xml"/>
  <Override PartName="/word/footer975.xml" ContentType="application/vnd.openxmlformats-officedocument.wordprocessingml.footer+xml"/>
  <Override PartName="/word/footer976.xml" ContentType="application/vnd.openxmlformats-officedocument.wordprocessingml.footer+xml"/>
  <Override PartName="/word/footer977.xml" ContentType="application/vnd.openxmlformats-officedocument.wordprocessingml.footer+xml"/>
  <Override PartName="/word/footer978.xml" ContentType="application/vnd.openxmlformats-officedocument.wordprocessingml.footer+xml"/>
  <Override PartName="/word/footer979.xml" ContentType="application/vnd.openxmlformats-officedocument.wordprocessingml.footer+xml"/>
  <Override PartName="/word/footer98.xml" ContentType="application/vnd.openxmlformats-officedocument.wordprocessingml.footer+xml"/>
  <Override PartName="/word/footer980.xml" ContentType="application/vnd.openxmlformats-officedocument.wordprocessingml.footer+xml"/>
  <Override PartName="/word/footer981.xml" ContentType="application/vnd.openxmlformats-officedocument.wordprocessingml.footer+xml"/>
  <Override PartName="/word/footer982.xml" ContentType="application/vnd.openxmlformats-officedocument.wordprocessingml.footer+xml"/>
  <Override PartName="/word/footer983.xml" ContentType="application/vnd.openxmlformats-officedocument.wordprocessingml.footer+xml"/>
  <Override PartName="/word/footer984.xml" ContentType="application/vnd.openxmlformats-officedocument.wordprocessingml.footer+xml"/>
  <Override PartName="/word/footer985.xml" ContentType="application/vnd.openxmlformats-officedocument.wordprocessingml.footer+xml"/>
  <Override PartName="/word/footer986.xml" ContentType="application/vnd.openxmlformats-officedocument.wordprocessingml.footer+xml"/>
  <Override PartName="/word/footer987.xml" ContentType="application/vnd.openxmlformats-officedocument.wordprocessingml.footer+xml"/>
  <Override PartName="/word/footer988.xml" ContentType="application/vnd.openxmlformats-officedocument.wordprocessingml.footer+xml"/>
  <Override PartName="/word/footer989.xml" ContentType="application/vnd.openxmlformats-officedocument.wordprocessingml.footer+xml"/>
  <Override PartName="/word/footer99.xml" ContentType="application/vnd.openxmlformats-officedocument.wordprocessingml.footer+xml"/>
  <Override PartName="/word/footer990.xml" ContentType="application/vnd.openxmlformats-officedocument.wordprocessingml.footer+xml"/>
  <Override PartName="/word/footer991.xml" ContentType="application/vnd.openxmlformats-officedocument.wordprocessingml.footer+xml"/>
  <Override PartName="/word/footer992.xml" ContentType="application/vnd.openxmlformats-officedocument.wordprocessingml.footer+xml"/>
  <Override PartName="/word/footer993.xml" ContentType="application/vnd.openxmlformats-officedocument.wordprocessingml.footer+xml"/>
  <Override PartName="/word/footer994.xml" ContentType="application/vnd.openxmlformats-officedocument.wordprocessingml.footer+xml"/>
  <Override PartName="/word/footer995.xml" ContentType="application/vnd.openxmlformats-officedocument.wordprocessingml.footer+xml"/>
  <Override PartName="/word/footer996.xml" ContentType="application/vnd.openxmlformats-officedocument.wordprocessingml.footer+xml"/>
  <Override PartName="/word/footer997.xml" ContentType="application/vnd.openxmlformats-officedocument.wordprocessingml.footer+xml"/>
  <Override PartName="/word/footer998.xml" ContentType="application/vnd.openxmlformats-officedocument.wordprocessingml.footer+xml"/>
  <Override PartName="/word/footer9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00.xml" ContentType="application/vnd.openxmlformats-officedocument.wordprocessingml.header+xml"/>
  <Override PartName="/word/header1001.xml" ContentType="application/vnd.openxmlformats-officedocument.wordprocessingml.header+xml"/>
  <Override PartName="/word/header1002.xml" ContentType="application/vnd.openxmlformats-officedocument.wordprocessingml.header+xml"/>
  <Override PartName="/word/header1003.xml" ContentType="application/vnd.openxmlformats-officedocument.wordprocessingml.header+xml"/>
  <Override PartName="/word/header1004.xml" ContentType="application/vnd.openxmlformats-officedocument.wordprocessingml.header+xml"/>
  <Override PartName="/word/header1005.xml" ContentType="application/vnd.openxmlformats-officedocument.wordprocessingml.header+xml"/>
  <Override PartName="/word/header1006.xml" ContentType="application/vnd.openxmlformats-officedocument.wordprocessingml.header+xml"/>
  <Override PartName="/word/header1007.xml" ContentType="application/vnd.openxmlformats-officedocument.wordprocessingml.header+xml"/>
  <Override PartName="/word/header1008.xml" ContentType="application/vnd.openxmlformats-officedocument.wordprocessingml.header+xml"/>
  <Override PartName="/word/header1009.xml" ContentType="application/vnd.openxmlformats-officedocument.wordprocessingml.header+xml"/>
  <Override PartName="/word/header101.xml" ContentType="application/vnd.openxmlformats-officedocument.wordprocessingml.header+xml"/>
  <Override PartName="/word/header1010.xml" ContentType="application/vnd.openxmlformats-officedocument.wordprocessingml.header+xml"/>
  <Override PartName="/word/header1011.xml" ContentType="application/vnd.openxmlformats-officedocument.wordprocessingml.header+xml"/>
  <Override PartName="/word/header1012.xml" ContentType="application/vnd.openxmlformats-officedocument.wordprocessingml.header+xml"/>
  <Override PartName="/word/header1013.xml" ContentType="application/vnd.openxmlformats-officedocument.wordprocessingml.header+xml"/>
  <Override PartName="/word/header1014.xml" ContentType="application/vnd.openxmlformats-officedocument.wordprocessingml.header+xml"/>
  <Override PartName="/word/header1015.xml" ContentType="application/vnd.openxmlformats-officedocument.wordprocessingml.header+xml"/>
  <Override PartName="/word/header1016.xml" ContentType="application/vnd.openxmlformats-officedocument.wordprocessingml.header+xml"/>
  <Override PartName="/word/header1017.xml" ContentType="application/vnd.openxmlformats-officedocument.wordprocessingml.header+xml"/>
  <Override PartName="/word/header1018.xml" ContentType="application/vnd.openxmlformats-officedocument.wordprocessingml.header+xml"/>
  <Override PartName="/word/header1019.xml" ContentType="application/vnd.openxmlformats-officedocument.wordprocessingml.header+xml"/>
  <Override PartName="/word/header102.xml" ContentType="application/vnd.openxmlformats-officedocument.wordprocessingml.header+xml"/>
  <Override PartName="/word/header1020.xml" ContentType="application/vnd.openxmlformats-officedocument.wordprocessingml.header+xml"/>
  <Override PartName="/word/header1021.xml" ContentType="application/vnd.openxmlformats-officedocument.wordprocessingml.header+xml"/>
  <Override PartName="/word/header1022.xml" ContentType="application/vnd.openxmlformats-officedocument.wordprocessingml.header+xml"/>
  <Override PartName="/word/header1023.xml" ContentType="application/vnd.openxmlformats-officedocument.wordprocessingml.header+xml"/>
  <Override PartName="/word/header1024.xml" ContentType="application/vnd.openxmlformats-officedocument.wordprocessingml.header+xml"/>
  <Override PartName="/word/header1025.xml" ContentType="application/vnd.openxmlformats-officedocument.wordprocessingml.header+xml"/>
  <Override PartName="/word/header1026.xml" ContentType="application/vnd.openxmlformats-officedocument.wordprocessingml.header+xml"/>
  <Override PartName="/word/header1027.xml" ContentType="application/vnd.openxmlformats-officedocument.wordprocessingml.header+xml"/>
  <Override PartName="/word/header1028.xml" ContentType="application/vnd.openxmlformats-officedocument.wordprocessingml.header+xml"/>
  <Override PartName="/word/header1029.xml" ContentType="application/vnd.openxmlformats-officedocument.wordprocessingml.header+xml"/>
  <Override PartName="/word/header103.xml" ContentType="application/vnd.openxmlformats-officedocument.wordprocessingml.header+xml"/>
  <Override PartName="/word/header1030.xml" ContentType="application/vnd.openxmlformats-officedocument.wordprocessingml.header+xml"/>
  <Override PartName="/word/header1031.xml" ContentType="application/vnd.openxmlformats-officedocument.wordprocessingml.header+xml"/>
  <Override PartName="/word/header1032.xml" ContentType="application/vnd.openxmlformats-officedocument.wordprocessingml.header+xml"/>
  <Override PartName="/word/header1033.xml" ContentType="application/vnd.openxmlformats-officedocument.wordprocessingml.header+xml"/>
  <Override PartName="/word/header1034.xml" ContentType="application/vnd.openxmlformats-officedocument.wordprocessingml.header+xml"/>
  <Override PartName="/word/header1035.xml" ContentType="application/vnd.openxmlformats-officedocument.wordprocessingml.header+xml"/>
  <Override PartName="/word/header1036.xml" ContentType="application/vnd.openxmlformats-officedocument.wordprocessingml.header+xml"/>
  <Override PartName="/word/header1037.xml" ContentType="application/vnd.openxmlformats-officedocument.wordprocessingml.header+xml"/>
  <Override PartName="/word/header1038.xml" ContentType="application/vnd.openxmlformats-officedocument.wordprocessingml.header+xml"/>
  <Override PartName="/word/header1039.xml" ContentType="application/vnd.openxmlformats-officedocument.wordprocessingml.header+xml"/>
  <Override PartName="/word/header104.xml" ContentType="application/vnd.openxmlformats-officedocument.wordprocessingml.header+xml"/>
  <Override PartName="/word/header1040.xml" ContentType="application/vnd.openxmlformats-officedocument.wordprocessingml.header+xml"/>
  <Override PartName="/word/header1041.xml" ContentType="application/vnd.openxmlformats-officedocument.wordprocessingml.header+xml"/>
  <Override PartName="/word/header1042.xml" ContentType="application/vnd.openxmlformats-officedocument.wordprocessingml.header+xml"/>
  <Override PartName="/word/header1043.xml" ContentType="application/vnd.openxmlformats-officedocument.wordprocessingml.header+xml"/>
  <Override PartName="/word/header1044.xml" ContentType="application/vnd.openxmlformats-officedocument.wordprocessingml.header+xml"/>
  <Override PartName="/word/header1045.xml" ContentType="application/vnd.openxmlformats-officedocument.wordprocessingml.header+xml"/>
  <Override PartName="/word/header1046.xml" ContentType="application/vnd.openxmlformats-officedocument.wordprocessingml.header+xml"/>
  <Override PartName="/word/header1047.xml" ContentType="application/vnd.openxmlformats-officedocument.wordprocessingml.header+xml"/>
  <Override PartName="/word/header1048.xml" ContentType="application/vnd.openxmlformats-officedocument.wordprocessingml.header+xml"/>
  <Override PartName="/word/header1049.xml" ContentType="application/vnd.openxmlformats-officedocument.wordprocessingml.header+xml"/>
  <Override PartName="/word/header105.xml" ContentType="application/vnd.openxmlformats-officedocument.wordprocessingml.header+xml"/>
  <Override PartName="/word/header1050.xml" ContentType="application/vnd.openxmlformats-officedocument.wordprocessingml.header+xml"/>
  <Override PartName="/word/header1051.xml" ContentType="application/vnd.openxmlformats-officedocument.wordprocessingml.header+xml"/>
  <Override PartName="/word/header1052.xml" ContentType="application/vnd.openxmlformats-officedocument.wordprocessingml.header+xml"/>
  <Override PartName="/word/header1053.xml" ContentType="application/vnd.openxmlformats-officedocument.wordprocessingml.header+xml"/>
  <Override PartName="/word/header1054.xml" ContentType="application/vnd.openxmlformats-officedocument.wordprocessingml.header+xml"/>
  <Override PartName="/word/header1055.xml" ContentType="application/vnd.openxmlformats-officedocument.wordprocessingml.header+xml"/>
  <Override PartName="/word/header1056.xml" ContentType="application/vnd.openxmlformats-officedocument.wordprocessingml.header+xml"/>
  <Override PartName="/word/header1057.xml" ContentType="application/vnd.openxmlformats-officedocument.wordprocessingml.header+xml"/>
  <Override PartName="/word/header1058.xml" ContentType="application/vnd.openxmlformats-officedocument.wordprocessingml.header+xml"/>
  <Override PartName="/word/header1059.xml" ContentType="application/vnd.openxmlformats-officedocument.wordprocessingml.header+xml"/>
  <Override PartName="/word/header106.xml" ContentType="application/vnd.openxmlformats-officedocument.wordprocessingml.header+xml"/>
  <Override PartName="/word/header1060.xml" ContentType="application/vnd.openxmlformats-officedocument.wordprocessingml.header+xml"/>
  <Override PartName="/word/header1061.xml" ContentType="application/vnd.openxmlformats-officedocument.wordprocessingml.header+xml"/>
  <Override PartName="/word/header1062.xml" ContentType="application/vnd.openxmlformats-officedocument.wordprocessingml.header+xml"/>
  <Override PartName="/word/header1063.xml" ContentType="application/vnd.openxmlformats-officedocument.wordprocessingml.header+xml"/>
  <Override PartName="/word/header1064.xml" ContentType="application/vnd.openxmlformats-officedocument.wordprocessingml.header+xml"/>
  <Override PartName="/word/header1065.xml" ContentType="application/vnd.openxmlformats-officedocument.wordprocessingml.header+xml"/>
  <Override PartName="/word/header1066.xml" ContentType="application/vnd.openxmlformats-officedocument.wordprocessingml.header+xml"/>
  <Override PartName="/word/header1067.xml" ContentType="application/vnd.openxmlformats-officedocument.wordprocessingml.header+xml"/>
  <Override PartName="/word/header1068.xml" ContentType="application/vnd.openxmlformats-officedocument.wordprocessingml.header+xml"/>
  <Override PartName="/word/header1069.xml" ContentType="application/vnd.openxmlformats-officedocument.wordprocessingml.header+xml"/>
  <Override PartName="/word/header107.xml" ContentType="application/vnd.openxmlformats-officedocument.wordprocessingml.header+xml"/>
  <Override PartName="/word/header1070.xml" ContentType="application/vnd.openxmlformats-officedocument.wordprocessingml.header+xml"/>
  <Override PartName="/word/header1071.xml" ContentType="application/vnd.openxmlformats-officedocument.wordprocessingml.header+xml"/>
  <Override PartName="/word/header1072.xml" ContentType="application/vnd.openxmlformats-officedocument.wordprocessingml.header+xml"/>
  <Override PartName="/word/header1073.xml" ContentType="application/vnd.openxmlformats-officedocument.wordprocessingml.header+xml"/>
  <Override PartName="/word/header1074.xml" ContentType="application/vnd.openxmlformats-officedocument.wordprocessingml.header+xml"/>
  <Override PartName="/word/header1075.xml" ContentType="application/vnd.openxmlformats-officedocument.wordprocessingml.header+xml"/>
  <Override PartName="/word/header1076.xml" ContentType="application/vnd.openxmlformats-officedocument.wordprocessingml.header+xml"/>
  <Override PartName="/word/header1077.xml" ContentType="application/vnd.openxmlformats-officedocument.wordprocessingml.header+xml"/>
  <Override PartName="/word/header1078.xml" ContentType="application/vnd.openxmlformats-officedocument.wordprocessingml.header+xml"/>
  <Override PartName="/word/header1079.xml" ContentType="application/vnd.openxmlformats-officedocument.wordprocessingml.header+xml"/>
  <Override PartName="/word/header108.xml" ContentType="application/vnd.openxmlformats-officedocument.wordprocessingml.header+xml"/>
  <Override PartName="/word/header1080.xml" ContentType="application/vnd.openxmlformats-officedocument.wordprocessingml.header+xml"/>
  <Override PartName="/word/header1081.xml" ContentType="application/vnd.openxmlformats-officedocument.wordprocessingml.header+xml"/>
  <Override PartName="/word/header1082.xml" ContentType="application/vnd.openxmlformats-officedocument.wordprocessingml.header+xml"/>
  <Override PartName="/word/header1083.xml" ContentType="application/vnd.openxmlformats-officedocument.wordprocessingml.header+xml"/>
  <Override PartName="/word/header1084.xml" ContentType="application/vnd.openxmlformats-officedocument.wordprocessingml.header+xml"/>
  <Override PartName="/word/header1085.xml" ContentType="application/vnd.openxmlformats-officedocument.wordprocessingml.header+xml"/>
  <Override PartName="/word/header1086.xml" ContentType="application/vnd.openxmlformats-officedocument.wordprocessingml.header+xml"/>
  <Override PartName="/word/header1087.xml" ContentType="application/vnd.openxmlformats-officedocument.wordprocessingml.header+xml"/>
  <Override PartName="/word/header1088.xml" ContentType="application/vnd.openxmlformats-officedocument.wordprocessingml.header+xml"/>
  <Override PartName="/word/header1089.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73.xml" ContentType="application/vnd.openxmlformats-officedocument.wordprocessingml.header+xml"/>
  <Override PartName="/word/header674.xml" ContentType="application/vnd.openxmlformats-officedocument.wordprocessingml.header+xml"/>
  <Override PartName="/word/header675.xml" ContentType="application/vnd.openxmlformats-officedocument.wordprocessingml.header+xml"/>
  <Override PartName="/word/header676.xml" ContentType="application/vnd.openxmlformats-officedocument.wordprocessingml.header+xml"/>
  <Override PartName="/word/header677.xml" ContentType="application/vnd.openxmlformats-officedocument.wordprocessingml.header+xml"/>
  <Override PartName="/word/header678.xml" ContentType="application/vnd.openxmlformats-officedocument.wordprocessingml.header+xml"/>
  <Override PartName="/word/header679.xml" ContentType="application/vnd.openxmlformats-officedocument.wordprocessingml.header+xml"/>
  <Override PartName="/word/header68.xml" ContentType="application/vnd.openxmlformats-officedocument.wordprocessingml.header+xml"/>
  <Override PartName="/word/header680.xml" ContentType="application/vnd.openxmlformats-officedocument.wordprocessingml.header+xml"/>
  <Override PartName="/word/header681.xml" ContentType="application/vnd.openxmlformats-officedocument.wordprocessingml.header+xml"/>
  <Override PartName="/word/header682.xml" ContentType="application/vnd.openxmlformats-officedocument.wordprocessingml.header+xml"/>
  <Override PartName="/word/header683.xml" ContentType="application/vnd.openxmlformats-officedocument.wordprocessingml.header+xml"/>
  <Override PartName="/word/header684.xml" ContentType="application/vnd.openxmlformats-officedocument.wordprocessingml.header+xml"/>
  <Override PartName="/word/header685.xml" ContentType="application/vnd.openxmlformats-officedocument.wordprocessingml.header+xml"/>
  <Override PartName="/word/header686.xml" ContentType="application/vnd.openxmlformats-officedocument.wordprocessingml.header+xml"/>
  <Override PartName="/word/header687.xml" ContentType="application/vnd.openxmlformats-officedocument.wordprocessingml.header+xml"/>
  <Override PartName="/word/header688.xml" ContentType="application/vnd.openxmlformats-officedocument.wordprocessingml.header+xml"/>
  <Override PartName="/word/header689.xml" ContentType="application/vnd.openxmlformats-officedocument.wordprocessingml.header+xml"/>
  <Override PartName="/word/header69.xml" ContentType="application/vnd.openxmlformats-officedocument.wordprocessingml.header+xml"/>
  <Override PartName="/word/header690.xml" ContentType="application/vnd.openxmlformats-officedocument.wordprocessingml.header+xml"/>
  <Override PartName="/word/header691.xml" ContentType="application/vnd.openxmlformats-officedocument.wordprocessingml.header+xml"/>
  <Override PartName="/word/header692.xml" ContentType="application/vnd.openxmlformats-officedocument.wordprocessingml.header+xml"/>
  <Override PartName="/word/header693.xml" ContentType="application/vnd.openxmlformats-officedocument.wordprocessingml.header+xml"/>
  <Override PartName="/word/header694.xml" ContentType="application/vnd.openxmlformats-officedocument.wordprocessingml.header+xml"/>
  <Override PartName="/word/header695.xml" ContentType="application/vnd.openxmlformats-officedocument.wordprocessingml.header+xml"/>
  <Override PartName="/word/header696.xml" ContentType="application/vnd.openxmlformats-officedocument.wordprocessingml.header+xml"/>
  <Override PartName="/word/header697.xml" ContentType="application/vnd.openxmlformats-officedocument.wordprocessingml.header+xml"/>
  <Override PartName="/word/header698.xml" ContentType="application/vnd.openxmlformats-officedocument.wordprocessingml.header+xml"/>
  <Override PartName="/word/header69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00.xml" ContentType="application/vnd.openxmlformats-officedocument.wordprocessingml.header+xml"/>
  <Override PartName="/word/header701.xml" ContentType="application/vnd.openxmlformats-officedocument.wordprocessingml.header+xml"/>
  <Override PartName="/word/header702.xml" ContentType="application/vnd.openxmlformats-officedocument.wordprocessingml.header+xml"/>
  <Override PartName="/word/header703.xml" ContentType="application/vnd.openxmlformats-officedocument.wordprocessingml.header+xml"/>
  <Override PartName="/word/header704.xml" ContentType="application/vnd.openxmlformats-officedocument.wordprocessingml.header+xml"/>
  <Override PartName="/word/header705.xml" ContentType="application/vnd.openxmlformats-officedocument.wordprocessingml.header+xml"/>
  <Override PartName="/word/header706.xml" ContentType="application/vnd.openxmlformats-officedocument.wordprocessingml.header+xml"/>
  <Override PartName="/word/header707.xml" ContentType="application/vnd.openxmlformats-officedocument.wordprocessingml.header+xml"/>
  <Override PartName="/word/header708.xml" ContentType="application/vnd.openxmlformats-officedocument.wordprocessingml.header+xml"/>
  <Override PartName="/word/header709.xml" ContentType="application/vnd.openxmlformats-officedocument.wordprocessingml.header+xml"/>
  <Override PartName="/word/header71.xml" ContentType="application/vnd.openxmlformats-officedocument.wordprocessingml.header+xml"/>
  <Override PartName="/word/header710.xml" ContentType="application/vnd.openxmlformats-officedocument.wordprocessingml.header+xml"/>
  <Override PartName="/word/header711.xml" ContentType="application/vnd.openxmlformats-officedocument.wordprocessingml.header+xml"/>
  <Override PartName="/word/header712.xml" ContentType="application/vnd.openxmlformats-officedocument.wordprocessingml.header+xml"/>
  <Override PartName="/word/header713.xml" ContentType="application/vnd.openxmlformats-officedocument.wordprocessingml.header+xml"/>
  <Override PartName="/word/header714.xml" ContentType="application/vnd.openxmlformats-officedocument.wordprocessingml.header+xml"/>
  <Override PartName="/word/header715.xml" ContentType="application/vnd.openxmlformats-officedocument.wordprocessingml.header+xml"/>
  <Override PartName="/word/header716.xml" ContentType="application/vnd.openxmlformats-officedocument.wordprocessingml.header+xml"/>
  <Override PartName="/word/header717.xml" ContentType="application/vnd.openxmlformats-officedocument.wordprocessingml.header+xml"/>
  <Override PartName="/word/header718.xml" ContentType="application/vnd.openxmlformats-officedocument.wordprocessingml.header+xml"/>
  <Override PartName="/word/header719.xml" ContentType="application/vnd.openxmlformats-officedocument.wordprocessingml.header+xml"/>
  <Override PartName="/word/header72.xml" ContentType="application/vnd.openxmlformats-officedocument.wordprocessingml.header+xml"/>
  <Override PartName="/word/header720.xml" ContentType="application/vnd.openxmlformats-officedocument.wordprocessingml.header+xml"/>
  <Override PartName="/word/header721.xml" ContentType="application/vnd.openxmlformats-officedocument.wordprocessingml.header+xml"/>
  <Override PartName="/word/header722.xml" ContentType="application/vnd.openxmlformats-officedocument.wordprocessingml.header+xml"/>
  <Override PartName="/word/header723.xml" ContentType="application/vnd.openxmlformats-officedocument.wordprocessingml.header+xml"/>
  <Override PartName="/word/header724.xml" ContentType="application/vnd.openxmlformats-officedocument.wordprocessingml.header+xml"/>
  <Override PartName="/word/header725.xml" ContentType="application/vnd.openxmlformats-officedocument.wordprocessingml.header+xml"/>
  <Override PartName="/word/header726.xml" ContentType="application/vnd.openxmlformats-officedocument.wordprocessingml.header+xml"/>
  <Override PartName="/word/header727.xml" ContentType="application/vnd.openxmlformats-officedocument.wordprocessingml.header+xml"/>
  <Override PartName="/word/header728.xml" ContentType="application/vnd.openxmlformats-officedocument.wordprocessingml.header+xml"/>
  <Override PartName="/word/header729.xml" ContentType="application/vnd.openxmlformats-officedocument.wordprocessingml.header+xml"/>
  <Override PartName="/word/header73.xml" ContentType="application/vnd.openxmlformats-officedocument.wordprocessingml.header+xml"/>
  <Override PartName="/word/header730.xml" ContentType="application/vnd.openxmlformats-officedocument.wordprocessingml.header+xml"/>
  <Override PartName="/word/header731.xml" ContentType="application/vnd.openxmlformats-officedocument.wordprocessingml.header+xml"/>
  <Override PartName="/word/header732.xml" ContentType="application/vnd.openxmlformats-officedocument.wordprocessingml.header+xml"/>
  <Override PartName="/word/header733.xml" ContentType="application/vnd.openxmlformats-officedocument.wordprocessingml.header+xml"/>
  <Override PartName="/word/header734.xml" ContentType="application/vnd.openxmlformats-officedocument.wordprocessingml.header+xml"/>
  <Override PartName="/word/header735.xml" ContentType="application/vnd.openxmlformats-officedocument.wordprocessingml.header+xml"/>
  <Override PartName="/word/header736.xml" ContentType="application/vnd.openxmlformats-officedocument.wordprocessingml.header+xml"/>
  <Override PartName="/word/header737.xml" ContentType="application/vnd.openxmlformats-officedocument.wordprocessingml.header+xml"/>
  <Override PartName="/word/header738.xml" ContentType="application/vnd.openxmlformats-officedocument.wordprocessingml.header+xml"/>
  <Override PartName="/word/header739.xml" ContentType="application/vnd.openxmlformats-officedocument.wordprocessingml.header+xml"/>
  <Override PartName="/word/header74.xml" ContentType="application/vnd.openxmlformats-officedocument.wordprocessingml.header+xml"/>
  <Override PartName="/word/header740.xml" ContentType="application/vnd.openxmlformats-officedocument.wordprocessingml.header+xml"/>
  <Override PartName="/word/header741.xml" ContentType="application/vnd.openxmlformats-officedocument.wordprocessingml.header+xml"/>
  <Override PartName="/word/header742.xml" ContentType="application/vnd.openxmlformats-officedocument.wordprocessingml.header+xml"/>
  <Override PartName="/word/header743.xml" ContentType="application/vnd.openxmlformats-officedocument.wordprocessingml.header+xml"/>
  <Override PartName="/word/header744.xml" ContentType="application/vnd.openxmlformats-officedocument.wordprocessingml.header+xml"/>
  <Override PartName="/word/header745.xml" ContentType="application/vnd.openxmlformats-officedocument.wordprocessingml.header+xml"/>
  <Override PartName="/word/header746.xml" ContentType="application/vnd.openxmlformats-officedocument.wordprocessingml.header+xml"/>
  <Override PartName="/word/header747.xml" ContentType="application/vnd.openxmlformats-officedocument.wordprocessingml.header+xml"/>
  <Override PartName="/word/header748.xml" ContentType="application/vnd.openxmlformats-officedocument.wordprocessingml.header+xml"/>
  <Override PartName="/word/header749.xml" ContentType="application/vnd.openxmlformats-officedocument.wordprocessingml.header+xml"/>
  <Override PartName="/word/header75.xml" ContentType="application/vnd.openxmlformats-officedocument.wordprocessingml.header+xml"/>
  <Override PartName="/word/header750.xml" ContentType="application/vnd.openxmlformats-officedocument.wordprocessingml.header+xml"/>
  <Override PartName="/word/header751.xml" ContentType="application/vnd.openxmlformats-officedocument.wordprocessingml.header+xml"/>
  <Override PartName="/word/header752.xml" ContentType="application/vnd.openxmlformats-officedocument.wordprocessingml.header+xml"/>
  <Override PartName="/word/header753.xml" ContentType="application/vnd.openxmlformats-officedocument.wordprocessingml.header+xml"/>
  <Override PartName="/word/header754.xml" ContentType="application/vnd.openxmlformats-officedocument.wordprocessingml.header+xml"/>
  <Override PartName="/word/header755.xml" ContentType="application/vnd.openxmlformats-officedocument.wordprocessingml.header+xml"/>
  <Override PartName="/word/header756.xml" ContentType="application/vnd.openxmlformats-officedocument.wordprocessingml.header+xml"/>
  <Override PartName="/word/header757.xml" ContentType="application/vnd.openxmlformats-officedocument.wordprocessingml.header+xml"/>
  <Override PartName="/word/header758.xml" ContentType="application/vnd.openxmlformats-officedocument.wordprocessingml.header+xml"/>
  <Override PartName="/word/header759.xml" ContentType="application/vnd.openxmlformats-officedocument.wordprocessingml.header+xml"/>
  <Override PartName="/word/header76.xml" ContentType="application/vnd.openxmlformats-officedocument.wordprocessingml.header+xml"/>
  <Override PartName="/word/header760.xml" ContentType="application/vnd.openxmlformats-officedocument.wordprocessingml.header+xml"/>
  <Override PartName="/word/header761.xml" ContentType="application/vnd.openxmlformats-officedocument.wordprocessingml.header+xml"/>
  <Override PartName="/word/header762.xml" ContentType="application/vnd.openxmlformats-officedocument.wordprocessingml.header+xml"/>
  <Override PartName="/word/header763.xml" ContentType="application/vnd.openxmlformats-officedocument.wordprocessingml.header+xml"/>
  <Override PartName="/word/header764.xml" ContentType="application/vnd.openxmlformats-officedocument.wordprocessingml.header+xml"/>
  <Override PartName="/word/header765.xml" ContentType="application/vnd.openxmlformats-officedocument.wordprocessingml.header+xml"/>
  <Override PartName="/word/header766.xml" ContentType="application/vnd.openxmlformats-officedocument.wordprocessingml.header+xml"/>
  <Override PartName="/word/header767.xml" ContentType="application/vnd.openxmlformats-officedocument.wordprocessingml.header+xml"/>
  <Override PartName="/word/header768.xml" ContentType="application/vnd.openxmlformats-officedocument.wordprocessingml.header+xml"/>
  <Override PartName="/word/header769.xml" ContentType="application/vnd.openxmlformats-officedocument.wordprocessingml.header+xml"/>
  <Override PartName="/word/header77.xml" ContentType="application/vnd.openxmlformats-officedocument.wordprocessingml.header+xml"/>
  <Override PartName="/word/header770.xml" ContentType="application/vnd.openxmlformats-officedocument.wordprocessingml.header+xml"/>
  <Override PartName="/word/header771.xml" ContentType="application/vnd.openxmlformats-officedocument.wordprocessingml.header+xml"/>
  <Override PartName="/word/header772.xml" ContentType="application/vnd.openxmlformats-officedocument.wordprocessingml.header+xml"/>
  <Override PartName="/word/header773.xml" ContentType="application/vnd.openxmlformats-officedocument.wordprocessingml.header+xml"/>
  <Override PartName="/word/header774.xml" ContentType="application/vnd.openxmlformats-officedocument.wordprocessingml.header+xml"/>
  <Override PartName="/word/header775.xml" ContentType="application/vnd.openxmlformats-officedocument.wordprocessingml.header+xml"/>
  <Override PartName="/word/header776.xml" ContentType="application/vnd.openxmlformats-officedocument.wordprocessingml.header+xml"/>
  <Override PartName="/word/header777.xml" ContentType="application/vnd.openxmlformats-officedocument.wordprocessingml.header+xml"/>
  <Override PartName="/word/header778.xml" ContentType="application/vnd.openxmlformats-officedocument.wordprocessingml.header+xml"/>
  <Override PartName="/word/header779.xml" ContentType="application/vnd.openxmlformats-officedocument.wordprocessingml.header+xml"/>
  <Override PartName="/word/header78.xml" ContentType="application/vnd.openxmlformats-officedocument.wordprocessingml.header+xml"/>
  <Override PartName="/word/header780.xml" ContentType="application/vnd.openxmlformats-officedocument.wordprocessingml.header+xml"/>
  <Override PartName="/word/header781.xml" ContentType="application/vnd.openxmlformats-officedocument.wordprocessingml.header+xml"/>
  <Override PartName="/word/header782.xml" ContentType="application/vnd.openxmlformats-officedocument.wordprocessingml.header+xml"/>
  <Override PartName="/word/header783.xml" ContentType="application/vnd.openxmlformats-officedocument.wordprocessingml.header+xml"/>
  <Override PartName="/word/header784.xml" ContentType="application/vnd.openxmlformats-officedocument.wordprocessingml.header+xml"/>
  <Override PartName="/word/header785.xml" ContentType="application/vnd.openxmlformats-officedocument.wordprocessingml.header+xml"/>
  <Override PartName="/word/header786.xml" ContentType="application/vnd.openxmlformats-officedocument.wordprocessingml.header+xml"/>
  <Override PartName="/word/header787.xml" ContentType="application/vnd.openxmlformats-officedocument.wordprocessingml.header+xml"/>
  <Override PartName="/word/header788.xml" ContentType="application/vnd.openxmlformats-officedocument.wordprocessingml.header+xml"/>
  <Override PartName="/word/header789.xml" ContentType="application/vnd.openxmlformats-officedocument.wordprocessingml.header+xml"/>
  <Override PartName="/word/header79.xml" ContentType="application/vnd.openxmlformats-officedocument.wordprocessingml.header+xml"/>
  <Override PartName="/word/header790.xml" ContentType="application/vnd.openxmlformats-officedocument.wordprocessingml.header+xml"/>
  <Override PartName="/word/header791.xml" ContentType="application/vnd.openxmlformats-officedocument.wordprocessingml.header+xml"/>
  <Override PartName="/word/header792.xml" ContentType="application/vnd.openxmlformats-officedocument.wordprocessingml.header+xml"/>
  <Override PartName="/word/header793.xml" ContentType="application/vnd.openxmlformats-officedocument.wordprocessingml.header+xml"/>
  <Override PartName="/word/header794.xml" ContentType="application/vnd.openxmlformats-officedocument.wordprocessingml.header+xml"/>
  <Override PartName="/word/header795.xml" ContentType="application/vnd.openxmlformats-officedocument.wordprocessingml.header+xml"/>
  <Override PartName="/word/header796.xml" ContentType="application/vnd.openxmlformats-officedocument.wordprocessingml.header+xml"/>
  <Override PartName="/word/header797.xml" ContentType="application/vnd.openxmlformats-officedocument.wordprocessingml.header+xml"/>
  <Override PartName="/word/header798.xml" ContentType="application/vnd.openxmlformats-officedocument.wordprocessingml.header+xml"/>
  <Override PartName="/word/header79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00.xml" ContentType="application/vnd.openxmlformats-officedocument.wordprocessingml.header+xml"/>
  <Override PartName="/word/header801.xml" ContentType="application/vnd.openxmlformats-officedocument.wordprocessingml.header+xml"/>
  <Override PartName="/word/header802.xml" ContentType="application/vnd.openxmlformats-officedocument.wordprocessingml.header+xml"/>
  <Override PartName="/word/header803.xml" ContentType="application/vnd.openxmlformats-officedocument.wordprocessingml.header+xml"/>
  <Override PartName="/word/header804.xml" ContentType="application/vnd.openxmlformats-officedocument.wordprocessingml.header+xml"/>
  <Override PartName="/word/header805.xml" ContentType="application/vnd.openxmlformats-officedocument.wordprocessingml.header+xml"/>
  <Override PartName="/word/header806.xml" ContentType="application/vnd.openxmlformats-officedocument.wordprocessingml.header+xml"/>
  <Override PartName="/word/header807.xml" ContentType="application/vnd.openxmlformats-officedocument.wordprocessingml.header+xml"/>
  <Override PartName="/word/header808.xml" ContentType="application/vnd.openxmlformats-officedocument.wordprocessingml.header+xml"/>
  <Override PartName="/word/header809.xml" ContentType="application/vnd.openxmlformats-officedocument.wordprocessingml.header+xml"/>
  <Override PartName="/word/header81.xml" ContentType="application/vnd.openxmlformats-officedocument.wordprocessingml.header+xml"/>
  <Override PartName="/word/header810.xml" ContentType="application/vnd.openxmlformats-officedocument.wordprocessingml.header+xml"/>
  <Override PartName="/word/header811.xml" ContentType="application/vnd.openxmlformats-officedocument.wordprocessingml.header+xml"/>
  <Override PartName="/word/header812.xml" ContentType="application/vnd.openxmlformats-officedocument.wordprocessingml.header+xml"/>
  <Override PartName="/word/header813.xml" ContentType="application/vnd.openxmlformats-officedocument.wordprocessingml.header+xml"/>
  <Override PartName="/word/header814.xml" ContentType="application/vnd.openxmlformats-officedocument.wordprocessingml.header+xml"/>
  <Override PartName="/word/header815.xml" ContentType="application/vnd.openxmlformats-officedocument.wordprocessingml.header+xml"/>
  <Override PartName="/word/header816.xml" ContentType="application/vnd.openxmlformats-officedocument.wordprocessingml.header+xml"/>
  <Override PartName="/word/header817.xml" ContentType="application/vnd.openxmlformats-officedocument.wordprocessingml.header+xml"/>
  <Override PartName="/word/header818.xml" ContentType="application/vnd.openxmlformats-officedocument.wordprocessingml.header+xml"/>
  <Override PartName="/word/header819.xml" ContentType="application/vnd.openxmlformats-officedocument.wordprocessingml.header+xml"/>
  <Override PartName="/word/header82.xml" ContentType="application/vnd.openxmlformats-officedocument.wordprocessingml.header+xml"/>
  <Override PartName="/word/header820.xml" ContentType="application/vnd.openxmlformats-officedocument.wordprocessingml.header+xml"/>
  <Override PartName="/word/header821.xml" ContentType="application/vnd.openxmlformats-officedocument.wordprocessingml.header+xml"/>
  <Override PartName="/word/header822.xml" ContentType="application/vnd.openxmlformats-officedocument.wordprocessingml.header+xml"/>
  <Override PartName="/word/header823.xml" ContentType="application/vnd.openxmlformats-officedocument.wordprocessingml.header+xml"/>
  <Override PartName="/word/header824.xml" ContentType="application/vnd.openxmlformats-officedocument.wordprocessingml.header+xml"/>
  <Override PartName="/word/header825.xml" ContentType="application/vnd.openxmlformats-officedocument.wordprocessingml.header+xml"/>
  <Override PartName="/word/header826.xml" ContentType="application/vnd.openxmlformats-officedocument.wordprocessingml.header+xml"/>
  <Override PartName="/word/header827.xml" ContentType="application/vnd.openxmlformats-officedocument.wordprocessingml.header+xml"/>
  <Override PartName="/word/header828.xml" ContentType="application/vnd.openxmlformats-officedocument.wordprocessingml.header+xml"/>
  <Override PartName="/word/header829.xml" ContentType="application/vnd.openxmlformats-officedocument.wordprocessingml.header+xml"/>
  <Override PartName="/word/header83.xml" ContentType="application/vnd.openxmlformats-officedocument.wordprocessingml.header+xml"/>
  <Override PartName="/word/header830.xml" ContentType="application/vnd.openxmlformats-officedocument.wordprocessingml.header+xml"/>
  <Override PartName="/word/header831.xml" ContentType="application/vnd.openxmlformats-officedocument.wordprocessingml.header+xml"/>
  <Override PartName="/word/header832.xml" ContentType="application/vnd.openxmlformats-officedocument.wordprocessingml.header+xml"/>
  <Override PartName="/word/header833.xml" ContentType="application/vnd.openxmlformats-officedocument.wordprocessingml.header+xml"/>
  <Override PartName="/word/header834.xml" ContentType="application/vnd.openxmlformats-officedocument.wordprocessingml.header+xml"/>
  <Override PartName="/word/header835.xml" ContentType="application/vnd.openxmlformats-officedocument.wordprocessingml.header+xml"/>
  <Override PartName="/word/header836.xml" ContentType="application/vnd.openxmlformats-officedocument.wordprocessingml.header+xml"/>
  <Override PartName="/word/header837.xml" ContentType="application/vnd.openxmlformats-officedocument.wordprocessingml.header+xml"/>
  <Override PartName="/word/header838.xml" ContentType="application/vnd.openxmlformats-officedocument.wordprocessingml.header+xml"/>
  <Override PartName="/word/header839.xml" ContentType="application/vnd.openxmlformats-officedocument.wordprocessingml.header+xml"/>
  <Override PartName="/word/header84.xml" ContentType="application/vnd.openxmlformats-officedocument.wordprocessingml.header+xml"/>
  <Override PartName="/word/header840.xml" ContentType="application/vnd.openxmlformats-officedocument.wordprocessingml.header+xml"/>
  <Override PartName="/word/header841.xml" ContentType="application/vnd.openxmlformats-officedocument.wordprocessingml.header+xml"/>
  <Override PartName="/word/header842.xml" ContentType="application/vnd.openxmlformats-officedocument.wordprocessingml.header+xml"/>
  <Override PartName="/word/header843.xml" ContentType="application/vnd.openxmlformats-officedocument.wordprocessingml.header+xml"/>
  <Override PartName="/word/header844.xml" ContentType="application/vnd.openxmlformats-officedocument.wordprocessingml.header+xml"/>
  <Override PartName="/word/header845.xml" ContentType="application/vnd.openxmlformats-officedocument.wordprocessingml.header+xml"/>
  <Override PartName="/word/header846.xml" ContentType="application/vnd.openxmlformats-officedocument.wordprocessingml.header+xml"/>
  <Override PartName="/word/header847.xml" ContentType="application/vnd.openxmlformats-officedocument.wordprocessingml.header+xml"/>
  <Override PartName="/word/header848.xml" ContentType="application/vnd.openxmlformats-officedocument.wordprocessingml.header+xml"/>
  <Override PartName="/word/header849.xml" ContentType="application/vnd.openxmlformats-officedocument.wordprocessingml.header+xml"/>
  <Override PartName="/word/header85.xml" ContentType="application/vnd.openxmlformats-officedocument.wordprocessingml.header+xml"/>
  <Override PartName="/word/header850.xml" ContentType="application/vnd.openxmlformats-officedocument.wordprocessingml.header+xml"/>
  <Override PartName="/word/header851.xml" ContentType="application/vnd.openxmlformats-officedocument.wordprocessingml.header+xml"/>
  <Override PartName="/word/header852.xml" ContentType="application/vnd.openxmlformats-officedocument.wordprocessingml.header+xml"/>
  <Override PartName="/word/header853.xml" ContentType="application/vnd.openxmlformats-officedocument.wordprocessingml.header+xml"/>
  <Override PartName="/word/header854.xml" ContentType="application/vnd.openxmlformats-officedocument.wordprocessingml.header+xml"/>
  <Override PartName="/word/header855.xml" ContentType="application/vnd.openxmlformats-officedocument.wordprocessingml.header+xml"/>
  <Override PartName="/word/header856.xml" ContentType="application/vnd.openxmlformats-officedocument.wordprocessingml.header+xml"/>
  <Override PartName="/word/header857.xml" ContentType="application/vnd.openxmlformats-officedocument.wordprocessingml.header+xml"/>
  <Override PartName="/word/header858.xml" ContentType="application/vnd.openxmlformats-officedocument.wordprocessingml.header+xml"/>
  <Override PartName="/word/header859.xml" ContentType="application/vnd.openxmlformats-officedocument.wordprocessingml.header+xml"/>
  <Override PartName="/word/header86.xml" ContentType="application/vnd.openxmlformats-officedocument.wordprocessingml.header+xml"/>
  <Override PartName="/word/header860.xml" ContentType="application/vnd.openxmlformats-officedocument.wordprocessingml.header+xml"/>
  <Override PartName="/word/header861.xml" ContentType="application/vnd.openxmlformats-officedocument.wordprocessingml.header+xml"/>
  <Override PartName="/word/header862.xml" ContentType="application/vnd.openxmlformats-officedocument.wordprocessingml.header+xml"/>
  <Override PartName="/word/header863.xml" ContentType="application/vnd.openxmlformats-officedocument.wordprocessingml.header+xml"/>
  <Override PartName="/word/header864.xml" ContentType="application/vnd.openxmlformats-officedocument.wordprocessingml.header+xml"/>
  <Override PartName="/word/header865.xml" ContentType="application/vnd.openxmlformats-officedocument.wordprocessingml.header+xml"/>
  <Override PartName="/word/header866.xml" ContentType="application/vnd.openxmlformats-officedocument.wordprocessingml.header+xml"/>
  <Override PartName="/word/header867.xml" ContentType="application/vnd.openxmlformats-officedocument.wordprocessingml.header+xml"/>
  <Override PartName="/word/header868.xml" ContentType="application/vnd.openxmlformats-officedocument.wordprocessingml.header+xml"/>
  <Override PartName="/word/header869.xml" ContentType="application/vnd.openxmlformats-officedocument.wordprocessingml.header+xml"/>
  <Override PartName="/word/header87.xml" ContentType="application/vnd.openxmlformats-officedocument.wordprocessingml.header+xml"/>
  <Override PartName="/word/header870.xml" ContentType="application/vnd.openxmlformats-officedocument.wordprocessingml.header+xml"/>
  <Override PartName="/word/header871.xml" ContentType="application/vnd.openxmlformats-officedocument.wordprocessingml.header+xml"/>
  <Override PartName="/word/header872.xml" ContentType="application/vnd.openxmlformats-officedocument.wordprocessingml.header+xml"/>
  <Override PartName="/word/header873.xml" ContentType="application/vnd.openxmlformats-officedocument.wordprocessingml.header+xml"/>
  <Override PartName="/word/header874.xml" ContentType="application/vnd.openxmlformats-officedocument.wordprocessingml.header+xml"/>
  <Override PartName="/word/header875.xml" ContentType="application/vnd.openxmlformats-officedocument.wordprocessingml.header+xml"/>
  <Override PartName="/word/header876.xml" ContentType="application/vnd.openxmlformats-officedocument.wordprocessingml.header+xml"/>
  <Override PartName="/word/header877.xml" ContentType="application/vnd.openxmlformats-officedocument.wordprocessingml.header+xml"/>
  <Override PartName="/word/header878.xml" ContentType="application/vnd.openxmlformats-officedocument.wordprocessingml.header+xml"/>
  <Override PartName="/word/header879.xml" ContentType="application/vnd.openxmlformats-officedocument.wordprocessingml.header+xml"/>
  <Override PartName="/word/header88.xml" ContentType="application/vnd.openxmlformats-officedocument.wordprocessingml.header+xml"/>
  <Override PartName="/word/header880.xml" ContentType="application/vnd.openxmlformats-officedocument.wordprocessingml.header+xml"/>
  <Override PartName="/word/header881.xml" ContentType="application/vnd.openxmlformats-officedocument.wordprocessingml.header+xml"/>
  <Override PartName="/word/header882.xml" ContentType="application/vnd.openxmlformats-officedocument.wordprocessingml.header+xml"/>
  <Override PartName="/word/header883.xml" ContentType="application/vnd.openxmlformats-officedocument.wordprocessingml.header+xml"/>
  <Override PartName="/word/header884.xml" ContentType="application/vnd.openxmlformats-officedocument.wordprocessingml.header+xml"/>
  <Override PartName="/word/header885.xml" ContentType="application/vnd.openxmlformats-officedocument.wordprocessingml.header+xml"/>
  <Override PartName="/word/header886.xml" ContentType="application/vnd.openxmlformats-officedocument.wordprocessingml.header+xml"/>
  <Override PartName="/word/header887.xml" ContentType="application/vnd.openxmlformats-officedocument.wordprocessingml.header+xml"/>
  <Override PartName="/word/header888.xml" ContentType="application/vnd.openxmlformats-officedocument.wordprocessingml.header+xml"/>
  <Override PartName="/word/header889.xml" ContentType="application/vnd.openxmlformats-officedocument.wordprocessingml.header+xml"/>
  <Override PartName="/word/header89.xml" ContentType="application/vnd.openxmlformats-officedocument.wordprocessingml.header+xml"/>
  <Override PartName="/word/header890.xml" ContentType="application/vnd.openxmlformats-officedocument.wordprocessingml.header+xml"/>
  <Override PartName="/word/header891.xml" ContentType="application/vnd.openxmlformats-officedocument.wordprocessingml.header+xml"/>
  <Override PartName="/word/header892.xml" ContentType="application/vnd.openxmlformats-officedocument.wordprocessingml.header+xml"/>
  <Override PartName="/word/header893.xml" ContentType="application/vnd.openxmlformats-officedocument.wordprocessingml.header+xml"/>
  <Override PartName="/word/header894.xml" ContentType="application/vnd.openxmlformats-officedocument.wordprocessingml.header+xml"/>
  <Override PartName="/word/header895.xml" ContentType="application/vnd.openxmlformats-officedocument.wordprocessingml.header+xml"/>
  <Override PartName="/word/header896.xml" ContentType="application/vnd.openxmlformats-officedocument.wordprocessingml.header+xml"/>
  <Override PartName="/word/header897.xml" ContentType="application/vnd.openxmlformats-officedocument.wordprocessingml.header+xml"/>
  <Override PartName="/word/header898.xml" ContentType="application/vnd.openxmlformats-officedocument.wordprocessingml.header+xml"/>
  <Override PartName="/word/header89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00.xml" ContentType="application/vnd.openxmlformats-officedocument.wordprocessingml.header+xml"/>
  <Override PartName="/word/header901.xml" ContentType="application/vnd.openxmlformats-officedocument.wordprocessingml.header+xml"/>
  <Override PartName="/word/header902.xml" ContentType="application/vnd.openxmlformats-officedocument.wordprocessingml.header+xml"/>
  <Override PartName="/word/header903.xml" ContentType="application/vnd.openxmlformats-officedocument.wordprocessingml.header+xml"/>
  <Override PartName="/word/header904.xml" ContentType="application/vnd.openxmlformats-officedocument.wordprocessingml.header+xml"/>
  <Override PartName="/word/header905.xml" ContentType="application/vnd.openxmlformats-officedocument.wordprocessingml.header+xml"/>
  <Override PartName="/word/header906.xml" ContentType="application/vnd.openxmlformats-officedocument.wordprocessingml.header+xml"/>
  <Override PartName="/word/header907.xml" ContentType="application/vnd.openxmlformats-officedocument.wordprocessingml.header+xml"/>
  <Override PartName="/word/header908.xml" ContentType="application/vnd.openxmlformats-officedocument.wordprocessingml.header+xml"/>
  <Override PartName="/word/header909.xml" ContentType="application/vnd.openxmlformats-officedocument.wordprocessingml.header+xml"/>
  <Override PartName="/word/header91.xml" ContentType="application/vnd.openxmlformats-officedocument.wordprocessingml.header+xml"/>
  <Override PartName="/word/header910.xml" ContentType="application/vnd.openxmlformats-officedocument.wordprocessingml.header+xml"/>
  <Override PartName="/word/header911.xml" ContentType="application/vnd.openxmlformats-officedocument.wordprocessingml.header+xml"/>
  <Override PartName="/word/header912.xml" ContentType="application/vnd.openxmlformats-officedocument.wordprocessingml.header+xml"/>
  <Override PartName="/word/header913.xml" ContentType="application/vnd.openxmlformats-officedocument.wordprocessingml.header+xml"/>
  <Override PartName="/word/header914.xml" ContentType="application/vnd.openxmlformats-officedocument.wordprocessingml.header+xml"/>
  <Override PartName="/word/header915.xml" ContentType="application/vnd.openxmlformats-officedocument.wordprocessingml.header+xml"/>
  <Override PartName="/word/header916.xml" ContentType="application/vnd.openxmlformats-officedocument.wordprocessingml.header+xml"/>
  <Override PartName="/word/header917.xml" ContentType="application/vnd.openxmlformats-officedocument.wordprocessingml.header+xml"/>
  <Override PartName="/word/header918.xml" ContentType="application/vnd.openxmlformats-officedocument.wordprocessingml.header+xml"/>
  <Override PartName="/word/header919.xml" ContentType="application/vnd.openxmlformats-officedocument.wordprocessingml.header+xml"/>
  <Override PartName="/word/header92.xml" ContentType="application/vnd.openxmlformats-officedocument.wordprocessingml.header+xml"/>
  <Override PartName="/word/header920.xml" ContentType="application/vnd.openxmlformats-officedocument.wordprocessingml.header+xml"/>
  <Override PartName="/word/header921.xml" ContentType="application/vnd.openxmlformats-officedocument.wordprocessingml.header+xml"/>
  <Override PartName="/word/header922.xml" ContentType="application/vnd.openxmlformats-officedocument.wordprocessingml.header+xml"/>
  <Override PartName="/word/header923.xml" ContentType="application/vnd.openxmlformats-officedocument.wordprocessingml.header+xml"/>
  <Override PartName="/word/header924.xml" ContentType="application/vnd.openxmlformats-officedocument.wordprocessingml.header+xml"/>
  <Override PartName="/word/header925.xml" ContentType="application/vnd.openxmlformats-officedocument.wordprocessingml.header+xml"/>
  <Override PartName="/word/header926.xml" ContentType="application/vnd.openxmlformats-officedocument.wordprocessingml.header+xml"/>
  <Override PartName="/word/header927.xml" ContentType="application/vnd.openxmlformats-officedocument.wordprocessingml.header+xml"/>
  <Override PartName="/word/header928.xml" ContentType="application/vnd.openxmlformats-officedocument.wordprocessingml.header+xml"/>
  <Override PartName="/word/header929.xml" ContentType="application/vnd.openxmlformats-officedocument.wordprocessingml.header+xml"/>
  <Override PartName="/word/header93.xml" ContentType="application/vnd.openxmlformats-officedocument.wordprocessingml.header+xml"/>
  <Override PartName="/word/header930.xml" ContentType="application/vnd.openxmlformats-officedocument.wordprocessingml.header+xml"/>
  <Override PartName="/word/header931.xml" ContentType="application/vnd.openxmlformats-officedocument.wordprocessingml.header+xml"/>
  <Override PartName="/word/header932.xml" ContentType="application/vnd.openxmlformats-officedocument.wordprocessingml.header+xml"/>
  <Override PartName="/word/header933.xml" ContentType="application/vnd.openxmlformats-officedocument.wordprocessingml.header+xml"/>
  <Override PartName="/word/header934.xml" ContentType="application/vnd.openxmlformats-officedocument.wordprocessingml.header+xml"/>
  <Override PartName="/word/header935.xml" ContentType="application/vnd.openxmlformats-officedocument.wordprocessingml.header+xml"/>
  <Override PartName="/word/header936.xml" ContentType="application/vnd.openxmlformats-officedocument.wordprocessingml.header+xml"/>
  <Override PartName="/word/header937.xml" ContentType="application/vnd.openxmlformats-officedocument.wordprocessingml.header+xml"/>
  <Override PartName="/word/header938.xml" ContentType="application/vnd.openxmlformats-officedocument.wordprocessingml.header+xml"/>
  <Override PartName="/word/header939.xml" ContentType="application/vnd.openxmlformats-officedocument.wordprocessingml.header+xml"/>
  <Override PartName="/word/header94.xml" ContentType="application/vnd.openxmlformats-officedocument.wordprocessingml.header+xml"/>
  <Override PartName="/word/header940.xml" ContentType="application/vnd.openxmlformats-officedocument.wordprocessingml.header+xml"/>
  <Override PartName="/word/header941.xml" ContentType="application/vnd.openxmlformats-officedocument.wordprocessingml.header+xml"/>
  <Override PartName="/word/header942.xml" ContentType="application/vnd.openxmlformats-officedocument.wordprocessingml.header+xml"/>
  <Override PartName="/word/header943.xml" ContentType="application/vnd.openxmlformats-officedocument.wordprocessingml.header+xml"/>
  <Override PartName="/word/header944.xml" ContentType="application/vnd.openxmlformats-officedocument.wordprocessingml.header+xml"/>
  <Override PartName="/word/header945.xml" ContentType="application/vnd.openxmlformats-officedocument.wordprocessingml.header+xml"/>
  <Override PartName="/word/header946.xml" ContentType="application/vnd.openxmlformats-officedocument.wordprocessingml.header+xml"/>
  <Override PartName="/word/header947.xml" ContentType="application/vnd.openxmlformats-officedocument.wordprocessingml.header+xml"/>
  <Override PartName="/word/header948.xml" ContentType="application/vnd.openxmlformats-officedocument.wordprocessingml.header+xml"/>
  <Override PartName="/word/header949.xml" ContentType="application/vnd.openxmlformats-officedocument.wordprocessingml.header+xml"/>
  <Override PartName="/word/header95.xml" ContentType="application/vnd.openxmlformats-officedocument.wordprocessingml.header+xml"/>
  <Override PartName="/word/header950.xml" ContentType="application/vnd.openxmlformats-officedocument.wordprocessingml.header+xml"/>
  <Override PartName="/word/header951.xml" ContentType="application/vnd.openxmlformats-officedocument.wordprocessingml.header+xml"/>
  <Override PartName="/word/header952.xml" ContentType="application/vnd.openxmlformats-officedocument.wordprocessingml.header+xml"/>
  <Override PartName="/word/header953.xml" ContentType="application/vnd.openxmlformats-officedocument.wordprocessingml.header+xml"/>
  <Override PartName="/word/header954.xml" ContentType="application/vnd.openxmlformats-officedocument.wordprocessingml.header+xml"/>
  <Override PartName="/word/header955.xml" ContentType="application/vnd.openxmlformats-officedocument.wordprocessingml.header+xml"/>
  <Override PartName="/word/header956.xml" ContentType="application/vnd.openxmlformats-officedocument.wordprocessingml.header+xml"/>
  <Override PartName="/word/header957.xml" ContentType="application/vnd.openxmlformats-officedocument.wordprocessingml.header+xml"/>
  <Override PartName="/word/header958.xml" ContentType="application/vnd.openxmlformats-officedocument.wordprocessingml.header+xml"/>
  <Override PartName="/word/header959.xml" ContentType="application/vnd.openxmlformats-officedocument.wordprocessingml.header+xml"/>
  <Override PartName="/word/header96.xml" ContentType="application/vnd.openxmlformats-officedocument.wordprocessingml.header+xml"/>
  <Override PartName="/word/header960.xml" ContentType="application/vnd.openxmlformats-officedocument.wordprocessingml.header+xml"/>
  <Override PartName="/word/header961.xml" ContentType="application/vnd.openxmlformats-officedocument.wordprocessingml.header+xml"/>
  <Override PartName="/word/header962.xml" ContentType="application/vnd.openxmlformats-officedocument.wordprocessingml.header+xml"/>
  <Override PartName="/word/header963.xml" ContentType="application/vnd.openxmlformats-officedocument.wordprocessingml.header+xml"/>
  <Override PartName="/word/header964.xml" ContentType="application/vnd.openxmlformats-officedocument.wordprocessingml.header+xml"/>
  <Override PartName="/word/header965.xml" ContentType="application/vnd.openxmlformats-officedocument.wordprocessingml.header+xml"/>
  <Override PartName="/word/header966.xml" ContentType="application/vnd.openxmlformats-officedocument.wordprocessingml.header+xml"/>
  <Override PartName="/word/header967.xml" ContentType="application/vnd.openxmlformats-officedocument.wordprocessingml.header+xml"/>
  <Override PartName="/word/header968.xml" ContentType="application/vnd.openxmlformats-officedocument.wordprocessingml.header+xml"/>
  <Override PartName="/word/header969.xml" ContentType="application/vnd.openxmlformats-officedocument.wordprocessingml.header+xml"/>
  <Override PartName="/word/header97.xml" ContentType="application/vnd.openxmlformats-officedocument.wordprocessingml.header+xml"/>
  <Override PartName="/word/header970.xml" ContentType="application/vnd.openxmlformats-officedocument.wordprocessingml.header+xml"/>
  <Override PartName="/word/header971.xml" ContentType="application/vnd.openxmlformats-officedocument.wordprocessingml.header+xml"/>
  <Override PartName="/word/header972.xml" ContentType="application/vnd.openxmlformats-officedocument.wordprocessingml.header+xml"/>
  <Override PartName="/word/header973.xml" ContentType="application/vnd.openxmlformats-officedocument.wordprocessingml.header+xml"/>
  <Override PartName="/word/header974.xml" ContentType="application/vnd.openxmlformats-officedocument.wordprocessingml.header+xml"/>
  <Override PartName="/word/header975.xml" ContentType="application/vnd.openxmlformats-officedocument.wordprocessingml.header+xml"/>
  <Override PartName="/word/header976.xml" ContentType="application/vnd.openxmlformats-officedocument.wordprocessingml.header+xml"/>
  <Override PartName="/word/header977.xml" ContentType="application/vnd.openxmlformats-officedocument.wordprocessingml.header+xml"/>
  <Override PartName="/word/header978.xml" ContentType="application/vnd.openxmlformats-officedocument.wordprocessingml.header+xml"/>
  <Override PartName="/word/header979.xml" ContentType="application/vnd.openxmlformats-officedocument.wordprocessingml.header+xml"/>
  <Override PartName="/word/header98.xml" ContentType="application/vnd.openxmlformats-officedocument.wordprocessingml.header+xml"/>
  <Override PartName="/word/header980.xml" ContentType="application/vnd.openxmlformats-officedocument.wordprocessingml.header+xml"/>
  <Override PartName="/word/header981.xml" ContentType="application/vnd.openxmlformats-officedocument.wordprocessingml.header+xml"/>
  <Override PartName="/word/header982.xml" ContentType="application/vnd.openxmlformats-officedocument.wordprocessingml.header+xml"/>
  <Override PartName="/word/header983.xml" ContentType="application/vnd.openxmlformats-officedocument.wordprocessingml.header+xml"/>
  <Override PartName="/word/header984.xml" ContentType="application/vnd.openxmlformats-officedocument.wordprocessingml.header+xml"/>
  <Override PartName="/word/header985.xml" ContentType="application/vnd.openxmlformats-officedocument.wordprocessingml.header+xml"/>
  <Override PartName="/word/header986.xml" ContentType="application/vnd.openxmlformats-officedocument.wordprocessingml.header+xml"/>
  <Override PartName="/word/header987.xml" ContentType="application/vnd.openxmlformats-officedocument.wordprocessingml.header+xml"/>
  <Override PartName="/word/header988.xml" ContentType="application/vnd.openxmlformats-officedocument.wordprocessingml.header+xml"/>
  <Override PartName="/word/header989.xml" ContentType="application/vnd.openxmlformats-officedocument.wordprocessingml.header+xml"/>
  <Override PartName="/word/header99.xml" ContentType="application/vnd.openxmlformats-officedocument.wordprocessingml.header+xml"/>
  <Override PartName="/word/header990.xml" ContentType="application/vnd.openxmlformats-officedocument.wordprocessingml.header+xml"/>
  <Override PartName="/word/header991.xml" ContentType="application/vnd.openxmlformats-officedocument.wordprocessingml.header+xml"/>
  <Override PartName="/word/header992.xml" ContentType="application/vnd.openxmlformats-officedocument.wordprocessingml.header+xml"/>
  <Override PartName="/word/header993.xml" ContentType="application/vnd.openxmlformats-officedocument.wordprocessingml.header+xml"/>
  <Override PartName="/word/header994.xml" ContentType="application/vnd.openxmlformats-officedocument.wordprocessingml.header+xml"/>
  <Override PartName="/word/header995.xml" ContentType="application/vnd.openxmlformats-officedocument.wordprocessingml.header+xml"/>
  <Override PartName="/word/header996.xml" ContentType="application/vnd.openxmlformats-officedocument.wordprocessingml.header+xml"/>
  <Override PartName="/word/header997.xml" ContentType="application/vnd.openxmlformats-officedocument.wordprocessingml.header+xml"/>
  <Override PartName="/word/header998.xml" ContentType="application/vnd.openxmlformats-officedocument.wordprocessingml.header+xml"/>
  <Override PartName="/word/header9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2025-06-21 iki 2025-06-30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db0523f9b8a047fcbb38691deb653390"/>
        <w:lock w:val="sdtLocked"/>
        <w:richText/>
      </w:sdtPr>
      <w:sdtContent>
        <w:p>
          <w:pPr>
            <w:ind w:firstLine="5760"/>
            <w:sectPr>
              <w:headerReference w:type="even" r:id="rId17"/>
              <w:headerReference w:type="default" r:id="rId18"/>
              <w:footerReference w:type="even" r:id="rId19"/>
              <w:footerReference w:type="default" r:id="rId20"/>
              <w:headerReference w:type="first" r:id="rId21"/>
              <w:footerReference w:type="first" r:id="rId22"/>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db0523f9b8a047fcbb38691deb653390"/>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9189b184924547d19e79fb3dcec14a99"/>
                        <w:lock w:val="sdtLocked"/>
                        <w:richText/>
                      </w:sdtPr>
                      <w:sdtContent>
                        <w:p>
                          <w:pPr>
                            <w:spacing w:line="360" w:lineRule="auto"/>
                            <w:ind w:firstLine="720"/>
                            <w:jc w:val="both"/>
                            <w:rPr>
                              <w:szCs w:val="24"/>
                            </w:rPr>
                          </w:pPr>
                          <w:sdt>
                            <w:sdtPr>
                              <w:alias w:val="Numeris"/>
                              <w:tag w:val="nr_9189b184924547d19e79fb3dcec14a99"/>
                              <w:lock w:val="sdtLocked"/>
                              <w:richText/>
                            </w:sdtPr>
                            <w:sdtContent>
                              <w:r>
                                <w:rPr>
                                  <w:color w:val="000000"/>
                                  <w:szCs w:val="24"/>
                                </w:rPr>
                                <w:t>1</w:t>
                              </w:r>
                            </w:sdtContent>
                          </w:sdt>
                          <w:r>
                            <w:rPr>
                              <w:color w:val="000000"/>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85 straipsnio 1 ir 4 dalyse, 86 straipsnyje, 88 straipsnio 1 dalyje, 89 straipsnio 1 dalyje, 90 straipsnio 1, 2 ir 6 dalyse, 92 straipsnio 1 ir 2 dalyse,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217</w:t>
                          </w:r>
                          <w:r>
                            <w:rPr>
                              <w:color w:val="000000"/>
                              <w:szCs w:val="24"/>
                              <w:vertAlign w:val="superscript"/>
                            </w:rPr>
                            <w:t>2</w:t>
                          </w:r>
                          <w:r>
                            <w:rPr>
                              <w:color w:val="000000"/>
                              <w:szCs w:val="24"/>
                            </w:rPr>
                            <w:t xml:space="preserve"> straipsnio 1 dalyje, 228 straipsnyje, 235 straipsnio 3 dalyje, 247 straipsnio 1 ir 2 dalyse, 258 straipsnyje, 261 straipsnio 1 dalyje, 278 straipsnyje, 279 straipsnio 1 dalyje, 283 straipsnyje, 284 straipsnio 1 dalyje, 287 straipsnyje, 291 straipsnio 1 dalyje, 294 straipsnio 1 ir 2 dalyse, 295 straipsnio 4 dalyje, 296 straipsnio 1 dalyje, 297 straipsnio 1 dalyje, 299 straipsnio 1 dalyje, 305 straipsnio 1 ir 4 dalyse, 325 straipsnyje, 327 straipsnio 1 ir 3 dalyse,</w:t>
                          </w:r>
                          <w:r>
                            <w:rPr>
                              <w:bCs/>
                              <w:color w:val="000000"/>
                              <w:szCs w:val="24"/>
                            </w:rPr>
                            <w:t xml:space="preserve"> </w:t>
                          </w:r>
                          <w:r>
                            <w:rPr>
                              <w:color w:val="000000"/>
                              <w:szCs w:val="24"/>
                            </w:rPr>
                            <w:t>333 straipsnio 1 dalyje, 340 straipsnyje, 346 straipsnio 1 dalyje, 366 straipsnio 1 dalyje, 368 straipsnio 1 dalyje, 373 straipsnio 1 dalyje, 375,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528 straipsnio 1 dalyje, 530 straipsnio 1 dalyje, 544 straipsnio 1 ir 4 dalyse, 545 straipsnio 1 ir 2 dalyse,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bc3b4a91e87341228aebdc6066e864d5"/>
                            <w:lock w:val="sdtLocked"/>
                            <w:richText/>
                          </w:sdtPr>
                          <w:sdtContent>
                            <w:p>
                              <w:pPr>
                                <w:spacing w:line="404" w:lineRule="atLeast"/>
                                <w:ind w:firstLine="720"/>
                                <w:jc w:val="both"/>
                                <w:rPr>
                                  <w:rFonts w:eastAsia="SimSun"/>
                                  <w:kern w:val="3"/>
                                  <w:szCs w:val="24"/>
                                  <w:lang w:eastAsia="zh-CN" w:bidi="hi-IN"/>
                                </w:rPr>
                              </w:pPr>
                              <w:sdt>
                                <w:sdtPr>
                                  <w:alias w:val="Numeris"/>
                                  <w:tag w:val="nr_bc3b4a91e87341228aebdc6066e864d5"/>
                                  <w:lock w:val="sdtLocked"/>
                                  <w:richText/>
                                </w:sdtPr>
                                <w:sdtContent>
                                  <w:r>
                                    <w:rPr>
                                      <w:rFonts w:eastAsia="SimSun"/>
                                      <w:kern w:val="3"/>
                                      <w:szCs w:val="24"/>
                                      <w:lang w:eastAsia="zh-CN" w:bidi="hi-IN"/>
                                    </w:rPr>
                                    <w:t>3</w:t>
                                  </w:r>
                                </w:sdtContent>
                              </w:sdt>
                              <w:r>
                                <w:rPr>
                                  <w:rFonts w:eastAsia="SimSun"/>
                                  <w:kern w:val="3"/>
                                  <w:szCs w:val="24"/>
                                  <w:lang w:eastAsia="zh-CN" w:bidi="hi-IN"/>
                                </w:rPr>
                                <w:t xml:space="preserve">) aktyviai padėjo išaiškinti kito asmens padarytą administracinį nusižengimą </w:t>
                              </w:r>
                              <w:r>
                                <w:rPr>
                                  <w:rFonts w:eastAsia="SimSun"/>
                                  <w:bCs/>
                                  <w:kern w:val="3"/>
                                  <w:szCs w:val="24"/>
                                  <w:lang w:eastAsia="zh-CN" w:bidi="hi-IN"/>
                                </w:rPr>
                                <w:t xml:space="preserve">ar </w:t>
                              </w:r>
                              <w:r>
                                <w:rPr>
                                  <w:bCs/>
                                  <w:iCs/>
                                  <w:szCs w:val="24"/>
                                </w:rPr>
                                <w:t>nusikalstamą veiką</w:t>
                              </w:r>
                              <w:r>
                                <w:rPr>
                                  <w:rFonts w:eastAsia="SimSun"/>
                                  <w:kern w:val="3"/>
                                  <w:szCs w:val="24"/>
                                  <w:lang w:eastAsia="zh-CN" w:bidi="hi-IN"/>
                                </w:rPr>
                                <w:t>, ir</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278db19a12ab4dd8a96ed326b07f365f"/>
                        <w:lock w:val="sdtLocked"/>
                        <w:richText/>
                      </w:sdtPr>
                      <w:sdtContent>
                        <w:p>
                          <w:pPr>
                            <w:spacing w:line="360" w:lineRule="auto"/>
                            <w:ind w:firstLine="720"/>
                            <w:jc w:val="both"/>
                            <w:rPr>
                              <w:color w:val="000000"/>
                              <w:szCs w:val="24"/>
                            </w:rPr>
                          </w:pPr>
                          <w:sdt>
                            <w:sdtPr>
                              <w:alias w:val="Numeris"/>
                              <w:tag w:val="nr_278db19a12ab4dd8a96ed326b07f365f"/>
                              <w:lock w:val="sdtLocked"/>
                              <w:richText/>
                            </w:sdtPr>
                            <w:sdtContent>
                              <w:r>
                                <w:t>4</w:t>
                              </w:r>
                            </w:sdtContent>
                          </w:sdt>
                          <w:r>
                            <w:t xml:space="preserve">. Už šio kodekso 47 straipsnyje, 60 straipsnio 3 dalyje, 65, 122, 125, 127 straipsniuose, 134 straipsnio 6, 7, 8, 9 dalyse, 142, 174, 208 straipsniuose, 209 straipsnio 1, 2, 3, 4, 5, 6, 7, 8 dalyse, 212 straipsnio 2, 3 dalyse, 213 straipsnio 1, 2, 3, 4 dalyse, </w:t>
                          </w:r>
                          <w:r>
                            <w:rPr>
                              <w:lang w:eastAsia="lt-LT"/>
                            </w:rPr>
                            <w:t xml:space="preserve">214 straipsnio 1, 2, 3 dalyse, </w:t>
                          </w:r>
                          <w:r>
                            <w:t>215 straipsnio 4 dalyje, 218 straipsnyje, 234</w:t>
                          </w:r>
                          <w:r>
                            <w:rPr>
                              <w:vertAlign w:val="superscript"/>
                            </w:rPr>
                            <w:t>2</w:t>
                          </w:r>
                          <w:r>
                            <w:t xml:space="preserve"> straipsnio 1 dalyje, 240, 245 straipsniuose, 247 straipsnio 10, 11, 12, 13, 14, 15, 16 dalyse, 272, 273, 274 straipsniuose, </w:t>
                          </w:r>
                          <w:r>
                            <w:rPr>
                              <w:bCs/>
                            </w:rPr>
                            <w:t xml:space="preserve">284 straipsnio 1, 2, 3, 4, 5, 6, 7, 8, 9, 10, 11, 12 dalyse, 285 straipsnio 1, 2, 3, 4, 5, 6, 7, 8, 9, 10, 11, 12, 13, 14, 15, 16, 17, 18, 19, 20, 21, 22, 23, 24, 25, 26 dalyse, </w:t>
                          </w:r>
                          <w:r>
                            <w:t xml:space="preserve">290 straipsnio 2, 3, 5, 6, 7, 8 dalyse, 291 straipsnio 1, 2, 4, </w:t>
                          </w:r>
                          <w:r>
                            <w:rPr>
                              <w:bCs/>
                            </w:rPr>
                            <w:t>5,</w:t>
                          </w:r>
                          <w:r>
                            <w:t xml:space="preserve"> 6, 7</w:t>
                          </w:r>
                          <w:r>
                            <w:rPr>
                              <w:bCs/>
                            </w:rPr>
                            <w:t>,</w:t>
                          </w:r>
                          <w:r>
                            <w:t xml:space="preserve"> </w:t>
                          </w:r>
                          <w:r>
                            <w:rPr>
                              <w:bCs/>
                            </w:rPr>
                            <w:t>8,</w:t>
                          </w:r>
                          <w:r>
                            <w:t xml:space="preserve"> </w:t>
                          </w:r>
                          <w:r>
                            <w:rPr>
                              <w:bCs/>
                            </w:rPr>
                            <w:t>9</w:t>
                          </w:r>
                          <w:r>
                            <w:t xml:space="preserve"> dalyse, 293 straipsnio 3, </w:t>
                          </w:r>
                          <w:r>
                            <w:rPr>
                              <w:bCs/>
                            </w:rPr>
                            <w:t>4, 5</w:t>
                          </w:r>
                          <w:r>
                            <w:t xml:space="preserve"> </w:t>
                          </w:r>
                          <w:r>
                            <w:rPr>
                              <w:bCs/>
                            </w:rPr>
                            <w:t>dalyse</w:t>
                          </w:r>
                          <w:r>
                            <w:t xml:space="preserve">, 299 straipsnio 2, 3, 4, 5 dalyse, </w:t>
                          </w:r>
                          <w:r>
                            <w:rPr>
                              <w:bCs/>
                            </w:rPr>
                            <w:t>303 straipsnio 1,</w:t>
                          </w:r>
                          <w:r>
                            <w:t xml:space="preserve"> </w:t>
                          </w:r>
                          <w:r>
                            <w:rPr>
                              <w:bCs/>
                            </w:rPr>
                            <w:t>2, 3, 4, 5, 6, 7, 8, 9, 10, 11, 12, 13, 14, 15, 16, 17, 18, 19, 20, 21, 22 dalyse, 304</w:t>
                          </w:r>
                          <w:r>
                            <w:rPr>
                              <w:bCs/>
                              <w:vertAlign w:val="superscript"/>
                            </w:rPr>
                            <w:t>2</w:t>
                          </w:r>
                          <w:r>
                            <w:rPr>
                              <w:bCs/>
                            </w:rPr>
                            <w:t xml:space="preserve"> straipsnio 3, 4, 5, 6 dalyse, 309 straipsnio 9, 10 ir 11 dalyse, </w:t>
                          </w:r>
                          <w:r>
                            <w:t>346 straipsnyje, 393 straipsnio 3, 4, 5 dalyse, 420 straipsnio 3, 4, 5 dalyse, 423 straipsnio 3 dalyje, 424 straipsnio 5, 6 dalyse, 426 straipsnio 1, 2, 4, 5 dalyse, 427, 464, 465, 466, 467, 468, 470 straipsniuose, 473 straipsnio 4 dalyje, 474 straipsnio 4 dalyje, 475 straipsnyje, 515 straipsnio 1, 2 dalyse, 524, 557</w:t>
                          </w:r>
                          <w:r>
                            <w:rPr>
                              <w:vertAlign w:val="superscript"/>
                            </w:rPr>
                            <w:t>1</w:t>
                          </w:r>
                          <w:r>
                            <w:t xml:space="preserve"> straipsniuose numatytų administracinių nusižengimų padarymą gali būti konfiskuojamas ir ne pažeidėjui nuosavybės teise priklausantis šio straipsnio 2 dalyje nurodytas turtas, jeigu: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00d12a0ae85f4b04b25cc046283e17b7"/>
                            <w:lock w:val="sdtLocked"/>
                            <w:richText/>
                          </w:sdtPr>
                          <w:sdtContent>
                            <w:p>
                              <w:pPr>
                                <w:spacing w:line="360" w:lineRule="auto"/>
                                <w:ind w:firstLine="720"/>
                                <w:jc w:val="both"/>
                                <w:rPr>
                                  <w:kern w:val="2"/>
                                  <w:szCs w:val="24"/>
                                </w:rPr>
                              </w:pPr>
                              <w:sdt>
                                <w:sdtPr>
                                  <w:alias w:val="Numeris"/>
                                  <w:tag w:val="nr_00d12a0ae85f4b04b25cc046283e17b7"/>
                                  <w:lock w:val="sdtLocked"/>
                                  <w:richText/>
                                </w:sdtPr>
                                <w:sdtContent>
                                  <w:r>
                                    <w:rPr>
                                      <w:szCs w:val="24"/>
                                    </w:rPr>
                                    <w:t>1</w:t>
                                  </w:r>
                                </w:sdtContent>
                              </w:sdt>
                              <w:r>
                                <w:rPr>
                                  <w:szCs w:val="24"/>
                                </w:rPr>
                                <w:t xml:space="preserve">) asmeniui </w:t>
                              </w:r>
                              <w:r>
                                <w:rPr>
                                  <w:bCs/>
                                  <w:szCs w:val="24"/>
                                </w:rPr>
                                <w:t xml:space="preserve">siūloma sumokėti </w:t>
                              </w:r>
                              <w:r>
                                <w:rPr>
                                  <w:szCs w:val="24"/>
                                </w:rPr>
                                <w:t>pus</w:t>
                              </w:r>
                              <w:r>
                                <w:rPr>
                                  <w:bCs/>
                                  <w:szCs w:val="24"/>
                                </w:rPr>
                                <w:t>ę</w:t>
                              </w:r>
                              <w:r>
                                <w:rPr>
                                  <w:szCs w:val="24"/>
                                </w:rPr>
                                <w:t xml:space="preserve"> minimalios baudos, </w:t>
                              </w:r>
                              <w:r>
                                <w:rPr>
                                  <w:bCs/>
                                  <w:szCs w:val="24"/>
                                </w:rPr>
                                <w:t>nustatytos šio kodekso specialiosios dalies straipsnyje (straipsnio dalyje), kuriame (kurioje) nustatyta atsakomybė už asmens padarytą administracinį nusižengimą</w:t>
                              </w:r>
                              <w:r>
                                <w:rPr>
                                  <w:szCs w:val="24"/>
                                </w:rPr>
                                <w:t>,</w:t>
                              </w:r>
                              <w:r>
                                <w:rPr>
                                  <w:bCs/>
                                  <w:szCs w:val="24"/>
                                </w:rPr>
                                <w:t xml:space="preserve"> o jei asmuo padarė pakartotinį administracinį nusižengimą, numatytą šio kodekso 223 straipsnio 2 dalyje, </w:t>
                              </w:r>
                              <w:r>
                                <w:rPr>
                                  <w:color w:val="000000"/>
                                  <w:szCs w:val="24"/>
                                </w:rPr>
                                <w:t xml:space="preserve">414 straipsnio 1 dalyje, </w:t>
                              </w:r>
                              <w:r>
                                <w:rPr>
                                  <w:bCs/>
                                  <w:szCs w:val="24"/>
                                </w:rPr>
                                <w:t xml:space="preserve">415 straipsnio 1, 2 ir 6 dalyse, 416 straipsnio 2, 3, 4 ir 5 dalyse, 417 straipsnyje, 418 straipsnio 1 dalyje, 419 straipsnio 1 dalyje, 420 straipsnio 1 dalyje, 421 straipsnyje, 432 straipsnio 1 dalyje, 459 straipsnio 1, 4 ir 5 dalyse, 463 straipsnyje, – minimalią baudą, nustatytą šio kodekso specialiosios dalies straipsnyje (straipsnio dalyje), kuriame (kurioje) nustatyta atsakomybė </w:t>
                              </w:r>
                              <w:r>
                                <w:rPr>
                                  <w:szCs w:val="24"/>
                                </w:rPr>
                                <w:t>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a9bb4dbf9c43460ea85ae2a4e83ea5f7"/>
                        <w:lock w:val="sdtLocked"/>
                        <w:richText/>
                      </w:sdtPr>
                      <w:sdtContent>
                        <w:p>
                          <w:pPr>
                            <w:spacing w:line="360" w:lineRule="auto"/>
                            <w:ind w:firstLine="720"/>
                            <w:jc w:val="both"/>
                            <w:rPr>
                              <w:szCs w:val="24"/>
                            </w:rPr>
                          </w:pPr>
                          <w:sdt>
                            <w:sdtPr>
                              <w:alias w:val="Numeris"/>
                              <w:tag w:val="nr_a9bb4dbf9c43460ea85ae2a4e83ea5f7"/>
                              <w:lock w:val="sdtLocked"/>
                              <w:richText/>
                            </w:sdtPr>
                            <w:sdtContent>
                              <w:r>
                                <w:rPr>
                                  <w:szCs w:val="24"/>
                                </w:rPr>
                                <w:t>2</w:t>
                              </w:r>
                            </w:sdtContent>
                          </w:sdt>
                          <w:r>
                            <w:rPr>
                              <w:szCs w:val="24"/>
                            </w:rPr>
                            <w:t>. Šio kodekso 612 straipsnyje numatytais atvejais administraciniu nurodymu siūlomos baudos dydis lygus pusei didžiausios minimalios baudos</w:t>
                          </w:r>
                          <w:r>
                            <w:rPr>
                              <w:bCs/>
                              <w:szCs w:val="24"/>
                            </w:rPr>
                            <w:t xml:space="preserve">, o kai asmuo padarė pakartotinį administracinį nusižengimą, numatytą šio kodekso 223 straipsnio 2 dalyje, </w:t>
                          </w:r>
                          <w:r>
                            <w:rPr>
                              <w:color w:val="000000"/>
                              <w:szCs w:val="24"/>
                            </w:rPr>
                            <w:t xml:space="preserve">414 straipsnio 1 dalyje, </w:t>
                          </w:r>
                          <w:r>
                            <w:rPr>
                              <w:bCs/>
                              <w:szCs w:val="24"/>
                            </w:rPr>
                            <w:t xml:space="preserve">415 straipsnio 1, 2 ir 6 dalyse, 416 straipsnio 2, 3, 4 ir 5 dalyse, 417 straipsnyje, 418 straipsnio 1 dalyje, 419 straipsnio 1 dalyje, 420 straipsnio 1 dalyje, 421 straipsnyje, 432 straipsnio 1 dalyje, 459 straipsnio 1, 4 ir 5 dalyse, 463 straipsnyje, – didžiausia minimali bauda, </w:t>
                          </w:r>
                          <w:r>
                            <w:rPr>
                              <w:szCs w:val="24"/>
                            </w:rPr>
                            <w:t>nustatyt</w:t>
                          </w:r>
                          <w:r>
                            <w:rPr>
                              <w:bCs/>
                              <w:szCs w:val="24"/>
                            </w:rPr>
                            <w:t>a</w:t>
                          </w:r>
                          <w:r>
                            <w:rPr>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fb093e64ad2641e2bd3d4333029484f2"/>
                        <w:lock w:val="sdtLocked"/>
                        <w:richText/>
                      </w:sdtPr>
                      <w:sdtContent>
                        <w:p>
                          <w:pPr>
                            <w:spacing w:line="360" w:lineRule="auto"/>
                            <w:ind w:firstLine="720"/>
                            <w:jc w:val="both"/>
                            <w:rPr>
                              <w:bCs/>
                              <w:szCs w:val="24"/>
                              <w:lang w:eastAsia="lt-LT"/>
                            </w:rPr>
                          </w:pPr>
                          <w:sdt>
                            <w:sdtPr>
                              <w:alias w:val="Numeris"/>
                              <w:tag w:val="nr_fb093e64ad2641e2bd3d4333029484f2"/>
                              <w:lock w:val="sdtLocked"/>
                              <w:richText/>
                            </w:sdtPr>
                            <w:sdtContent>
                              <w:r>
                                <w:rPr>
                                  <w:szCs w:val="24"/>
                                  <w:lang w:eastAsia="lt-LT"/>
                                </w:rPr>
                                <w:t>2</w:t>
                              </w:r>
                            </w:sdtContent>
                          </w:sdt>
                          <w:r>
                            <w:rPr>
                              <w:szCs w:val="24"/>
                              <w:lang w:eastAsia="lt-LT"/>
                            </w:rPr>
                            <w:t>. Nuolatinės potencialiai pavojingų įrenginių priežiūros atlikimas neturint reikiamos kvalifikacijos arba specialiųjų žinių ir įgūdžių, arba reikiamos įrangos, prietaisų ir priemonių</w:t>
                          </w:r>
                          <w:r>
                            <w:rPr>
                              <w:bCs/>
                              <w:szCs w:val="24"/>
                              <w:lang w:eastAsia="lt-LT"/>
                            </w:rPr>
                            <w:t xml:space="preserve"> ar neapsidraudus civilinės atsakomybės draudimu arba turimo civilinės atsakomybės draudimo sumai esant mažesnei už nustatytą minimalią šio draudimo sumą</w:t>
                          </w:r>
                        </w:p>
                        <w:p>
                          <w:pPr>
                            <w:spacing w:line="360" w:lineRule="auto"/>
                            <w:ind w:firstLine="720"/>
                            <w:jc w:val="both"/>
                            <w:rPr>
                              <w:szCs w:val="24"/>
                              <w:lang w:eastAsia="lt-LT"/>
                            </w:rPr>
                          </w:pPr>
                          <w:r>
                            <w:rPr>
                              <w:szCs w:val="24"/>
                              <w:lang w:eastAsia="lt-LT"/>
                            </w:rPr>
                            <w:t>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4c245619e9dc40f1b90a9149ac1d1304"/>
                        <w:lock w:val="sdtLocked"/>
                        <w:richText/>
                      </w:sdtPr>
                      <w:sdtContent>
                        <w:p>
                          <w:pPr>
                            <w:spacing w:line="360" w:lineRule="auto"/>
                            <w:ind w:firstLine="720"/>
                            <w:jc w:val="both"/>
                            <w:rPr>
                              <w:szCs w:val="24"/>
                              <w:lang w:eastAsia="lt-LT"/>
                            </w:rPr>
                          </w:pPr>
                          <w:sdt>
                            <w:sdtPr>
                              <w:alias w:val="Numeris"/>
                              <w:tag w:val="nr_4c245619e9dc40f1b90a9149ac1d1304"/>
                              <w:lock w:val="sdtLocked"/>
                              <w:richText/>
                            </w:sdtPr>
                            <w:sdtContent>
                              <w:r>
                                <w:rPr>
                                  <w:szCs w:val="24"/>
                                  <w:lang w:eastAsia="lt-LT"/>
                                </w:rPr>
                                <w:t>4</w:t>
                              </w:r>
                            </w:sdtContent>
                          </w:sdt>
                          <w:r>
                            <w:rPr>
                              <w:szCs w:val="24"/>
                              <w:lang w:eastAsia="lt-LT"/>
                            </w:rPr>
                            <w:t xml:space="preserve">. </w:t>
                          </w:r>
                          <w:r>
                            <w:rPr>
                              <w:bCs/>
                              <w:szCs w:val="24"/>
                              <w:lang w:eastAsia="lt-LT"/>
                            </w:rPr>
                            <w:t xml:space="preserve">Sutarties su akredituotąja potencialiai pavojingų įrenginių </w:t>
                          </w:r>
                          <w:r>
                            <w:rPr>
                              <w:bCs/>
                              <w:color w:val="000000"/>
                              <w:lang w:eastAsia="lt-LT"/>
                            </w:rPr>
                            <w:t>techninės būklės</w:t>
                          </w:r>
                          <w:r>
                            <w:rPr>
                              <w:color w:val="000000"/>
                              <w:lang w:eastAsia="lt-LT"/>
                            </w:rPr>
                            <w:t xml:space="preserve"> </w:t>
                          </w:r>
                          <w:r>
                            <w:rPr>
                              <w:bCs/>
                              <w:szCs w:val="24"/>
                              <w:lang w:eastAsia="lt-LT"/>
                            </w:rPr>
                            <w:t xml:space="preserve">tikrinimo įstaiga dėl potencialiai pavojingo įrenginio techninės būklės tikrinimo neturėjimas arba potencialiai pavojingo įrenginio nepateikimas gamintojo ar potencialiai pavojingų įrenginių priežiūros norminių teisės aktų nustatyta tvarka ir terminais akredituotajai potencialiai pavojingų įrenginių </w:t>
                          </w:r>
                          <w:r>
                            <w:rPr>
                              <w:bCs/>
                              <w:color w:val="000000"/>
                              <w:lang w:eastAsia="lt-LT"/>
                            </w:rPr>
                            <w:t>techninės būklės</w:t>
                          </w:r>
                          <w:r>
                            <w:rPr>
                              <w:color w:val="000000"/>
                              <w:lang w:eastAsia="lt-LT"/>
                            </w:rPr>
                            <w:t xml:space="preserve"> </w:t>
                          </w:r>
                          <w:r>
                            <w:rPr>
                              <w:bCs/>
                              <w:szCs w:val="24"/>
                              <w:lang w:eastAsia="lt-LT"/>
                            </w:rPr>
                            <w:t>tikrinimo įstaigai potencialiai pavojingo įrenginio techninei būklei patikrinti, arba</w:t>
                          </w:r>
                          <w:r>
                            <w:rPr>
                              <w:szCs w:val="24"/>
                              <w:lang w:eastAsia="lt-LT"/>
                            </w:rPr>
                            <w:t xml:space="preserve"> </w:t>
                          </w:r>
                          <w:r>
                            <w:rPr>
                              <w:bCs/>
                              <w:szCs w:val="24"/>
                              <w:lang w:eastAsia="lt-LT"/>
                            </w:rPr>
                            <w:t xml:space="preserve">potencialiai pavojingo įrenginio </w:t>
                          </w:r>
                          <w:r>
                            <w:rPr>
                              <w:szCs w:val="24"/>
                              <w:lang w:eastAsia="lt-LT"/>
                            </w:rPr>
                            <w:t xml:space="preserve">naudojimas neatlikus </w:t>
                          </w:r>
                          <w:r>
                            <w:rPr>
                              <w:bCs/>
                              <w:szCs w:val="24"/>
                              <w:lang w:eastAsia="lt-LT"/>
                            </w:rPr>
                            <w:t xml:space="preserve">jo </w:t>
                          </w:r>
                          <w:r>
                            <w:rPr>
                              <w:szCs w:val="24"/>
                              <w:lang w:eastAsia="lt-LT"/>
                            </w:rPr>
                            <w:t>techninės būklės tikrinimo gamintojo ar potencialiai pavojingų įrenginių priežiūros norminių teisės aktų nustatyta tvarka ir terminais</w:t>
                          </w:r>
                        </w:p>
                        <w:p>
                          <w:pPr>
                            <w:spacing w:line="360" w:lineRule="auto"/>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3a2a7248850b42bcb709434ffd63d371"/>
                    <w:lock w:val="sdtLocked"/>
                    <w:richText/>
                  </w:sdtPr>
                  <w:sdtContent>
                    <w:p>
                      <w:pPr>
                        <w:spacing w:line="360" w:lineRule="auto"/>
                        <w:ind w:left="2410" w:hanging="1690"/>
                        <w:jc w:val="both"/>
                        <w:rPr>
                          <w:color w:val="000000"/>
                          <w:szCs w:val="24"/>
                          <w:lang w:eastAsia="lt-LT"/>
                        </w:rPr>
                      </w:pPr>
                      <w:sdt>
                        <w:sdtPr>
                          <w:alias w:val="Numeris"/>
                          <w:tag w:val="nr_3a2a7248850b42bcb709434ffd63d371"/>
                          <w:lock w:val="sdtLocked"/>
                          <w:richText/>
                        </w:sdtPr>
                        <w:sdtContent>
                          <w:r>
                            <w:rPr>
                              <w:b/>
                              <w:bCs/>
                              <w:color w:val="000000"/>
                              <w:szCs w:val="24"/>
                              <w:lang w:eastAsia="lt-LT"/>
                            </w:rPr>
                            <w:t>57</w:t>
                          </w:r>
                        </w:sdtContent>
                      </w:sdt>
                      <w:r>
                        <w:rPr>
                          <w:b/>
                          <w:bCs/>
                          <w:color w:val="000000"/>
                          <w:szCs w:val="24"/>
                          <w:lang w:eastAsia="lt-LT"/>
                        </w:rPr>
                        <w:t xml:space="preserve"> straipsnis. </w:t>
                      </w:r>
                      <w:sdt>
                        <w:sdtPr>
                          <w:alias w:val="Pavadinimas"/>
                          <w:tag w:val="title_3a2a7248850b42bcb709434ffd63d371"/>
                          <w:lock w:val="sdtLocked"/>
                          <w:richText/>
                        </w:sdtPr>
                        <w:sdtContent>
                          <w:r>
                            <w:rPr>
                              <w:b/>
                              <w:bCs/>
                              <w:color w:val="000000"/>
                              <w:szCs w:val="24"/>
                              <w:lang w:eastAsia="lt-LT"/>
                            </w:rPr>
                            <w:t xml:space="preserve">Neteisingų duomenų apie suteiktas asmens sveikatos priežiūros paslaugas, išduotus (parduotus) kompensuojamuosius vaistus, medicinos pagalbos priemones </w:t>
                          </w:r>
                          <w:r>
                            <w:rPr>
                              <w:b/>
                              <w:color w:val="000000"/>
                              <w:szCs w:val="24"/>
                            </w:rPr>
                            <w:t>(</w:t>
                          </w:r>
                          <w:r>
                            <w:rPr>
                              <w:b/>
                              <w:color w:val="000000"/>
                              <w:szCs w:val="24"/>
                              <w:lang w:eastAsia="lt-LT"/>
                            </w:rPr>
                            <w:t>tarp jų ortopedijos technines priemones), specialiosios medicininės paskirties maisto produktus</w:t>
                          </w:r>
                          <w:r>
                            <w:rPr>
                              <w:b/>
                              <w:bCs/>
                              <w:color w:val="000000"/>
                              <w:szCs w:val="24"/>
                              <w:lang w:eastAsia="lt-LT"/>
                            </w:rPr>
                            <w:t xml:space="preserve"> ir </w:t>
                          </w:r>
                          <w:r>
                            <w:rPr>
                              <w:b/>
                              <w:color w:val="000000"/>
                              <w:szCs w:val="24"/>
                              <w:lang w:eastAsia="lt-LT"/>
                            </w:rPr>
                            <w:t xml:space="preserve">nuomojamas medicinos priemones </w:t>
                          </w:r>
                          <w:r>
                            <w:rPr>
                              <w:b/>
                              <w:bCs/>
                              <w:color w:val="000000"/>
                              <w:szCs w:val="24"/>
                              <w:lang w:eastAsia="lt-LT"/>
                            </w:rPr>
                            <w:t>pateikimas</w:t>
                          </w:r>
                        </w:sdtContent>
                      </w:sdt>
                    </w:p>
                    <w:sdt>
                      <w:sdtPr>
                        <w:alias w:val="57 str. 1 d."/>
                        <w:tag w:val="part_3883bcea8eca450a8928a60cf872fd55"/>
                        <w:lock w:val="sdtLocked"/>
                        <w:richText/>
                      </w:sdtPr>
                      <w:sdtContent>
                        <w:p>
                          <w:pPr>
                            <w:spacing w:line="360" w:lineRule="auto"/>
                            <w:ind w:firstLine="720"/>
                            <w:jc w:val="both"/>
                            <w:rPr>
                              <w:color w:val="000000"/>
                              <w:szCs w:val="24"/>
                            </w:rPr>
                          </w:pPr>
                          <w:sdt>
                            <w:sdtPr>
                              <w:alias w:val="Numeris"/>
                              <w:tag w:val="nr_3883bcea8eca450a8928a60cf872fd55"/>
                              <w:lock w:val="sdtLocked"/>
                              <w:richText/>
                            </w:sdtPr>
                            <w:sdtContent>
                              <w:r>
                                <w:rPr>
                                  <w:color w:val="000000"/>
                                  <w:szCs w:val="24"/>
                                </w:rPr>
                                <w:t>1</w:t>
                              </w:r>
                            </w:sdtContent>
                          </w:sdt>
                          <w:r>
                            <w:rPr>
                              <w:color w:val="000000"/>
                              <w:szCs w:val="24"/>
                            </w:rPr>
                            <w:t>. Neteisingų duomenų apie suteiktas asmens sveikatos priežiūros paslaugas, išduotus (parduotus) kompensuojamuosius vaistus, medicinos pagalbos priemones (</w:t>
                          </w:r>
                          <w:r>
                            <w:rPr>
                              <w:color w:val="000000"/>
                              <w:szCs w:val="24"/>
                              <w:lang w:eastAsia="lt-LT"/>
                            </w:rPr>
                            <w:t>tarp jų ortopedijos technines priemones)</w:t>
                          </w:r>
                          <w:r>
                            <w:rPr>
                              <w:color w:val="000000"/>
                              <w:szCs w:val="24"/>
                            </w:rPr>
                            <w:t xml:space="preserve">, </w:t>
                          </w:r>
                          <w:r>
                            <w:rPr>
                              <w:color w:val="000000"/>
                              <w:szCs w:val="24"/>
                              <w:lang w:eastAsia="lt-LT"/>
                            </w:rPr>
                            <w:t>specialiosios medicininės paskirties maisto produktus</w:t>
                          </w:r>
                          <w:r>
                            <w:rPr>
                              <w:color w:val="000000"/>
                              <w:szCs w:val="24"/>
                            </w:rPr>
                            <w:t xml:space="preserve"> ir </w:t>
                          </w:r>
                          <w:r>
                            <w:rPr>
                              <w:color w:val="000000"/>
                              <w:szCs w:val="24"/>
                              <w:lang w:eastAsia="lt-LT"/>
                            </w:rPr>
                            <w:t xml:space="preserve">nuomojamas medicinos priemones pateikimas </w:t>
                          </w:r>
                          <w:r>
                            <w:rPr>
                              <w:color w:val="000000"/>
                              <w:szCs w:val="24"/>
                            </w:rPr>
                            <w:t>Valstybinei ligonių kasai prie Sveikatos apsaugos ministerijos ir teritorinėms ligonių kasoms, kai dėl šios veikos padaroma mažesnė negu trijų šimtų eurų žala Privalomojo sveikatos draudimo fondo biudžetui,</w:t>
                          </w:r>
                        </w:p>
                        <w:p>
                          <w:pPr>
                            <w:spacing w:line="360" w:lineRule="auto"/>
                            <w:ind w:firstLine="720"/>
                            <w:jc w:val="both"/>
                            <w:rPr>
                              <w:szCs w:val="24"/>
                            </w:rPr>
                          </w:pPr>
                          <w:r>
                            <w:rPr>
                              <w:color w:val="000000"/>
                              <w:szCs w:val="24"/>
                            </w:rPr>
                            <w:t xml:space="preserve">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ūkio subjektų, sudariusių sutartis su </w:t>
                          </w:r>
                          <w:r>
                            <w:rPr>
                              <w:bCs/>
                              <w:color w:val="000000"/>
                              <w:szCs w:val="24"/>
                            </w:rPr>
                            <w:t>Valstybine ligonių kasa prie Sveikatos apsaugos ministerijos</w:t>
                          </w:r>
                          <w:r>
                            <w:rPr>
                              <w:bCs/>
                              <w:szCs w:val="24"/>
                            </w:rPr>
                            <w:t xml:space="preserve"> </w:t>
                          </w:r>
                          <w:r>
                            <w:rPr>
                              <w:bCs/>
                              <w:color w:val="000000"/>
                              <w:szCs w:val="24"/>
                            </w:rPr>
                            <w:t>ar</w:t>
                          </w:r>
                          <w:r>
                            <w:rPr>
                              <w:color w:val="000000"/>
                              <w:szCs w:val="24"/>
                            </w:rPr>
                            <w:t xml:space="preserve"> teritorinėmis ligonių kasomis dėl išduotų kompensuojamųjų vaistų, medicinos pagalbos priemonių </w:t>
                          </w:r>
                          <w:r>
                            <w:rPr>
                              <w:bCs/>
                              <w:color w:val="000000"/>
                              <w:szCs w:val="24"/>
                            </w:rPr>
                            <w:t>ir (ar) specialiosios medicininės paskirties maisto produktų</w:t>
                          </w:r>
                          <w:r>
                            <w:rPr>
                              <w:color w:val="000000"/>
                              <w:szCs w:val="24"/>
                            </w:rPr>
                            <w:t xml:space="preserve"> įsigijimo išlaidų kompensavimo </w:t>
                          </w:r>
                          <w:r>
                            <w:rPr>
                              <w:bCs/>
                              <w:color w:val="000000"/>
                              <w:szCs w:val="24"/>
                            </w:rPr>
                            <w:t>ar</w:t>
                          </w:r>
                          <w:r>
                            <w:rPr>
                              <w:color w:val="000000"/>
                              <w:szCs w:val="24"/>
                            </w:rPr>
                            <w:t xml:space="preserve"> </w:t>
                          </w:r>
                          <w:r>
                            <w:rPr>
                              <w:bCs/>
                              <w:color w:val="000000"/>
                              <w:szCs w:val="24"/>
                            </w:rPr>
                            <w:t xml:space="preserve">medicinos priemonių, būtinų apdraustųjų sveikatos priežiūrai namuose užtikrinti, nuomos išlaidų apmokėjimo </w:t>
                          </w:r>
                          <w:r>
                            <w:rPr>
                              <w:color w:val="000000"/>
                              <w:szCs w:val="24"/>
                            </w:rPr>
                            <w:t>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p>
                      </w:sdtContent>
                    </w:sdt>
                    <w:sdt>
                      <w:sdtPr>
                        <w:alias w:val="57 str. 2 d."/>
                        <w:tag w:val="part_6d8803f9591349e5bc49a89230b9caa0"/>
                        <w:lock w:val="sdtLocked"/>
                        <w:richText/>
                      </w:sdtPr>
                      <w:sdtContent>
                        <w:p>
                          <w:pPr>
                            <w:spacing w:line="360" w:lineRule="auto"/>
                            <w:ind w:firstLine="720"/>
                            <w:jc w:val="both"/>
                            <w:rPr>
                              <w:color w:val="000000"/>
                              <w:szCs w:val="24"/>
                              <w:lang w:eastAsia="lt-LT"/>
                            </w:rPr>
                          </w:pPr>
                          <w:sdt>
                            <w:sdtPr>
                              <w:alias w:val="Numeris"/>
                              <w:tag w:val="nr_6d8803f9591349e5bc49a89230b9caa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szCs w:val="24"/>
                            </w:rPr>
                          </w:pPr>
                          <w:r>
                            <w:rPr>
                              <w:color w:val="000000"/>
                              <w:szCs w:val="24"/>
                              <w:lang w:eastAsia="lt-LT"/>
                            </w:rPr>
                            <w:t>užtraukia baudą nuo vieno šimto keturiasdešimt iki trijų šimtų eurų.</w:t>
                          </w:r>
                          <w:r>
                            <w:rPr>
                              <w:szCs w:val="24"/>
                            </w:rPr>
                            <w:t xml:space="preserve"> </w:t>
                          </w:r>
                        </w:p>
                      </w:sdtContent>
                    </w:sdt>
                    <w:sdt>
                      <w:sdtPr>
                        <w:alias w:val="57 str. 3 d."/>
                        <w:tag w:val="part_3ca99b75f9d34f02bb784e40e00ece0d"/>
                        <w:lock w:val="sdtLocked"/>
                        <w:richText/>
                      </w:sdtPr>
                      <w:sdtContent>
                        <w:p>
                          <w:pPr>
                            <w:spacing w:line="360" w:lineRule="auto"/>
                            <w:ind w:firstLine="720"/>
                            <w:jc w:val="both"/>
                            <w:rPr>
                              <w:color w:val="000000"/>
                              <w:szCs w:val="24"/>
                            </w:rPr>
                          </w:pPr>
                          <w:sdt>
                            <w:sdtPr>
                              <w:alias w:val="Numeris"/>
                              <w:tag w:val="nr_3ca99b75f9d34f02bb784e40e00ece0d"/>
                              <w:lock w:val="sdtLocked"/>
                              <w:richText/>
                            </w:sdtPr>
                            <w:sdtContent>
                              <w:r>
                                <w:rPr>
                                  <w:color w:val="000000"/>
                                  <w:szCs w:val="24"/>
                                </w:rPr>
                                <w:t>3</w:t>
                              </w:r>
                            </w:sdtContent>
                          </w:sdt>
                          <w:r>
                            <w:rPr>
                              <w:color w:val="000000"/>
                              <w:szCs w:val="24"/>
                            </w:rPr>
                            <w:t>. Neteisingų duomenų apie suteiktas asmens sveikatos priežiūros paslaugas, išduotus (parduotus) kompensuojamuosius vaistus, medicinos pagalbos priemones (</w:t>
                          </w:r>
                          <w:r>
                            <w:rPr>
                              <w:color w:val="000000"/>
                              <w:szCs w:val="24"/>
                              <w:lang w:eastAsia="lt-LT"/>
                            </w:rPr>
                            <w:t>tarp jų ortopedijos technines priemones)</w:t>
                          </w:r>
                          <w:r>
                            <w:rPr>
                              <w:color w:val="000000"/>
                              <w:szCs w:val="24"/>
                            </w:rPr>
                            <w:t xml:space="preserve">, </w:t>
                          </w:r>
                          <w:r>
                            <w:rPr>
                              <w:color w:val="000000"/>
                              <w:szCs w:val="24"/>
                              <w:lang w:eastAsia="lt-LT"/>
                            </w:rPr>
                            <w:t xml:space="preserve">specialiosios medicininės paskirties maisto produktus </w:t>
                          </w:r>
                          <w:r>
                            <w:rPr>
                              <w:color w:val="000000"/>
                              <w:szCs w:val="24"/>
                            </w:rPr>
                            <w:t xml:space="preserve">ir </w:t>
                          </w:r>
                          <w:r>
                            <w:rPr>
                              <w:color w:val="000000"/>
                              <w:szCs w:val="24"/>
                              <w:lang w:eastAsia="lt-LT"/>
                            </w:rPr>
                            <w:t xml:space="preserve">nuomojamas medicinos priemones </w:t>
                          </w:r>
                          <w:r>
                            <w:rPr>
                              <w:color w:val="000000"/>
                              <w:szCs w:val="24"/>
                            </w:rPr>
                            <w:t>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color w:val="000000"/>
                              <w:szCs w:val="24"/>
                            </w:rPr>
                          </w:pPr>
                          <w:r>
                            <w:rPr>
                              <w:color w:val="000000"/>
                              <w:szCs w:val="24"/>
                            </w:rPr>
                            <w:t xml:space="preserve">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w:t>
                          </w:r>
                          <w:r>
                            <w:rPr>
                              <w:bCs/>
                              <w:color w:val="000000"/>
                              <w:szCs w:val="24"/>
                            </w:rPr>
                            <w:t>ūkio subjektų</w:t>
                          </w:r>
                          <w:r>
                            <w:rPr>
                              <w:color w:val="000000"/>
                              <w:szCs w:val="24"/>
                            </w:rPr>
                            <w:t xml:space="preserve">, sudariusių sutartis su </w:t>
                          </w:r>
                          <w:r>
                            <w:rPr>
                              <w:bCs/>
                              <w:color w:val="000000"/>
                              <w:szCs w:val="24"/>
                            </w:rPr>
                            <w:t>Valstybine ligonių kasa prie Sveikatos apsaugos ministerijos</w:t>
                          </w:r>
                          <w:r>
                            <w:rPr>
                              <w:bCs/>
                              <w:szCs w:val="24"/>
                            </w:rPr>
                            <w:t xml:space="preserve"> </w:t>
                          </w:r>
                          <w:r>
                            <w:rPr>
                              <w:bCs/>
                              <w:color w:val="000000"/>
                              <w:szCs w:val="24"/>
                            </w:rPr>
                            <w:t>ar</w:t>
                          </w:r>
                          <w:r>
                            <w:rPr>
                              <w:color w:val="000000"/>
                              <w:szCs w:val="24"/>
                            </w:rPr>
                            <w:t xml:space="preserve"> teritorinėmis ligonių kasomis dėl išduotų kompensuojamųjų vaistų, medicinos pagalbos priemonių </w:t>
                          </w:r>
                          <w:r>
                            <w:rPr>
                              <w:bCs/>
                              <w:color w:val="000000"/>
                              <w:szCs w:val="24"/>
                            </w:rPr>
                            <w:t>ir (ar)</w:t>
                          </w:r>
                          <w:r>
                            <w:rPr>
                              <w:color w:val="000000"/>
                              <w:szCs w:val="24"/>
                            </w:rPr>
                            <w:t xml:space="preserve"> </w:t>
                          </w:r>
                          <w:r>
                            <w:rPr>
                              <w:bCs/>
                              <w:color w:val="000000"/>
                              <w:szCs w:val="24"/>
                            </w:rPr>
                            <w:t>specialiosios medicininės paskirties maisto produktų</w:t>
                          </w:r>
                          <w:r>
                            <w:rPr>
                              <w:color w:val="000000"/>
                              <w:szCs w:val="24"/>
                            </w:rPr>
                            <w:t xml:space="preserve"> įsigijimo išlaidų kompensavimo</w:t>
                          </w:r>
                          <w:r>
                            <w:rPr>
                              <w:bCs/>
                              <w:color w:val="000000"/>
                              <w:szCs w:val="24"/>
                            </w:rPr>
                            <w:t xml:space="preserve"> 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p>
                      </w:sdtContent>
                    </w:sdt>
                    <w:sdt>
                      <w:sdtPr>
                        <w:alias w:val="57 str. 4 d."/>
                        <w:tag w:val="part_1651e8e3042b441b8e6a61bc7b431851"/>
                        <w:lock w:val="sdtLocked"/>
                        <w:richText/>
                      </w:sdtPr>
                      <w:sdtContent>
                        <w:p>
                          <w:pPr>
                            <w:spacing w:line="360" w:lineRule="auto"/>
                            <w:ind w:firstLine="720"/>
                            <w:jc w:val="both"/>
                            <w:rPr>
                              <w:color w:val="000000"/>
                              <w:szCs w:val="24"/>
                              <w:lang w:eastAsia="lt-LT"/>
                            </w:rPr>
                          </w:pPr>
                          <w:sdt>
                            <w:sdtPr>
                              <w:alias w:val="Numeris"/>
                              <w:tag w:val="nr_1651e8e3042b441b8e6a61bc7b4318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b/>
                              <w:bCs/>
                              <w:szCs w:val="24"/>
                            </w:rPr>
                          </w:pPr>
                          <w:r>
                            <w:rPr>
                              <w:color w:val="000000"/>
                              <w:szCs w:val="24"/>
                              <w:lang w:eastAsia="lt-LT"/>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7-1 str."/>
                    <w:tag w:val="part_c50f173339484fafa4a4a182e972b034"/>
                    <w:lock w:val="sdtLocked"/>
                    <w:richText/>
                  </w:sdtPr>
                  <w:sdtContent>
                    <w:p>
                      <w:pPr>
                        <w:spacing w:line="360" w:lineRule="auto"/>
                        <w:ind w:left="2410" w:hanging="1690"/>
                        <w:jc w:val="both"/>
                        <w:rPr>
                          <w:b/>
                          <w:bCs/>
                          <w:color w:val="000000"/>
                          <w:szCs w:val="24"/>
                          <w:lang w:eastAsia="lt-LT"/>
                        </w:rPr>
                      </w:pPr>
                      <w:sdt>
                        <w:sdtPr>
                          <w:alias w:val="Numeris"/>
                          <w:tag w:val="nr_c50f173339484fafa4a4a182e972b034"/>
                          <w:lock w:val="sdtLocked"/>
                          <w:richText/>
                        </w:sdtPr>
                        <w:sdtContent>
                          <w:r>
                            <w:rPr>
                              <w:b/>
                              <w:bCs/>
                              <w:color w:val="000000"/>
                              <w:szCs w:val="24"/>
                              <w:lang w:eastAsia="lt-LT"/>
                            </w:rPr>
                            <w:t>57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50f173339484fafa4a4a182e972b034"/>
                          <w:lock w:val="sdtLocked"/>
                          <w:richText/>
                        </w:sdtPr>
                        <w:sdtContent>
                          <w:r>
                            <w:rPr>
                              <w:b/>
                              <w:bCs/>
                              <w:color w:val="000000"/>
                              <w:szCs w:val="24"/>
                              <w:lang w:eastAsia="lt-LT"/>
                            </w:rPr>
                            <w:t>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w:t>
                          </w:r>
                        </w:sdtContent>
                      </w:sdt>
                    </w:p>
                    <w:sdt>
                      <w:sdtPr>
                        <w:alias w:val="57-1 str. 1 d."/>
                        <w:tag w:val="part_da36d502a8dd414b95d9f7c645566bae"/>
                        <w:lock w:val="sdtLocked"/>
                        <w:richText/>
                      </w:sdtPr>
                      <w:sdtContent>
                        <w:p>
                          <w:pPr>
                            <w:spacing w:line="360" w:lineRule="auto"/>
                            <w:ind w:firstLine="720"/>
                            <w:jc w:val="both"/>
                            <w:rPr>
                              <w:bCs/>
                              <w:color w:val="000000"/>
                              <w:szCs w:val="24"/>
                              <w:lang w:eastAsia="lt-LT"/>
                            </w:rPr>
                          </w:pPr>
                          <w:sdt>
                            <w:sdtPr>
                              <w:alias w:val="Numeris"/>
                              <w:tag w:val="nr_da36d502a8dd414b95d9f7c645566bae"/>
                              <w:lock w:val="sdtLocked"/>
                              <w:richText/>
                            </w:sdtPr>
                            <w:sdtContent>
                              <w:r>
                                <w:rPr>
                                  <w:bCs/>
                                  <w:color w:val="000000"/>
                                  <w:szCs w:val="24"/>
                                  <w:lang w:eastAsia="lt-LT"/>
                                </w:rPr>
                                <w:t>1</w:t>
                              </w:r>
                            </w:sdtContent>
                          </w:sdt>
                          <w:r>
                            <w:rPr>
                              <w:bCs/>
                              <w:color w:val="000000"/>
                              <w:szCs w:val="24"/>
                              <w:lang w:eastAsia="lt-LT"/>
                            </w:rPr>
                            <w:t xml:space="preserve">. 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Lietuvos Respublikos Vyriausybės įgaliotai institucijai teisės aktų nustatyta tvarka </w:t>
                          </w:r>
                        </w:p>
                        <w:p>
                          <w:pPr>
                            <w:spacing w:line="360" w:lineRule="auto"/>
                            <w:ind w:firstLine="720"/>
                            <w:jc w:val="both"/>
                            <w:rPr>
                              <w:bCs/>
                              <w:color w:val="000000"/>
                              <w:szCs w:val="24"/>
                              <w:lang w:eastAsia="lt-LT"/>
                            </w:rPr>
                          </w:pPr>
                          <w:r>
                            <w:rPr>
                              <w:bCs/>
                              <w:color w:val="000000"/>
                              <w:szCs w:val="24"/>
                              <w:shd w:val="clear" w:color="auto" w:fill="FFFFFF"/>
                              <w:lang w:eastAsia="lt-LT"/>
                            </w:rPr>
                            <w:t>užtraukia įspėjimą asmens sveikatos priežiūros įstaigų vadovams ar kitiems atsakingiems asmenims.</w:t>
                          </w:r>
                        </w:p>
                      </w:sdtContent>
                    </w:sdt>
                    <w:sdt>
                      <w:sdtPr>
                        <w:alias w:val="57-1 str. 2 d."/>
                        <w:tag w:val="part_c105a46d681a4b20a3bacf624a0fdc28"/>
                        <w:lock w:val="sdtLocked"/>
                        <w:richText/>
                      </w:sdtPr>
                      <w:sdtContent>
                        <w:p>
                          <w:pPr>
                            <w:spacing w:line="360" w:lineRule="auto"/>
                            <w:ind w:firstLine="720"/>
                            <w:jc w:val="both"/>
                            <w:rPr>
                              <w:bCs/>
                              <w:color w:val="000000"/>
                              <w:szCs w:val="24"/>
                              <w:lang w:eastAsia="lt-LT"/>
                            </w:rPr>
                          </w:pPr>
                          <w:sdt>
                            <w:sdtPr>
                              <w:alias w:val="Numeris"/>
                              <w:tag w:val="nr_c105a46d681a4b20a3bacf624a0fdc28"/>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
                              <w:bCs/>
                              <w:szCs w:val="24"/>
                            </w:rPr>
                          </w:pPr>
                          <w:r>
                            <w:rPr>
                              <w:bCs/>
                              <w:color w:val="000000"/>
                              <w:szCs w:val="24"/>
                              <w:shd w:val="clear" w:color="auto" w:fill="FFFFFF"/>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 str."/>
                    <w:tag w:val="part_f0a4cb61ad5a4161999fceb9b47c4a00"/>
                    <w:lock w:val="sdtLocked"/>
                    <w:richText/>
                  </w:sdtPr>
                  <w:sdtContent>
                    <w:p>
                      <w:pPr>
                        <w:spacing w:line="360" w:lineRule="auto"/>
                        <w:ind w:left="2268" w:hanging="1548"/>
                        <w:jc w:val="both"/>
                        <w:rPr>
                          <w:szCs w:val="24"/>
                        </w:rPr>
                      </w:pPr>
                      <w:sdt>
                        <w:sdtPr>
                          <w:alias w:val="Numeris"/>
                          <w:tag w:val="nr_f0a4cb61ad5a4161999fceb9b47c4a00"/>
                          <w:lock w:val="sdtLocked"/>
                          <w:richText/>
                        </w:sdtPr>
                        <w:sdtContent>
                          <w:r>
                            <w:rPr>
                              <w:b/>
                              <w:szCs w:val="24"/>
                            </w:rPr>
                            <w:t>58</w:t>
                          </w:r>
                        </w:sdtContent>
                      </w:sdt>
                      <w:r>
                        <w:rPr>
                          <w:b/>
                          <w:szCs w:val="24"/>
                        </w:rPr>
                        <w:t xml:space="preserve"> straipsnis. </w:t>
                      </w:r>
                      <w:sdt>
                        <w:sdtPr>
                          <w:alias w:val="Pavadinimas"/>
                          <w:tag w:val="title_f0a4cb61ad5a4161999fceb9b47c4a00"/>
                          <w:lock w:val="sdtLocked"/>
                          <w:richText/>
                        </w:sdtPr>
                        <w:sdtContent>
                          <w:r>
                            <w:rPr>
                              <w:b/>
                              <w:szCs w:val="24"/>
                            </w:rPr>
                            <w:t>Tyčinis melagingų duomenų apie suteiktas asmens sveikatos priežiūros paslaugas, išduotus (parduotus) kompensuojamuosius vaistus</w:t>
                          </w:r>
                          <w:r>
                            <w:rPr>
                              <w:b/>
                              <w:bCs/>
                              <w:szCs w:val="24"/>
                            </w:rPr>
                            <w:t xml:space="preserve">, </w:t>
                          </w:r>
                          <w:r>
                            <w:rPr>
                              <w:b/>
                              <w:bCs/>
                              <w:color w:val="000000"/>
                              <w:szCs w:val="24"/>
                            </w:rPr>
                            <w:t>specialiosios medicininės paskirties maisto produktus,</w:t>
                          </w:r>
                          <w:r>
                            <w:rPr>
                              <w:b/>
                              <w:szCs w:val="24"/>
                            </w:rPr>
                            <w:t xml:space="preserve"> medicinos pagalbos priemones </w:t>
                          </w:r>
                          <w:r>
                            <w:rPr>
                              <w:b/>
                              <w:color w:val="000000"/>
                              <w:szCs w:val="24"/>
                            </w:rPr>
                            <w:t>(</w:t>
                          </w:r>
                          <w:r>
                            <w:rPr>
                              <w:b/>
                              <w:color w:val="000000"/>
                              <w:szCs w:val="24"/>
                              <w:lang w:eastAsia="lt-LT"/>
                            </w:rPr>
                            <w:t>tarp jų ortopedijos technines priemones) ir nuomojamas medicinos priemones</w:t>
                          </w:r>
                          <w:r>
                            <w:rPr>
                              <w:b/>
                              <w:szCs w:val="24"/>
                            </w:rPr>
                            <w:t xml:space="preserve">, gautus ir panaudotus centralizuotai perkamus vaistus ir medicinos pagalbos priemones </w:t>
                          </w:r>
                          <w:r>
                            <w:rPr>
                              <w:b/>
                              <w:color w:val="000000"/>
                              <w:szCs w:val="24"/>
                            </w:rPr>
                            <w:t>(</w:t>
                          </w:r>
                          <w:r>
                            <w:rPr>
                              <w:b/>
                              <w:color w:val="000000"/>
                              <w:szCs w:val="24"/>
                              <w:lang w:eastAsia="lt-LT"/>
                            </w:rPr>
                            <w:t>tarp jų ortopedijos technines priemones)</w:t>
                          </w:r>
                          <w:r>
                            <w:rPr>
                              <w:b/>
                              <w:szCs w:val="24"/>
                            </w:rPr>
                            <w:t xml:space="preserve"> pateikimas</w:t>
                          </w:r>
                        </w:sdtContent>
                      </w:sdt>
                    </w:p>
                    <w:sdt>
                      <w:sdtPr>
                        <w:alias w:val="58 str. 1 d."/>
                        <w:tag w:val="part_a7bdff034ea744d09c04a9d5a7d1fe44"/>
                        <w:lock w:val="sdtLocked"/>
                        <w:richText/>
                      </w:sdtPr>
                      <w:sdtContent>
                        <w:p>
                          <w:pPr>
                            <w:spacing w:line="360" w:lineRule="auto"/>
                            <w:ind w:firstLine="720"/>
                            <w:jc w:val="both"/>
                            <w:rPr>
                              <w:color w:val="000000"/>
                              <w:szCs w:val="24"/>
                            </w:rPr>
                          </w:pPr>
                          <w:sdt>
                            <w:sdtPr>
                              <w:alias w:val="Numeris"/>
                              <w:tag w:val="nr_a7bdff034ea744d09c04a9d5a7d1fe44"/>
                              <w:lock w:val="sdtLocked"/>
                              <w:richText/>
                            </w:sdtPr>
                            <w:sdtContent>
                              <w:r>
                                <w:rPr>
                                  <w:szCs w:val="24"/>
                                </w:rPr>
                                <w:t>1</w:t>
                              </w:r>
                            </w:sdtContent>
                          </w:sdt>
                          <w:r>
                            <w:rPr>
                              <w:szCs w:val="24"/>
                            </w:rPr>
                            <w:t xml:space="preserve">. </w:t>
                          </w:r>
                          <w:r>
                            <w:rPr>
                              <w:color w:val="000000"/>
                              <w:szCs w:val="24"/>
                            </w:rPr>
                            <w:t xml:space="preserve">Tyčinis melagingų duomenų apie suteiktas asmens sveikatos priežiūros paslaugas ir išduotus (parduotus) kompensuojamuosius vaistus, </w:t>
                          </w:r>
                          <w:r>
                            <w:rPr>
                              <w:bCs/>
                              <w:color w:val="000000"/>
                              <w:szCs w:val="24"/>
                            </w:rPr>
                            <w:t>specialiosios medicininės paskirties maisto produktus,</w:t>
                          </w:r>
                          <w:r>
                            <w:rPr>
                              <w:color w:val="000000"/>
                              <w:szCs w:val="24"/>
                            </w:rPr>
                            <w:t xml:space="preserve"> medicinos pagalbos priemones (</w:t>
                          </w:r>
                          <w:r>
                            <w:rPr>
                              <w:color w:val="000000"/>
                              <w:szCs w:val="24"/>
                              <w:lang w:eastAsia="lt-LT"/>
                            </w:rPr>
                            <w:t>tarp jų ortopedijos technines priemones) ir nuomojamas medicinos priemones</w:t>
                          </w:r>
                          <w:r>
                            <w:rPr>
                              <w:color w:val="000000"/>
                              <w:szCs w:val="24"/>
                            </w:rPr>
                            <w:t>, gautus ir panaudotus centralizuotai perkamus vaistus ir medicinos pagalbos priemones (</w:t>
                          </w:r>
                          <w:r>
                            <w:rPr>
                              <w:color w:val="000000"/>
                              <w:szCs w:val="24"/>
                              <w:lang w:eastAsia="lt-LT"/>
                            </w:rPr>
                            <w:t>tarp jų ortopedijos technines priemones)</w:t>
                          </w:r>
                          <w:r>
                            <w:rPr>
                              <w:color w:val="000000"/>
                              <w:szCs w:val="24"/>
                            </w:rPr>
                            <w:t xml:space="preserve"> pateikimas Valstybinei ligonių kasai prie Sveikatos apsaugos ministerijos ir teritorinėms ligonių kasoms</w:t>
                          </w:r>
                        </w:p>
                        <w:p>
                          <w:pPr>
                            <w:spacing w:line="360" w:lineRule="auto"/>
                            <w:ind w:firstLine="720"/>
                            <w:jc w:val="both"/>
                            <w:rPr>
                              <w:color w:val="000000"/>
                              <w:szCs w:val="24"/>
                            </w:rPr>
                          </w:pPr>
                          <w:r>
                            <w:rPr>
                              <w:color w:val="000000"/>
                              <w:szCs w:val="24"/>
                            </w:rPr>
                            <w:t xml:space="preserve">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ūkio subjektų, sudariusių sutartis su Valstybine ligonių kasa prie Sveikatos apsaugos ministerijos ar teritorinėmis ligonių kasomis dėl išduotų kompensuojamųjų vaistų, </w:t>
                          </w:r>
                          <w:r>
                            <w:rPr>
                              <w:bCs/>
                              <w:color w:val="000000"/>
                              <w:szCs w:val="24"/>
                            </w:rPr>
                            <w:t>specialiosios medicininės paskirties maisto produktų</w:t>
                          </w:r>
                          <w:r>
                            <w:rPr>
                              <w:color w:val="000000"/>
                              <w:szCs w:val="24"/>
                            </w:rPr>
                            <w:t xml:space="preserve"> ir (ar) medicinos pagalbos priemonių įsigijimo išlaidų kompensavimo</w:t>
                          </w:r>
                          <w:r>
                            <w:rPr>
                              <w:bCs/>
                              <w:color w:val="000000"/>
                              <w:szCs w:val="24"/>
                            </w:rPr>
                            <w:t xml:space="preserve"> 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p>
                      </w:sdtContent>
                    </w:sdt>
                    <w:sdt>
                      <w:sdtPr>
                        <w:alias w:val="58 str. 2 d."/>
                        <w:tag w:val="part_1ebefa6e4f8a4b82941dbf4694b78f7d"/>
                        <w:lock w:val="sdtLocked"/>
                        <w:richText/>
                      </w:sdtPr>
                      <w:sdtContent>
                        <w:p>
                          <w:pPr>
                            <w:spacing w:line="360" w:lineRule="auto"/>
                            <w:ind w:firstLine="720"/>
                            <w:jc w:val="both"/>
                            <w:rPr>
                              <w:color w:val="000000"/>
                              <w:szCs w:val="24"/>
                            </w:rPr>
                          </w:pPr>
                          <w:sdt>
                            <w:sdtPr>
                              <w:alias w:val="Numeris"/>
                              <w:tag w:val="nr_1ebefa6e4f8a4b82941dbf4694b78f7d"/>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bCs/>
                              <w:szCs w:val="24"/>
                            </w:rPr>
                          </w:pPr>
                          <w:r>
                            <w:rPr>
                              <w:color w:val="000000"/>
                              <w:szCs w:val="24"/>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33b0ccff11ec8d9390588bf2de65">
                        <w:r w:rsidRPr="00532B9F">
                          <w:rPr>
                            <w:rFonts w:ascii="Times New Roman" w:eastAsia="MS Mincho" w:hAnsi="Times New Roman"/>
                            <w:sz w:val="20"/>
                            <w:i/>
                            <w:iCs/>
                            <w:color w:val="0000FF" w:themeColor="hyperlink"/>
                            <w:u w:val="single"/>
                          </w:rPr>
                          <w:t>XIV-1063</w:t>
                        </w:r>
                      </w:fldSimple>
                      <w:r>
                        <w:rPr>
                          <w:rFonts w:ascii="Times New Roman" w:eastAsia="MS Mincho" w:hAnsi="Times New Roman"/>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4610029ee90b4a078a18d0b89f2c4936"/>
                    <w:lock w:val="sdtLocked"/>
                    <w:richText/>
                  </w:sdtPr>
                  <w:sdtContent>
                    <w:p>
                      <w:pPr>
                        <w:spacing w:line="360" w:lineRule="auto"/>
                        <w:ind w:left="2552" w:hanging="1832"/>
                        <w:jc w:val="both"/>
                        <w:rPr>
                          <w:b/>
                          <w:bCs/>
                          <w:szCs w:val="24"/>
                        </w:rPr>
                      </w:pPr>
                      <w:sdt>
                        <w:sdtPr>
                          <w:alias w:val="Numeris"/>
                          <w:tag w:val="nr_4610029ee90b4a078a18d0b89f2c4936"/>
                          <w:lock w:val="sdtLocked"/>
                          <w:richText/>
                        </w:sdtPr>
                        <w:sdtContent>
                          <w:r>
                            <w:rPr>
                              <w:b/>
                              <w:bCs/>
                              <w:szCs w:val="24"/>
                            </w:rPr>
                            <w:t>66</w:t>
                          </w:r>
                        </w:sdtContent>
                      </w:sdt>
                      <w:r>
                        <w:rPr>
                          <w:b/>
                          <w:bCs/>
                          <w:szCs w:val="24"/>
                        </w:rPr>
                        <w:t xml:space="preserve"> straipsnis. </w:t>
                      </w:r>
                      <w:sdt>
                        <w:sdtPr>
                          <w:alias w:val="Pavadinimas"/>
                          <w:tag w:val="title_4610029ee90b4a078a18d0b89f2c4936"/>
                          <w:lock w:val="sdtLocked"/>
                          <w:richText/>
                        </w:sdtPr>
                        <w:sdtContent>
                          <w:r>
                            <w:rPr>
                              <w:b/>
                              <w:bCs/>
                              <w:szCs w:val="24"/>
                            </w:rPr>
                            <w:t xml:space="preserve">Farmacijos praktikos, veiklos, susijusios su vaistais (vaistiniais preparatais), veikliosiomis medžiagomis ar tiriamųjų vaistinių preparatų gamyba, sąlygų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 d."/>
                        <w:tag w:val="part_6ed72e8a98da48909cc23399f9836aad"/>
                        <w:lock w:val="sdtLocked"/>
                        <w:richText/>
                      </w:sdtPr>
                      <w:sdtContent>
                        <w:p>
                          <w:pPr>
                            <w:spacing w:line="360" w:lineRule="auto"/>
                            <w:ind w:firstLine="720"/>
                            <w:jc w:val="both"/>
                            <w:rPr>
                              <w:rFonts w:eastAsia="SimSun"/>
                              <w:szCs w:val="24"/>
                            </w:rPr>
                          </w:pPr>
                          <w:sdt>
                            <w:sdtPr>
                              <w:alias w:val="Numeris"/>
                              <w:tag w:val="nr_6ed72e8a98da48909cc23399f9836aad"/>
                              <w:lock w:val="sdtLocked"/>
                              <w:richText/>
                            </w:sdtPr>
                            <w:sdtContent>
                              <w:r>
                                <w:rPr>
                                  <w:rFonts w:eastAsia="SimSun"/>
                                  <w:bCs/>
                                  <w:szCs w:val="24"/>
                                </w:rPr>
                                <w:t>6</w:t>
                              </w:r>
                            </w:sdtContent>
                          </w:sdt>
                          <w:r>
                            <w:rPr>
                              <w:rFonts w:eastAsia="SimSun"/>
                              <w:bCs/>
                              <w:szCs w:val="24"/>
                            </w:rPr>
                            <w:t>.</w:t>
                          </w:r>
                          <w:r>
                            <w:rPr>
                              <w:rFonts w:eastAsia="SimSun"/>
                              <w:szCs w:val="24"/>
                            </w:rPr>
                            <w:t xml:space="preserve"> Vaistinių preparatų mažmeninės prekybos įmonių veikla nesilaikant nustatytų veiklos sąlygų, išskyrus pažeidimus, dėl kurių stabdoma jų teisė parduoti Vaistinių preparatų, leidžiamų parduoti vaistinių preparatų mažmeninės prekybos įmonėse, sąraše nurodytus vaistus (vaistinius preparatus) visose ar konkrečioje (-iose) veiklos vietoje (-ose), nurodytoje (-ose) Vaistinių preparatų mažmeninės prekybos įmonių sąraše (toliau – Sąrašas), ir pažeidimus, dėl kurių vaistinių preparatų mažmeninės prekybos įmonė arba jos konkreti (-ios) veiklos vieta (-os) išbraukiama (</w:t>
                            <w:noBreakHyphen/>
                            <w:t xml:space="preserve">os) iš Sąrašo, </w:t>
                          </w:r>
                        </w:p>
                        <w:p>
                          <w:pPr>
                            <w:spacing w:line="360" w:lineRule="auto"/>
                            <w:ind w:firstLine="720"/>
                            <w:jc w:val="both"/>
                          </w:pPr>
                          <w:r>
                            <w:rPr>
                              <w:rFonts w:eastAsia="SimSun"/>
                              <w:szCs w:val="24"/>
                            </w:rPr>
                            <w:t>užtraukia baudą asmenims nuo vieno šimto iki keturių šimtų eurų ir juridinių asmenų vadovams ar kitiems atsakingiems asmenims – nuo dviejų šimtų šešiasdešimt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7 d."/>
                        <w:tag w:val="part_e08100d7dd524ff58c6aa894774796f8"/>
                        <w:lock w:val="sdtLocked"/>
                        <w:richText/>
                      </w:sdtPr>
                      <w:sdtContent>
                        <w:p>
                          <w:pPr>
                            <w:spacing w:line="360" w:lineRule="auto"/>
                            <w:ind w:firstLine="720"/>
                            <w:jc w:val="both"/>
                            <w:rPr>
                              <w:rFonts w:eastAsia="SimSun"/>
                              <w:szCs w:val="24"/>
                            </w:rPr>
                          </w:pPr>
                          <w:sdt>
                            <w:sdtPr>
                              <w:alias w:val="Numeris"/>
                              <w:tag w:val="nr_e08100d7dd524ff58c6aa894774796f8"/>
                              <w:lock w:val="sdtLocked"/>
                              <w:richText/>
                            </w:sdtPr>
                            <w:sdtContent>
                              <w:r>
                                <w:rPr>
                                  <w:rFonts w:eastAsia="SimSun"/>
                                  <w:szCs w:val="24"/>
                                </w:rPr>
                                <w:t>7</w:t>
                              </w:r>
                            </w:sdtContent>
                          </w:sdt>
                          <w:r>
                            <w:rPr>
                              <w:rFonts w:eastAsia="SimSun"/>
                              <w:szCs w:val="24"/>
                            </w:rPr>
                            <w:t>. Veiklą su vaistais (vaistiniais preparatais) asmens sveikatos priežiūros įstaigose reglamentuojančių teisės aktų reikalavimų nevykdymas ar pažeidimas</w:t>
                          </w:r>
                        </w:p>
                        <w:p>
                          <w:pPr>
                            <w:spacing w:line="360" w:lineRule="auto"/>
                            <w:ind w:firstLine="720"/>
                            <w:jc w:val="both"/>
                            <w:rPr>
                              <w:szCs w:val="24"/>
                            </w:rPr>
                          </w:pPr>
                          <w:r>
                            <w:rPr>
                              <w:rFonts w:eastAsia="SimSun"/>
                              <w:szCs w:val="24"/>
                            </w:rPr>
                            <w:t>užtraukia baudą asmens sveikatos priežiūros įstaigų darbuotojams nuo trijų šimtų iki vieno tūkstančio penkių šimtų eurų ir asmens sveikatos priežiūros įstaigų vadovams ar kitiems atsakingiems asmenims – nuo penkių šimtų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8 d."/>
                        <w:tag w:val="part_48f75558b0934e29a74f771911b0f308"/>
                        <w:lock w:val="sdtLocked"/>
                        <w:richText/>
                      </w:sdtPr>
                      <w:sdtContent>
                        <w:p>
                          <w:pPr>
                            <w:spacing w:line="360" w:lineRule="auto"/>
                            <w:ind w:firstLine="720"/>
                            <w:jc w:val="both"/>
                            <w:rPr>
                              <w:szCs w:val="24"/>
                            </w:rPr>
                          </w:pPr>
                          <w:sdt>
                            <w:sdtPr>
                              <w:alias w:val="Numeris"/>
                              <w:tag w:val="nr_48f75558b0934e29a74f771911b0f308"/>
                              <w:lock w:val="sdtLocked"/>
                              <w:richText/>
                            </w:sdtPr>
                            <w:sdtContent>
                              <w:r>
                                <w:rPr>
                                  <w:szCs w:val="24"/>
                                </w:rPr>
                                <w:t>8</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9 d."/>
                        <w:tag w:val="part_ef49d292afb144b9bfa7991b7711ce98"/>
                        <w:lock w:val="sdtLocked"/>
                        <w:richText/>
                      </w:sdtPr>
                      <w:sdtContent>
                        <w:p>
                          <w:pPr>
                            <w:spacing w:line="360" w:lineRule="auto"/>
                            <w:ind w:firstLine="720"/>
                            <w:jc w:val="both"/>
                            <w:rPr>
                              <w:szCs w:val="24"/>
                            </w:rPr>
                          </w:pPr>
                          <w:sdt>
                            <w:sdtPr>
                              <w:alias w:val="Numeris"/>
                              <w:tag w:val="nr_ef49d292afb144b9bfa7991b7711ce98"/>
                              <w:lock w:val="sdtLocked"/>
                              <w:richText/>
                            </w:sdtPr>
                            <w:sdtContent>
                              <w:r>
                                <w:rPr>
                                  <w:szCs w:val="24"/>
                                </w:rPr>
                                <w:t>9</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0 d."/>
                        <w:tag w:val="part_326a2a17ddb84fbeab88e50f604b05d4"/>
                        <w:lock w:val="sdtLocked"/>
                        <w:richText/>
                      </w:sdtPr>
                      <w:sdtContent>
                        <w:p>
                          <w:pPr>
                            <w:spacing w:line="360" w:lineRule="auto"/>
                            <w:ind w:firstLine="720"/>
                            <w:jc w:val="both"/>
                            <w:rPr>
                              <w:szCs w:val="24"/>
                            </w:rPr>
                          </w:pPr>
                          <w:sdt>
                            <w:sdtPr>
                              <w:alias w:val="Numeris"/>
                              <w:tag w:val="nr_326a2a17ddb84fbeab88e50f604b05d4"/>
                              <w:lock w:val="sdtLocked"/>
                              <w:richText/>
                            </w:sdtPr>
                            <w:sdtContent>
                              <w:r>
                                <w:rPr>
                                  <w:szCs w:val="24"/>
                                </w:rPr>
                                <w:t>10</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1 d."/>
                        <w:tag w:val="part_b27d10350cf04e0e84d7775068637c48"/>
                        <w:lock w:val="sdtLocked"/>
                        <w:richText/>
                      </w:sdtPr>
                      <w:sdtContent>
                        <w:p>
                          <w:pPr>
                            <w:spacing w:line="360" w:lineRule="auto"/>
                            <w:ind w:firstLine="720"/>
                            <w:jc w:val="both"/>
                            <w:rPr>
                              <w:szCs w:val="24"/>
                            </w:rPr>
                          </w:pPr>
                          <w:sdt>
                            <w:sdtPr>
                              <w:alias w:val="Numeris"/>
                              <w:tag w:val="nr_b27d10350cf04e0e84d7775068637c48"/>
                              <w:lock w:val="sdtLocked"/>
                              <w:richText/>
                            </w:sdtPr>
                            <w:sdtContent>
                              <w:r>
                                <w:rPr>
                                  <w:szCs w:val="24"/>
                                </w:rPr>
                                <w:t>11</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2 d."/>
                        <w:tag w:val="part_d26fc28d9e3843729a83a1fa120c16a7"/>
                        <w:lock w:val="sdtLocked"/>
                        <w:richText/>
                      </w:sdtPr>
                      <w:sdtContent>
                        <w:p>
                          <w:pPr>
                            <w:spacing w:line="360" w:lineRule="auto"/>
                            <w:ind w:firstLine="720"/>
                            <w:jc w:val="both"/>
                            <w:rPr>
                              <w:bCs/>
                              <w:szCs w:val="24"/>
                            </w:rPr>
                          </w:pPr>
                          <w:sdt>
                            <w:sdtPr>
                              <w:alias w:val="Numeris"/>
                              <w:tag w:val="nr_d26fc28d9e3843729a83a1fa120c16a7"/>
                              <w:lock w:val="sdtLocked"/>
                              <w:richText/>
                            </w:sdtPr>
                            <w:sdtContent>
                              <w:r>
                                <w:rPr>
                                  <w:rFonts w:eastAsia="SimSun"/>
                                  <w:bCs/>
                                  <w:szCs w:val="24"/>
                                </w:rPr>
                                <w:t>12</w:t>
                              </w:r>
                            </w:sdtContent>
                          </w:sdt>
                          <w:r>
                            <w:rPr>
                              <w:rFonts w:eastAsia="SimSun"/>
                              <w:bCs/>
                              <w:szCs w:val="24"/>
                            </w:rPr>
                            <w:t xml:space="preserve">. Už šio straipsnio 4, 5, </w:t>
                          </w:r>
                          <w:r>
                            <w:rPr>
                              <w:rFonts w:eastAsia="SimSun"/>
                              <w:szCs w:val="24"/>
                            </w:rPr>
                            <w:t>8</w:t>
                          </w:r>
                          <w:r>
                            <w:rPr>
                              <w:rFonts w:eastAsia="SimSun"/>
                              <w:b/>
                              <w:szCs w:val="24"/>
                            </w:rPr>
                            <w:t xml:space="preserve"> </w:t>
                          </w:r>
                          <w:r>
                            <w:rPr>
                              <w:rFonts w:eastAsia="SimSun"/>
                              <w:bCs/>
                              <w:szCs w:val="24"/>
                            </w:rPr>
                            <w:t>dalyse numatytus administracinius nusižengimus gali būti skiriamas vaistų (vaistinių preparatų) ar veikliųjų medžiagų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1 d."/>
                        <w:tag w:val="part_b9243a54db2c401f8ca4b09d63aa12ab"/>
                        <w:lock w:val="sdtLocked"/>
                        <w:richText/>
                      </w:sdtPr>
                      <w:sdtContent>
                        <w:p>
                          <w:pPr>
                            <w:spacing w:line="360" w:lineRule="auto"/>
                            <w:ind w:firstLine="720"/>
                            <w:jc w:val="both"/>
                            <w:rPr>
                              <w:bCs/>
                              <w:szCs w:val="24"/>
                            </w:rPr>
                          </w:pPr>
                          <w:sdt>
                            <w:sdtPr>
                              <w:alias w:val="Numeris"/>
                              <w:tag w:val="nr_b9243a54db2c401f8ca4b09d63aa12ab"/>
                              <w:lock w:val="sdtLocked"/>
                              <w:richText/>
                            </w:sdtPr>
                            <w:sdtContent>
                              <w:r>
                                <w:rPr>
                                  <w:bCs/>
                                  <w:szCs w:val="24"/>
                                </w:rPr>
                                <w:t>1</w:t>
                              </w:r>
                            </w:sdtContent>
                          </w:sdt>
                          <w:r>
                            <w:rPr>
                              <w:bCs/>
                              <w:szCs w:val="24"/>
                            </w:rPr>
                            <w:t>. Reklaminių renginių apie vaistus (vaistinius preparatus) sveikatos priežiūros specialistams organizavimą reglamentuojančių teisės aktų reikalavimų nevykdymas ar pažeidimas, išskyrus pažeidimus, nurodytus šio straipsnio 4 dalyje,</w:t>
                          </w:r>
                        </w:p>
                        <w:p>
                          <w:pPr>
                            <w:spacing w:line="360" w:lineRule="auto"/>
                            <w:ind w:firstLine="720"/>
                            <w:jc w:val="both"/>
                          </w:pPr>
                          <w:r>
                            <w:rPr>
                              <w:bCs/>
                              <w:szCs w:val="24"/>
                            </w:rPr>
                            <w:t>užtraukia įspėjimą arba baudą vaistinio preparato registruotojams ar jų atstovams </w:t>
                          </w:r>
                          <w:r>
                            <w:rPr>
                              <w:rFonts w:eastAsia="SimSun"/>
                              <w:szCs w:val="24"/>
                            </w:rPr>
                            <w:t>–</w:t>
                          </w:r>
                          <w:r>
                            <w:rPr>
                              <w:bCs/>
                              <w:szCs w:val="24"/>
                            </w:rPr>
                            <w:t xml:space="preserve"> asmenims arba juridinių asmenų vadovams nuo dvidešimt iki keturių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2 d."/>
                        <w:tag w:val="part_c52e47189c4240c58b48c82778a368b2"/>
                        <w:lock w:val="sdtLocked"/>
                        <w:richText/>
                      </w:sdtPr>
                      <w:sdtContent>
                        <w:p>
                          <w:pPr>
                            <w:spacing w:line="360" w:lineRule="auto"/>
                            <w:ind w:firstLine="720"/>
                            <w:jc w:val="both"/>
                            <w:rPr>
                              <w:bCs/>
                              <w:szCs w:val="24"/>
                            </w:rPr>
                          </w:pPr>
                          <w:sdt>
                            <w:sdtPr>
                              <w:alias w:val="Numeris"/>
                              <w:tag w:val="nr_c52e47189c4240c58b48c82778a368b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 xml:space="preserve">užtraukia baudą vaistinio preparato registruotojams ar jų atstovams </w:t>
                          </w:r>
                          <w:r>
                            <w:rPr>
                              <w:rFonts w:eastAsia="SimSun"/>
                              <w:szCs w:val="24"/>
                            </w:rPr>
                            <w:t xml:space="preserve">– </w:t>
                          </w:r>
                          <w:r>
                            <w:rPr>
                              <w:bCs/>
                              <w:szCs w:val="24"/>
                            </w:rPr>
                            <w:t>asmenims arba juridinių asmenų vadovams nuo keturių šimtų penkiasdešimt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3 d."/>
                        <w:tag w:val="part_115a4de0fe7a427e994722128b55027d"/>
                        <w:lock w:val="sdtLocked"/>
                        <w:richText/>
                      </w:sdtPr>
                      <w:sdtContent>
                        <w:p>
                          <w:pPr>
                            <w:spacing w:line="360" w:lineRule="auto"/>
                            <w:ind w:firstLine="720"/>
                            <w:jc w:val="both"/>
                            <w:rPr>
                              <w:bCs/>
                              <w:szCs w:val="24"/>
                            </w:rPr>
                          </w:pPr>
                          <w:sdt>
                            <w:sdtPr>
                              <w:alias w:val="Numeris"/>
                              <w:tag w:val="nr_115a4de0fe7a427e994722128b55027d"/>
                              <w:lock w:val="sdtLocked"/>
                              <w:richText/>
                            </w:sdtPr>
                            <w:sdtContent>
                              <w:r>
                                <w:rPr>
                                  <w:bCs/>
                                  <w:szCs w:val="24"/>
                                </w:rPr>
                                <w:t>3</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pPr>
                          <w:r>
                            <w:rPr>
                              <w:bCs/>
                              <w:szCs w:val="24"/>
                            </w:rPr>
                            <w:t>užtraukia baudą juridinių asmenų vadovams ar kitiems atsakingiems asmenims nuo penkių šimtų šešiasdešimt iki vieno tūkstančio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4 d."/>
                        <w:tag w:val="part_d7ca63bfa4e84752b8abe4db1653de76"/>
                        <w:lock w:val="sdtLocked"/>
                        <w:richText/>
                      </w:sdtPr>
                      <w:sdtContent>
                        <w:p>
                          <w:pPr>
                            <w:spacing w:line="360" w:lineRule="auto"/>
                            <w:ind w:firstLine="720"/>
                            <w:jc w:val="both"/>
                            <w:rPr>
                              <w:bCs/>
                              <w:szCs w:val="24"/>
                            </w:rPr>
                          </w:pPr>
                          <w:sdt>
                            <w:sdtPr>
                              <w:alias w:val="Numeris"/>
                              <w:tag w:val="nr_d7ca63bfa4e84752b8abe4db1653de76"/>
                              <w:lock w:val="sdtLocked"/>
                              <w:richText/>
                            </w:sdtPr>
                            <w:sdtContent>
                              <w:r>
                                <w:rPr>
                                  <w:bCs/>
                                  <w:szCs w:val="24"/>
                                </w:rPr>
                                <w:t>4</w:t>
                              </w:r>
                            </w:sdtContent>
                          </w:sdt>
                          <w:r>
                            <w:rPr>
                              <w:bCs/>
                              <w:szCs w:val="24"/>
                            </w:rPr>
                            <w:t xml:space="preserve">. Teisės aktų nustatyta tvarka elektroninėje reklaminių renginių registravimo formoje neįregistruoto reklaminio renginio apie vaistus (vaistinius preparatus) sveikatos priežiūros specialistams organizavimas </w:t>
                          </w:r>
                        </w:p>
                        <w:p>
                          <w:pPr>
                            <w:spacing w:line="360" w:lineRule="auto"/>
                            <w:ind w:firstLine="720"/>
                            <w:jc w:val="both"/>
                            <w:rPr>
                              <w:bCs/>
                              <w:szCs w:val="24"/>
                            </w:rPr>
                          </w:pPr>
                          <w:r>
                            <w:rPr>
                              <w:bCs/>
                              <w:szCs w:val="24"/>
                            </w:rPr>
                            <w:t xml:space="preserve">užtraukia baudą vaistinio preparato registruotojams ar jų atstovams </w:t>
                          </w:r>
                          <w:r>
                            <w:rPr>
                              <w:rFonts w:eastAsia="SimSun"/>
                              <w:szCs w:val="24"/>
                            </w:rPr>
                            <w:t>–</w:t>
                          </w:r>
                          <w:r>
                            <w:rPr>
                              <w:bCs/>
                              <w:szCs w:val="24"/>
                            </w:rPr>
                            <w:t xml:space="preserve"> asmenims arba juridinių asmenų vadovams nuo šešių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5 d."/>
                        <w:tag w:val="part_24c1d15ca1ae4d4db9d835b2d58e1bdd"/>
                        <w:lock w:val="sdtLocked"/>
                        <w:richText/>
                      </w:sdtPr>
                      <w:sdtContent>
                        <w:p>
                          <w:pPr>
                            <w:spacing w:line="360" w:lineRule="auto"/>
                            <w:ind w:firstLine="720"/>
                            <w:jc w:val="both"/>
                            <w:rPr>
                              <w:bCs/>
                              <w:szCs w:val="24"/>
                            </w:rPr>
                          </w:pPr>
                          <w:sdt>
                            <w:sdtPr>
                              <w:alias w:val="Numeris"/>
                              <w:tag w:val="nr_24c1d15ca1ae4d4db9d835b2d58e1bdd"/>
                              <w:lock w:val="sdtLocked"/>
                              <w:richText/>
                            </w:sdtPr>
                            <w:sdtContent>
                              <w:r>
                                <w:rPr>
                                  <w:bCs/>
                                  <w:szCs w:val="24"/>
                                </w:rPr>
                                <w:t>5</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6 d."/>
                        <w:tag w:val="part_110b9c3767264e64966de9776a98f378"/>
                        <w:lock w:val="sdtLocked"/>
                        <w:richText/>
                      </w:sdtPr>
                      <w:sdtContent>
                        <w:p>
                          <w:pPr>
                            <w:spacing w:line="360" w:lineRule="auto"/>
                            <w:ind w:firstLine="720"/>
                            <w:jc w:val="both"/>
                            <w:rPr>
                              <w:bCs/>
                              <w:szCs w:val="24"/>
                            </w:rPr>
                          </w:pPr>
                          <w:sdt>
                            <w:sdtPr>
                              <w:alias w:val="Numeris"/>
                              <w:tag w:val="nr_110b9c3767264e64966de9776a98f378"/>
                              <w:lock w:val="sdtLocked"/>
                              <w:richText/>
                            </w:sdtPr>
                            <w:sdtContent>
                              <w:r>
                                <w:rPr>
                                  <w:bCs/>
                                  <w:szCs w:val="24"/>
                                </w:rPr>
                                <w:t>6</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7 d."/>
                        <w:tag w:val="part_cfc5dbf458584495a86e039c1c3cce56"/>
                        <w:lock w:val="sdtLocked"/>
                        <w:richText/>
                      </w:sdtPr>
                      <w:sdtContent>
                        <w:p>
                          <w:pPr>
                            <w:spacing w:line="360" w:lineRule="auto"/>
                            <w:ind w:firstLine="720"/>
                            <w:jc w:val="both"/>
                            <w:rPr>
                              <w:bCs/>
                              <w:szCs w:val="24"/>
                            </w:rPr>
                          </w:pPr>
                          <w:sdt>
                            <w:sdtPr>
                              <w:alias w:val="Numeris"/>
                              <w:tag w:val="nr_cfc5dbf458584495a86e039c1c3cce56"/>
                              <w:lock w:val="sdtLocked"/>
                              <w:richText/>
                            </w:sdtPr>
                            <w:sdtContent>
                              <w:r>
                                <w:rPr>
                                  <w:bCs/>
                                  <w:szCs w:val="24"/>
                                </w:rPr>
                                <w:t>7</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8 d."/>
                        <w:tag w:val="part_ce6fc2fb04334244a2ffbea2b01ae113"/>
                        <w:lock w:val="sdtLocked"/>
                        <w:richText/>
                      </w:sdtPr>
                      <w:sdtContent>
                        <w:p>
                          <w:pPr>
                            <w:spacing w:line="360" w:lineRule="auto"/>
                            <w:ind w:firstLine="720"/>
                            <w:jc w:val="both"/>
                            <w:rPr>
                              <w:bCs/>
                              <w:szCs w:val="24"/>
                            </w:rPr>
                          </w:pPr>
                          <w:sdt>
                            <w:sdtPr>
                              <w:alias w:val="Numeris"/>
                              <w:tag w:val="nr_ce6fc2fb04334244a2ffbea2b01ae113"/>
                              <w:lock w:val="sdtLocked"/>
                              <w:richText/>
                            </w:sdtPr>
                            <w:sdtContent>
                              <w:r>
                                <w:rPr>
                                  <w:bCs/>
                                  <w:szCs w:val="24"/>
                                </w:rPr>
                                <w:t>8</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9 d."/>
                        <w:tag w:val="part_48b018975c994162989fbb426cbdf6e3"/>
                        <w:lock w:val="sdtLocked"/>
                        <w:richText/>
                      </w:sdtPr>
                      <w:sdtContent>
                        <w:p>
                          <w:pPr>
                            <w:spacing w:line="360" w:lineRule="auto"/>
                            <w:ind w:firstLine="720"/>
                            <w:jc w:val="both"/>
                            <w:rPr>
                              <w:bCs/>
                              <w:szCs w:val="24"/>
                            </w:rPr>
                          </w:pPr>
                          <w:sdt>
                            <w:sdtPr>
                              <w:alias w:val="Numeris"/>
                              <w:tag w:val="nr_48b018975c994162989fbb426cbdf6e3"/>
                              <w:lock w:val="sdtLocked"/>
                              <w:richText/>
                            </w:sdtPr>
                            <w:sdtContent>
                              <w:r>
                                <w:rPr>
                                  <w:bCs/>
                                  <w:szCs w:val="24"/>
                                </w:rPr>
                                <w:t>9</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50f30d4ba5934acba675d924f248bc06"/>
                    <w:lock w:val="sdtLocked"/>
                    <w:richText/>
                  </w:sdtPr>
                  <w:sdtContent>
                    <w:p>
                      <w:pPr>
                        <w:spacing w:line="360" w:lineRule="auto"/>
                        <w:ind w:firstLine="720"/>
                        <w:rPr>
                          <w:rFonts w:ascii="TimesLT" w:hAnsi="TimesLT"/>
                          <w:b/>
                          <w:bCs/>
                          <w:szCs w:val="24"/>
                          <w:lang w:eastAsia="lt-LT"/>
                        </w:rPr>
                      </w:pPr>
                      <w:sdt>
                        <w:sdtPr>
                          <w:alias w:val="Numeris"/>
                          <w:tag w:val="nr_50f30d4ba5934acba675d924f248bc06"/>
                          <w:lock w:val="sdtLocked"/>
                          <w:richText/>
                        </w:sdtPr>
                        <w:sdtContent>
                          <w:r>
                            <w:rPr>
                              <w:rFonts w:ascii="TimesLT" w:hAnsi="TimesLT"/>
                              <w:b/>
                              <w:szCs w:val="24"/>
                              <w:lang w:eastAsia="lt-LT"/>
                            </w:rPr>
                            <w:t>72</w:t>
                          </w:r>
                        </w:sdtContent>
                      </w:sdt>
                      <w:r>
                        <w:rPr>
                          <w:rFonts w:ascii="TimesLT" w:hAnsi="TimesLT"/>
                          <w:b/>
                          <w:szCs w:val="24"/>
                          <w:lang w:eastAsia="lt-LT"/>
                        </w:rPr>
                        <w:t xml:space="preserve"> straipsnis. </w:t>
                      </w:r>
                      <w:sdt>
                        <w:sdtPr>
                          <w:alias w:val="Pavadinimas"/>
                          <w:tag w:val="title_50f30d4ba5934acba675d924f248bc06"/>
                          <w:lock w:val="sdtLocked"/>
                          <w:richText/>
                        </w:sdtPr>
                        <w:sdtContent>
                          <w:r>
                            <w:rPr>
                              <w:rFonts w:ascii="TimesLT" w:hAnsi="TimesLT"/>
                              <w:b/>
                              <w:szCs w:val="24"/>
                              <w:lang w:eastAsia="lt-LT"/>
                            </w:rPr>
                            <w:t>Vaiko teisių pažeidimas</w:t>
                          </w:r>
                        </w:sdtContent>
                      </w:sdt>
                    </w:p>
                    <w:sdt>
                      <w:sdtPr>
                        <w:alias w:val="72 str. 1 d."/>
                        <w:tag w:val="part_4e2de67deae04764b95c747af44d25ea"/>
                        <w:lock w:val="sdtLocked"/>
                        <w:richText/>
                      </w:sdtPr>
                      <w:sdtContent>
                        <w:p>
                          <w:pPr>
                            <w:spacing w:line="360" w:lineRule="auto"/>
                            <w:ind w:firstLine="720"/>
                            <w:jc w:val="both"/>
                            <w:rPr>
                              <w:rFonts w:ascii="TimesLT" w:hAnsi="TimesLT"/>
                              <w:szCs w:val="24"/>
                              <w:lang w:eastAsia="lt-LT"/>
                            </w:rPr>
                          </w:pPr>
                          <w:sdt>
                            <w:sdtPr>
                              <w:alias w:val="Numeris"/>
                              <w:tag w:val="nr_4e2de67deae04764b95c747af44d25ea"/>
                              <w:lock w:val="sdtLocked"/>
                              <w:richText/>
                            </w:sdtPr>
                            <w:sdtContent>
                              <w:r>
                                <w:rPr>
                                  <w:rFonts w:ascii="TimesLT" w:hAnsi="TimesLT"/>
                                  <w:szCs w:val="24"/>
                                  <w:lang w:eastAsia="lt-LT"/>
                                </w:rPr>
                                <w:t>1</w:t>
                              </w:r>
                            </w:sdtContent>
                          </w:sdt>
                          <w:r>
                            <w:rPr>
                              <w:rFonts w:ascii="TimesLT" w:hAnsi="TimesLT"/>
                              <w:szCs w:val="24"/>
                              <w:lang w:eastAsia="lt-LT"/>
                            </w:rPr>
                            <w:t>. Neteisėtas trukdymas vaikui naudotis savo teisėmis ir laisvėmis ar kitokia vaiko teises pažeidžianti veika</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dvidešimt iki penkiasdešimt eurų.</w:t>
                          </w:r>
                        </w:p>
                      </w:sdtContent>
                    </w:sdt>
                    <w:sdt>
                      <w:sdtPr>
                        <w:alias w:val="72 str. 2 d."/>
                        <w:tag w:val="part_26adbe310d3840f18b19d1a4e0980df2"/>
                        <w:lock w:val="sdtLocked"/>
                        <w:richText/>
                      </w:sdtPr>
                      <w:sdtContent>
                        <w:p>
                          <w:pPr>
                            <w:spacing w:line="360" w:lineRule="auto"/>
                            <w:ind w:firstLine="720"/>
                            <w:jc w:val="both"/>
                            <w:rPr>
                              <w:rFonts w:ascii="TimesLT" w:hAnsi="TimesLT"/>
                              <w:szCs w:val="24"/>
                              <w:lang w:eastAsia="lt-LT"/>
                            </w:rPr>
                          </w:pPr>
                          <w:sdt>
                            <w:sdtPr>
                              <w:alias w:val="Numeris"/>
                              <w:tag w:val="nr_26adbe310d3840f18b19d1a4e0980df2"/>
                              <w:lock w:val="sdtLocked"/>
                              <w:richText/>
                            </w:sdtPr>
                            <w:sdtContent>
                              <w:r>
                                <w:rPr>
                                  <w:rFonts w:ascii="TimesLT" w:hAnsi="TimesLT"/>
                                  <w:szCs w:val="24"/>
                                  <w:lang w:eastAsia="lt-LT"/>
                                </w:rPr>
                                <w:t>2</w:t>
                              </w:r>
                            </w:sdtContent>
                          </w:sdt>
                          <w:r>
                            <w:rPr>
                              <w:rFonts w:ascii="TimesLT" w:hAnsi="TimesLT"/>
                              <w:szCs w:val="24"/>
                              <w:lang w:eastAsia="lt-LT"/>
                            </w:rPr>
                            <w:t>. Šio straipsnio 1 dalyje numatytas administracinis nusižengimas, padarytas pakartotinai,</w:t>
                          </w:r>
                        </w:p>
                        <w:p>
                          <w:pPr>
                            <w:spacing w:line="360" w:lineRule="auto"/>
                            <w:ind w:firstLine="720"/>
                            <w:jc w:val="both"/>
                            <w:rPr>
                              <w:rFonts w:ascii="TimesLT" w:hAnsi="TimesLT"/>
                              <w:szCs w:val="24"/>
                              <w:lang w:eastAsia="lt-LT"/>
                            </w:rPr>
                          </w:pPr>
                          <w:r>
                            <w:rPr>
                              <w:rFonts w:ascii="TimesLT" w:hAnsi="TimesLT"/>
                              <w:szCs w:val="24"/>
                              <w:lang w:eastAsia="lt-LT"/>
                            </w:rPr>
                            <w:t>užtraukia baudą nuo šešiasdešimt iki vieno šimto eurų.</w:t>
                          </w:r>
                        </w:p>
                      </w:sdtContent>
                    </w:sdt>
                    <w:sdt>
                      <w:sdtPr>
                        <w:alias w:val="72 str. 3 d."/>
                        <w:tag w:val="part_0767c1a11dee44ffab0e92995ec7c73e"/>
                        <w:lock w:val="sdtLocked"/>
                        <w:richText/>
                      </w:sdtPr>
                      <w:sdtContent>
                        <w:p>
                          <w:pPr>
                            <w:spacing w:line="360" w:lineRule="auto"/>
                            <w:ind w:firstLine="720"/>
                            <w:jc w:val="both"/>
                            <w:rPr>
                              <w:rFonts w:ascii="TimesLT" w:hAnsi="TimesLT"/>
                              <w:szCs w:val="24"/>
                              <w:lang w:eastAsia="lt-LT"/>
                            </w:rPr>
                          </w:pPr>
                          <w:sdt>
                            <w:sdtPr>
                              <w:alias w:val="Numeris"/>
                              <w:tag w:val="nr_0767c1a11dee44ffab0e92995ec7c73e"/>
                              <w:lock w:val="sdtLocked"/>
                              <w:richText/>
                            </w:sdtPr>
                            <w:sdtContent>
                              <w:r>
                                <w:rPr>
                                  <w:rFonts w:ascii="TimesLT" w:hAnsi="TimesLT"/>
                                  <w:szCs w:val="24"/>
                                  <w:lang w:eastAsia="lt-LT"/>
                                </w:rPr>
                                <w:t>3</w:t>
                              </w:r>
                            </w:sdtContent>
                          </w:sdt>
                          <w:r>
                            <w:rPr>
                              <w:rFonts w:ascii="TimesLT" w:hAnsi="TimesLT"/>
                              <w:szCs w:val="24"/>
                              <w:lang w:eastAsia="lt-LT"/>
                            </w:rPr>
                            <w:t xml:space="preserve">. Mokymo, auklėjimo, sveikatos priežiūros ir kitų institucijų, įstaigų ir įmonių, </w:t>
                          </w:r>
                          <w:r>
                            <w:rPr>
                              <w:rFonts w:ascii="TimesLT" w:hAnsi="TimesLT"/>
                              <w:bCs/>
                              <w:szCs w:val="24"/>
                              <w:lang w:eastAsia="lt-LT"/>
                            </w:rPr>
                            <w:t>kurios</w:t>
                          </w:r>
                          <w:r>
                            <w:rPr>
                              <w:rFonts w:ascii="TimesLT" w:hAnsi="TimesLT"/>
                              <w:szCs w:val="24"/>
                              <w:lang w:eastAsia="lt-LT"/>
                            </w:rPr>
                            <w:t xml:space="preserve"> prižiūri </w:t>
                          </w:r>
                          <w:r>
                            <w:rPr>
                              <w:rFonts w:ascii="TimesLT" w:hAnsi="TimesLT"/>
                              <w:bCs/>
                              <w:szCs w:val="24"/>
                              <w:lang w:eastAsia="lt-LT"/>
                            </w:rPr>
                            <w:t>vaiką</w:t>
                          </w:r>
                          <w:r>
                            <w:rPr>
                              <w:rFonts w:ascii="TimesLT" w:hAnsi="TimesLT"/>
                              <w:szCs w:val="24"/>
                              <w:lang w:eastAsia="lt-LT"/>
                            </w:rPr>
                            <w:t>, vadovų, auklėtojų ar kitų jiems tolygių asmenų savo pareigų nevykdymas arba netinkamas vykdymas,</w:t>
                          </w:r>
                          <w:r>
                            <w:rPr>
                              <w:rFonts w:ascii="TimesLT" w:hAnsi="TimesLT"/>
                              <w:bCs/>
                              <w:szCs w:val="24"/>
                              <w:lang w:eastAsia="lt-LT"/>
                            </w:rPr>
                            <w:t xml:space="preserve"> išskyrus šio straipsnio 4, 5, 6, 7, 8, 9 dalyse nurodytus pažeidimus,</w:t>
                          </w:r>
                          <w:r>
                            <w:rPr>
                              <w:rFonts w:ascii="TimesLT" w:hAnsi="TimesLT"/>
                              <w:szCs w:val="24"/>
                              <w:lang w:eastAsia="lt-LT"/>
                            </w:rPr>
                            <w:t xml:space="preserve"> fizinis ar psichinis vaiko žalojimas ar kitoks vaiko teisių pažeidimas</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trisdešimt iki vieno šimto penkiasdešimt eurų.</w:t>
                          </w:r>
                        </w:p>
                      </w:sdtContent>
                    </w:sdt>
                    <w:sdt>
                      <w:sdtPr>
                        <w:alias w:val="72 str. 4 d."/>
                        <w:tag w:val="part_e43495f5025d4234ba576b2056d67a55"/>
                        <w:lock w:val="sdtLocked"/>
                        <w:richText/>
                      </w:sdtPr>
                      <w:sdtContent>
                        <w:p>
                          <w:pPr>
                            <w:tabs>
                              <w:tab w:val="left" w:pos="1134"/>
                            </w:tabs>
                            <w:spacing w:line="360" w:lineRule="auto"/>
                            <w:ind w:firstLine="720"/>
                            <w:jc w:val="both"/>
                            <w:rPr>
                              <w:rFonts w:ascii="TimesLT" w:hAnsi="TimesLT"/>
                            </w:rPr>
                          </w:pPr>
                          <w:sdt>
                            <w:sdtPr>
                              <w:alias w:val="Numeris"/>
                              <w:tag w:val="nr_e43495f5025d4234ba576b2056d67a55"/>
                              <w:lock w:val="sdtLocked"/>
                              <w:richText/>
                            </w:sdtPr>
                            <w:sdtContent>
                              <w:r>
                                <w:rPr>
                                  <w:rFonts w:ascii="TimesLT" w:hAnsi="TimesLT"/>
                                  <w:iCs/>
                                  <w:szCs w:val="24"/>
                                  <w:lang w:eastAsia="lt-LT"/>
                                </w:rPr>
                                <w:t>4</w:t>
                              </w:r>
                            </w:sdtContent>
                          </w:sdt>
                          <w:r>
                            <w:rPr>
                              <w:rFonts w:ascii="TimesLT" w:hAnsi="TimesLT"/>
                              <w:iCs/>
                              <w:szCs w:val="24"/>
                              <w:lang w:eastAsia="lt-LT"/>
                            </w:rPr>
                            <w:t>.</w:t>
                          </w:r>
                          <w:r>
                            <w:rPr>
                              <w:rFonts w:ascii="TimesLT" w:hAnsi="TimesLT"/>
                              <w:szCs w:val="24"/>
                            </w:rPr>
                            <w:t xml:space="preserve"> Socialines, kultūros, švietimo, sporto ir sveikatos priežiūros paslaugas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rFonts w:ascii="TimesLT" w:hAnsi="TimesLT"/>
                              <w:iCs/>
                              <w:szCs w:val="24"/>
                              <w:lang w:eastAsia="lt-LT"/>
                            </w:rPr>
                            <w:t xml:space="preserve">juridinių asmenų, pasitelkiančių asmenis teikti paslaugas, </w:t>
                          </w:r>
                          <w:r>
                            <w:rPr>
                              <w:rFonts w:ascii="TimesLT" w:hAnsi="TimesLT"/>
                              <w:szCs w:val="24"/>
                            </w:rPr>
                            <w:t xml:space="preserve">jei šios paslaugos ar juridinių asmenų, kuriems teikiamos paslaugos, veikla tiesioginiais ir reguliariais kontaktais susijusios su vaikais, priimančiųjų organizacijų pareigos, nurodytos Lietuvos Respublikos vaiko teisių apsaugos pagrindų įstatymo 30 straipsnio 5, 6 dalyse, </w:t>
                          </w:r>
                          <w:r>
                            <w:rPr>
                              <w:rFonts w:ascii="TimesLT" w:hAnsi="TimesLT"/>
                            </w:rPr>
                            <w:t>nevykdymas</w:t>
                          </w:r>
                        </w:p>
                        <w:p>
                          <w:pPr>
                            <w:tabs>
                              <w:tab w:val="left" w:pos="1134"/>
                            </w:tabs>
                            <w:spacing w:line="360" w:lineRule="auto"/>
                            <w:ind w:firstLine="720"/>
                            <w:jc w:val="both"/>
                            <w:rPr>
                              <w:rFonts w:ascii="TimesLT" w:hAnsi="TimesLT"/>
                            </w:rPr>
                          </w:pPr>
                          <w:r>
                            <w:rPr>
                              <w:rFonts w:ascii="TimesLT" w:hAnsi="TimesLT"/>
                            </w:rPr>
                            <w:t>užtraukia baudą nuo trijų šimtų iki penkių šimtų eurų.</w:t>
                          </w:r>
                        </w:p>
                      </w:sdtContent>
                    </w:sdt>
                    <w:sdt>
                      <w:sdtPr>
                        <w:alias w:val="72 str. 5 d."/>
                        <w:tag w:val="part_aea3837c37394de2890b0c801c13328c"/>
                        <w:lock w:val="sdtLocked"/>
                        <w:richText/>
                      </w:sdtPr>
                      <w:sdtContent>
                        <w:p>
                          <w:pPr>
                            <w:tabs>
                              <w:tab w:val="left" w:pos="1134"/>
                            </w:tabs>
                            <w:spacing w:line="360" w:lineRule="auto"/>
                            <w:ind w:firstLine="720"/>
                            <w:jc w:val="both"/>
                            <w:rPr>
                              <w:rFonts w:ascii="TimesLT" w:hAnsi="TimesLT"/>
                              <w:szCs w:val="24"/>
                            </w:rPr>
                          </w:pPr>
                          <w:sdt>
                            <w:sdtPr>
                              <w:alias w:val="Numeris"/>
                              <w:tag w:val="nr_aea3837c37394de2890b0c801c13328c"/>
                              <w:lock w:val="sdtLocked"/>
                              <w:richText/>
                            </w:sdtPr>
                            <w:sdtContent>
                              <w:r>
                                <w:rPr>
                                  <w:rFonts w:ascii="TimesLT" w:hAnsi="TimesLT"/>
                                  <w:szCs w:val="24"/>
                                </w:rPr>
                                <w:t>5</w:t>
                              </w:r>
                            </w:sdtContent>
                          </w:sdt>
                          <w:r>
                            <w:rPr>
                              <w:rFonts w:ascii="TimesLT" w:hAnsi="TimesLT"/>
                              <w:szCs w:val="24"/>
                            </w:rPr>
                            <w:t>. Šio straipsnio 4 dalyje numatytas administracinis nusižengimas, padarytas pakartotinai,</w:t>
                          </w:r>
                        </w:p>
                        <w:p>
                          <w:pPr>
                            <w:tabs>
                              <w:tab w:val="left" w:pos="1134"/>
                            </w:tabs>
                            <w:spacing w:line="360" w:lineRule="auto"/>
                            <w:ind w:firstLine="720"/>
                            <w:jc w:val="both"/>
                            <w:rPr>
                              <w:rFonts w:ascii="TimesLT" w:hAnsi="TimesLT"/>
                            </w:rPr>
                          </w:pPr>
                          <w:r>
                            <w:rPr>
                              <w:rFonts w:ascii="TimesLT" w:hAnsi="TimesLT"/>
                            </w:rPr>
                            <w:t>užtraukia baudą nuo penkių šimtų iki vieno tūkstančio eurų.</w:t>
                          </w:r>
                        </w:p>
                      </w:sdtContent>
                    </w:sdt>
                    <w:sdt>
                      <w:sdtPr>
                        <w:alias w:val="72 str. 6 d."/>
                        <w:tag w:val="part_14c669a719ab4ba6ae4ac4bda47771bd"/>
                        <w:lock w:val="sdtLocked"/>
                        <w:richText/>
                      </w:sdtPr>
                      <w:sdtContent>
                        <w:p>
                          <w:pPr>
                            <w:tabs>
                              <w:tab w:val="left" w:pos="1134"/>
                            </w:tabs>
                            <w:spacing w:line="360" w:lineRule="auto"/>
                            <w:ind w:firstLine="720"/>
                            <w:jc w:val="both"/>
                            <w:rPr>
                              <w:rFonts w:ascii="TimesLT" w:hAnsi="TimesLT"/>
                            </w:rPr>
                          </w:pPr>
                          <w:sdt>
                            <w:sdtPr>
                              <w:alias w:val="Numeris"/>
                              <w:tag w:val="nr_14c669a719ab4ba6ae4ac4bda47771bd"/>
                              <w:lock w:val="sdtLocked"/>
                              <w:richText/>
                            </w:sdtPr>
                            <w:sdtContent>
                              <w:r>
                                <w:rPr>
                                  <w:rFonts w:ascii="TimesLT" w:hAnsi="TimesLT"/>
                                </w:rPr>
                                <w:t>6</w:t>
                              </w:r>
                            </w:sdtContent>
                          </w:sdt>
                          <w:r>
                            <w:rPr>
                              <w:rFonts w:ascii="TimesLT" w:hAnsi="TimesLT"/>
                            </w:rPr>
                            <w:t>. S</w:t>
                          </w:r>
                          <w:r>
                            <w:rPr>
                              <w:rFonts w:ascii="TimesLT" w:hAnsi="TimesLT"/>
                              <w:szCs w:val="24"/>
                            </w:rPr>
                            <w:t xml:space="preserve">ocialines, kultūros, švietimo, sporto ir sveikatos priežiūros paslaugas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rFonts w:ascii="TimesLT" w:hAnsi="TimesLT"/>
                              <w:iCs/>
                              <w:szCs w:val="24"/>
                              <w:lang w:eastAsia="lt-LT"/>
                            </w:rPr>
                            <w:t xml:space="preserve">juridinių asmenų, pasitelkiančių asmenis teikti paslaugas, </w:t>
                          </w:r>
                          <w:r>
                            <w:rPr>
                              <w:rFonts w:ascii="TimesLT" w:hAnsi="TimesLT"/>
                              <w:szCs w:val="24"/>
                            </w:rPr>
                            <w:t>jei šios paslaugos ar juridinių asmenų, kuriems teikiamos paslaugos, veikla tiesioginiais ir reguliariais kontaktais susijusios su vaikais</w:t>
                          </w:r>
                          <w:r>
                            <w:rPr>
                              <w:rFonts w:ascii="TimesLT" w:hAnsi="TimesLT"/>
                              <w:iCs/>
                              <w:szCs w:val="24"/>
                              <w:lang w:eastAsia="lt-LT"/>
                            </w:rPr>
                            <w:t xml:space="preserve">, </w:t>
                          </w:r>
                          <w:r>
                            <w:rPr>
                              <w:rFonts w:ascii="TimesLT" w:hAnsi="TimesLT"/>
                              <w:szCs w:val="24"/>
                            </w:rPr>
                            <w:t xml:space="preserve">priimančiųjų organizacijų pareigos, nurodytos Vaiko teisių apsaugos pagrindų įstatymo 30 straipsnio 5, 6 dalyse, </w:t>
                          </w:r>
                          <w:r>
                            <w:rPr>
                              <w:rFonts w:ascii="TimesLT" w:hAnsi="TimesLT"/>
                            </w:rPr>
                            <w:t>nevykdymas</w:t>
                          </w:r>
                          <w:r>
                            <w:rPr>
                              <w:rFonts w:ascii="TimesLT" w:hAnsi="TimesLT"/>
                              <w:szCs w:val="24"/>
                            </w:rPr>
                            <w:t xml:space="preserve"> arba pareigų, nurodytų Vaiko teisių apsaugos pagrindų įstatymo 30 straipsnio 9 dalyje, nevykdymas, jei šioje dalyje nurodytose </w:t>
                          </w:r>
                          <w:r>
                            <w:rPr>
                              <w:rFonts w:ascii="TimesLT" w:hAnsi="TimesLT"/>
                            </w:rPr>
                            <w:t>įstaigose, įmonėse, organizacijose dirba, užsiima savanoriška veikla, atlieka praktiką, stažuojasi ar teikia paslaugas asmuo,</w:t>
                          </w:r>
                          <w:r>
                            <w:rPr>
                              <w:rFonts w:ascii="TimesLT" w:hAnsi="TimesLT"/>
                              <w:szCs w:val="24"/>
                            </w:rPr>
                            <w:t xml:space="preserve"> kuris apkaltinamuoju teismo nuosprendžiu pripažintas kaltu dėl nusikalstamų veikų, nurodytų Vaiko teisių apsaugos pagrindų įstatymo 30 straipsnio 1 dalyje, arba asmuo, kuris yra padaręs Vaiko teisių apsaugos pagrindų įstatymo 30 straipsnio 1 dalyje nurodytas nusikalstamas veikas, bet atleistas nuo baudžiamosios atsakomybės Vaiko teisių apsaugos pagrindų įstatymo 30 straipsnio 1 dalyje nurodytais pagrindais, </w:t>
                          </w:r>
                        </w:p>
                        <w:p>
                          <w:pPr>
                            <w:tabs>
                              <w:tab w:val="left" w:pos="1134"/>
                            </w:tabs>
                            <w:spacing w:line="360" w:lineRule="auto"/>
                            <w:ind w:firstLine="720"/>
                            <w:jc w:val="both"/>
                            <w:rPr>
                              <w:rFonts w:ascii="TimesLT" w:hAnsi="TimesLT"/>
                            </w:rPr>
                          </w:pPr>
                          <w:r>
                            <w:rPr>
                              <w:rFonts w:ascii="TimesLT" w:hAnsi="TimesLT"/>
                            </w:rPr>
                            <w:t>užtraukia baudą nuo trijų tūkstančių iki penkių tūkstančių eurų.</w:t>
                          </w:r>
                        </w:p>
                      </w:sdtContent>
                    </w:sdt>
                    <w:sdt>
                      <w:sdtPr>
                        <w:alias w:val="72 str. 7 d."/>
                        <w:tag w:val="part_d55249372d5c4cd69effbf6af2efa665"/>
                        <w:lock w:val="sdtLocked"/>
                        <w:richText/>
                      </w:sdtPr>
                      <w:sdtContent>
                        <w:p>
                          <w:pPr>
                            <w:spacing w:line="360" w:lineRule="auto"/>
                            <w:ind w:firstLine="720"/>
                            <w:jc w:val="both"/>
                            <w:rPr>
                              <w:rFonts w:ascii="TimesLT" w:hAnsi="TimesLT"/>
                              <w:szCs w:val="24"/>
                            </w:rPr>
                          </w:pPr>
                          <w:sdt>
                            <w:sdtPr>
                              <w:alias w:val="Numeris"/>
                              <w:tag w:val="nr_d55249372d5c4cd69effbf6af2efa665"/>
                              <w:lock w:val="sdtLocked"/>
                              <w:richText/>
                            </w:sdtPr>
                            <w:sdtContent>
                              <w:r>
                                <w:rPr>
                                  <w:rFonts w:ascii="TimesLT" w:hAnsi="TimesLT"/>
                                  <w:szCs w:val="24"/>
                                </w:rPr>
                                <w:t>7</w:t>
                              </w:r>
                            </w:sdtContent>
                          </w:sdt>
                          <w:r>
                            <w:rPr>
                              <w:rFonts w:ascii="TimesLT" w:hAnsi="TimesLT"/>
                              <w:szCs w:val="24"/>
                            </w:rPr>
                            <w:t>. Šio straipsnio 6 dalyje numatytas administracinis nusižengimas, padarytas pakartotinai,</w:t>
                          </w:r>
                        </w:p>
                        <w:p>
                          <w:pPr>
                            <w:spacing w:line="360" w:lineRule="auto"/>
                            <w:ind w:firstLine="720"/>
                            <w:jc w:val="both"/>
                            <w:rPr>
                              <w:rFonts w:ascii="TimesLT" w:hAnsi="TimesLT"/>
                              <w:szCs w:val="24"/>
                            </w:rPr>
                          </w:pPr>
                          <w:r>
                            <w:rPr>
                              <w:rFonts w:ascii="TimesLT" w:hAnsi="TimesLT"/>
                              <w:szCs w:val="24"/>
                            </w:rPr>
                            <w:t>užtraukia baudą nuo penkių tūkstančių iki šešių tūkstančių eurų.</w:t>
                          </w:r>
                        </w:p>
                      </w:sdtContent>
                    </w:sdt>
                    <w:sdt>
                      <w:sdtPr>
                        <w:alias w:val="72 str. 8 d."/>
                        <w:tag w:val="part_1125cc0a7e65451ba19914f7d62c9ef2"/>
                        <w:lock w:val="sdtLocked"/>
                        <w:richText/>
                      </w:sdtPr>
                      <w:sdtContent>
                        <w:p>
                          <w:pPr>
                            <w:spacing w:line="360" w:lineRule="auto"/>
                            <w:ind w:firstLine="720"/>
                            <w:jc w:val="both"/>
                            <w:rPr>
                              <w:rFonts w:ascii="TimesLT" w:hAnsi="TimesLT"/>
                            </w:rPr>
                          </w:pPr>
                          <w:sdt>
                            <w:sdtPr>
                              <w:alias w:val="Numeris"/>
                              <w:tag w:val="nr_1125cc0a7e65451ba19914f7d62c9ef2"/>
                              <w:lock w:val="sdtLocked"/>
                              <w:richText/>
                            </w:sdtPr>
                            <w:sdtContent>
                              <w:r>
                                <w:rPr>
                                  <w:rFonts w:ascii="TimesLT" w:hAnsi="TimesLT"/>
                                  <w:szCs w:val="24"/>
                                </w:rPr>
                                <w:t>8</w:t>
                              </w:r>
                            </w:sdtContent>
                          </w:sdt>
                          <w:r>
                            <w:rPr>
                              <w:rFonts w:ascii="TimesLT" w:hAnsi="TimesLT"/>
                              <w:szCs w:val="24"/>
                            </w:rPr>
                            <w:t xml:space="preserve">. </w:t>
                          </w:r>
                          <w:r>
                            <w:rPr>
                              <w:rFonts w:ascii="TimesLT" w:hAnsi="TimesLT"/>
                              <w:iCs/>
                            </w:rPr>
                            <w:t>Asmens, besiverčiančio individualia veikla, teikiančio paslaugas ar vykdančio bet kokią kitą veiklą, jei ši veikla</w:t>
                          </w:r>
                          <w:r>
                            <w:rPr>
                              <w:rFonts w:ascii="TimesLT" w:hAnsi="TimesLT"/>
                              <w:szCs w:val="24"/>
                            </w:rPr>
                            <w:t xml:space="preserve"> ar paslaugos tiesioginiais ir reguliariais kontaktais susijusios su vaikais</w:t>
                          </w:r>
                          <w:r>
                            <w:rPr>
                              <w:rFonts w:ascii="TimesLT" w:hAnsi="TimesLT"/>
                            </w:rPr>
                            <w:t>, pareigos, nurodytos Vaiko teisių apsaugos pagrindų įstatymo 30 straipsnio 6 dalyje, ir pareigos, nurodytos Vaiko teisių apsaugos pagrindų įstatymo 30 straipsnio 7 dalyje, nevykdymas</w:t>
                          </w:r>
                        </w:p>
                        <w:p>
                          <w:pPr>
                            <w:spacing w:line="360" w:lineRule="auto"/>
                            <w:ind w:firstLine="720"/>
                            <w:jc w:val="both"/>
                            <w:rPr>
                              <w:rFonts w:ascii="TimesLT" w:hAnsi="TimesLT"/>
                            </w:rPr>
                          </w:pPr>
                          <w:r>
                            <w:rPr>
                              <w:rFonts w:ascii="TimesLT" w:hAnsi="TimesLT"/>
                            </w:rPr>
                            <w:t>užtraukia baudą nuo trijų šimtų iki penkių šimtų eurų.</w:t>
                          </w:r>
                        </w:p>
                      </w:sdtContent>
                    </w:sdt>
                    <w:sdt>
                      <w:sdtPr>
                        <w:alias w:val="72 str. 9 d."/>
                        <w:tag w:val="part_1182b357d4ec4d1a9a95c2b8e71464d4"/>
                        <w:lock w:val="sdtLocked"/>
                        <w:richText/>
                      </w:sdtPr>
                      <w:sdtContent>
                        <w:p>
                          <w:pPr>
                            <w:tabs>
                              <w:tab w:val="left" w:pos="1134"/>
                            </w:tabs>
                            <w:spacing w:line="360" w:lineRule="auto"/>
                            <w:ind w:firstLine="720"/>
                            <w:jc w:val="both"/>
                            <w:rPr>
                              <w:rFonts w:ascii="TimesLT" w:hAnsi="TimesLT"/>
                              <w:szCs w:val="24"/>
                            </w:rPr>
                          </w:pPr>
                          <w:sdt>
                            <w:sdtPr>
                              <w:alias w:val="Numeris"/>
                              <w:tag w:val="nr_1182b357d4ec4d1a9a95c2b8e71464d4"/>
                              <w:lock w:val="sdtLocked"/>
                              <w:richText/>
                            </w:sdtPr>
                            <w:sdtContent>
                              <w:r>
                                <w:rPr>
                                  <w:rFonts w:ascii="TimesLT" w:hAnsi="TimesLT"/>
                                </w:rPr>
                                <w:t>9</w:t>
                              </w:r>
                            </w:sdtContent>
                          </w:sdt>
                          <w:r>
                            <w:rPr>
                              <w:rFonts w:ascii="TimesLT" w:hAnsi="TimesLT"/>
                            </w:rPr>
                            <w:t xml:space="preserve">. </w:t>
                          </w:r>
                          <w:r>
                            <w:rPr>
                              <w:rFonts w:ascii="TimesLT" w:hAnsi="TimesLT"/>
                              <w:szCs w:val="24"/>
                            </w:rPr>
                            <w:t>Šio straipsnio 8 dalyje numatytas administracinis nusižengimas, padarytas pakartotinai,</w:t>
                          </w:r>
                        </w:p>
                        <w:p>
                          <w:pPr>
                            <w:spacing w:line="360" w:lineRule="auto"/>
                            <w:ind w:firstLine="720"/>
                            <w:jc w:val="both"/>
                            <w:rPr>
                              <w:b/>
                              <w:bCs/>
                              <w:szCs w:val="24"/>
                            </w:rPr>
                          </w:pPr>
                          <w:r>
                            <w:rPr>
                              <w:rFonts w:ascii="TimesLT" w:hAnsi="TimesLT"/>
                            </w:rPr>
                            <w:t>užtraukia baudą nuo penkių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b603c7a8d0184296bd6dd791ce87982c"/>
                    <w:lock w:val="sdtLocked"/>
                    <w:richText/>
                  </w:sdtPr>
                  <w:sdtContent>
                    <w:p>
                      <w:pPr>
                        <w:widowControl w:val="0"/>
                        <w:spacing w:line="400" w:lineRule="atLeast"/>
                        <w:ind w:left="2381" w:hanging="1661"/>
                        <w:jc w:val="both"/>
                        <w:textAlignment w:val="baseline"/>
                        <w:rPr>
                          <w:rFonts w:eastAsia="NSimSun"/>
                          <w:color w:val="000000"/>
                          <w:kern w:val="3"/>
                          <w:szCs w:val="24"/>
                          <w:lang w:eastAsia="zh-CN" w:bidi="hi-IN"/>
                        </w:rPr>
                      </w:pPr>
                      <w:sdt>
                        <w:sdtPr>
                          <w:alias w:val="Numeris"/>
                          <w:tag w:val="nr_b603c7a8d0184296bd6dd791ce87982c"/>
                          <w:lock w:val="sdtLocked"/>
                          <w:richText/>
                        </w:sdtPr>
                        <w:sdtContent>
                          <w:r>
                            <w:rPr>
                              <w:rFonts w:eastAsia="NSimSun"/>
                              <w:b/>
                              <w:color w:val="000000"/>
                              <w:kern w:val="3"/>
                              <w:szCs w:val="24"/>
                              <w:lang w:eastAsia="zh-CN" w:bidi="hi-IN"/>
                            </w:rPr>
                            <w:t>77</w:t>
                          </w:r>
                        </w:sdtContent>
                      </w:sdt>
                      <w:r>
                        <w:rPr>
                          <w:rFonts w:eastAsia="NSimSun"/>
                          <w:b/>
                          <w:color w:val="000000"/>
                          <w:kern w:val="3"/>
                          <w:szCs w:val="24"/>
                          <w:lang w:eastAsia="zh-CN" w:bidi="hi-IN"/>
                        </w:rPr>
                        <w:t xml:space="preserve"> straipsnis. </w:t>
                      </w:r>
                      <w:sdt>
                        <w:sdtPr>
                          <w:alias w:val="Pavadinimas"/>
                          <w:tag w:val="title_b603c7a8d0184296bd6dd791ce87982c"/>
                          <w:lock w:val="sdtLocked"/>
                          <w:richText/>
                        </w:sdtPr>
                        <w:sdtContent>
                          <w:r>
                            <w:rPr>
                              <w:rFonts w:eastAsia="NSimSun"/>
                              <w:b/>
                              <w:color w:val="000000"/>
                              <w:kern w:val="3"/>
                              <w:szCs w:val="24"/>
                              <w:lang w:eastAsia="zh-CN" w:bidi="hi-IN"/>
                            </w:rPr>
                            <w:t>Tabako gaminių ar susijusių gaminių nupirkimas, perdavimas ar kitoks realizavimas nepilnamečiams</w:t>
                          </w:r>
                        </w:sdtContent>
                      </w:sdt>
                    </w:p>
                    <w:sdt>
                      <w:sdtPr>
                        <w:alias w:val="77 str. 1 d."/>
                        <w:tag w:val="part_09185c06bc5846ddbeff7eda0b5140c9"/>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09185c06bc5846ddbeff7eda0b5140c9"/>
                              <w:lock w:val="sdtLocked"/>
                              <w:richText/>
                            </w:sdtPr>
                            <w:sdtContent>
                              <w:r>
                                <w:rPr>
                                  <w:rFonts w:eastAsia="NSimSun"/>
                                  <w:color w:val="000000"/>
                                  <w:kern w:val="3"/>
                                  <w:szCs w:val="24"/>
                                  <w:lang w:eastAsia="zh-CN" w:bidi="hi-IN"/>
                                </w:rPr>
                                <w:t>1</w:t>
                              </w:r>
                            </w:sdtContent>
                          </w:sdt>
                          <w:r>
                            <w:rPr>
                              <w:rFonts w:eastAsia="NSimSun"/>
                              <w:color w:val="000000"/>
                              <w:kern w:val="3"/>
                              <w:szCs w:val="24"/>
                              <w:lang w:eastAsia="zh-CN" w:bidi="hi-IN"/>
                            </w:rPr>
                            <w:t>. Tabako gaminių ar susijusių gaminių</w:t>
                          </w:r>
                          <w:r>
                            <w:rPr>
                              <w:rFonts w:eastAsia="NSimSun"/>
                              <w:bCs/>
                              <w:color w:val="000000"/>
                              <w:kern w:val="3"/>
                              <w:szCs w:val="24"/>
                              <w:lang w:eastAsia="zh-CN" w:bidi="hi-IN"/>
                            </w:rPr>
                            <w:t>, išskyrus elektronines cigaretes ir (ar) elektroninių cigarečių pildykles,</w:t>
                          </w:r>
                          <w:r>
                            <w:rPr>
                              <w:rFonts w:eastAsia="NSimSun"/>
                              <w:color w:val="000000"/>
                              <w:kern w:val="3"/>
                              <w:szCs w:val="24"/>
                              <w:lang w:eastAsia="zh-CN" w:bidi="hi-IN"/>
                            </w:rPr>
                            <w:t xml:space="preserve"> nupirkimas, perdavimas ar kitoks realizavimas nepilnamečiui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dviejų šimtų dvidešimt iki trijų šimtų dvidešimt eurų.</w:t>
                          </w:r>
                        </w:p>
                      </w:sdtContent>
                    </w:sdt>
                    <w:sdt>
                      <w:sdtPr>
                        <w:alias w:val="77 str. 2 d."/>
                        <w:tag w:val="part_c3a7949a9a01435cae80bffa2b215c14"/>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c3a7949a9a01435cae80bffa2b215c14"/>
                              <w:lock w:val="sdtLocked"/>
                              <w:richText/>
                            </w:sdtPr>
                            <w:sdtContent>
                              <w:r>
                                <w:rPr>
                                  <w:rFonts w:eastAsia="NSimSun"/>
                                  <w:color w:val="000000"/>
                                  <w:kern w:val="3"/>
                                  <w:szCs w:val="24"/>
                                  <w:lang w:eastAsia="zh-CN" w:bidi="hi-IN"/>
                                </w:rPr>
                                <w:t>2</w:t>
                              </w:r>
                            </w:sdtContent>
                          </w:sdt>
                          <w:r>
                            <w:rPr>
                              <w:rFonts w:eastAsia="NSimSun"/>
                              <w:color w:val="000000"/>
                              <w:kern w:val="3"/>
                              <w:szCs w:val="24"/>
                              <w:lang w:eastAsia="zh-CN"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trijų šimtų dvidešimt iki penkių šimtų aštuoniasdešimt eurų.</w:t>
                          </w:r>
                        </w:p>
                      </w:sdtContent>
                    </w:sdt>
                    <w:sdt>
                      <w:sdtPr>
                        <w:alias w:val="77 str. 3 d."/>
                        <w:tag w:val="part_d37e16b38cab49cfa4d97c2c1f0b12b5"/>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d37e16b38cab49cfa4d97c2c1f0b12b5"/>
                              <w:lock w:val="sdtLocked"/>
                              <w:richText/>
                            </w:sdtPr>
                            <w:sdtContent>
                              <w:r>
                                <w:rPr>
                                  <w:rFonts w:eastAsia="NSimSun"/>
                                  <w:bCs/>
                                  <w:color w:val="000000"/>
                                  <w:kern w:val="3"/>
                                  <w:szCs w:val="24"/>
                                  <w:lang w:eastAsia="zh-CN" w:bidi="hi-IN"/>
                                </w:rPr>
                                <w:t>3</w:t>
                              </w:r>
                            </w:sdtContent>
                          </w:sdt>
                          <w:r>
                            <w:rPr>
                              <w:rFonts w:eastAsia="NSimSun"/>
                              <w:bCs/>
                              <w:color w:val="000000"/>
                              <w:kern w:val="3"/>
                              <w:szCs w:val="24"/>
                              <w:lang w:eastAsia="zh-CN" w:bidi="hi-IN"/>
                            </w:rPr>
                            <w:t>. Elektroninių cigarečių ir (ar) elektroninių cigarečių pildyklių nupirkimas, perdavimas ar kitoks realizavimas nepilnamečiui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 xml:space="preserve">užtraukia baudą nuo trijų šimtų dvidešimt iki penkių šimtų aštuoniasdešimt eurų. </w:t>
                          </w:r>
                        </w:p>
                      </w:sdtContent>
                    </w:sdt>
                    <w:sdt>
                      <w:sdtPr>
                        <w:alias w:val="77 str. 4 d."/>
                        <w:tag w:val="part_ed394c3f95384349a71dac5b651ed1ef"/>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ed394c3f95384349a71dac5b651ed1ef"/>
                              <w:lock w:val="sdtLocked"/>
                              <w:richText/>
                            </w:sdtPr>
                            <w:sdtContent>
                              <w:r>
                                <w:rPr>
                                  <w:rFonts w:eastAsia="NSimSun"/>
                                  <w:bCs/>
                                  <w:color w:val="000000"/>
                                  <w:kern w:val="3"/>
                                  <w:szCs w:val="24"/>
                                  <w:lang w:eastAsia="zh-CN" w:bidi="hi-IN"/>
                                </w:rPr>
                                <w:t>4</w:t>
                              </w:r>
                            </w:sdtContent>
                          </w:sdt>
                          <w:r>
                            <w:rPr>
                              <w:rFonts w:eastAsia="NSimSun"/>
                              <w:bCs/>
                              <w:color w:val="000000"/>
                              <w:kern w:val="3"/>
                              <w:szCs w:val="24"/>
                              <w:lang w:eastAsia="zh-CN" w:bidi="hi-IN"/>
                            </w:rPr>
                            <w:t>. Šio straipsnio 3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penkių šimtų aštuoniasdešimt iki aštuonių šimtų dvidešimt eurų.</w:t>
                          </w:r>
                        </w:p>
                      </w:sdtContent>
                    </w:sdt>
                    <w:sdt>
                      <w:sdtPr>
                        <w:alias w:val="77 str. 5 d."/>
                        <w:tag w:val="part_b2e7c68314f24515bf04572346f4a99a"/>
                        <w:lock w:val="sdtLocked"/>
                        <w:richText/>
                      </w:sdtPr>
                      <w:sdtContent>
                        <w:p>
                          <w:pPr>
                            <w:widowControl w:val="0"/>
                            <w:spacing w:line="400" w:lineRule="atLeast"/>
                            <w:ind w:firstLine="720"/>
                            <w:jc w:val="both"/>
                            <w:textAlignment w:val="baseline"/>
                            <w:rPr>
                              <w:bCs/>
                              <w:szCs w:val="24"/>
                            </w:rPr>
                          </w:pPr>
                          <w:sdt>
                            <w:sdtPr>
                              <w:alias w:val="Numeris"/>
                              <w:tag w:val="nr_b2e7c68314f24515bf04572346f4a99a"/>
                              <w:lock w:val="sdtLocked"/>
                              <w:richText/>
                            </w:sdtPr>
                            <w:sdtContent>
                              <w:r>
                                <w:rPr>
                                  <w:rFonts w:eastAsia="NSimSun"/>
                                  <w:bCs/>
                                  <w:color w:val="000000"/>
                                  <w:kern w:val="3"/>
                                  <w:szCs w:val="24"/>
                                  <w:lang w:eastAsia="zh-CN" w:bidi="hi-IN"/>
                                </w:rPr>
                                <w:t>5</w:t>
                              </w:r>
                            </w:sdtContent>
                          </w:sdt>
                          <w:r>
                            <w:rPr>
                              <w:rFonts w:eastAsia="NSimSun"/>
                              <w:bCs/>
                              <w:color w:val="000000"/>
                              <w:kern w:val="3"/>
                              <w:szCs w:val="24"/>
                              <w:lang w:eastAsia="zh-CN" w:bidi="hi-IN"/>
                            </w:rPr>
                            <w:t xml:space="preserve">. </w:t>
                          </w:r>
                          <w:r>
                            <w:rPr>
                              <w:rFonts w:eastAsia="NSimSun"/>
                              <w:color w:val="000000"/>
                              <w:kern w:val="3"/>
                              <w:szCs w:val="24"/>
                              <w:lang w:eastAsia="zh-CN" w:bidi="hi-IN"/>
                            </w:rPr>
                            <w:t>Už šio straipsnio 1</w:t>
                          </w:r>
                          <w:r>
                            <w:rPr>
                              <w:rFonts w:eastAsia="NSimSun"/>
                              <w:bCs/>
                              <w:color w:val="000000"/>
                              <w:kern w:val="3"/>
                              <w:szCs w:val="24"/>
                              <w:lang w:eastAsia="zh-CN" w:bidi="hi-IN"/>
                            </w:rPr>
                            <w:t>,</w:t>
                          </w:r>
                          <w:r>
                            <w:rPr>
                              <w:rFonts w:eastAsia="NSimSun"/>
                              <w:color w:val="000000"/>
                              <w:kern w:val="3"/>
                              <w:szCs w:val="24"/>
                              <w:lang w:eastAsia="zh-CN" w:bidi="hi-IN"/>
                            </w:rPr>
                            <w:t xml:space="preserve"> 2</w:t>
                          </w:r>
                          <w:r>
                            <w:rPr>
                              <w:rFonts w:eastAsia="NSimSun"/>
                              <w:bCs/>
                              <w:color w:val="000000"/>
                              <w:kern w:val="3"/>
                              <w:szCs w:val="24"/>
                              <w:lang w:eastAsia="zh-CN" w:bidi="hi-IN"/>
                            </w:rPr>
                            <w:t>, 3, 4</w:t>
                          </w:r>
                          <w:r>
                            <w:rPr>
                              <w:rFonts w:eastAsia="NSimSun"/>
                              <w:color w:val="000000"/>
                              <w:kern w:val="3"/>
                              <w:szCs w:val="24"/>
                              <w:lang w:eastAsia="zh-CN" w:bidi="hi-IN"/>
                            </w:rPr>
                            <w:t xml:space="preserve">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a225226105714e9ebf4230025d31f432"/>
                    <w:lock w:val="sdtLocked"/>
                    <w:richText/>
                  </w:sdtPr>
                  <w:sdtContent>
                    <w:p>
                      <w:pPr>
                        <w:spacing w:line="360" w:lineRule="auto"/>
                        <w:ind w:left="2268" w:hanging="1548"/>
                        <w:jc w:val="both"/>
                        <w:rPr>
                          <w:b/>
                          <w:szCs w:val="24"/>
                        </w:rPr>
                      </w:pPr>
                      <w:sdt>
                        <w:sdtPr>
                          <w:alias w:val="Numeris"/>
                          <w:tag w:val="nr_a225226105714e9ebf4230025d31f432"/>
                          <w:lock w:val="sdtLocked"/>
                          <w:richText/>
                        </w:sdtPr>
                        <w:sdtContent>
                          <w:r>
                            <w:rPr>
                              <w:b/>
                              <w:bCs/>
                              <w:szCs w:val="24"/>
                            </w:rPr>
                            <w:t>88</w:t>
                          </w:r>
                        </w:sdtContent>
                      </w:sdt>
                      <w:r>
                        <w:rPr>
                          <w:b/>
                          <w:bCs/>
                          <w:szCs w:val="24"/>
                        </w:rPr>
                        <w:t xml:space="preserve"> straipsnis. </w:t>
                      </w:r>
                      <w:sdt>
                        <w:sdtPr>
                          <w:alias w:val="Pavadinimas"/>
                          <w:tag w:val="title_a225226105714e9ebf4230025d31f432"/>
                          <w:lock w:val="sdtLocked"/>
                          <w:richText/>
                        </w:sdtPr>
                        <w:sdtContent>
                          <w:r>
                            <w:rPr>
                              <w:b/>
                              <w:bCs/>
                              <w:szCs w:val="24"/>
                            </w:rPr>
                            <w:t xml:space="preserve">88 straipsnis. Lietuvos Respublikos referendumo konstituciniame įstatyme, Lietuvos Respublikos piliečių įstatymų leidybos iniciatyvos konstituciniame įstatyme, Lietuvos Respublikos rinkimų kodekse nustatytos piliečių parašų rinkimo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
                      <w:sdtPr>
                        <w:alias w:val="88 str. 1 d."/>
                        <w:tag w:val="part_ab20937c2cd8415a80f5708c94248edf"/>
                        <w:lock w:val="sdtLocked"/>
                        <w:richText/>
                      </w:sdtPr>
                      <w:sdtContent>
                        <w:p>
                          <w:pPr>
                            <w:spacing w:line="360" w:lineRule="auto"/>
                            <w:ind w:firstLine="720"/>
                            <w:jc w:val="both"/>
                            <w:rPr>
                              <w:bCs/>
                              <w:szCs w:val="24"/>
                            </w:rPr>
                          </w:pPr>
                          <w:sdt>
                            <w:sdtPr>
                              <w:alias w:val="Numeris"/>
                              <w:tag w:val="nr_ab20937c2cd8415a80f5708c94248edf"/>
                              <w:lock w:val="sdtLocked"/>
                              <w:richText/>
                            </w:sdtPr>
                            <w:sdtContent>
                              <w:r>
                                <w:rPr>
                                  <w:bCs/>
                                  <w:szCs w:val="24"/>
                                </w:rPr>
                                <w:t>1</w:t>
                              </w:r>
                            </w:sdtContent>
                          </w:sdt>
                          <w:r>
                            <w:rPr>
                              <w:bCs/>
                              <w:szCs w:val="24"/>
                            </w:rPr>
                            <w:t xml:space="preserve">. Lietuvos Respublikos referendumo konstituciniame įstatyme, Lietuvos Respublikos piliečių įstatymų leidybos iniciatyvos </w:t>
                          </w:r>
                          <w:r>
                            <w:rPr>
                              <w:szCs w:val="24"/>
                            </w:rPr>
                            <w:t>konstituciniame</w:t>
                          </w:r>
                          <w:r>
                            <w:rPr>
                              <w:bCs/>
                              <w:szCs w:val="24"/>
                            </w:rPr>
                            <w:t xml:space="preserve"> įstatyme, Lietuvos Respublikos rinkimų kodekse nustatytos piliečių parašų rinkimo tvarkos pažeidimas</w:t>
                          </w:r>
                        </w:p>
                        <w:p>
                          <w:pPr>
                            <w:spacing w:line="360" w:lineRule="auto"/>
                            <w:ind w:firstLine="720"/>
                            <w:jc w:val="both"/>
                            <w:rPr>
                              <w:bCs/>
                              <w:szCs w:val="24"/>
                            </w:rPr>
                          </w:pPr>
                          <w:r>
                            <w:rPr>
                              <w:bCs/>
                              <w:szCs w:val="24"/>
                            </w:rPr>
                            <w:t>užtraukia baudą nuo vieno šimto keturiasdešimt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ab4e6676f4ce45e6ab91a1ea799bd2c2"/>
                    <w:lock w:val="sdtLocked"/>
                    <w:richText/>
                  </w:sdtPr>
                  <w:sdtContent>
                    <w:p>
                      <w:pPr>
                        <w:spacing w:line="360" w:lineRule="auto"/>
                        <w:ind w:firstLine="720"/>
                        <w:jc w:val="both"/>
                        <w:rPr>
                          <w:rFonts w:eastAsia="Calibri"/>
                          <w:lang w:eastAsia="lt-LT"/>
                        </w:rPr>
                      </w:pPr>
                      <w:sdt>
                        <w:sdtPr>
                          <w:alias w:val="Numeris"/>
                          <w:tag w:val="nr_ab4e6676f4ce45e6ab91a1ea799bd2c2"/>
                          <w:lock w:val="sdtLocked"/>
                          <w:richText/>
                        </w:sdtPr>
                        <w:sdtContent>
                          <w:r>
                            <w:rPr>
                              <w:rFonts w:eastAsia="Calibri"/>
                              <w:b/>
                              <w:lang w:eastAsia="lt-LT"/>
                            </w:rPr>
                            <w:t>95</w:t>
                          </w:r>
                        </w:sdtContent>
                      </w:sdt>
                      <w:r>
                        <w:rPr>
                          <w:rFonts w:eastAsia="Calibri"/>
                          <w:b/>
                          <w:lang w:eastAsia="lt-LT"/>
                        </w:rPr>
                        <w:t xml:space="preserve"> straipsnis. </w:t>
                      </w:r>
                      <w:sdt>
                        <w:sdtPr>
                          <w:alias w:val="Pavadinimas"/>
                          <w:tag w:val="title_ab4e6676f4ce45e6ab91a1ea799bd2c2"/>
                          <w:lock w:val="sdtLocked"/>
                          <w:richText/>
                        </w:sdtPr>
                        <w:sdtContent>
                          <w:r>
                            <w:rPr>
                              <w:rFonts w:eastAsia="Calibri"/>
                              <w:b/>
                              <w:lang w:eastAsia="lt-LT"/>
                            </w:rPr>
                            <w:t>Nelegalus darbas</w:t>
                          </w:r>
                          <w:r>
                            <w:rPr>
                              <w:rFonts w:eastAsia="Calibri"/>
                              <w:lang w:eastAsia="lt-LT"/>
                            </w:rPr>
                            <w:t xml:space="preserve"> </w:t>
                          </w:r>
                        </w:sdtContent>
                      </w:sdt>
                    </w:p>
                    <w:sdt>
                      <w:sdtPr>
                        <w:alias w:val="95 str. 1 d."/>
                        <w:tag w:val="part_abad249bb6dd4b509554d4509e76b4d6"/>
                        <w:lock w:val="sdtLocked"/>
                        <w:richText/>
                      </w:sdtPr>
                      <w:sdtContent>
                        <w:p>
                          <w:pPr>
                            <w:spacing w:line="360" w:lineRule="auto"/>
                            <w:ind w:firstLine="720"/>
                            <w:jc w:val="both"/>
                            <w:rPr>
                              <w:rFonts w:eastAsia="Calibri"/>
                              <w:szCs w:val="24"/>
                              <w:lang w:eastAsia="lt-LT"/>
                            </w:rPr>
                          </w:pPr>
                          <w:sdt>
                            <w:sdtPr>
                              <w:alias w:val="Numeris"/>
                              <w:tag w:val="nr_abad249bb6dd4b509554d4509e76b4d6"/>
                              <w:lock w:val="sdtLocked"/>
                              <w:richText/>
                            </w:sdtPr>
                            <w:sdtContent>
                              <w:r>
                                <w:rPr>
                                  <w:rFonts w:eastAsia="Calibri"/>
                                  <w:szCs w:val="24"/>
                                  <w:lang w:eastAsia="lt-LT"/>
                                </w:rPr>
                                <w:t>1</w:t>
                              </w:r>
                            </w:sdtContent>
                          </w:sdt>
                          <w:r>
                            <w:rPr>
                              <w:rFonts w:eastAsia="Calibri"/>
                              <w:szCs w:val="24"/>
                              <w:lang w:eastAsia="lt-LT"/>
                            </w:rPr>
                            <w:t>. Nelegalus darbas</w:t>
                          </w:r>
                        </w:p>
                        <w:p>
                          <w:pPr>
                            <w:spacing w:line="360" w:lineRule="auto"/>
                            <w:ind w:firstLine="720"/>
                            <w:jc w:val="both"/>
                            <w:rPr>
                              <w:rFonts w:eastAsia="Calibri"/>
                              <w:bCs/>
                              <w:lang w:eastAsia="lt-LT"/>
                            </w:rPr>
                          </w:pPr>
                          <w:r>
                            <w:rPr>
                              <w:rFonts w:eastAsia="Calibri"/>
                              <w:lang w:eastAsia="lt-LT"/>
                            </w:rPr>
                            <w:t xml:space="preserve">užtraukia baudą </w:t>
                          </w:r>
                          <w:r>
                            <w:rPr>
                              <w:rFonts w:eastAsia="Calibri"/>
                              <w:bCs/>
                              <w:lang w:eastAsia="lt-LT"/>
                            </w:rPr>
                            <w:t>darbdaviui</w:t>
                          </w:r>
                          <w:r>
                            <w:rPr>
                              <w:rFonts w:eastAsia="Calibri"/>
                              <w:lang w:eastAsia="lt-LT"/>
                            </w:rPr>
                            <w:t xml:space="preserve"> </w:t>
                          </w:r>
                          <w:r>
                            <w:rPr>
                              <w:rFonts w:eastAsia="Calibri"/>
                              <w:bCs/>
                              <w:lang w:eastAsia="lt-LT"/>
                            </w:rPr>
                            <w:t xml:space="preserve">– fiziniam asmeniui </w:t>
                          </w:r>
                          <w:r>
                            <w:rPr>
                              <w:rFonts w:eastAsia="Calibri"/>
                              <w:lang w:eastAsia="lt-LT"/>
                            </w:rPr>
                            <w:t xml:space="preserve">nuo </w:t>
                          </w:r>
                          <w:r>
                            <w:rPr>
                              <w:rFonts w:eastAsia="Calibri"/>
                              <w:bCs/>
                              <w:lang w:eastAsia="lt-LT"/>
                            </w:rPr>
                            <w:t xml:space="preserve">dviejų tūkstančių </w:t>
                          </w:r>
                          <w:r>
                            <w:rPr>
                              <w:rFonts w:eastAsia="Calibri"/>
                              <w:lang w:eastAsia="lt-LT"/>
                            </w:rPr>
                            <w:t>iki penkių tūkstančių eurų</w:t>
                          </w:r>
                          <w:r>
                            <w:rPr>
                              <w:rFonts w:eastAsia="Calibri"/>
                              <w:bCs/>
                              <w:lang w:eastAsia="lt-LT"/>
                            </w:rPr>
                            <w:t xml:space="preserve"> ir darbdavio – </w:t>
                          </w:r>
                          <w:r>
                            <w:rPr>
                              <w:rFonts w:eastAsia="Calibri"/>
                              <w:bCs/>
                            </w:rPr>
                            <w:t>juridinio asmens vadovui ar kitam atsakingam asmeniui – nuo vieno tūkstančio penkių šimtų iki penkių tūkstančių eurų</w:t>
                          </w:r>
                          <w:r>
                            <w:rPr>
                              <w:rFonts w:eastAsia="Calibri"/>
                            </w:rPr>
                            <w:t xml:space="preserve">. </w:t>
                          </w:r>
                        </w:p>
                      </w:sdtContent>
                    </w:sdt>
                    <w:sdt>
                      <w:sdtPr>
                        <w:alias w:val="95 str. 2 d."/>
                        <w:tag w:val="part_dd4ccd528e7b41cb8f3f5a4bffebf4f8"/>
                        <w:lock w:val="sdtLocked"/>
                        <w:richText/>
                      </w:sdtPr>
                      <w:sdtContent>
                        <w:p>
                          <w:pPr>
                            <w:spacing w:line="360" w:lineRule="auto"/>
                            <w:ind w:firstLine="720"/>
                            <w:jc w:val="both"/>
                            <w:rPr>
                              <w:rFonts w:eastAsia="Calibri"/>
                              <w:szCs w:val="24"/>
                              <w:lang w:eastAsia="lt-LT"/>
                            </w:rPr>
                          </w:pPr>
                          <w:sdt>
                            <w:sdtPr>
                              <w:alias w:val="Numeris"/>
                              <w:tag w:val="nr_dd4ccd528e7b41cb8f3f5a4bffebf4f8"/>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lang w:eastAsia="lt-LT"/>
                            </w:rPr>
                          </w:pPr>
                          <w:r>
                            <w:rPr>
                              <w:rFonts w:eastAsia="Calibri"/>
                              <w:lang w:eastAsia="lt-LT"/>
                            </w:rPr>
                            <w:t>užtraukia baudą</w:t>
                          </w:r>
                          <w:r>
                            <w:rPr>
                              <w:rFonts w:eastAsia="Calibri"/>
                            </w:rPr>
                            <w:t xml:space="preserve"> nuo penkių tūkstančių iki šešių tūkstančių eurų.</w:t>
                          </w:r>
                        </w:p>
                      </w:sdtContent>
                    </w:sdt>
                    <w:sdt>
                      <w:sdtPr>
                        <w:alias w:val="95 str. 3 d."/>
                        <w:tag w:val="part_b457aba0cadc4fe48f1a822fd60a2581"/>
                        <w:lock w:val="sdtLocked"/>
                        <w:richText/>
                      </w:sdtPr>
                      <w:sdtContent>
                        <w:p>
                          <w:pPr>
                            <w:spacing w:line="360" w:lineRule="auto"/>
                            <w:ind w:firstLine="720"/>
                            <w:jc w:val="both"/>
                            <w:rPr>
                              <w:rFonts w:eastAsia="Calibri"/>
                              <w:bCs/>
                            </w:rPr>
                          </w:pPr>
                          <w:sdt>
                            <w:sdtPr>
                              <w:alias w:val="Numeris"/>
                              <w:tag w:val="nr_b457aba0cadc4fe48f1a822fd60a2581"/>
                              <w:lock w:val="sdtLocked"/>
                              <w:richText/>
                            </w:sdtPr>
                            <w:sdtContent>
                              <w:r>
                                <w:rPr>
                                  <w:rFonts w:eastAsia="Calibri"/>
                                  <w:bCs/>
                                </w:rPr>
                                <w:t>3</w:t>
                              </w:r>
                            </w:sdtContent>
                          </w:sdt>
                          <w:r>
                            <w:rPr>
                              <w:rFonts w:eastAsia="Calibri"/>
                              <w:bCs/>
                            </w:rPr>
                            <w:t xml:space="preserve">. Nelegalus darbas atliekant statybos darbus </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fiziniam asmeniui nuo penkių šimtų iki vieno tūkstančio vieno šimto eurų, statytojui (užsakovui) ar jo vienam įgaliotam rangovui</w:t>
                          </w:r>
                          <w:r>
                            <w:rPr>
                              <w:rFonts w:eastAsia="Calibri"/>
                              <w:lang w:eastAsia="lt-LT"/>
                            </w:rPr>
                            <w:t xml:space="preserve"> </w:t>
                          </w:r>
                          <w:r>
                            <w:rPr>
                              <w:rFonts w:eastAsia="Calibri"/>
                              <w:bCs/>
                              <w:lang w:eastAsia="lt-LT"/>
                            </w:rPr>
                            <w:t xml:space="preserve">– </w:t>
                          </w:r>
                          <w:r>
                            <w:rPr>
                              <w:rFonts w:eastAsia="Calibri"/>
                              <w:bCs/>
                            </w:rPr>
                            <w:t>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vieno tūkstančio penkių šimtų iki penkių tūkstančių eurų. </w:t>
                          </w:r>
                        </w:p>
                      </w:sdtContent>
                    </w:sdt>
                    <w:sdt>
                      <w:sdtPr>
                        <w:alias w:val="95 str. 4 d."/>
                        <w:tag w:val="part_7fe19cc9e64b4093af19b8ca41823eab"/>
                        <w:lock w:val="sdtLocked"/>
                        <w:richText/>
                      </w:sdtPr>
                      <w:sdtContent>
                        <w:p>
                          <w:pPr>
                            <w:spacing w:line="360" w:lineRule="auto"/>
                            <w:ind w:firstLine="720"/>
                            <w:jc w:val="both"/>
                            <w:rPr>
                              <w:rFonts w:eastAsia="Calibri"/>
                              <w:bCs/>
                            </w:rPr>
                          </w:pPr>
                          <w:sdt>
                            <w:sdtPr>
                              <w:alias w:val="Numeris"/>
                              <w:tag w:val="nr_7fe19cc9e64b4093af19b8ca41823eab"/>
                              <w:lock w:val="sdtLocked"/>
                              <w:richText/>
                            </w:sdtPr>
                            <w:sdtContent>
                              <w:r>
                                <w:rPr>
                                  <w:rFonts w:eastAsia="Calibri"/>
                                  <w:bCs/>
                                </w:rPr>
                                <w:t>4</w:t>
                              </w:r>
                            </w:sdtContent>
                          </w:sdt>
                          <w:r>
                            <w:rPr>
                              <w:rFonts w:eastAsia="Calibri"/>
                              <w:bCs/>
                            </w:rPr>
                            <w:t>. Šio straipsnio 3 dalyje numatytas administracinis nusižengimas, padarytas pakartotinai,</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 xml:space="preserve">fiziniam asmeniui nuo vieno tūkstančio vieno šimto iki dviejų tūkstančių penkių šimtų penkiasdešimt eurų, statytojui (užsakovui) ar jo vienam įgaliotam rangovui </w:t>
                          </w:r>
                          <w:r>
                            <w:rPr>
                              <w:rFonts w:eastAsia="Calibri"/>
                              <w:bCs/>
                              <w:lang w:eastAsia="lt-LT"/>
                            </w:rPr>
                            <w:t xml:space="preserve">– </w:t>
                          </w:r>
                          <w:r>
                            <w:rPr>
                              <w:rFonts w:eastAsia="Calibri"/>
                              <w:bCs/>
                            </w:rPr>
                            <w:t xml:space="preserve">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penkių tūkstančių iki šešių tūkstančių eurų. </w:t>
                          </w:r>
                        </w:p>
                      </w:sdtContent>
                    </w:sdt>
                    <w:sdt>
                      <w:sdtPr>
                        <w:alias w:val="95 str. 5 d."/>
                        <w:tag w:val="part_29cd8ea9a9954efda892f4ec6669e12a"/>
                        <w:lock w:val="sdtLocked"/>
                        <w:richText/>
                      </w:sdtPr>
                      <w:sdtContent>
                        <w:p>
                          <w:pPr>
                            <w:spacing w:line="360" w:lineRule="auto"/>
                            <w:ind w:firstLine="720"/>
                            <w:jc w:val="both"/>
                            <w:rPr>
                              <w:rFonts w:eastAsia="Calibri"/>
                              <w:bCs/>
                            </w:rPr>
                          </w:pPr>
                          <w:sdt>
                            <w:sdtPr>
                              <w:alias w:val="Numeris"/>
                              <w:tag w:val="nr_29cd8ea9a9954efda892f4ec6669e12a"/>
                              <w:lock w:val="sdtLocked"/>
                              <w:richText/>
                            </w:sdtPr>
                            <w:sdtContent>
                              <w:r>
                                <w:rPr>
                                  <w:rFonts w:eastAsia="Calibri"/>
                                  <w:bCs/>
                                </w:rPr>
                                <w:t>5</w:t>
                              </w:r>
                            </w:sdtContent>
                          </w:sdt>
                          <w:r>
                            <w:rPr>
                              <w:rFonts w:eastAsia="Calibri"/>
                              <w:bCs/>
                            </w:rPr>
                            <w:t>. Nelegalus darbas atliekant statybos darbus, kai šiuos darbus atlieka trečiosios šalies pilietis,</w:t>
                          </w:r>
                        </w:p>
                        <w:p>
                          <w:pPr>
                            <w:spacing w:line="360" w:lineRule="auto"/>
                            <w:ind w:firstLine="720"/>
                            <w:jc w:val="both"/>
                            <w:rPr>
                              <w:rFonts w:eastAsia="Calibri"/>
                              <w:bCs/>
                            </w:rPr>
                          </w:pPr>
                          <w:r>
                            <w:rPr>
                              <w:rFonts w:eastAsia="Calibri"/>
                              <w:bCs/>
                            </w:rPr>
                            <w:t>užtraukia baudą darbdaviui – fiziniam asmeniui nuo dviejų tūkstančių iki penkių tūkstančių eurų ir darbdavio – juridinio asmens vadovui ar kitam atsakingam asmeniui – nuo vieno tūkstančio penkių šimtų iki penkių tūkstančių eurų.</w:t>
                          </w:r>
                        </w:p>
                      </w:sdtContent>
                    </w:sdt>
                    <w:sdt>
                      <w:sdtPr>
                        <w:alias w:val="95 str. 6 d."/>
                        <w:tag w:val="part_42bc0f63fd594ce5806f579581931b58"/>
                        <w:lock w:val="sdtLocked"/>
                        <w:richText/>
                      </w:sdtPr>
                      <w:sdtContent>
                        <w:p>
                          <w:pPr>
                            <w:spacing w:line="360" w:lineRule="auto"/>
                            <w:ind w:firstLine="720"/>
                            <w:jc w:val="both"/>
                            <w:rPr>
                              <w:rFonts w:eastAsia="Calibri"/>
                              <w:bCs/>
                            </w:rPr>
                          </w:pPr>
                          <w:sdt>
                            <w:sdtPr>
                              <w:alias w:val="Numeris"/>
                              <w:tag w:val="nr_42bc0f63fd594ce5806f579581931b58"/>
                              <w:lock w:val="sdtLocked"/>
                              <w:richText/>
                            </w:sdtPr>
                            <w:sdtContent>
                              <w:r>
                                <w:rPr>
                                  <w:rFonts w:eastAsia="Calibri"/>
                                  <w:bCs/>
                                </w:rPr>
                                <w:t>6</w:t>
                              </w:r>
                            </w:sdtContent>
                          </w:sdt>
                          <w:r>
                            <w:rPr>
                              <w:rFonts w:eastAsia="Calibri"/>
                              <w:bCs/>
                            </w:rPr>
                            <w:t>. Šio straipsnio 5 dalyje numatytas administracinis nusižengimas, padarytas pakartotinai,</w:t>
                          </w:r>
                        </w:p>
                        <w:p>
                          <w:pPr>
                            <w:spacing w:line="360" w:lineRule="auto"/>
                            <w:ind w:firstLine="720"/>
                            <w:jc w:val="both"/>
                            <w:rPr>
                              <w:rFonts w:eastAsia="Calibri"/>
                              <w:bCs/>
                            </w:rPr>
                          </w:pPr>
                          <w:r>
                            <w:rPr>
                              <w:rFonts w:eastAsia="Calibri"/>
                              <w:bCs/>
                            </w:rPr>
                            <w:t>užtraukia baudą nuo penkių tūkstančių iki šešių tūkstančių eurų.</w:t>
                          </w:r>
                        </w:p>
                      </w:sdtContent>
                    </w:sdt>
                    <w:sdt>
                      <w:sdtPr>
                        <w:alias w:val="95 str. 7 d."/>
                        <w:tag w:val="part_db864538f92f44089e5486107329e73f"/>
                        <w:lock w:val="sdtLocked"/>
                        <w:richText/>
                      </w:sdtPr>
                      <w:sdtContent>
                        <w:p>
                          <w:pPr>
                            <w:spacing w:line="360" w:lineRule="auto"/>
                            <w:ind w:firstLine="720"/>
                            <w:jc w:val="both"/>
                            <w:rPr>
                              <w:b/>
                              <w:bCs/>
                              <w:szCs w:val="24"/>
                            </w:rPr>
                          </w:pPr>
                          <w:sdt>
                            <w:sdtPr>
                              <w:alias w:val="Numeris"/>
                              <w:tag w:val="nr_db864538f92f44089e5486107329e73f"/>
                              <w:lock w:val="sdtLocked"/>
                              <w:richText/>
                            </w:sdtPr>
                            <w:sdtContent>
                              <w:r>
                                <w:rPr>
                                  <w:rFonts w:eastAsia="Calibri"/>
                                  <w:bCs/>
                                </w:rPr>
                                <w:t>7</w:t>
                              </w:r>
                            </w:sdtContent>
                          </w:sdt>
                          <w:r>
                            <w:rPr>
                              <w:rFonts w:eastAsia="Calibri"/>
                              <w:bCs/>
                            </w:rPr>
                            <w:t>. Šiame straipsnyje trečiosios šalies pilietis suprantamas taip, kaip apibrėžiamas Lietuvos Respublikos užimtumo įstatyme.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6 str."/>
                    <w:tag w:val="part_dbb979b69d754238b1ece3de39035ee0"/>
                    <w:lock w:val="sdtLocked"/>
                    <w:richText/>
                  </w:sdtPr>
                  <w:sdtContent>
                    <w:p>
                      <w:pPr>
                        <w:spacing w:line="360" w:lineRule="auto"/>
                        <w:ind w:left="2268" w:hanging="1548"/>
                        <w:jc w:val="both"/>
                        <w:rPr>
                          <w:lang w:eastAsia="lt-LT"/>
                        </w:rPr>
                      </w:pPr>
                      <w:sdt>
                        <w:sdtPr>
                          <w:alias w:val="Numeris"/>
                          <w:tag w:val="nr_dbb979b69d754238b1ece3de39035ee0"/>
                          <w:lock w:val="sdtLocked"/>
                          <w:richText/>
                        </w:sdtPr>
                        <w:sdtContent>
                          <w:r>
                            <w:rPr>
                              <w:b/>
                              <w:lang w:eastAsia="lt-LT"/>
                            </w:rPr>
                            <w:t>96</w:t>
                          </w:r>
                        </w:sdtContent>
                      </w:sdt>
                      <w:r>
                        <w:rPr>
                          <w:b/>
                          <w:lang w:eastAsia="lt-LT"/>
                        </w:rPr>
                        <w:t xml:space="preserve"> straipsnis. </w:t>
                      </w:r>
                      <w:sdt>
                        <w:sdtPr>
                          <w:alias w:val="Pavadinimas"/>
                          <w:tag w:val="title_dbb979b69d754238b1ece3de39035ee0"/>
                          <w:lock w:val="sdtLocked"/>
                          <w:richText/>
                        </w:sdtPr>
                        <w:sdtContent>
                          <w:r>
                            <w:rPr>
                              <w:b/>
                              <w:lang w:eastAsia="lt-LT"/>
                            </w:rPr>
                            <w:t>Darbo įstatymų, darbuotojų saugos ir sveikatos norminių teisės aktų pažeidimas</w:t>
                          </w:r>
                        </w:sdtContent>
                      </w:sdt>
                    </w:p>
                    <w:sdt>
                      <w:sdtPr>
                        <w:alias w:val="96 str. 1 d."/>
                        <w:tag w:val="part_642143339d33487aa67444d6cb9c90ff"/>
                        <w:lock w:val="sdtLocked"/>
                        <w:richText/>
                      </w:sdtPr>
                      <w:sdtContent>
                        <w:p>
                          <w:pPr>
                            <w:spacing w:line="360" w:lineRule="auto"/>
                            <w:ind w:firstLine="720"/>
                            <w:jc w:val="both"/>
                            <w:rPr>
                              <w:lang w:eastAsia="lt-LT"/>
                            </w:rPr>
                          </w:pPr>
                          <w:sdt>
                            <w:sdtPr>
                              <w:alias w:val="Numeris"/>
                              <w:tag w:val="nr_642143339d33487aa67444d6cb9c90ff"/>
                              <w:lock w:val="sdtLocked"/>
                              <w:richText/>
                            </w:sdtPr>
                            <w:sdtContent>
                              <w:r>
                                <w:rPr>
                                  <w:lang w:eastAsia="lt-LT"/>
                                </w:rPr>
                                <w:t>1</w:t>
                              </w:r>
                            </w:sdtContent>
                          </w:sdt>
                          <w:r>
                            <w:rPr>
                              <w:lang w:eastAsia="lt-LT"/>
                            </w:rPr>
                            <w:t>. Darbuotojų saugos ir sveikatos norminių teisės aktų pažeidimas</w:t>
                          </w:r>
                        </w:p>
                        <w:p>
                          <w:pPr>
                            <w:spacing w:line="360" w:lineRule="auto"/>
                            <w:ind w:firstLine="720"/>
                            <w:jc w:val="both"/>
                            <w:rPr>
                              <w:lang w:eastAsia="lt-LT"/>
                            </w:rPr>
                          </w:pPr>
                          <w:r>
                            <w:rPr>
                              <w:lang w:eastAsia="lt-LT"/>
                            </w:rPr>
                            <w:t>užtraukia baudą darbuotojui ar savarankiškai dirbančiam asmeniui nuo trisdešimt iki devyniasdešimt eurų.</w:t>
                          </w:r>
                        </w:p>
                      </w:sdtContent>
                    </w:sdt>
                    <w:sdt>
                      <w:sdtPr>
                        <w:alias w:val="96 str. 2 d."/>
                        <w:tag w:val="part_64d94e7cc4de4e3aae75b111508dc067"/>
                        <w:lock w:val="sdtLocked"/>
                        <w:richText/>
                      </w:sdtPr>
                      <w:sdtContent>
                        <w:p>
                          <w:pPr>
                            <w:spacing w:line="360" w:lineRule="auto"/>
                            <w:ind w:firstLine="720"/>
                            <w:jc w:val="both"/>
                            <w:rPr>
                              <w:szCs w:val="24"/>
                              <w:lang w:eastAsia="lt-LT"/>
                            </w:rPr>
                          </w:pPr>
                          <w:sdt>
                            <w:sdtPr>
                              <w:alias w:val="Numeris"/>
                              <w:tag w:val="nr_64d94e7cc4de4e3aae75b111508dc067"/>
                              <w:lock w:val="sdtLocked"/>
                              <w:richText/>
                            </w:sdtPr>
                            <w:sdtContent>
                              <w:r>
                                <w:rPr>
                                  <w:lang w:eastAsia="lt-LT"/>
                                </w:rPr>
                                <w:t>2</w:t>
                              </w:r>
                            </w:sdtContent>
                          </w:sdt>
                          <w:r>
                            <w:rPr>
                              <w:lang w:eastAsia="lt-LT"/>
                            </w:rPr>
                            <w:t>.</w:t>
                          </w:r>
                          <w:r>
                            <w:rPr>
                              <w:szCs w:val="24"/>
                              <w:lang w:eastAsia="lt-LT"/>
                            </w:rPr>
                            <w:t xml:space="preserve"> Darbo įstatymų, darbuotojų saugos ir sveikatos norminių teisės aktų pažeidimas, </w:t>
                          </w:r>
                          <w:r>
                            <w:rPr>
                              <w:bCs/>
                              <w:szCs w:val="24"/>
                              <w:lang w:eastAsia="lt-LT"/>
                            </w:rPr>
                            <w:t>išskyrus šio straipsnio 4 dalyje numatytą pažeidimą</w:t>
                          </w:r>
                          <w:r>
                            <w:rPr>
                              <w:szCs w:val="24"/>
                              <w:lang w:eastAsia="lt-LT"/>
                            </w:rPr>
                            <w:t>,</w:t>
                          </w:r>
                        </w:p>
                        <w:p>
                          <w:pPr>
                            <w:spacing w:line="360" w:lineRule="auto"/>
                            <w:ind w:firstLine="720"/>
                            <w:jc w:val="both"/>
                            <w:rPr>
                              <w:szCs w:val="24"/>
                              <w:lang w:eastAsia="lt-LT"/>
                            </w:rPr>
                          </w:pPr>
                          <w:r>
                            <w:rPr>
                              <w:szCs w:val="24"/>
                              <w:lang w:eastAsia="lt-LT"/>
                            </w:rPr>
                            <w:t>užtraukia baudą darbdaviams fiziniams asmenims, darbdavių juridinių asmenų vadovams ar kitiems atsakingiems asmenims nuo dviejų šimtų keturiasdešimt iki aštuonių šimtų aštuoniasdešimt eurų.</w:t>
                          </w:r>
                        </w:p>
                      </w:sdtContent>
                    </w:sdt>
                    <w:sdt>
                      <w:sdtPr>
                        <w:alias w:val="96 str. 3 d."/>
                        <w:tag w:val="part_98976574bee84e738dd2f2f43e681dae"/>
                        <w:lock w:val="sdtLocked"/>
                        <w:richText/>
                      </w:sdtPr>
                      <w:sdtContent>
                        <w:p>
                          <w:pPr>
                            <w:spacing w:line="360" w:lineRule="auto"/>
                            <w:ind w:firstLine="720"/>
                            <w:jc w:val="both"/>
                            <w:rPr>
                              <w:szCs w:val="24"/>
                              <w:lang w:eastAsia="lt-LT"/>
                            </w:rPr>
                          </w:pPr>
                          <w:sdt>
                            <w:sdtPr>
                              <w:alias w:val="Numeris"/>
                              <w:tag w:val="nr_98976574bee84e738dd2f2f43e681dae"/>
                              <w:lock w:val="sdtLocked"/>
                              <w:richText/>
                            </w:sdtPr>
                            <w:sdtContent>
                              <w:r>
                                <w:rPr>
                                  <w:szCs w:val="24"/>
                                  <w:lang w:eastAsia="lt-LT"/>
                                </w:rPr>
                                <w:t>3</w:t>
                              </w:r>
                            </w:sdtContent>
                          </w:sdt>
                          <w:r>
                            <w:rPr>
                              <w:szCs w:val="24"/>
                              <w:lang w:eastAsia="lt-LT"/>
                            </w:rPr>
                            <w:t>. Darbuotojų saugos ir sveikatos statybvietėse norminių teisės aktų pažeidimas</w:t>
                          </w:r>
                        </w:p>
                        <w:p>
                          <w:pPr>
                            <w:spacing w:line="360" w:lineRule="auto"/>
                            <w:ind w:firstLine="720"/>
                            <w:jc w:val="both"/>
                            <w:rPr>
                              <w:szCs w:val="24"/>
                              <w:lang w:eastAsia="lt-LT"/>
                            </w:rPr>
                          </w:pPr>
                          <w:r>
                            <w:rPr>
                              <w:szCs w:val="24"/>
                              <w:lang w:eastAsia="lt-LT"/>
                            </w:rPr>
                            <w:t>užtraukia baudą asmenims, juridinių asmenų vadovams ar kitiems atsakingiems asmenims nuo dviejų šimtų keturiasdešimt iki aštuonių šimtų aštuoniasdešimt eurų.</w:t>
                          </w:r>
                        </w:p>
                      </w:sdtContent>
                    </w:sdt>
                    <w:sdt>
                      <w:sdtPr>
                        <w:alias w:val="96 str. 4 d."/>
                        <w:tag w:val="part_2964bef87d044facb4ee3f5dff476bf7"/>
                        <w:lock w:val="sdtLocked"/>
                        <w:richText/>
                      </w:sdtPr>
                      <w:sdtContent>
                        <w:p>
                          <w:pPr>
                            <w:spacing w:line="360" w:lineRule="auto"/>
                            <w:ind w:firstLine="720"/>
                            <w:jc w:val="both"/>
                            <w:rPr>
                              <w:bCs/>
                              <w:szCs w:val="24"/>
                              <w:lang w:eastAsia="lt-LT"/>
                            </w:rPr>
                          </w:pPr>
                          <w:sdt>
                            <w:sdtPr>
                              <w:alias w:val="Numeris"/>
                              <w:tag w:val="nr_2964bef87d044facb4ee3f5dff476bf7"/>
                              <w:lock w:val="sdtLocked"/>
                              <w:richText/>
                            </w:sdtPr>
                            <w:sdtContent>
                              <w:r>
                                <w:rPr>
                                  <w:bCs/>
                                  <w:szCs w:val="24"/>
                                  <w:lang w:eastAsia="lt-LT"/>
                                </w:rPr>
                                <w:t>4</w:t>
                              </w:r>
                            </w:sdtContent>
                          </w:sdt>
                          <w:r>
                            <w:rPr>
                              <w:bCs/>
                              <w:szCs w:val="24"/>
                              <w:lang w:eastAsia="lt-LT"/>
                            </w:rPr>
                            <w:t>.</w:t>
                          </w:r>
                          <w:r>
                            <w:rPr>
                              <w:szCs w:val="24"/>
                              <w:lang w:eastAsia="lt-LT"/>
                            </w:rPr>
                            <w:t xml:space="preserve"> </w:t>
                          </w:r>
                          <w:r>
                            <w:rPr>
                              <w:bCs/>
                              <w:szCs w:val="24"/>
                              <w:lang w:eastAsia="lt-LT"/>
                            </w:rPr>
                            <w:t xml:space="preserve">Lietuvos Respublikos darbo kodekso 30 straipsnio pažeidimas, jeigu nebuvo įgyvendintos būtinos priemonės smurto ir priekabiavimo prevencijai užtikrinti ar nebuvo imtasi aktyvių veiksmų pagalbai asmenims, patyrusiems smurtą ar priekabiavimą, suteikti arba nustatomas darbdavio fizinio asmens ar darbdavio juridinio asmens vadovo smurto ar priekabiavimo draudimo pažeidimas, </w:t>
                          </w:r>
                        </w:p>
                        <w:p>
                          <w:pPr>
                            <w:spacing w:line="360" w:lineRule="auto"/>
                            <w:ind w:firstLine="720"/>
                            <w:jc w:val="both"/>
                            <w:rPr>
                              <w:bCs/>
                              <w:szCs w:val="24"/>
                              <w:lang w:eastAsia="lt-LT"/>
                            </w:rPr>
                          </w:pPr>
                          <w:r>
                            <w:rPr>
                              <w:bCs/>
                              <w:szCs w:val="24"/>
                              <w:lang w:eastAsia="lt-LT"/>
                            </w:rPr>
                            <w:t>užtraukia baudą darbdaviams fiziniams asmenims, darbdavių juridinių asmenų vadovams ar kitiems atsakingiems asmenims nuo penkių šimtų iki vieno tūkstančio keturių šimtų eurų.</w:t>
                          </w:r>
                        </w:p>
                      </w:sdtContent>
                    </w:sdt>
                    <w:sdt>
                      <w:sdtPr>
                        <w:alias w:val="96 str. 5 d."/>
                        <w:tag w:val="part_410622aa545349179d2941062dbe35de"/>
                        <w:lock w:val="sdtLocked"/>
                        <w:richText/>
                      </w:sdtPr>
                      <w:sdtContent>
                        <w:p>
                          <w:pPr>
                            <w:spacing w:line="360" w:lineRule="auto"/>
                            <w:ind w:firstLine="720"/>
                            <w:jc w:val="both"/>
                            <w:rPr>
                              <w:szCs w:val="24"/>
                              <w:lang w:eastAsia="lt-LT"/>
                            </w:rPr>
                          </w:pPr>
                          <w:sdt>
                            <w:sdtPr>
                              <w:alias w:val="Numeris"/>
                              <w:tag w:val="nr_410622aa545349179d2941062dbe35de"/>
                              <w:lock w:val="sdtLocked"/>
                              <w:richText/>
                            </w:sdtPr>
                            <w:sdtContent>
                              <w:r>
                                <w:rPr>
                                  <w:szCs w:val="24"/>
                                  <w:lang w:eastAsia="lt-LT"/>
                                </w:rPr>
                                <w:t>5</w:t>
                              </w:r>
                            </w:sdtContent>
                          </w:sdt>
                          <w:r>
                            <w:rPr>
                              <w:szCs w:val="24"/>
                              <w:lang w:eastAsia="lt-LT"/>
                            </w:rPr>
                            <w:t>. Šio straipsnio 2 ar 3 dalyje numatytas administracinis nusižengimas, jeigu dėl to galėjo įvykti nelaimingas atsitikimas darbe, avarija ar atsirasti kitų sunkių padarinių,</w:t>
                          </w:r>
                        </w:p>
                        <w:p>
                          <w:pPr>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96 str. 6 d."/>
                        <w:tag w:val="part_db657be634034e8d8d72c3dfb33e89b6"/>
                        <w:lock w:val="sdtLocked"/>
                        <w:richText/>
                      </w:sdtPr>
                      <w:sdtContent>
                        <w:p>
                          <w:pPr>
                            <w:spacing w:line="360" w:lineRule="auto"/>
                            <w:ind w:firstLine="720"/>
                            <w:jc w:val="both"/>
                            <w:rPr>
                              <w:szCs w:val="24"/>
                              <w:lang w:eastAsia="lt-LT"/>
                            </w:rPr>
                          </w:pPr>
                          <w:sdt>
                            <w:sdtPr>
                              <w:alias w:val="Numeris"/>
                              <w:tag w:val="nr_db657be634034e8d8d72c3dfb33e89b6"/>
                              <w:lock w:val="sdtLocked"/>
                              <w:richText/>
                            </w:sdtPr>
                            <w:sdtContent>
                              <w:r>
                                <w:rPr>
                                  <w:szCs w:val="24"/>
                                  <w:lang w:eastAsia="lt-LT"/>
                                </w:rPr>
                                <w:t>6</w:t>
                              </w:r>
                            </w:sdtContent>
                          </w:sdt>
                          <w:r>
                            <w:rPr>
                              <w:szCs w:val="24"/>
                              <w:lang w:eastAsia="lt-LT"/>
                            </w:rPr>
                            <w:t>. Šio straipsnio 2 ar 3 dalyje numatytas administracinis nusižengimas, padarytas pakartotinai,</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96 str. 7 d."/>
                        <w:tag w:val="part_f68b97f9b33549ab8e77e4b5a057e989"/>
                        <w:lock w:val="sdtLocked"/>
                        <w:richText/>
                      </w:sdtPr>
                      <w:sdtContent>
                        <w:p>
                          <w:pPr>
                            <w:spacing w:line="360" w:lineRule="auto"/>
                            <w:ind w:firstLine="720"/>
                            <w:jc w:val="both"/>
                            <w:rPr>
                              <w:szCs w:val="24"/>
                              <w:lang w:eastAsia="lt-LT"/>
                            </w:rPr>
                          </w:pPr>
                          <w:sdt>
                            <w:sdtPr>
                              <w:alias w:val="Numeris"/>
                              <w:tag w:val="nr_f68b97f9b33549ab8e77e4b5a057e989"/>
                              <w:lock w:val="sdtLocked"/>
                              <w:richText/>
                            </w:sdtPr>
                            <w:sdtContent>
                              <w:r>
                                <w:rPr>
                                  <w:bCs/>
                                  <w:szCs w:val="24"/>
                                  <w:lang w:eastAsia="lt-LT"/>
                                </w:rPr>
                                <w:t>7</w:t>
                              </w:r>
                            </w:sdtContent>
                          </w:sdt>
                          <w:r>
                            <w:rPr>
                              <w:bCs/>
                              <w:szCs w:val="24"/>
                              <w:lang w:eastAsia="lt-LT"/>
                            </w:rPr>
                            <w:t xml:space="preserve">. </w:t>
                          </w:r>
                          <w:r>
                            <w:rPr>
                              <w:szCs w:val="24"/>
                              <w:lang w:eastAsia="lt-LT"/>
                            </w:rPr>
                            <w:t>Šio straipsnio 4 ar 5 dalyje numatytas administracinis nusižengimas, padarytas pakartotinai,</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sdtContent>
                </w:sdt>
                <w:sdt>
                  <w:sdtPr>
                    <w:alias w:val="96-1 str."/>
                    <w:tag w:val="part_04b55e40424441ee93ddd4f22685eb1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96</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8-1 str."/>
                    <w:tag w:val="part_7016beecc49f4bbbacbe26fcf164fff5"/>
                    <w:lock w:val="sdtLocked"/>
                    <w:richText/>
                  </w:sdtPr>
                  <w:sdtContent>
                    <w:p>
                      <w:pPr>
                        <w:spacing w:line="360" w:lineRule="auto"/>
                        <w:ind w:left="2268" w:hanging="1548"/>
                        <w:jc w:val="both"/>
                        <w:rPr>
                          <w:szCs w:val="24"/>
                          <w:lang w:eastAsia="lt-LT"/>
                        </w:rPr>
                      </w:pPr>
                      <w:sdt>
                        <w:sdtPr>
                          <w:alias w:val="Numeris"/>
                          <w:tag w:val="nr_7016beecc49f4bbbacbe26fcf164fff5"/>
                          <w:lock w:val="sdtLocked"/>
                          <w:richText/>
                        </w:sdtPr>
                        <w:sdtContent>
                          <w:r>
                            <w:rPr>
                              <w:b/>
                            </w:rPr>
                            <w:t>98</w:t>
                          </w:r>
                          <w:r>
                            <w:rPr>
                              <w:b/>
                              <w:vertAlign w:val="superscript"/>
                            </w:rPr>
                            <w:t>1</w:t>
                          </w:r>
                        </w:sdtContent>
                      </w:sdt>
                      <w:r>
                        <w:rPr>
                          <w:b/>
                        </w:rPr>
                        <w:t xml:space="preserve"> straipsnis.</w:t>
                      </w:r>
                      <w:r>
                        <w:rPr>
                          <w:b/>
                          <w:vertAlign w:val="superscript"/>
                        </w:rPr>
                        <w:t xml:space="preserve"> </w:t>
                      </w:r>
                      <w:sdt>
                        <w:sdtPr>
                          <w:alias w:val="Pavadinimas"/>
                          <w:tag w:val="title_7016beecc49f4bbbacbe26fcf164fff5"/>
                          <w:lock w:val="sdtLocked"/>
                          <w:richText/>
                        </w:sdtPr>
                        <w:sdtContent>
                          <w:r>
                            <w:rPr>
                              <w:b/>
                            </w:rPr>
                            <w:t>Darbo, sporto veiklos ar paslaugų sutarties sudarymas su asmenimis, neatitinkančiais Lietuvos Respublikos sporto įstatyme nustatytų reikalavimų</w:t>
                          </w:r>
                        </w:sdtContent>
                      </w:sdt>
                    </w:p>
                    <w:sdt>
                      <w:sdtPr>
                        <w:alias w:val="98-1 str. 1 d."/>
                        <w:tag w:val="part_7dd6b56470c24223b5352aba8c8b6b0f"/>
                        <w:lock w:val="sdtLocked"/>
                        <w:richText/>
                      </w:sdtPr>
                      <w:sdtContent>
                        <w:p>
                          <w:pPr>
                            <w:spacing w:line="360" w:lineRule="auto"/>
                            <w:ind w:firstLine="720"/>
                            <w:jc w:val="both"/>
                            <w:rPr>
                              <w:szCs w:val="24"/>
                              <w:lang w:eastAsia="lt-LT"/>
                            </w:rPr>
                          </w:pPr>
                          <w:r>
                            <w:rPr>
                              <w:szCs w:val="24"/>
                              <w:lang w:eastAsia="lt-LT"/>
                            </w:rPr>
                            <w:t xml:space="preserve">Teisės dirbti fizinio aktyvumo ar aukšto meistriškumo sporto </w:t>
                          </w:r>
                          <w:r>
                            <w:rPr>
                              <w:bCs/>
                              <w:szCs w:val="24"/>
                              <w:lang w:eastAsia="lt-LT"/>
                            </w:rPr>
                            <w:t>treneriu</w:t>
                          </w:r>
                          <w:r>
                            <w:rPr>
                              <w:szCs w:val="24"/>
                              <w:lang w:eastAsia="lt-LT"/>
                            </w:rPr>
                            <w:t xml:space="preserve"> arba fizinio aktyvumo ar aukšto meistriškumo sporto instruktoriumi ar teikti fizinio aktyvumo ar aukšto meistriškumo sporto </w:t>
                          </w:r>
                          <w:r>
                            <w:rPr>
                              <w:bCs/>
                              <w:szCs w:val="24"/>
                              <w:lang w:eastAsia="lt-LT"/>
                            </w:rPr>
                            <w:t xml:space="preserve">trenerio </w:t>
                          </w:r>
                          <w:r>
                            <w:rPr>
                              <w:szCs w:val="24"/>
                              <w:lang w:eastAsia="lt-LT"/>
                            </w:rPr>
                            <w:t xml:space="preserve">paslaugas neturinčio asmens priėmimas į darbą, sporto veiklos ar paslaugų sutarties su asmeniu, neturinčiu teisės dirbti fizinio aktyvumo ar aukšto meistriškumo sporto </w:t>
                          </w:r>
                          <w:r>
                            <w:rPr>
                              <w:bCs/>
                              <w:szCs w:val="24"/>
                              <w:lang w:eastAsia="lt-LT"/>
                            </w:rPr>
                            <w:t>treneriu</w:t>
                          </w:r>
                          <w:r>
                            <w:rPr>
                              <w:szCs w:val="24"/>
                              <w:lang w:eastAsia="lt-LT"/>
                            </w:rPr>
                            <w:t xml:space="preserve">, sudarymas arba darbo sutarties su asmeniu, neturinčiu teisės dirbti fizinio aktyvumo ar aukšto meistriškumo sporto </w:t>
                          </w:r>
                          <w:r>
                            <w:rPr>
                              <w:bCs/>
                              <w:szCs w:val="24"/>
                              <w:lang w:eastAsia="lt-LT"/>
                            </w:rPr>
                            <w:t>treneriu</w:t>
                          </w:r>
                          <w:r>
                            <w:rPr>
                              <w:szCs w:val="24"/>
                              <w:lang w:eastAsia="lt-LT"/>
                            </w:rPr>
                            <w:t xml:space="preserve"> arba fizinio aktyvumo ar aukšto meistriškumo sporto instruktoriumi, nenutraukimas, arba sporto veiklos ar paslaugų sutarties su asmeniu, neturinčiu teisės teikti fizinio aktyvumo ar aukšto meistriškumo sporto </w:t>
                          </w:r>
                          <w:r>
                            <w:rPr>
                              <w:bCs/>
                              <w:szCs w:val="24"/>
                              <w:lang w:eastAsia="lt-LT"/>
                            </w:rPr>
                            <w:t xml:space="preserve">trenerio </w:t>
                          </w:r>
                          <w:r>
                            <w:rPr>
                              <w:szCs w:val="24"/>
                              <w:lang w:eastAsia="lt-LT"/>
                            </w:rPr>
                            <w:t>paslaugas, nenutraukimas</w:t>
                          </w:r>
                        </w:p>
                      </w:sdtContent>
                    </w:sdt>
                    <w:sdt>
                      <w:sdtPr>
                        <w:alias w:val="98-1 str. 2 d."/>
                        <w:tag w:val="part_d1135d3a866e438590a635ccf1f783ca"/>
                        <w:lock w:val="sdtLocked"/>
                        <w:richText/>
                      </w:sdtPr>
                      <w:sdtContent>
                        <w:p>
                          <w:pPr>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065b203aa311efbdaea558de59136c">
                        <w:r w:rsidRPr="00532B9F">
                          <w:rPr>
                            <w:rFonts w:ascii="Times New Roman" w:eastAsia="MS Mincho" w:hAnsi="Times New Roman"/>
                            <w:sz w:val="20"/>
                            <w:i/>
                            <w:iCs/>
                            <w:color w:val="0000FF" w:themeColor="hyperlink"/>
                            <w:u w:val="single"/>
                          </w:rPr>
                          <w:t>XIV-2861</w:t>
                        </w:r>
                      </w:fldSimple>
                      <w:r>
                        <w:rPr>
                          <w:rFonts w:ascii="Times New Roman" w:eastAsia="MS Mincho" w:hAnsi="Times New Roman"/>
                          <w:sz w:val="20"/>
                          <w:i/>
                          <w:iCs/>
                        </w:rPr>
                        <w:t>,
2024-06-27,
paskelbta TAR 2024-07-05, i. k. 2024-12644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60dba1c69f3247d9b2add4d505b40031"/>
                    <w:lock w:val="sdtLocked"/>
                    <w:richText/>
                  </w:sdtPr>
                  <w:sdtContent>
                    <w:p>
                      <w:pPr>
                        <w:spacing w:line="360" w:lineRule="auto"/>
                        <w:ind w:left="2552" w:hanging="1832"/>
                        <w:jc w:val="both"/>
                        <w:rPr>
                          <w:color w:val="000000"/>
                          <w:szCs w:val="24"/>
                          <w:lang w:eastAsia="lt-LT"/>
                        </w:rPr>
                      </w:pPr>
                      <w:sdt>
                        <w:sdtPr>
                          <w:alias w:val="Numeris"/>
                          <w:tag w:val="nr_60dba1c69f3247d9b2add4d505b40031"/>
                          <w:lock w:val="sdtLocked"/>
                          <w:richText/>
                        </w:sdtPr>
                        <w:sdtContent>
                          <w:r>
                            <w:rPr>
                              <w:b/>
                              <w:bCs/>
                              <w:color w:val="000000"/>
                              <w:szCs w:val="24"/>
                              <w:lang w:eastAsia="lt-LT"/>
                            </w:rPr>
                            <w:t>108</w:t>
                          </w:r>
                        </w:sdtContent>
                      </w:sdt>
                      <w:r>
                        <w:rPr>
                          <w:b/>
                          <w:bCs/>
                          <w:color w:val="000000"/>
                          <w:szCs w:val="24"/>
                          <w:lang w:eastAsia="lt-LT"/>
                        </w:rPr>
                        <w:t xml:space="preserve"> straipsnis. </w:t>
                      </w:r>
                      <w:sdt>
                        <w:sdtPr>
                          <w:alias w:val="Pavadinimas"/>
                          <w:tag w:val="title_60dba1c69f3247d9b2add4d505b40031"/>
                          <w:lock w:val="sdtLocked"/>
                          <w:richText/>
                        </w:sdtPr>
                        <w:sdtContent>
                          <w:r>
                            <w:rPr>
                              <w:b/>
                              <w:bCs/>
                              <w:color w:val="000000"/>
                              <w:szCs w:val="24"/>
                              <w:lang w:eastAsia="lt-LT"/>
                            </w:rPr>
                            <w:t>Smulki vagystė, sukčiavimas, svetimo turto pasisavinimas ar iššvaistymas</w:t>
                          </w:r>
                        </w:sdtContent>
                      </w:sdt>
                    </w:p>
                    <w:sdt>
                      <w:sdtPr>
                        <w:alias w:val="108 str. 1 d."/>
                        <w:tag w:val="part_515b55fb76c94e64a3c252dfdcf696b5"/>
                        <w:lock w:val="sdtLocked"/>
                        <w:richText/>
                      </w:sdtPr>
                      <w:sdtContent>
                        <w:p>
                          <w:pPr>
                            <w:spacing w:line="360" w:lineRule="auto"/>
                            <w:ind w:firstLine="720"/>
                            <w:jc w:val="both"/>
                            <w:rPr>
                              <w:color w:val="000000"/>
                              <w:szCs w:val="24"/>
                              <w:lang w:eastAsia="lt-LT"/>
                            </w:rPr>
                          </w:pPr>
                          <w:r>
                            <w:rPr>
                              <w:color w:val="000000"/>
                              <w:szCs w:val="24"/>
                              <w:lang w:eastAsia="lt-LT"/>
                            </w:rPr>
                            <w:t>Vagystė, sukčiavimas, svetimo turto pasisavinimas ar iššvaistymas, kai pagrobto, įgyto, pasisavinto ar iššvaistyto turto vertė neviršija trijų bazinių bausmių ir nuobaudų dydžių,</w:t>
                          </w:r>
                        </w:p>
                      </w:sdtContent>
                    </w:sdt>
                    <w:sdt>
                      <w:sdtPr>
                        <w:alias w:val="108 str. 2 d."/>
                        <w:tag w:val="part_ca85797208d144888e58ff9b73815857"/>
                        <w:lock w:val="sdtLocked"/>
                        <w:richText/>
                      </w:sdtPr>
                      <w:sdtContent>
                        <w:p>
                          <w:pPr>
                            <w:spacing w:line="360" w:lineRule="auto"/>
                            <w:ind w:firstLine="720"/>
                            <w:jc w:val="both"/>
                            <w:rPr>
                              <w:bCs/>
                              <w:szCs w:val="24"/>
                            </w:rPr>
                          </w:pPr>
                          <w:r>
                            <w:rPr>
                              <w:color w:val="000000"/>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4c72dffe22d0432c8b2e8d2d0bb94671"/>
                    <w:lock w:val="sdtLocked"/>
                    <w:richText/>
                  </w:sdtPr>
                  <w:sdtContent>
                    <w:p>
                      <w:pPr>
                        <w:spacing w:line="360" w:lineRule="auto"/>
                        <w:ind w:left="2552" w:hanging="1832"/>
                        <w:jc w:val="both"/>
                        <w:rPr>
                          <w:bCs/>
                          <w:szCs w:val="24"/>
                          <w:lang w:eastAsia="lt-LT"/>
                        </w:rPr>
                      </w:pPr>
                      <w:sdt>
                        <w:sdtPr>
                          <w:alias w:val="Numeris"/>
                          <w:tag w:val="nr_4c72dffe22d0432c8b2e8d2d0bb94671"/>
                          <w:lock w:val="sdtLocked"/>
                          <w:richText/>
                        </w:sdtPr>
                        <w:sdtContent>
                          <w:r>
                            <w:rPr>
                              <w:b/>
                              <w:bCs/>
                              <w:szCs w:val="24"/>
                              <w:lang w:eastAsia="lt-LT"/>
                            </w:rPr>
                            <w:t>112</w:t>
                          </w:r>
                        </w:sdtContent>
                      </w:sdt>
                      <w:r>
                        <w:rPr>
                          <w:b/>
                          <w:bCs/>
                          <w:szCs w:val="24"/>
                          <w:lang w:eastAsia="lt-LT"/>
                        </w:rPr>
                        <w:t xml:space="preserve"> straipsnis</w:t>
                      </w:r>
                      <w:r>
                        <w:rPr>
                          <w:bCs/>
                          <w:szCs w:val="24"/>
                          <w:lang w:eastAsia="lt-LT"/>
                        </w:rPr>
                        <w:t xml:space="preserve">. </w:t>
                      </w:r>
                      <w:sdt>
                        <w:sdtPr>
                          <w:alias w:val="Pavadinimas"/>
                          <w:tag w:val="title_4c72dffe22d0432c8b2e8d2d0bb94671"/>
                          <w:lock w:val="sdtLocked"/>
                          <w:richText/>
                        </w:sdtPr>
                        <w:sdtContent>
                          <w:r>
                            <w:rPr>
                              <w:b/>
                              <w:bCs/>
                              <w:szCs w:val="24"/>
                              <w:lang w:eastAsia="lt-LT"/>
                            </w:rPr>
                            <w:t>Nesiėmimas priemonių, skirtų</w:t>
                          </w:r>
                          <w:r>
                            <w:rPr>
                              <w:bCs/>
                              <w:szCs w:val="24"/>
                              <w:lang w:eastAsia="lt-LT"/>
                            </w:rPr>
                            <w:t xml:space="preserve"> </w:t>
                          </w:r>
                          <w:r>
                            <w:rPr>
                              <w:b/>
                              <w:bCs/>
                              <w:szCs w:val="24"/>
                              <w:lang w:eastAsia="lt-LT"/>
                            </w:rPr>
                            <w:t>sunaikintiems ar sugadintiems riboženkliams atkurti</w:t>
                          </w:r>
                        </w:sdtContent>
                      </w:sdt>
                    </w:p>
                    <w:sdt>
                      <w:sdtPr>
                        <w:alias w:val="112 str. 1 d."/>
                        <w:tag w:val="part_845b90d4f6484b4685a5c22d6129c744"/>
                        <w:lock w:val="sdtLocked"/>
                        <w:richText/>
                      </w:sdtPr>
                      <w:sdtContent>
                        <w:p>
                          <w:pPr>
                            <w:spacing w:line="360" w:lineRule="auto"/>
                            <w:ind w:firstLine="720"/>
                            <w:jc w:val="both"/>
                            <w:rPr>
                              <w:bCs/>
                              <w:szCs w:val="24"/>
                              <w:lang w:eastAsia="lt-LT"/>
                            </w:rPr>
                          </w:pPr>
                          <w:r>
                            <w:rPr>
                              <w:bCs/>
                              <w:szCs w:val="24"/>
                              <w:lang w:eastAsia="lt-LT"/>
                            </w:rPr>
                            <w:t>Nesiėmimas priemonių, skirtų sunaikintiems ar sugadintiems riboženkliams atkurti, kai jų nesiima žemės savininkai ar kiti žemės naudotojai po to, kai jie raštu buvo įspėti tai padaryti,</w:t>
                          </w:r>
                        </w:p>
                      </w:sdtContent>
                    </w:sdt>
                    <w:sdt>
                      <w:sdtPr>
                        <w:alias w:val="112 str. 2 d."/>
                        <w:tag w:val="part_0fd47fb37c0b41f88caf104c70f803d3"/>
                        <w:lock w:val="sdtLocked"/>
                        <w:richText/>
                      </w:sdtPr>
                      <w:sdtContent>
                        <w:p>
                          <w:pPr>
                            <w:spacing w:line="360" w:lineRule="auto"/>
                            <w:ind w:firstLine="720"/>
                            <w:jc w:val="both"/>
                            <w:rPr>
                              <w:szCs w:val="24"/>
                            </w:rPr>
                          </w:pPr>
                          <w:r>
                            <w:rPr>
                              <w:szCs w:val="24"/>
                              <w:lang w:eastAsia="lt-LT"/>
                            </w:rPr>
                            <w:t>užtraukia baudą nuo septyniasdešimt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3-1 str."/>
                    <w:tag w:val="part_051ad1ed7c6b4199b949721b49584730"/>
                    <w:lock w:val="sdtLocked"/>
                    <w:richText/>
                  </w:sdtPr>
                  <w:sdtContent>
                    <w:p>
                      <w:pPr>
                        <w:spacing w:line="360" w:lineRule="auto"/>
                        <w:ind w:firstLine="720"/>
                        <w:jc w:val="both"/>
                        <w:rPr>
                          <w:b/>
                          <w:bCs/>
                          <w:color w:val="000000"/>
                          <w:szCs w:val="24"/>
                          <w:lang w:eastAsia="lt-LT"/>
                        </w:rPr>
                      </w:pPr>
                      <w:sdt>
                        <w:sdtPr>
                          <w:alias w:val="Numeris"/>
                          <w:tag w:val="nr_051ad1ed7c6b4199b949721b49584730"/>
                          <w:lock w:val="sdtLocked"/>
                          <w:richText/>
                        </w:sdtPr>
                        <w:sdtContent>
                          <w:r>
                            <w:rPr>
                              <w:b/>
                              <w:bCs/>
                              <w:color w:val="000000"/>
                              <w:szCs w:val="24"/>
                              <w:lang w:eastAsia="lt-LT"/>
                            </w:rPr>
                            <w:t>113</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051ad1ed7c6b4199b949721b49584730"/>
                          <w:lock w:val="sdtLocked"/>
                          <w:richText/>
                        </w:sdtPr>
                        <w:sdtContent>
                          <w:r>
                            <w:rPr>
                              <w:b/>
                              <w:bCs/>
                              <w:color w:val="000000"/>
                              <w:szCs w:val="24"/>
                              <w:lang w:eastAsia="lt-LT"/>
                            </w:rPr>
                            <w:t>Riboženklio ar geodezinio ženklo pakeitimas</w:t>
                          </w:r>
                        </w:sdtContent>
                      </w:sdt>
                    </w:p>
                    <w:sdt>
                      <w:sdtPr>
                        <w:alias w:val="113-1 str. 1 d."/>
                        <w:tag w:val="part_1198df8b110549938122e45202e0c9ad"/>
                        <w:lock w:val="sdtLocked"/>
                        <w:richText/>
                      </w:sdtPr>
                      <w:sdtContent>
                        <w:p>
                          <w:pPr>
                            <w:spacing w:line="360" w:lineRule="auto"/>
                            <w:ind w:firstLine="720"/>
                            <w:jc w:val="both"/>
                            <w:rPr>
                              <w:bCs/>
                              <w:color w:val="000000"/>
                              <w:szCs w:val="24"/>
                              <w:lang w:eastAsia="lt-LT"/>
                            </w:rPr>
                          </w:pPr>
                          <w:r>
                            <w:rPr>
                              <w:bCs/>
                              <w:color w:val="000000"/>
                              <w:szCs w:val="24"/>
                              <w:lang w:eastAsia="lt-LT"/>
                            </w:rPr>
                            <w:t>Neteisėtas riboženklio ar geodezinio ženklo pastatymas, perdarymas, pašalinimas ar nukėlimas</w:t>
                          </w:r>
                        </w:p>
                      </w:sdtContent>
                    </w:sdt>
                    <w:sdt>
                      <w:sdtPr>
                        <w:alias w:val="113-1 str. 2 d."/>
                        <w:tag w:val="part_d0ade0c3057d4a0f801d87c4ed6745c8"/>
                        <w:lock w:val="sdtLocked"/>
                        <w:richText/>
                      </w:sdtPr>
                      <w:sdtContent>
                        <w:p>
                          <w:pPr>
                            <w:spacing w:line="360" w:lineRule="auto"/>
                            <w:ind w:firstLine="720"/>
                            <w:jc w:val="both"/>
                            <w:rPr>
                              <w:szCs w:val="24"/>
                            </w:rPr>
                          </w:pPr>
                          <w:r>
                            <w:rPr>
                              <w:bCs/>
                              <w:color w:val="000000"/>
                              <w:szCs w:val="24"/>
                              <w:lang w:eastAsia="lt-LT"/>
                            </w:rPr>
                            <w:t>užtraukia baudą nuo vieno šimto iki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ab482db31e744445aa82db97d914be86"/>
                    <w:lock w:val="sdtLocked"/>
                    <w:richText/>
                  </w:sdtPr>
                  <w:sdtContent>
                    <w:p>
                      <w:pPr>
                        <w:spacing w:line="360" w:lineRule="auto"/>
                        <w:ind w:firstLine="720"/>
                        <w:jc w:val="both"/>
                        <w:rPr>
                          <w:bCs/>
                          <w:color w:val="000000"/>
                          <w:szCs w:val="24"/>
                          <w:lang w:eastAsia="lt-LT"/>
                        </w:rPr>
                      </w:pPr>
                      <w:sdt>
                        <w:sdtPr>
                          <w:alias w:val="Numeris"/>
                          <w:tag w:val="nr_ab482db31e744445aa82db97d914be86"/>
                          <w:lock w:val="sdtLocked"/>
                          <w:richText/>
                        </w:sdtPr>
                        <w:sdtContent>
                          <w:r>
                            <w:rPr>
                              <w:b/>
                              <w:bCs/>
                              <w:color w:val="000000"/>
                              <w:szCs w:val="24"/>
                              <w:lang w:eastAsia="lt-LT"/>
                            </w:rPr>
                            <w:t>115</w:t>
                          </w:r>
                        </w:sdtContent>
                      </w:sdt>
                      <w:r>
                        <w:rPr>
                          <w:b/>
                          <w:bCs/>
                          <w:color w:val="000000"/>
                          <w:szCs w:val="24"/>
                          <w:lang w:eastAsia="lt-LT"/>
                        </w:rPr>
                        <w:t xml:space="preserve"> straipsnis. </w:t>
                      </w:r>
                      <w:sdt>
                        <w:sdtPr>
                          <w:alias w:val="Pavadinimas"/>
                          <w:tag w:val="title_ab482db31e744445aa82db97d914be86"/>
                          <w:lock w:val="sdtLocked"/>
                          <w:richText/>
                        </w:sdtPr>
                        <w:sdtContent>
                          <w:r>
                            <w:rPr>
                              <w:b/>
                              <w:bCs/>
                              <w:color w:val="000000"/>
                              <w:szCs w:val="24"/>
                              <w:lang w:eastAsia="lt-LT"/>
                            </w:rPr>
                            <w:t xml:space="preserve">Tyčinis </w:t>
                          </w:r>
                          <w:r>
                            <w:rPr>
                              <w:b/>
                              <w:color w:val="000000"/>
                              <w:szCs w:val="24"/>
                              <w:lang w:eastAsia="lt-LT"/>
                            </w:rPr>
                            <w:t xml:space="preserve">svetimo </w:t>
                          </w:r>
                          <w:r>
                            <w:rPr>
                              <w:b/>
                              <w:bCs/>
                              <w:color w:val="000000"/>
                              <w:szCs w:val="24"/>
                              <w:lang w:eastAsia="lt-LT"/>
                            </w:rPr>
                            <w:t>turto sunaikinimas ar sugadinimas</w:t>
                          </w:r>
                        </w:sdtContent>
                      </w:sdt>
                    </w:p>
                    <w:sdt>
                      <w:sdtPr>
                        <w:alias w:val="115 str. 1 d."/>
                        <w:tag w:val="part_1b0170a953914704ba8cbfe8a974a361"/>
                        <w:lock w:val="sdtLocked"/>
                        <w:richText/>
                      </w:sdtPr>
                      <w:sdtContent>
                        <w:p>
                          <w:pPr>
                            <w:spacing w:line="360" w:lineRule="auto"/>
                            <w:ind w:firstLine="720"/>
                            <w:jc w:val="both"/>
                            <w:rPr>
                              <w:bCs/>
                              <w:strike/>
                              <w:color w:val="000000"/>
                              <w:szCs w:val="24"/>
                              <w:lang w:eastAsia="lt-LT"/>
                            </w:rPr>
                          </w:pPr>
                          <w:r>
                            <w:rPr>
                              <w:bCs/>
                              <w:color w:val="000000"/>
                              <w:szCs w:val="24"/>
                              <w:lang w:eastAsia="lt-LT"/>
                            </w:rPr>
                            <w:t>Tyčinis svetimo turto, kurio vertė neviršija trijų bazinių bausmių ir nuobaudų dydžių, sunaikinimas ar sugadinimas</w:t>
                          </w:r>
                        </w:p>
                      </w:sdtContent>
                    </w:sdt>
                    <w:sdt>
                      <w:sdtPr>
                        <w:alias w:val="115 str. 2 d."/>
                        <w:tag w:val="part_302f9e90653445a491bfbd12551171ee"/>
                        <w:lock w:val="sdtLocked"/>
                        <w:richText/>
                      </w:sdtPr>
                      <w:sdtContent>
                        <w:p>
                          <w:pPr>
                            <w:spacing w:line="360" w:lineRule="auto"/>
                            <w:ind w:firstLine="720"/>
                            <w:jc w:val="both"/>
                            <w:rPr>
                              <w:szCs w:val="24"/>
                            </w:rPr>
                          </w:pPr>
                          <w:r>
                            <w:rPr>
                              <w:bCs/>
                              <w:color w:val="000000"/>
                              <w:szCs w:val="24"/>
                              <w:lang w:eastAsia="lt-LT"/>
                            </w:rPr>
                            <w:t>užtraukia baudą nuo penkiasdešimt iki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fdba3b552c6c469fa2944d3e9d443561"/>
                    <w:lock w:val="sdtLocked"/>
                    <w:richText/>
                  </w:sdtPr>
                  <w:sdtContent>
                    <w:p>
                      <w:pPr>
                        <w:spacing w:line="360" w:lineRule="auto"/>
                        <w:ind w:left="2410" w:hanging="1690"/>
                        <w:jc w:val="both"/>
                        <w:rPr>
                          <w:b/>
                          <w:szCs w:val="24"/>
                        </w:rPr>
                      </w:pPr>
                      <w:sdt>
                        <w:sdtPr>
                          <w:alias w:val="Numeris"/>
                          <w:tag w:val="nr_fdba3b552c6c469fa2944d3e9d443561"/>
                          <w:lock w:val="sdtLocked"/>
                          <w:richText/>
                        </w:sdtPr>
                        <w:sdtContent>
                          <w:r>
                            <w:rPr>
                              <w:b/>
                              <w:szCs w:val="24"/>
                            </w:rPr>
                            <w:t>119</w:t>
                          </w:r>
                          <w:r>
                            <w:rPr>
                              <w:b/>
                              <w:szCs w:val="24"/>
                              <w:vertAlign w:val="superscript"/>
                            </w:rPr>
                            <w:t>1</w:t>
                          </w:r>
                        </w:sdtContent>
                      </w:sdt>
                      <w:r>
                        <w:rPr>
                          <w:b/>
                          <w:szCs w:val="24"/>
                        </w:rPr>
                        <w:t xml:space="preserve"> straipsnis. </w:t>
                      </w:r>
                      <w:sdt>
                        <w:sdtPr>
                          <w:alias w:val="Pavadinimas"/>
                          <w:tag w:val="title_fdba3b552c6c469fa2944d3e9d443561"/>
                          <w:lock w:val="sdtLocked"/>
                          <w:richText/>
                        </w:sdtPr>
                        <w:sdtContent>
                          <w:r>
                            <w:rPr>
                              <w:b/>
                              <w:szCs w:val="24"/>
                            </w:rPr>
                            <w:t xml:space="preserve">Akcinės bendrovės, kurios akcijomis leista prekiauti reguliuojamoje rinkoje, atlygio politikos projekto ir (ar) </w:t>
                          </w:r>
                          <w:r>
                            <w:rPr>
                              <w:b/>
                              <w:bCs/>
                              <w:szCs w:val="24"/>
                            </w:rPr>
                            <w:t xml:space="preserve">vadovybės ataskaitoje teikiamos informacijos apie atlygį </w:t>
                          </w:r>
                          <w:r>
                            <w:rPr>
                              <w:b/>
                              <w:szCs w:val="24"/>
                            </w:rPr>
                            <w:t>projekto neparengimas ir (ar) nepaskelbimas</w:t>
                          </w:r>
                        </w:sdtContent>
                      </w:sdt>
                    </w:p>
                    <w:sdt>
                      <w:sdtPr>
                        <w:alias w:val="119-1 str. 1 d."/>
                        <w:tag w:val="part_401f9d17f7494a899088d4eb9206c7f7"/>
                        <w:lock w:val="sdtLocked"/>
                        <w:richText/>
                      </w:sdtPr>
                      <w:sdtContent>
                        <w:p>
                          <w:pPr>
                            <w:spacing w:line="360" w:lineRule="auto"/>
                            <w:ind w:firstLine="720"/>
                            <w:jc w:val="both"/>
                            <w:rPr>
                              <w:szCs w:val="24"/>
                            </w:rPr>
                          </w:pPr>
                          <w:sdt>
                            <w:sdtPr>
                              <w:alias w:val="Numeris"/>
                              <w:tag w:val="nr_401f9d17f7494a899088d4eb9206c7f7"/>
                              <w:lock w:val="sdtLocked"/>
                              <w:richText/>
                            </w:sdtPr>
                            <w:sdtContent>
                              <w:r>
                                <w:rPr>
                                  <w:szCs w:val="24"/>
                                </w:rPr>
                                <w:t>1</w:t>
                              </w:r>
                            </w:sdtContent>
                          </w:sdt>
                          <w:r>
                            <w:rPr>
                              <w:szCs w:val="24"/>
                            </w:rPr>
                            <w:t xml:space="preserve">. Akcinės bendrovės, kurios akcijomis leista prekiauti reguliuojamoje rinkoje, atlygio politikos ir (ar) </w:t>
                          </w:r>
                          <w:r>
                            <w:rPr>
                              <w:bCs/>
                              <w:szCs w:val="24"/>
                            </w:rPr>
                            <w:t>vadovybės ataskaitoje teikiamos informacijos apie atlygį</w:t>
                          </w:r>
                          <w:r>
                            <w:rPr>
                              <w:szCs w:val="24"/>
                            </w:rPr>
                            <w:t xml:space="preserve"> </w:t>
                          </w:r>
                          <w:r>
                            <w:rPr>
                              <w:bCs/>
                              <w:szCs w:val="24"/>
                            </w:rPr>
                            <w:t xml:space="preserve">(toliau – informacija apie atlygį) </w:t>
                          </w:r>
                          <w:r>
                            <w:rPr>
                              <w:szCs w:val="24"/>
                            </w:rPr>
                            <w:t>nepaskelbimas viešai akcinės bendrovės, kurios akcijomis leista prekiauti reguliuojamoje rinkoje, interneto svetainėje</w:t>
                          </w:r>
                        </w:p>
                        <w:p>
                          <w:pPr>
                            <w:spacing w:line="360" w:lineRule="auto"/>
                            <w:ind w:firstLine="720"/>
                            <w:jc w:val="both"/>
                            <w:rPr>
                              <w:szCs w:val="24"/>
                            </w:rPr>
                          </w:pPr>
                          <w:r>
                            <w:rPr>
                              <w:szCs w:val="24"/>
                            </w:rPr>
                            <w:t>užtraukia baudą akcinės bendrovės, kurios akcijomis leista prekiauti reguliuojamoje rinkoje, vadovui nuo dviejų šimtų iki vieno tūkstančio eurų.</w:t>
                          </w:r>
                        </w:p>
                      </w:sdtContent>
                    </w:sdt>
                    <w:sdt>
                      <w:sdtPr>
                        <w:alias w:val="119-1 str. 2 d."/>
                        <w:tag w:val="part_da1c3ce8324e4b749a6417ca1fbb1d23"/>
                        <w:lock w:val="sdtLocked"/>
                        <w:richText/>
                      </w:sdtPr>
                      <w:sdtContent>
                        <w:p>
                          <w:pPr>
                            <w:spacing w:line="360" w:lineRule="auto"/>
                            <w:ind w:firstLine="720"/>
                            <w:jc w:val="both"/>
                            <w:rPr>
                              <w:szCs w:val="24"/>
                            </w:rPr>
                          </w:pPr>
                          <w:sdt>
                            <w:sdtPr>
                              <w:alias w:val="Numeris"/>
                              <w:tag w:val="nr_da1c3ce8324e4b749a6417ca1fbb1d2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iki vieno tūkstančio penkių šimtų eurų.</w:t>
                          </w:r>
                        </w:p>
                      </w:sdtContent>
                    </w:sdt>
                    <w:sdt>
                      <w:sdtPr>
                        <w:alias w:val="119-1 str. 3 d."/>
                        <w:tag w:val="part_c28c747530164833bff18c47fc7c1a82"/>
                        <w:lock w:val="sdtLocked"/>
                        <w:richText/>
                      </w:sdtPr>
                      <w:sdtContent>
                        <w:p>
                          <w:pPr>
                            <w:spacing w:line="360" w:lineRule="auto"/>
                            <w:ind w:firstLine="720"/>
                            <w:jc w:val="both"/>
                            <w:rPr>
                              <w:szCs w:val="24"/>
                            </w:rPr>
                          </w:pPr>
                          <w:sdt>
                            <w:sdtPr>
                              <w:alias w:val="Numeris"/>
                              <w:tag w:val="nr_c28c747530164833bff18c47fc7c1a82"/>
                              <w:lock w:val="sdtLocked"/>
                              <w:richText/>
                            </w:sdtPr>
                            <w:sdtContent>
                              <w:r>
                                <w:rPr>
                                  <w:szCs w:val="24"/>
                                </w:rPr>
                                <w:t>3</w:t>
                              </w:r>
                            </w:sdtContent>
                          </w:sdt>
                          <w:r>
                            <w:rPr>
                              <w:szCs w:val="24"/>
                            </w:rPr>
                            <w:t xml:space="preserve">. Akcinės bendrovės, kurios akcijomis leista prekiauti reguliuojamoje rinkoje, atlygio politikos projekto ir (ar) </w:t>
                          </w:r>
                          <w:r>
                            <w:rPr>
                              <w:bCs/>
                              <w:szCs w:val="24"/>
                            </w:rPr>
                            <w:t>informacijos apie atlygį</w:t>
                          </w:r>
                          <w:r>
                            <w:rPr>
                              <w:szCs w:val="24"/>
                            </w:rPr>
                            <w:t xml:space="preserve"> projekto neparengimas</w:t>
                          </w:r>
                        </w:p>
                        <w:p>
                          <w:pPr>
                            <w:spacing w:line="360" w:lineRule="auto"/>
                            <w:ind w:firstLine="720"/>
                            <w:jc w:val="both"/>
                            <w:rPr>
                              <w:szCs w:val="24"/>
                            </w:rPr>
                          </w:pPr>
                          <w:r>
                            <w:rPr>
                              <w:szCs w:val="24"/>
                            </w:rPr>
                            <w:t>užtraukia baudą akcinės bendrovės, kurios akcijomis leista prekiauti reguliuojamoje rinkoje, vadovui nuo keturių šimtų aštuoniasdešimt iki trijų tūkstančių eurų.</w:t>
                          </w:r>
                        </w:p>
                      </w:sdtContent>
                    </w:sdt>
                    <w:sdt>
                      <w:sdtPr>
                        <w:alias w:val="119-1 str. 4 d."/>
                        <w:tag w:val="part_e63bd8998f324bee8f1584943b0d1c8c"/>
                        <w:lock w:val="sdtLocked"/>
                        <w:richText/>
                      </w:sdtPr>
                      <w:sdtContent>
                        <w:p>
                          <w:pPr>
                            <w:spacing w:line="360" w:lineRule="auto"/>
                            <w:ind w:firstLine="720"/>
                            <w:jc w:val="both"/>
                            <w:rPr>
                              <w:szCs w:val="24"/>
                            </w:rPr>
                          </w:pPr>
                          <w:sdt>
                            <w:sdtPr>
                              <w:alias w:val="Numeris"/>
                              <w:tag w:val="nr_e63bd8998f324bee8f1584943b0d1c8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rPr>
                              <w:szCs w:val="24"/>
                            </w:rPr>
                          </w:pPr>
                          <w:r>
                            <w:rPr>
                              <w:szCs w:val="24"/>
                            </w:rPr>
                            <w:t>užtraukia baudą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8f47d6da2f424b308d2854a397af4fb3"/>
                    <w:lock w:val="sdtLocked"/>
                    <w:richText/>
                  </w:sdtPr>
                  <w:sdtContent>
                    <w:p>
                      <w:pPr>
                        <w:spacing w:line="360" w:lineRule="auto"/>
                        <w:ind w:firstLine="720"/>
                        <w:jc w:val="both"/>
                      </w:pPr>
                      <w:sdt>
                        <w:sdtPr>
                          <w:alias w:val="Numeris"/>
                          <w:tag w:val="nr_8f47d6da2f424b308d2854a397af4fb3"/>
                          <w:lock w:val="sdtLocked"/>
                          <w:richText/>
                        </w:sdtPr>
                        <w:sdtContent>
                          <w:r>
                            <w:rPr>
                              <w:b/>
                              <w:szCs w:val="24"/>
                              <w:lang w:eastAsia="lt-LT"/>
                            </w:rPr>
                            <w:t>122</w:t>
                          </w:r>
                        </w:sdtContent>
                      </w:sdt>
                      <w:r>
                        <w:rPr>
                          <w:b/>
                          <w:szCs w:val="24"/>
                          <w:lang w:eastAsia="lt-LT"/>
                        </w:rPr>
                        <w:t xml:space="preserve"> straipsnis. </w:t>
                      </w:r>
                      <w:sdt>
                        <w:sdtPr>
                          <w:alias w:val="Pavadinimas"/>
                          <w:tag w:val="title_8f47d6da2f424b308d2854a397af4fb3"/>
                          <w:lock w:val="sdtLocked"/>
                          <w:richText/>
                        </w:sdtPr>
                        <w:sdtContent>
                          <w:r>
                            <w:rPr>
                              <w:b/>
                              <w:szCs w:val="24"/>
                              <w:lang w:eastAsia="lt-LT"/>
                            </w:rPr>
                            <w:t>Autorių teisių ir gretutinių teisių pažeidimas</w:t>
                          </w:r>
                        </w:sdtContent>
                      </w:sdt>
                      <w:r>
                        <w:rPr>
                          <w:b/>
                          <w:szCs w:val="24"/>
                          <w:lang w:eastAsia="lt-LT"/>
                        </w:rPr>
                        <w:t xml:space="preserve"> </w:t>
                      </w:r>
                    </w:p>
                    <w:sdt>
                      <w:sdtPr>
                        <w:alias w:val="122 str. 1 d."/>
                        <w:tag w:val="part_514849d1ebe04f97bdde0028689ed900"/>
                        <w:lock w:val="sdtLocked"/>
                        <w:richText/>
                      </w:sdtPr>
                      <w:sdtContent>
                        <w:p>
                          <w:pPr>
                            <w:spacing w:line="360" w:lineRule="auto"/>
                            <w:ind w:firstLine="720"/>
                            <w:jc w:val="both"/>
                          </w:pPr>
                          <w:sdt>
                            <w:sdtPr>
                              <w:alias w:val="Numeris"/>
                              <w:tag w:val="nr_514849d1ebe04f97bdde0028689ed900"/>
                              <w:lock w:val="sdtLocked"/>
                              <w:richText/>
                            </w:sdtPr>
                            <w:sdtContent>
                              <w:r>
                                <w:rPr>
                                  <w:szCs w:val="24"/>
                                  <w:lang w:eastAsia="lt-LT"/>
                                </w:rPr>
                                <w:t>1</w:t>
                              </w:r>
                            </w:sdtContent>
                          </w:sdt>
                          <w:r>
                            <w:rPr>
                              <w:szCs w:val="24"/>
                              <w:lang w:eastAsia="lt-LT"/>
                            </w:rPr>
                            <w:t>. Neteisėtas autorių teisių ar gretutinių teisių objekto arba jų dalies viešas atlikimas, atgaminimas, viešas paskelbimas,</w:t>
                          </w:r>
                          <w:r>
                            <w:rPr>
                              <w:bCs/>
                              <w:szCs w:val="24"/>
                              <w:lang w:eastAsia="lt-LT"/>
                            </w:rPr>
                            <w:t xml:space="preserve"> įskaitant padarymą </w:t>
                          </w:r>
                          <w:r>
                            <w:rPr>
                              <w:rFonts w:eastAsia="Calibri"/>
                              <w:bCs/>
                              <w:szCs w:val="24"/>
                            </w:rPr>
                            <w:t>viešai prieinamo kompiuterių tinklais (internete)</w:t>
                          </w:r>
                          <w:r>
                            <w:rPr>
                              <w:rFonts w:eastAsia="Calibri"/>
                              <w:szCs w:val="24"/>
                            </w:rPr>
                            <w:t>,</w:t>
                          </w:r>
                          <w:r>
                            <w:rPr>
                              <w:szCs w:val="24"/>
                              <w:lang w:eastAsia="lt-LT"/>
                            </w:rPr>
                            <w:t xml:space="preserve"> kitoks panaudojimas bet kokiais būdais ir priemonėmis nekomerciniais tikslais</w:t>
                          </w:r>
                        </w:p>
                        <w:p>
                          <w:pPr>
                            <w:spacing w:line="360" w:lineRule="auto"/>
                            <w:ind w:firstLine="720"/>
                            <w:jc w:val="both"/>
                          </w:pPr>
                          <w:r>
                            <w:rPr>
                              <w:szCs w:val="24"/>
                              <w:lang w:eastAsia="lt-LT"/>
                            </w:rPr>
                            <w:t>užtraukia baudą nuo dviejų šimtų aštuoniasdešimt iki šešių šimtų eurų.</w:t>
                          </w:r>
                        </w:p>
                      </w:sdtContent>
                    </w:sdt>
                    <w:sdt>
                      <w:sdtPr>
                        <w:alias w:val="122 str. 2 d."/>
                        <w:tag w:val="part_6c8d326c6fee4e51a30395a049aab5cb"/>
                        <w:lock w:val="sdtLocked"/>
                        <w:richText/>
                      </w:sdtPr>
                      <w:sdtContent>
                        <w:p>
                          <w:pPr>
                            <w:spacing w:line="360" w:lineRule="auto"/>
                            <w:ind w:left="709" w:firstLine="11"/>
                            <w:jc w:val="both"/>
                          </w:pPr>
                          <w:sdt>
                            <w:sdtPr>
                              <w:alias w:val="Numeris"/>
                              <w:tag w:val="nr_6c8d326c6fee4e51a30395a049aab5cb"/>
                              <w:lock w:val="sdtLocked"/>
                              <w:richText/>
                            </w:sdtPr>
                            <w:sdtContent>
                              <w:r>
                                <w:rPr>
                                  <w:szCs w:val="24"/>
                                  <w:lang w:eastAsia="lt-LT"/>
                                </w:rPr>
                                <w:t>2</w:t>
                              </w:r>
                            </w:sdtContent>
                          </w:sdt>
                          <w:r>
                            <w:rPr>
                              <w:szCs w:val="24"/>
                              <w:lang w:eastAsia="lt-LT"/>
                            </w:rPr>
                            <w:t>. Šio straipsnio 1 dalyje numatytas administracinis nusižengimas, padarytas pakartotinai,</w:t>
                          </w:r>
                          <w:r>
                            <w:rPr>
                              <w:szCs w:val="24"/>
                            </w:rPr>
                            <w:t xml:space="preserve"> </w:t>
                          </w:r>
                          <w:r>
                            <w:rPr>
                              <w:szCs w:val="24"/>
                              <w:lang w:eastAsia="lt-LT"/>
                            </w:rPr>
                            <w:t>užtraukia baudą nuo šešių šimtų iki aštuonių šimtų penkiasdešimt eurų.</w:t>
                          </w:r>
                          <w:r>
                            <w:rPr>
                              <w:szCs w:val="24"/>
                            </w:rPr>
                            <w:t xml:space="preserve"> </w:t>
                          </w:r>
                        </w:p>
                      </w:sdtContent>
                    </w:sdt>
                    <w:sdt>
                      <w:sdtPr>
                        <w:alias w:val="122 str. 3 d."/>
                        <w:tag w:val="part_e8ed2004cad94a51891757fce2b921f1"/>
                        <w:lock w:val="sdtLocked"/>
                        <w:richText/>
                      </w:sdtPr>
                      <w:sdtContent>
                        <w:p>
                          <w:pPr>
                            <w:spacing w:line="360" w:lineRule="auto"/>
                            <w:ind w:firstLine="720"/>
                            <w:jc w:val="both"/>
                            <w:rPr>
                              <w:szCs w:val="24"/>
                              <w:lang w:eastAsia="lt-LT"/>
                            </w:rPr>
                          </w:pPr>
                          <w:sdt>
                            <w:sdtPr>
                              <w:alias w:val="Numeris"/>
                              <w:tag w:val="nr_e8ed2004cad94a51891757fce2b921f1"/>
                              <w:lock w:val="sdtLocked"/>
                              <w:richText/>
                            </w:sdtPr>
                            <w:sdtContent>
                              <w:r>
                                <w:rPr>
                                  <w:szCs w:val="24"/>
                                  <w:lang w:eastAsia="lt-LT"/>
                                </w:rPr>
                                <w:t>3</w:t>
                              </w:r>
                            </w:sdtContent>
                          </w:sdt>
                          <w:r>
                            <w:rPr>
                              <w:szCs w:val="24"/>
                              <w:lang w:eastAsia="lt-LT"/>
                            </w:rPr>
                            <w:t xml:space="preserve">. Neteisėtas autorių teisių ar gretutinių teisių objekto arba jų dalies viešas atlikimas, atgaminimas, viešas paskelbimas, įskaitant padarymą viešai prieinamo kompiuterių tinklais (internete), kitoks panaudojimas bet kokiais būdais ir priemonėmis komerciniais tikslais, taip pat autorių teisių ar gretutinių teisių objekto neteisėtų kopijų platinimas, gabenimas ar laikymas komerciniais tikslais </w:t>
                          </w:r>
                        </w:p>
                        <w:p>
                          <w:pPr>
                            <w:spacing w:line="360" w:lineRule="auto"/>
                            <w:ind w:firstLine="720"/>
                            <w:jc w:val="both"/>
                            <w:rPr>
                              <w:szCs w:val="24"/>
                              <w:lang w:eastAsia="lt-LT"/>
                            </w:rPr>
                          </w:pPr>
                          <w:r>
                            <w:rPr>
                              <w:szCs w:val="24"/>
                              <w:lang w:eastAsia="lt-LT"/>
                            </w:rPr>
                            <w:t>užtraukia baudą nuo trijų šimtų iki trijų tūkstančių penkių šimtų eurų.</w:t>
                          </w:r>
                        </w:p>
                      </w:sdtContent>
                    </w:sdt>
                    <w:sdt>
                      <w:sdtPr>
                        <w:alias w:val="122 str. 4 d."/>
                        <w:tag w:val="part_d8eea4f2a2a84832ab0d0442f25a9488"/>
                        <w:lock w:val="sdtLocked"/>
                        <w:richText/>
                      </w:sdtPr>
                      <w:sdtContent>
                        <w:p>
                          <w:pPr>
                            <w:spacing w:line="360" w:lineRule="auto"/>
                            <w:ind w:firstLine="720"/>
                            <w:jc w:val="both"/>
                            <w:rPr>
                              <w:szCs w:val="24"/>
                              <w:lang w:eastAsia="lt-LT"/>
                            </w:rPr>
                          </w:pPr>
                          <w:sdt>
                            <w:sdtPr>
                              <w:alias w:val="Numeris"/>
                              <w:tag w:val="nr_d8eea4f2a2a84832ab0d0442f25a948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iki keturių tūkstančių penkių šimtų eurų.</w:t>
                          </w:r>
                        </w:p>
                      </w:sdtContent>
                    </w:sdt>
                    <w:sdt>
                      <w:sdtPr>
                        <w:alias w:val="122 str. 5 d."/>
                        <w:tag w:val="part_cbbd0b01c19c4e48bb922409c62fcf0e"/>
                        <w:lock w:val="sdtLocked"/>
                        <w:richText/>
                      </w:sdtPr>
                      <w:sdtContent>
                        <w:p>
                          <w:pPr>
                            <w:spacing w:line="360" w:lineRule="auto"/>
                            <w:ind w:firstLine="720"/>
                            <w:jc w:val="both"/>
                          </w:pPr>
                          <w:sdt>
                            <w:sdtPr>
                              <w:alias w:val="Numeris"/>
                              <w:tag w:val="nr_cbbd0b01c19c4e48bb922409c62fcf0e"/>
                              <w:lock w:val="sdtLocked"/>
                              <w:richText/>
                            </w:sdtPr>
                            <w:sdtContent>
                              <w:r>
                                <w:rPr>
                                  <w:bCs/>
                                  <w:szCs w:val="24"/>
                                  <w:lang w:eastAsia="lt-LT"/>
                                </w:rPr>
                                <w:t>5</w:t>
                              </w:r>
                            </w:sdtContent>
                          </w:sdt>
                          <w:r>
                            <w:rPr>
                              <w:bCs/>
                              <w:szCs w:val="24"/>
                              <w:lang w:eastAsia="lt-LT"/>
                            </w:rPr>
                            <w:t xml:space="preserve">. </w:t>
                          </w:r>
                          <w:r>
                            <w:rPr>
                              <w:szCs w:val="24"/>
                              <w:lang w:eastAsia="lt-LT"/>
                            </w:rPr>
                            <w:t>Už šio straipsnio 1</w:t>
                          </w:r>
                          <w:r>
                            <w:rPr>
                              <w:bCs/>
                              <w:szCs w:val="24"/>
                              <w:lang w:eastAsia="lt-LT"/>
                            </w:rPr>
                            <w:t xml:space="preserve"> dalyje numatytus administracinius</w:t>
                          </w:r>
                          <w:r>
                            <w:rPr>
                              <w:szCs w:val="24"/>
                              <w:lang w:eastAsia="lt-LT"/>
                            </w:rPr>
                            <w:t xml:space="preserve"> </w:t>
                          </w:r>
                          <w:r>
                            <w:rPr>
                              <w:bCs/>
                              <w:szCs w:val="24"/>
                              <w:lang w:eastAsia="lt-LT"/>
                            </w:rPr>
                            <w:t>nusižengimus</w:t>
                          </w:r>
                          <w:r>
                            <w:rPr>
                              <w:szCs w:val="24"/>
                              <w:lang w:eastAsia="lt-LT"/>
                            </w:rPr>
                            <w:t xml:space="preserve"> privaloma skirti autorių teisių ar gretutinių teisių objekto neteisėtų kopijų konfiskavimą. Už šio straipsnio 2, 3,</w:t>
                          </w:r>
                          <w:r>
                            <w:rPr>
                              <w:bCs/>
                              <w:szCs w:val="24"/>
                              <w:lang w:eastAsia="lt-LT"/>
                            </w:rPr>
                            <w:t xml:space="preserve"> 4 dalyse</w:t>
                          </w:r>
                          <w:r>
                            <w:rPr>
                              <w:szCs w:val="24"/>
                              <w:lang w:eastAsia="lt-LT"/>
                            </w:rPr>
                            <w:t xml:space="preserve"> </w:t>
                          </w:r>
                          <w:r>
                            <w:rPr>
                              <w:bCs/>
                              <w:szCs w:val="24"/>
                              <w:lang w:eastAsia="lt-LT"/>
                            </w:rPr>
                            <w:t>numatytus administracinius nusižengimus</w:t>
                          </w:r>
                          <w:r>
                            <w:rPr>
                              <w:szCs w:val="24"/>
                              <w:lang w:eastAsia="lt-LT"/>
                            </w:rPr>
                            <w:t xml:space="preserve"> privaloma skirti autorių teisių</w:t>
                          </w:r>
                          <w:r>
                            <w:rPr>
                              <w:b/>
                              <w:bCs/>
                              <w:szCs w:val="24"/>
                              <w:lang w:eastAsia="lt-LT"/>
                            </w:rPr>
                            <w:t xml:space="preserve"> </w:t>
                          </w:r>
                          <w:r>
                            <w:rPr>
                              <w:szCs w:val="24"/>
                              <w:lang w:eastAsia="lt-LT"/>
                            </w:rPr>
                            <w:t>ar gretutinių teisių objekto neteisėtų kopijų ir jų gamybos priemonių ar įrangos konfiskavimą.</w:t>
                          </w:r>
                        </w:p>
                      </w:sdtContent>
                    </w:sdt>
                    <w:sdt>
                      <w:sdtPr>
                        <w:alias w:val="122 str. 6 d."/>
                        <w:tag w:val="part_eb444ff084184abf90a0636041b0a0fc"/>
                        <w:lock w:val="sdtLocked"/>
                        <w:richText/>
                      </w:sdtPr>
                      <w:sdtContent>
                        <w:p>
                          <w:pPr>
                            <w:spacing w:line="360" w:lineRule="auto"/>
                            <w:ind w:firstLine="720"/>
                            <w:jc w:val="both"/>
                            <w:rPr>
                              <w:szCs w:val="24"/>
                            </w:rPr>
                          </w:pPr>
                          <w:sdt>
                            <w:sdtPr>
                              <w:alias w:val="Numeris"/>
                              <w:tag w:val="nr_eb444ff084184abf90a0636041b0a0fc"/>
                              <w:lock w:val="sdtLocked"/>
                              <w:richText/>
                            </w:sdtPr>
                            <w:sdtContent>
                              <w:r>
                                <w:rPr>
                                  <w:bCs/>
                                  <w:szCs w:val="24"/>
                                  <w:lang w:eastAsia="lt-LT"/>
                                </w:rPr>
                                <w:t>6</w:t>
                              </w:r>
                            </w:sdtContent>
                          </w:sdt>
                          <w:r>
                            <w:rPr>
                              <w:bCs/>
                              <w:szCs w:val="24"/>
                              <w:lang w:eastAsia="lt-LT"/>
                            </w:rPr>
                            <w:t xml:space="preserve">. </w:t>
                          </w:r>
                          <w:r>
                            <w:rPr>
                              <w:szCs w:val="24"/>
                              <w:lang w:eastAsia="lt-LT"/>
                            </w:rPr>
                            <w:t>Autorių teisių ar gretutinių teisių objekto neteisėtų kopijų gamybos priemonės ar įranga</w:t>
                          </w:r>
                          <w:r>
                            <w:rPr>
                              <w:sz w:val="22"/>
                              <w:szCs w:val="24"/>
                              <w:lang w:eastAsia="lt-LT"/>
                            </w:rPr>
                            <w:t> </w:t>
                          </w:r>
                          <w:r>
                            <w:rPr>
                              <w:szCs w:val="24"/>
                              <w:lang w:eastAsia="lt-LT"/>
                            </w:rPr>
                            <w:t>– techninė įranga, medžiagos ir kitos priemonės, kurios išimtinai ar dažniausiai naudojamos autorių teisių ar gretutinių teisių objekto neteisėtoms kopijoms atgaminti ir (ar) platinti arba kurių paskirtis ir naudojimo tiesioginis tikslas – atgaminti ir (ar) platinti neteisėtas autorių teisių ar gretutinių teisių objekto kopijas.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928a0140f11ee9f7ec2ffce8b47bc">
                        <w:r w:rsidRPr="00532B9F">
                          <w:rPr>
                            <w:rFonts w:ascii="Times New Roman" w:eastAsia="MS Mincho" w:hAnsi="Times New Roman"/>
                            <w:sz w:val="20"/>
                            <w:i/>
                            <w:iCs/>
                            <w:color w:val="0000FF" w:themeColor="hyperlink"/>
                            <w:u w:val="single"/>
                          </w:rPr>
                          <w:t>XIV-2080</w:t>
                        </w:r>
                      </w:fldSimple>
                      <w:r>
                        <w:rPr>
                          <w:rFonts w:ascii="Times New Roman" w:eastAsia="MS Mincho" w:hAnsi="Times New Roman"/>
                          <w:sz w:val="20"/>
                          <w:i/>
                          <w:iCs/>
                        </w:rPr>
                        <w:t>,
2023-06-20,
paskelbta TAR 2023-06-26, i. k. 2023-12756            </w:t>
                      </w:r>
                    </w:p>
                    <w:p/>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f6ec3be7fcc94cfabf1dc9e2814e84e1"/>
                    <w:lock w:val="sdtLocked"/>
                    <w:richText/>
                  </w:sdtPr>
                  <w:sdtContent>
                    <w:p>
                      <w:pPr>
                        <w:spacing w:line="360" w:lineRule="auto"/>
                        <w:ind w:firstLine="720"/>
                        <w:jc w:val="both"/>
                        <w:rPr>
                          <w:bCs/>
                          <w:color w:val="000000"/>
                          <w:szCs w:val="24"/>
                        </w:rPr>
                      </w:pPr>
                      <w:sdt>
                        <w:sdtPr>
                          <w:alias w:val="Numeris"/>
                          <w:tag w:val="nr_f6ec3be7fcc94cfabf1dc9e2814e84e1"/>
                          <w:lock w:val="sdtLocked"/>
                          <w:richText/>
                        </w:sdtPr>
                        <w:sdtContent>
                          <w:r>
                            <w:rPr>
                              <w:b/>
                              <w:bCs/>
                              <w:color w:val="000000"/>
                              <w:szCs w:val="24"/>
                            </w:rPr>
                            <w:t>125</w:t>
                          </w:r>
                        </w:sdtContent>
                      </w:sdt>
                      <w:r>
                        <w:rPr>
                          <w:b/>
                          <w:bCs/>
                          <w:color w:val="000000"/>
                          <w:szCs w:val="24"/>
                        </w:rPr>
                        <w:t xml:space="preserve"> straipsnis. </w:t>
                      </w:r>
                      <w:sdt>
                        <w:sdtPr>
                          <w:alias w:val="Pavadinimas"/>
                          <w:tag w:val="title_f6ec3be7fcc94cfabf1dc9e2814e84e1"/>
                          <w:lock w:val="sdtLocked"/>
                          <w:richText/>
                        </w:sdtPr>
                        <w:sdtContent>
                          <w:r>
                            <w:rPr>
                              <w:b/>
                              <w:bCs/>
                              <w:color w:val="000000"/>
                              <w:szCs w:val="24"/>
                            </w:rPr>
                            <w:t>Pramoninės nuosavybės teisių pažeidimas</w:t>
                          </w:r>
                        </w:sdtContent>
                      </w:sdt>
                    </w:p>
                    <w:sdt>
                      <w:sdtPr>
                        <w:alias w:val="125 str. 1 d."/>
                        <w:tag w:val="part_b6f24d023c2f4a4f9af44f4f1b564925"/>
                        <w:lock w:val="sdtLocked"/>
                        <w:richText/>
                      </w:sdtPr>
                      <w:sdtContent>
                        <w:p>
                          <w:pPr>
                            <w:spacing w:line="360" w:lineRule="auto"/>
                            <w:ind w:firstLine="720"/>
                            <w:jc w:val="both"/>
                            <w:rPr>
                              <w:bCs/>
                              <w:color w:val="000000"/>
                              <w:szCs w:val="24"/>
                            </w:rPr>
                          </w:pPr>
                          <w:sdt>
                            <w:sdtPr>
                              <w:alias w:val="Numeris"/>
                              <w:tag w:val="nr_b6f24d023c2f4a4f9af44f4f1b564925"/>
                              <w:lock w:val="sdtLocked"/>
                              <w:richText/>
                            </w:sdtPr>
                            <w:sdtContent>
                              <w:r>
                                <w:rPr>
                                  <w:bCs/>
                                  <w:color w:val="000000"/>
                                  <w:szCs w:val="24"/>
                                </w:rPr>
                                <w:t>1</w:t>
                              </w:r>
                            </w:sdtContent>
                          </w:sdt>
                          <w:r>
                            <w:rPr>
                              <w:bCs/>
                              <w:color w:val="000000"/>
                              <w:szCs w:val="24"/>
                            </w:rPr>
                            <w:t xml:space="preserve">. Neteisėtas prekių žymėjimas svetimu prekių ženklu ar svetimu prekių ženklu neteisėtai pažymėtų prekių pateikimas realizuoti, įgijimas, laikymas ar gabenimas komerciniais tikslais, taip pat neteisėtas pasinaudojimas svetimu paslaugų ženklu </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2 d."/>
                        <w:tag w:val="part_39705f7bcc444741b7acc256a2e9aa02"/>
                        <w:lock w:val="sdtLocked"/>
                        <w:richText/>
                      </w:sdtPr>
                      <w:sdtContent>
                        <w:p>
                          <w:pPr>
                            <w:spacing w:line="360" w:lineRule="auto"/>
                            <w:ind w:firstLine="720"/>
                            <w:jc w:val="both"/>
                            <w:rPr>
                              <w:bCs/>
                              <w:color w:val="000000"/>
                              <w:szCs w:val="24"/>
                            </w:rPr>
                          </w:pPr>
                          <w:sdt>
                            <w:sdtPr>
                              <w:alias w:val="Numeris"/>
                              <w:tag w:val="nr_39705f7bcc444741b7acc256a2e9aa02"/>
                              <w:lock w:val="sdtLocked"/>
                              <w:richText/>
                            </w:sdtPr>
                            <w:sdtContent>
                              <w:r>
                                <w:rPr>
                                  <w:bCs/>
                                  <w:color w:val="000000"/>
                                  <w:szCs w:val="24"/>
                                </w:rPr>
                                <w:t>2</w:t>
                              </w:r>
                            </w:sdtContent>
                          </w:sdt>
                          <w:r>
                            <w:rPr>
                              <w:bCs/>
                              <w:color w:val="000000"/>
                              <w:szCs w:val="24"/>
                            </w:rPr>
                            <w:t>. Neteisėtas prekių gaminimas naudojant svetimą dizainą ar išradimo patentą arba panaudojant svetimą dizainą ar išradimo patentą neteisėtai pagamintų prekių pateikimas realizuoti, įgijimas, laikymas ar gabenimas komerciniais tikslais, arba kitoks išimtinių patento savininko ar dizaino savininko teisių pažeidimas komerciniais tikslais, taip pat juridinio asmens teisės į juridinio asmens pavadinimą pažeidimas komerciniais tikslais</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3 d."/>
                        <w:tag w:val="part_0750555582f44c9bbe1c007dd4226303"/>
                        <w:lock w:val="sdtLocked"/>
                        <w:richText/>
                      </w:sdtPr>
                      <w:sdtContent>
                        <w:p>
                          <w:pPr>
                            <w:spacing w:line="360" w:lineRule="auto"/>
                            <w:ind w:firstLine="720"/>
                            <w:jc w:val="both"/>
                            <w:rPr>
                              <w:bCs/>
                              <w:color w:val="000000"/>
                              <w:szCs w:val="24"/>
                            </w:rPr>
                          </w:pPr>
                          <w:sdt>
                            <w:sdtPr>
                              <w:alias w:val="Numeris"/>
                              <w:tag w:val="nr_0750555582f44c9bbe1c007dd4226303"/>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nuo septynių šimtų iki trijų tūkstančių penkių šimtų eurų.</w:t>
                          </w:r>
                        </w:p>
                      </w:sdtContent>
                    </w:sdt>
                    <w:sdt>
                      <w:sdtPr>
                        <w:alias w:val="125 str. 4 d."/>
                        <w:tag w:val="part_7f022a13862c4638b4a2221ab76dfc84"/>
                        <w:lock w:val="sdtLocked"/>
                        <w:richText/>
                      </w:sdtPr>
                      <w:sdtContent>
                        <w:p>
                          <w:pPr>
                            <w:spacing w:line="360" w:lineRule="auto"/>
                            <w:ind w:firstLine="720"/>
                            <w:jc w:val="both"/>
                            <w:rPr>
                              <w:bCs/>
                              <w:color w:val="000000"/>
                              <w:szCs w:val="24"/>
                            </w:rPr>
                          </w:pPr>
                          <w:sdt>
                            <w:sdtPr>
                              <w:alias w:val="Numeris"/>
                              <w:tag w:val="nr_7f022a13862c4638b4a2221ab76dfc84"/>
                              <w:lock w:val="sdtLocked"/>
                              <w:richText/>
                            </w:sdtPr>
                            <w:sdtContent>
                              <w:r>
                                <w:rPr>
                                  <w:bCs/>
                                  <w:color w:val="000000"/>
                                  <w:szCs w:val="24"/>
                                </w:rPr>
                                <w:t>4</w:t>
                              </w:r>
                            </w:sdtContent>
                          </w:sdt>
                          <w:r>
                            <w:rPr>
                              <w:bCs/>
                              <w:color w:val="000000"/>
                              <w:szCs w:val="24"/>
                            </w:rPr>
                            <w:t>. Už šio straipsnio 1, 2, 3 dalyse numatytus administracinius nusižengimus privaloma skirti svetimu prekių ženklu neteisėtai pažymėtų prekių arba panaudojant svetimą dizainą ar išradimo patentą neteisėtai pagamintų prekių ir jų gamybos priemonių ar įrangos konfiskavimą.</w:t>
                          </w:r>
                        </w:p>
                      </w:sdtContent>
                    </w:sdt>
                    <w:sdt>
                      <w:sdtPr>
                        <w:alias w:val="125 str. 5 d."/>
                        <w:tag w:val="part_4c1f7cec536a4fa5b6828275c9ab2e5c"/>
                        <w:lock w:val="sdtLocked"/>
                        <w:richText/>
                      </w:sdtPr>
                      <w:sdtContent>
                        <w:p>
                          <w:pPr>
                            <w:spacing w:line="360" w:lineRule="auto"/>
                            <w:ind w:firstLine="720"/>
                            <w:jc w:val="both"/>
                            <w:rPr>
                              <w:b/>
                              <w:szCs w:val="24"/>
                            </w:rPr>
                          </w:pPr>
                          <w:sdt>
                            <w:sdtPr>
                              <w:alias w:val="Numeris"/>
                              <w:tag w:val="nr_4c1f7cec536a4fa5b6828275c9ab2e5c"/>
                              <w:lock w:val="sdtLocked"/>
                              <w:richText/>
                            </w:sdtPr>
                            <w:sdtContent>
                              <w:r>
                                <w:rPr>
                                  <w:bCs/>
                                  <w:color w:val="000000"/>
                                  <w:szCs w:val="24"/>
                                </w:rPr>
                                <w:t>5</w:t>
                              </w:r>
                            </w:sdtContent>
                          </w:sdt>
                          <w:r>
                            <w:rPr>
                              <w:bCs/>
                              <w:color w:val="000000"/>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b9bf8011133845b4bcca84e6ecb7b7d5"/>
                    <w:lock w:val="sdtLocked"/>
                    <w:richText/>
                  </w:sdtPr>
                  <w:sdtContent>
                    <w:p>
                      <w:pPr>
                        <w:spacing w:line="360" w:lineRule="auto"/>
                        <w:ind w:left="2552" w:hanging="1832"/>
                        <w:jc w:val="both"/>
                        <w:rPr>
                          <w:b/>
                          <w:bCs/>
                          <w:color w:val="000000"/>
                          <w:szCs w:val="24"/>
                          <w:lang w:eastAsia="lt-LT"/>
                        </w:rPr>
                      </w:pPr>
                      <w:sdt>
                        <w:sdtPr>
                          <w:alias w:val="Numeris"/>
                          <w:tag w:val="nr_b9bf8011133845b4bcca84e6ecb7b7d5"/>
                          <w:lock w:val="sdtLocked"/>
                          <w:richText/>
                        </w:sdtPr>
                        <w:sdtContent>
                          <w:r>
                            <w:rPr>
                              <w:b/>
                              <w:bCs/>
                              <w:color w:val="000000"/>
                              <w:szCs w:val="24"/>
                              <w:lang w:eastAsia="lt-LT"/>
                            </w:rPr>
                            <w:t>134</w:t>
                          </w:r>
                        </w:sdtContent>
                      </w:sdt>
                      <w:r>
                        <w:rPr>
                          <w:b/>
                          <w:bCs/>
                          <w:color w:val="000000"/>
                          <w:szCs w:val="24"/>
                          <w:lang w:eastAsia="lt-LT"/>
                        </w:rPr>
                        <w:t xml:space="preserve"> straipsnis. </w:t>
                      </w:r>
                      <w:sdt>
                        <w:sdtPr>
                          <w:alias w:val="Pavadinimas"/>
                          <w:tag w:val="title_b9bf8011133845b4bcca84e6ecb7b7d5"/>
                          <w:lock w:val="sdtLocked"/>
                          <w:richText/>
                        </w:sdtPr>
                        <w:sdtContent>
                          <w:r>
                            <w:rPr>
                              <w:b/>
                              <w:bCs/>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58298c20036c4285b55af744daecd673"/>
                        <w:lock w:val="sdtLocked"/>
                        <w:richText/>
                      </w:sdtPr>
                      <w:sdtContent>
                        <w:p>
                          <w:pPr>
                            <w:spacing w:line="360" w:lineRule="auto"/>
                            <w:ind w:firstLine="720"/>
                            <w:jc w:val="both"/>
                            <w:rPr>
                              <w:color w:val="000000"/>
                              <w:szCs w:val="24"/>
                              <w:lang w:eastAsia="lt-LT"/>
                            </w:rPr>
                          </w:pPr>
                          <w:sdt>
                            <w:sdtPr>
                              <w:alias w:val="Numeris"/>
                              <w:tag w:val="nr_58298c20036c4285b55af744daecd673"/>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 xml:space="preserve">Žaidimų žaidimo automatais organizavimo tvarkos pažeidimas </w:t>
                          </w:r>
                        </w:p>
                        <w:p>
                          <w:pPr>
                            <w:spacing w:line="360" w:lineRule="auto"/>
                            <w:ind w:firstLine="720"/>
                            <w:jc w:val="both"/>
                            <w:rPr>
                              <w:b/>
                              <w:bCs/>
                              <w:color w:val="000000"/>
                              <w:szCs w:val="24"/>
                              <w:lang w:eastAsia="lt-LT"/>
                            </w:rPr>
                          </w:pPr>
                          <w:r>
                            <w:rPr>
                              <w:color w:val="000000"/>
                              <w:szCs w:val="24"/>
                              <w:lang w:eastAsia="lt-LT"/>
                            </w:rPr>
                            <w:t>užtraukia baudą nuo vieno šimto iki dviejų šimtų penkiasdešimt eurų.</w:t>
                          </w:r>
                        </w:p>
                      </w:sdtContent>
                    </w:sdt>
                    <w:sdt>
                      <w:sdtPr>
                        <w:alias w:val="134 str. 2 d."/>
                        <w:tag w:val="part_6e2b1f7fe0db4cf79207d376dda242b5"/>
                        <w:lock w:val="sdtLocked"/>
                        <w:richText/>
                      </w:sdtPr>
                      <w:sdtContent>
                        <w:p>
                          <w:pPr>
                            <w:spacing w:line="360" w:lineRule="auto"/>
                            <w:ind w:firstLine="720"/>
                            <w:jc w:val="both"/>
                            <w:rPr>
                              <w:color w:val="000000"/>
                              <w:szCs w:val="24"/>
                            </w:rPr>
                          </w:pPr>
                          <w:sdt>
                            <w:sdtPr>
                              <w:alias w:val="Numeris"/>
                              <w:tag w:val="nr_6e2b1f7fe0db4cf79207d376dda242b5"/>
                              <w:lock w:val="sdtLocked"/>
                              <w:richText/>
                            </w:sdtPr>
                            <w:sdtContent>
                              <w:r>
                                <w:rPr>
                                  <w:color w:val="000000"/>
                                  <w:szCs w:val="24"/>
                                </w:rPr>
                                <w:t>2</w:t>
                              </w:r>
                            </w:sdtContent>
                          </w:sdt>
                          <w:r>
                            <w:rPr>
                              <w:color w:val="000000"/>
                              <w:szCs w:val="24"/>
                            </w:rPr>
                            <w:t>. Loterijos bilietų pardavimas prekybos vietose arba laimėjimų už šiose vietose įsigytus bilietus išmokėjimas jaunesniems kaip 18 metų asmenims</w:t>
                          </w:r>
                        </w:p>
                        <w:p>
                          <w:pPr>
                            <w:spacing w:line="360" w:lineRule="auto"/>
                            <w:ind w:firstLine="720"/>
                            <w:jc w:val="both"/>
                            <w:rPr>
                              <w:color w:val="000000"/>
                              <w:szCs w:val="24"/>
                              <w:lang w:eastAsia="lt-LT"/>
                            </w:rPr>
                          </w:pPr>
                          <w:r>
                            <w:rPr>
                              <w:color w:val="000000"/>
                              <w:szCs w:val="24"/>
                            </w:rPr>
                            <w:t xml:space="preserve">užtraukia </w:t>
                          </w:r>
                          <w:r>
                            <w:rPr>
                              <w:color w:val="000000"/>
                              <w:szCs w:val="24"/>
                              <w:lang w:eastAsia="lt-LT"/>
                            </w:rPr>
                            <w:t xml:space="preserve">baudą nuo trisdešimt iki vieno šimto dvidešimt eurų. </w:t>
                          </w:r>
                        </w:p>
                      </w:sdtContent>
                    </w:sdt>
                    <w:sdt>
                      <w:sdtPr>
                        <w:alias w:val="134 str. 3 d."/>
                        <w:tag w:val="part_30d174f9a73a4c2b9758fc571abc5c28"/>
                        <w:lock w:val="sdtLocked"/>
                        <w:richText/>
                      </w:sdtPr>
                      <w:sdtContent>
                        <w:p>
                          <w:pPr>
                            <w:spacing w:line="360" w:lineRule="auto"/>
                            <w:ind w:firstLine="720"/>
                            <w:jc w:val="both"/>
                            <w:rPr>
                              <w:color w:val="000000"/>
                              <w:szCs w:val="24"/>
                            </w:rPr>
                          </w:pPr>
                          <w:sdt>
                            <w:sdtPr>
                              <w:alias w:val="Numeris"/>
                              <w:tag w:val="nr_30d174f9a73a4c2b9758fc571abc5c28"/>
                              <w:lock w:val="sdtLocked"/>
                              <w:richText/>
                            </w:sdtPr>
                            <w:sdtContent>
                              <w:r>
                                <w:rPr>
                                  <w:color w:val="000000"/>
                                  <w:szCs w:val="24"/>
                                </w:rPr>
                                <w:t>3</w:t>
                              </w:r>
                            </w:sdtContent>
                          </w:sdt>
                          <w:r>
                            <w:rPr>
                              <w:color w:val="000000"/>
                              <w:szCs w:val="24"/>
                            </w:rPr>
                            <w:t>. Šio straipsnio 2 dalyje numatytas administracinis nusižengimas, padarytas pakartotinai,</w:t>
                          </w:r>
                        </w:p>
                        <w:p>
                          <w:pPr>
                            <w:spacing w:line="360" w:lineRule="auto"/>
                            <w:ind w:firstLine="720"/>
                            <w:jc w:val="both"/>
                            <w:rPr>
                              <w:strike/>
                              <w:color w:val="000000"/>
                              <w:szCs w:val="24"/>
                              <w:lang w:eastAsia="lt-LT"/>
                            </w:rPr>
                          </w:pPr>
                          <w:r>
                            <w:rPr>
                              <w:color w:val="000000"/>
                              <w:szCs w:val="24"/>
                            </w:rPr>
                            <w:t xml:space="preserve">užtraukia  </w:t>
                          </w:r>
                          <w:r>
                            <w:rPr>
                              <w:color w:val="000000"/>
                              <w:szCs w:val="24"/>
                              <w:lang w:eastAsia="lt-LT"/>
                            </w:rPr>
                            <w:t>baudą nuo vieno šimto dvidešimt iki keturių šimtų keturiasdešimt eurų.</w:t>
                          </w:r>
                        </w:p>
                      </w:sdtContent>
                    </w:sdt>
                    <w:sdt>
                      <w:sdtPr>
                        <w:alias w:val="134 str. 4 d."/>
                        <w:tag w:val="part_d5b56e3c04664d5bbaad8c70dcb56023"/>
                        <w:lock w:val="sdtLocked"/>
                        <w:richText/>
                      </w:sdtPr>
                      <w:sdtContent>
                        <w:p>
                          <w:pPr>
                            <w:spacing w:line="360" w:lineRule="auto"/>
                            <w:ind w:firstLine="720"/>
                            <w:jc w:val="both"/>
                            <w:rPr>
                              <w:szCs w:val="24"/>
                              <w:lang w:eastAsia="lt-LT"/>
                            </w:rPr>
                          </w:pPr>
                          <w:sdt>
                            <w:sdtPr>
                              <w:alias w:val="Numeris"/>
                              <w:tag w:val="nr_d5b56e3c04664d5bbaad8c70dcb56023"/>
                              <w:lock w:val="sdtLocked"/>
                              <w:richText/>
                            </w:sdtPr>
                            <w:sdtContent>
                              <w:r>
                                <w:rPr>
                                  <w:color w:val="000000"/>
                                  <w:szCs w:val="24"/>
                                  <w:lang w:eastAsia="lt-LT"/>
                                </w:rPr>
                                <w:t>4</w:t>
                              </w:r>
                            </w:sdtContent>
                          </w:sdt>
                          <w:r>
                            <w:rPr>
                              <w:color w:val="000000"/>
                              <w:szCs w:val="24"/>
                              <w:lang w:eastAsia="lt-LT"/>
                            </w:rPr>
                            <w:t xml:space="preserve">. </w:t>
                          </w:r>
                          <w:r>
                            <w:rPr>
                              <w:bCs/>
                              <w:szCs w:val="24"/>
                              <w:lang w:eastAsia="lt-LT"/>
                            </w:rPr>
                            <w:t xml:space="preserve">Interneto ar telefono ryšiu platinamų loterijos bilietų pardavimas arba laimėjimų </w:t>
                          </w:r>
                          <w:r>
                            <w:rPr>
                              <w:color w:val="000000"/>
                              <w:szCs w:val="24"/>
                            </w:rPr>
                            <w:t>už tokiu ryšiu įsigytus bilietus</w:t>
                          </w:r>
                          <w:r>
                            <w:rPr>
                              <w:bCs/>
                              <w:szCs w:val="24"/>
                              <w:lang w:eastAsia="lt-LT"/>
                            </w:rPr>
                            <w:t xml:space="preserve"> išmokėjimas </w:t>
                          </w:r>
                          <w:r>
                            <w:rPr>
                              <w:bCs/>
                              <w:szCs w:val="24"/>
                            </w:rPr>
                            <w:t xml:space="preserve">jaunesniems kaip 18 metų asmenims </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5 d."/>
                        <w:tag w:val="part_15e11bded5d7452aa33d7e7c4d6d5475"/>
                        <w:lock w:val="sdtLocked"/>
                        <w:richText/>
                      </w:sdtPr>
                      <w:sdtContent>
                        <w:p>
                          <w:pPr>
                            <w:spacing w:line="360" w:lineRule="auto"/>
                            <w:ind w:firstLine="720"/>
                            <w:jc w:val="both"/>
                            <w:rPr>
                              <w:color w:val="000000"/>
                              <w:szCs w:val="24"/>
                              <w:lang w:eastAsia="lt-LT"/>
                            </w:rPr>
                          </w:pPr>
                          <w:sdt>
                            <w:sdtPr>
                              <w:alias w:val="Numeris"/>
                              <w:tag w:val="nr_15e11bded5d7452aa33d7e7c4d6d5475"/>
                              <w:lock w:val="sdtLocked"/>
                              <w:richText/>
                            </w:sdtPr>
                            <w:sdtContent>
                              <w:r>
                                <w:rPr>
                                  <w:color w:val="000000"/>
                                  <w:szCs w:val="24"/>
                                  <w:lang w:eastAsia="lt-LT"/>
                                </w:rPr>
                                <w:t>5</w:t>
                              </w:r>
                            </w:sdtContent>
                          </w:sdt>
                          <w:r>
                            <w:rPr>
                              <w:color w:val="000000"/>
                              <w:szCs w:val="24"/>
                              <w:lang w:eastAsia="lt-LT"/>
                            </w:rPr>
                            <w:t xml:space="preserve">. Šio straipsnio 4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6 d."/>
                        <w:tag w:val="part_2ffde0bfaa9a42fe84beb41d7fdcc881"/>
                        <w:lock w:val="sdtLocked"/>
                        <w:richText/>
                      </w:sdtPr>
                      <w:sdtContent>
                        <w:p>
                          <w:pPr>
                            <w:spacing w:line="360" w:lineRule="auto"/>
                            <w:ind w:firstLine="720"/>
                            <w:jc w:val="both"/>
                            <w:rPr>
                              <w:szCs w:val="24"/>
                              <w:lang w:eastAsia="lt-LT"/>
                            </w:rPr>
                          </w:pPr>
                          <w:sdt>
                            <w:sdtPr>
                              <w:alias w:val="Numeris"/>
                              <w:tag w:val="nr_2ffde0bfaa9a42fe84beb41d7fdcc881"/>
                              <w:lock w:val="sdtLocked"/>
                              <w:richText/>
                            </w:sdtPr>
                            <w:sdtContent>
                              <w:r>
                                <w:rPr>
                                  <w:szCs w:val="24"/>
                                  <w:lang w:eastAsia="lt-LT"/>
                                </w:rPr>
                                <w:t>6</w:t>
                              </w:r>
                            </w:sdtContent>
                          </w:sdt>
                          <w:r>
                            <w:rPr>
                              <w:szCs w:val="24"/>
                              <w:lang w:eastAsia="lt-LT"/>
                            </w:rPr>
                            <w:t>. Loterijų organizavimo tvarkos arba loterijos taisyklių</w:t>
                          </w:r>
                          <w:r>
                            <w:rPr>
                              <w:bCs/>
                              <w:szCs w:val="24"/>
                              <w:lang w:eastAsia="lt-LT"/>
                            </w:rPr>
                            <w:t xml:space="preserve"> </w:t>
                          </w:r>
                          <w:r>
                            <w:rPr>
                              <w:szCs w:val="24"/>
                              <w:lang w:eastAsia="lt-LT"/>
                            </w:rPr>
                            <w:t>pažeidimas</w:t>
                          </w:r>
                          <w:r>
                            <w:rPr>
                              <w:bCs/>
                              <w:szCs w:val="24"/>
                              <w:lang w:eastAsia="lt-LT"/>
                            </w:rPr>
                            <w:t>,</w:t>
                          </w:r>
                          <w:r>
                            <w:rPr>
                              <w:bCs/>
                              <w:szCs w:val="24"/>
                            </w:rPr>
                            <w:t xml:space="preserve"> išskyrus šio straipsnio 2, 3, 4, 5 dalyse nurodytus pažeidimus,</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7 d."/>
                        <w:tag w:val="part_b48ef7f774a54e2b820ef8afe7028ae3"/>
                        <w:lock w:val="sdtLocked"/>
                        <w:richText/>
                      </w:sdtPr>
                      <w:sdtContent>
                        <w:p>
                          <w:pPr>
                            <w:spacing w:line="360" w:lineRule="auto"/>
                            <w:ind w:firstLine="720"/>
                            <w:jc w:val="both"/>
                            <w:rPr>
                              <w:color w:val="000000"/>
                              <w:szCs w:val="24"/>
                              <w:lang w:eastAsia="lt-LT"/>
                            </w:rPr>
                          </w:pPr>
                          <w:sdt>
                            <w:sdtPr>
                              <w:alias w:val="Numeris"/>
                              <w:tag w:val="nr_b48ef7f774a54e2b820ef8afe7028ae3"/>
                              <w:lock w:val="sdtLocked"/>
                              <w:richText/>
                            </w:sdtPr>
                            <w:sdtContent>
                              <w:r>
                                <w:rPr>
                                  <w:color w:val="000000"/>
                                  <w:szCs w:val="24"/>
                                  <w:lang w:eastAsia="lt-LT"/>
                                </w:rPr>
                                <w:t>7</w:t>
                              </w:r>
                            </w:sdtContent>
                          </w:sdt>
                          <w:r>
                            <w:rPr>
                              <w:color w:val="000000"/>
                              <w:szCs w:val="24"/>
                              <w:lang w:eastAsia="lt-LT"/>
                            </w:rPr>
                            <w:t xml:space="preserve">. Šio straipsnio 6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8 d."/>
                        <w:tag w:val="part_242fb1f7b6a34fada00cd3e366f72447"/>
                        <w:lock w:val="sdtLocked"/>
                        <w:richText/>
                      </w:sdtPr>
                      <w:sdtContent>
                        <w:p>
                          <w:pPr>
                            <w:spacing w:line="360" w:lineRule="auto"/>
                            <w:ind w:firstLine="720"/>
                            <w:jc w:val="both"/>
                            <w:rPr>
                              <w:color w:val="000000"/>
                              <w:szCs w:val="24"/>
                              <w:lang w:eastAsia="lt-LT"/>
                            </w:rPr>
                          </w:pPr>
                          <w:sdt>
                            <w:sdtPr>
                              <w:alias w:val="Numeris"/>
                              <w:tag w:val="nr_242fb1f7b6a34fada00cd3e366f72447"/>
                              <w:lock w:val="sdtLocked"/>
                              <w:richText/>
                            </w:sdtPr>
                            <w:sdtContent>
                              <w:r>
                                <w:rPr>
                                  <w:color w:val="000000"/>
                                  <w:szCs w:val="24"/>
                                  <w:lang w:eastAsia="lt-LT"/>
                                </w:rPr>
                                <w:t>8</w:t>
                              </w:r>
                            </w:sdtContent>
                          </w:sdt>
                          <w:r>
                            <w:rPr>
                              <w:color w:val="000000"/>
                              <w:szCs w:val="24"/>
                              <w:lang w:eastAsia="lt-LT"/>
                            </w:rPr>
                            <w:t xml:space="preserve">. Azartinių lošimų organizavimo tvarkos arba lošimo reglamento pažeidimas </w:t>
                          </w:r>
                        </w:p>
                        <w:p>
                          <w:pPr>
                            <w:spacing w:line="360" w:lineRule="auto"/>
                            <w:ind w:firstLine="720"/>
                            <w:jc w:val="both"/>
                            <w:rPr>
                              <w:color w:val="000000"/>
                              <w:szCs w:val="24"/>
                              <w:lang w:eastAsia="lt-LT"/>
                            </w:rPr>
                          </w:pPr>
                          <w:r>
                            <w:rPr>
                              <w:color w:val="000000"/>
                              <w:szCs w:val="24"/>
                              <w:lang w:eastAsia="lt-LT"/>
                            </w:rPr>
                            <w:t>užtraukia baudą nuo vieno tūkstančio penkių šimtų iki keturių tūkstančių trijų šimtų eurų.</w:t>
                          </w:r>
                        </w:p>
                      </w:sdtContent>
                    </w:sdt>
                    <w:sdt>
                      <w:sdtPr>
                        <w:alias w:val="134 str. 9 d."/>
                        <w:tag w:val="part_bfb8d6e94bb34a01b19b785f3e2bf341"/>
                        <w:lock w:val="sdtLocked"/>
                        <w:richText/>
                      </w:sdtPr>
                      <w:sdtContent>
                        <w:p>
                          <w:pPr>
                            <w:spacing w:line="360" w:lineRule="auto"/>
                            <w:ind w:firstLine="720"/>
                            <w:jc w:val="both"/>
                            <w:rPr>
                              <w:color w:val="000000"/>
                              <w:szCs w:val="24"/>
                              <w:lang w:eastAsia="lt-LT"/>
                            </w:rPr>
                          </w:pPr>
                          <w:sdt>
                            <w:sdtPr>
                              <w:alias w:val="Numeris"/>
                              <w:tag w:val="nr_bfb8d6e94bb34a01b19b785f3e2bf341"/>
                              <w:lock w:val="sdtLocked"/>
                              <w:richText/>
                            </w:sdtPr>
                            <w:sdtContent>
                              <w:r>
                                <w:rPr>
                                  <w:color w:val="000000"/>
                                  <w:szCs w:val="24"/>
                                  <w:lang w:eastAsia="lt-LT"/>
                                </w:rPr>
                                <w:t>9</w:t>
                              </w:r>
                            </w:sdtContent>
                          </w:sdt>
                          <w:r>
                            <w:rPr>
                              <w:color w:val="000000"/>
                              <w:szCs w:val="24"/>
                              <w:lang w:eastAsia="lt-LT"/>
                            </w:rPr>
                            <w:t>. Šio straipsnio 8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keturių tūkstančių dviejų šimtų iki šešių tūkstančių eurų.</w:t>
                          </w:r>
                        </w:p>
                      </w:sdtContent>
                    </w:sdt>
                    <w:sdt>
                      <w:sdtPr>
                        <w:alias w:val="134 str. 10 d."/>
                        <w:tag w:val="part_9e8ec7bcf2814193addcee07a66299ec"/>
                        <w:lock w:val="sdtLocked"/>
                        <w:richText/>
                      </w:sdtPr>
                      <w:sdtContent>
                        <w:p>
                          <w:pPr>
                            <w:spacing w:line="360" w:lineRule="auto"/>
                            <w:ind w:firstLine="720"/>
                            <w:jc w:val="both"/>
                            <w:rPr>
                              <w:bCs/>
                              <w:szCs w:val="24"/>
                            </w:rPr>
                          </w:pPr>
                          <w:sdt>
                            <w:sdtPr>
                              <w:alias w:val="Numeris"/>
                              <w:tag w:val="nr_9e8ec7bcf2814193addcee07a66299ec"/>
                              <w:lock w:val="sdtLocked"/>
                              <w:richText/>
                            </w:sdtPr>
                            <w:sdtContent>
                              <w:r>
                                <w:rPr>
                                  <w:color w:val="000000"/>
                                  <w:szCs w:val="24"/>
                                  <w:lang w:eastAsia="lt-LT"/>
                                </w:rPr>
                                <w:t>10</w:t>
                              </w:r>
                            </w:sdtContent>
                          </w:sdt>
                          <w:r>
                            <w:rPr>
                              <w:color w:val="000000"/>
                              <w:szCs w:val="24"/>
                              <w:lang w:eastAsia="lt-LT"/>
                            </w:rPr>
                            <w:t>. Už šio straipsnio 6, 7, 8, 9 dalyse numatytus administracinius nusižengimus privaloma skirti daikto, kuris buvo administracinio nusižengimo padarymo įrankis arba dalykas, ir administracinio nusižengimo padarymu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134 straipsnio nuostatos dėl atsakomybės už laimėjimų išmokėjimą jaunesniems negu 18 metų, bet vyresniems negu 16 metų amžiaus asmenims netaikomos, jeigu laimėjimai pagal iki šio įstatymo įsigaliojimo dienos įsigytus loterijos bilietus jaunesniems negu 18 metų, bet vyresniems negu 16 metų amžiaus asmenims išmokami iki 2023 m. sausio 31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c122af73c64e4e96acaa8ce95095801d"/>
                    <w:lock w:val="sdtLocked"/>
                    <w:richText/>
                  </w:sdtPr>
                  <w:sdtContent>
                    <w:p>
                      <w:pPr>
                        <w:spacing w:line="360" w:lineRule="auto"/>
                        <w:ind w:left="2552" w:hanging="1832"/>
                        <w:jc w:val="both"/>
                        <w:rPr>
                          <w:szCs w:val="24"/>
                          <w:lang w:eastAsia="lt-LT"/>
                        </w:rPr>
                      </w:pPr>
                      <w:sdt>
                        <w:sdtPr>
                          <w:alias w:val="Numeris"/>
                          <w:tag w:val="nr_c122af73c64e4e96acaa8ce95095801d"/>
                          <w:lock w:val="sdtLocked"/>
                          <w:richText/>
                        </w:sdtPr>
                        <w:sdtContent>
                          <w:r>
                            <w:rPr>
                              <w:b/>
                              <w:bCs/>
                              <w:szCs w:val="24"/>
                              <w:lang w:eastAsia="lt-LT"/>
                            </w:rPr>
                            <w:t>137</w:t>
                          </w:r>
                        </w:sdtContent>
                      </w:sdt>
                      <w:r>
                        <w:rPr>
                          <w:b/>
                          <w:bCs/>
                          <w:szCs w:val="24"/>
                          <w:lang w:eastAsia="lt-LT"/>
                        </w:rPr>
                        <w:t xml:space="preserve"> straipsnis. </w:t>
                      </w:r>
                      <w:sdt>
                        <w:sdtPr>
                          <w:alias w:val="Pavadinimas"/>
                          <w:tag w:val="title_c122af73c64e4e96acaa8ce95095801d"/>
                          <w:lock w:val="sdtLocked"/>
                          <w:richText/>
                        </w:sdtPr>
                        <w:sdtContent>
                          <w:r>
                            <w:rPr>
                              <w:b/>
                              <w:szCs w:val="24"/>
                              <w:lang w:eastAsia="lt-LT"/>
                            </w:rPr>
                            <w:t xml:space="preserve">Neteisėtas stiprių alkoholinių gėrimų, raugalo, nedenatūruoto ar denatūruoto etilo alkoholio, jų skiedinių (mišinių) gaminimas, įgijimas, laikymas, gabenimas arba naminių stiprių alkoholinių gėrimų gamybos įrangos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
                      <w:sdtPr>
                        <w:alias w:val="137 str. 1 d."/>
                        <w:tag w:val="part_a71a5fdfeab34f79ae0980cf2a454c79"/>
                        <w:lock w:val="sdtLocked"/>
                        <w:richText/>
                      </w:sdtPr>
                      <w:sdtContent>
                        <w:p>
                          <w:pPr>
                            <w:spacing w:line="360" w:lineRule="auto"/>
                            <w:ind w:firstLine="720"/>
                            <w:jc w:val="both"/>
                            <w:rPr>
                              <w:bCs/>
                              <w:szCs w:val="24"/>
                            </w:rPr>
                          </w:pPr>
                          <w:sdt>
                            <w:sdtPr>
                              <w:alias w:val="Numeris"/>
                              <w:tag w:val="nr_a71a5fdfeab34f79ae0980cf2a454c79"/>
                              <w:lock w:val="sdtLocked"/>
                              <w:richText/>
                            </w:sdtPr>
                            <w:sdtContent>
                              <w:r>
                                <w:rPr>
                                  <w:bCs/>
                                  <w:szCs w:val="24"/>
                                </w:rPr>
                                <w:t>1</w:t>
                              </w:r>
                            </w:sdtContent>
                          </w:sdt>
                          <w:r>
                            <w:rPr>
                              <w:bCs/>
                              <w:szCs w:val="24"/>
                            </w:rPr>
                            <w:t xml:space="preserve">. Gyvenamųjų ar kitų patalpų suteikimas naminiams stipriems alkoholiniams gėrimams, </w:t>
                          </w:r>
                          <w:r>
                            <w:rPr>
                              <w:szCs w:val="24"/>
                            </w:rPr>
                            <w:t>raugalui</w:t>
                          </w:r>
                          <w:r>
                            <w:rPr>
                              <w:bCs/>
                              <w:szCs w:val="24"/>
                            </w:rPr>
                            <w:t>, nedenatūruotam etilo alkoholiui, denatūruotam etilo alkoholiui ir jų skiediniams (mišiniams) gaminti ar laikyti</w:t>
                          </w:r>
                        </w:p>
                        <w:p>
                          <w:pPr>
                            <w:spacing w:line="360" w:lineRule="auto"/>
                            <w:ind w:firstLine="720"/>
                            <w:jc w:val="both"/>
                            <w:rPr>
                              <w:szCs w:val="24"/>
                              <w:lang w:eastAsia="lt-LT"/>
                            </w:rPr>
                          </w:pPr>
                          <w:r>
                            <w:rPr>
                              <w:bCs/>
                              <w:szCs w:val="24"/>
                            </w:rPr>
                            <w:t>užtraukia įspėjimą gyvenamųjų ar kitų patalpų savininkams.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82b9d97a657540d6a5a159af91f1a86d"/>
                        <w:lock w:val="sdtLocked"/>
                        <w:richText/>
                      </w:sdtPr>
                      <w:sdtContent>
                        <w:p>
                          <w:pPr>
                            <w:spacing w:line="360" w:lineRule="auto"/>
                            <w:ind w:firstLine="720"/>
                            <w:jc w:val="both"/>
                            <w:rPr>
                              <w:bCs/>
                              <w:szCs w:val="24"/>
                            </w:rPr>
                          </w:pPr>
                          <w:sdt>
                            <w:sdtPr>
                              <w:alias w:val="Numeris"/>
                              <w:tag w:val="nr_82b9d97a657540d6a5a159af91f1a86d"/>
                              <w:lock w:val="sdtLocked"/>
                              <w:richText/>
                            </w:sdtPr>
                            <w:sdtContent>
                              <w:r>
                                <w:rPr>
                                  <w:bCs/>
                                  <w:szCs w:val="24"/>
                                </w:rPr>
                                <w:t>3</w:t>
                              </w:r>
                            </w:sdtContent>
                          </w:sdt>
                          <w:r>
                            <w:rPr>
                              <w:bCs/>
                              <w:szCs w:val="24"/>
                            </w:rPr>
                            <w:t xml:space="preserve">. Naminių stiprių alkoholinių gėrimų, </w:t>
                          </w:r>
                          <w:r>
                            <w:rPr>
                              <w:szCs w:val="24"/>
                            </w:rPr>
                            <w:t>raugalo</w:t>
                          </w:r>
                          <w:r>
                            <w:rPr>
                              <w:bCs/>
                              <w:szCs w:val="24"/>
                            </w:rPr>
                            <w:t>, nedenatūruoto etilo alkoholio, denatūruoto etilo alkoholio ir jų skiedinių (mišinių) gaminimas, įgijimas, laikymas, gabenimas</w:t>
                          </w:r>
                        </w:p>
                        <w:p>
                          <w:pPr>
                            <w:spacing w:line="360" w:lineRule="auto"/>
                            <w:ind w:firstLine="720"/>
                            <w:jc w:val="both"/>
                            <w:rPr>
                              <w:szCs w:val="24"/>
                              <w:lang w:eastAsia="lt-LT"/>
                            </w:rPr>
                          </w:pPr>
                          <w:r>
                            <w:rPr>
                              <w:bCs/>
                              <w:szCs w:val="24"/>
                            </w:rPr>
                            <w:t>užtraukia baudą nuo vieno šimto aštuoniasdešimt iki septynių šimtų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5 d."/>
                        <w:tag w:val="part_4157061b88a046a7b486215f41104222"/>
                        <w:lock w:val="sdtLocked"/>
                        <w:richText/>
                      </w:sdtPr>
                      <w:sdtContent>
                        <w:p>
                          <w:pPr>
                            <w:spacing w:line="360" w:lineRule="auto"/>
                            <w:ind w:firstLine="720"/>
                            <w:jc w:val="both"/>
                            <w:rPr>
                              <w:bCs/>
                              <w:color w:val="000000"/>
                              <w:szCs w:val="24"/>
                            </w:rPr>
                          </w:pPr>
                          <w:sdt>
                            <w:sdtPr>
                              <w:alias w:val="Numeris"/>
                              <w:tag w:val="nr_4157061b88a046a7b486215f41104222"/>
                              <w:lock w:val="sdtLocked"/>
                              <w:richText/>
                            </w:sdtPr>
                            <w:sdtContent>
                              <w:r>
                                <w:rPr>
                                  <w:bCs/>
                                  <w:color w:val="000000"/>
                                  <w:szCs w:val="24"/>
                                </w:rPr>
                                <w:t>5</w:t>
                              </w:r>
                            </w:sdtContent>
                          </w:sdt>
                          <w:r>
                            <w:rPr>
                              <w:bCs/>
                              <w:color w:val="000000"/>
                              <w:szCs w:val="24"/>
                            </w:rPr>
                            <w:t xml:space="preserve">. Naminių stiprių alkoholinių gėrimų gamybos įrangos gaminimas, laikymas, gabenimas ar realizavimas </w:t>
                          </w:r>
                        </w:p>
                        <w:p>
                          <w:pPr>
                            <w:spacing w:line="360" w:lineRule="auto"/>
                            <w:ind w:firstLine="720"/>
                            <w:jc w:val="both"/>
                          </w:pPr>
                          <w:r>
                            <w:rPr>
                              <w:bCs/>
                              <w:color w:val="000000"/>
                              <w:szCs w:val="24"/>
                            </w:rPr>
                            <w:t xml:space="preserve">užtraukia baudą nuo septynių šimtų iki vieno tūkstančio trijų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6 d."/>
                        <w:tag w:val="part_7760c6f94b0d46cf9b8e093adf2dc531"/>
                        <w:lock w:val="sdtLocked"/>
                        <w:richText/>
                      </w:sdtPr>
                      <w:sdtContent>
                        <w:p>
                          <w:pPr>
                            <w:spacing w:line="360" w:lineRule="auto"/>
                            <w:ind w:firstLine="720"/>
                            <w:jc w:val="both"/>
                            <w:rPr>
                              <w:bCs/>
                              <w:color w:val="000000"/>
                              <w:szCs w:val="24"/>
                            </w:rPr>
                          </w:pPr>
                          <w:sdt>
                            <w:sdtPr>
                              <w:alias w:val="Numeris"/>
                              <w:tag w:val="nr_7760c6f94b0d46cf9b8e093adf2dc531"/>
                              <w:lock w:val="sdtLocked"/>
                              <w:richText/>
                            </w:sdtPr>
                            <w:sdtContent>
                              <w:r>
                                <w:rPr>
                                  <w:bCs/>
                                  <w:color w:val="000000"/>
                                  <w:szCs w:val="24"/>
                                </w:rPr>
                                <w:t>6</w:t>
                              </w:r>
                            </w:sdtContent>
                          </w:sdt>
                          <w:r>
                            <w:rPr>
                              <w:bCs/>
                              <w:color w:val="000000"/>
                              <w:szCs w:val="24"/>
                            </w:rPr>
                            <w:t>. Šio straipsnio 5 dalyje numatytas administracinis nusižengimas, padarytas pakartotinai,</w:t>
                          </w:r>
                        </w:p>
                        <w:p>
                          <w:pPr>
                            <w:spacing w:line="360" w:lineRule="auto"/>
                            <w:ind w:firstLine="720"/>
                            <w:jc w:val="both"/>
                            <w:rPr>
                              <w:szCs w:val="24"/>
                              <w:lang w:eastAsia="lt-LT"/>
                            </w:rPr>
                          </w:pPr>
                          <w:r>
                            <w:rPr>
                              <w:bCs/>
                              <w:color w:val="000000"/>
                              <w:szCs w:val="24"/>
                            </w:rPr>
                            <w:t>užtraukia baudą nuo vieno tūkstančio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37 str. 7 d."/>
                        <w:tag w:val="part_50367332a274479c8ed81cd5c97ba0a1"/>
                        <w:lock w:val="sdtLocked"/>
                        <w:richText/>
                      </w:sdtPr>
                      <w:sdtContent>
                        <w:p>
                          <w:pPr>
                            <w:spacing w:line="360" w:lineRule="auto"/>
                            <w:ind w:firstLine="720"/>
                            <w:jc w:val="both"/>
                            <w:rPr>
                              <w:bCs/>
                              <w:szCs w:val="24"/>
                            </w:rPr>
                          </w:pPr>
                          <w:sdt>
                            <w:sdtPr>
                              <w:alias w:val="Numeris"/>
                              <w:tag w:val="nr_50367332a274479c8ed81cd5c97ba0a1"/>
                              <w:lock w:val="sdtLocked"/>
                              <w:richText/>
                            </w:sdtPr>
                            <w:sdtContent>
                              <w:r>
                                <w:rPr>
                                  <w:bCs/>
                                  <w:szCs w:val="24"/>
                                </w:rPr>
                                <w:t>7</w:t>
                              </w:r>
                            </w:sdtContent>
                          </w:sdt>
                          <w:r>
                            <w:rPr>
                              <w:bCs/>
                              <w:szCs w:val="24"/>
                            </w:rPr>
                            <w:t xml:space="preserve">. Už šio straipsnio 3, 4, 5, 6 dalyse numatytus administracinius nusižengimus privaloma skirti naminių stiprių alkoholinių gėrimų, </w:t>
                          </w:r>
                          <w:r>
                            <w:rPr>
                              <w:szCs w:val="24"/>
                            </w:rPr>
                            <w:t>raugalo</w:t>
                          </w:r>
                          <w:r>
                            <w:rPr>
                              <w:bCs/>
                              <w:szCs w:val="24"/>
                            </w:rPr>
                            <w:t>, nedenatūruoto etilo alkoholio, denatūruoto etilo alkoholio ir jų skiedinių (mišinių), taip pat jų gamybos įrangos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7-1 str."/>
                    <w:tag w:val="part_972b6c8dcb174564a6498353e2ed9752"/>
                    <w:lock w:val="sdtLocked"/>
                    <w:richText/>
                  </w:sdtPr>
                  <w:sdtContent>
                    <w:p>
                      <w:pPr>
                        <w:spacing w:line="360" w:lineRule="auto"/>
                        <w:ind w:left="2694" w:hanging="1974"/>
                        <w:jc w:val="both"/>
                        <w:rPr>
                          <w:szCs w:val="24"/>
                        </w:rPr>
                      </w:pPr>
                      <w:sdt>
                        <w:sdtPr>
                          <w:alias w:val="Numeris"/>
                          <w:tag w:val="nr_972b6c8dcb174564a6498353e2ed9752"/>
                          <w:lock w:val="sdtLocked"/>
                          <w:richText/>
                        </w:sdtPr>
                        <w:sdtContent>
                          <w:r>
                            <w:rPr>
                              <w:b/>
                              <w:bCs/>
                              <w:szCs w:val="24"/>
                            </w:rPr>
                            <w:t>147</w:t>
                          </w:r>
                          <w:r>
                            <w:rPr>
                              <w:b/>
                              <w:bCs/>
                              <w:szCs w:val="24"/>
                              <w:vertAlign w:val="superscript"/>
                            </w:rPr>
                            <w:t>1</w:t>
                          </w:r>
                        </w:sdtContent>
                      </w:sdt>
                      <w:r>
                        <w:rPr>
                          <w:b/>
                          <w:bCs/>
                          <w:szCs w:val="24"/>
                        </w:rPr>
                        <w:t xml:space="preserve"> straipsnis. </w:t>
                      </w:r>
                      <w:sdt>
                        <w:sdtPr>
                          <w:alias w:val="Pavadinimas"/>
                          <w:tag w:val="title_972b6c8dcb174564a6498353e2ed9752"/>
                          <w:lock w:val="sdtLocked"/>
                          <w:richText/>
                        </w:sdtPr>
                        <w:sdtContent>
                          <w:r>
                            <w:rPr>
                              <w:b/>
                              <w:bCs/>
                              <w:szCs w:val="24"/>
                              <w:lang w:eastAsia="lt-LT"/>
                            </w:rPr>
                            <w:t xml:space="preserve">Europos Sąjungos ir Lietuvos Respublikos teisės aktų, reglamentuojančių </w:t>
                          </w:r>
                          <w:r>
                            <w:rPr>
                              <w:b/>
                              <w:szCs w:val="24"/>
                            </w:rPr>
                            <w:t xml:space="preserve">kvalifikuotų elektroninės atpažinties priemonių išdavimo </w:t>
                          </w:r>
                          <w:r>
                            <w:rPr>
                              <w:b/>
                              <w:bCs/>
                              <w:szCs w:val="24"/>
                              <w:lang w:eastAsia="lt-LT"/>
                            </w:rPr>
                            <w:t>paslaugų teikėjų veiklą, pažeidimas</w:t>
                          </w:r>
                        </w:sdtContent>
                      </w:sdt>
                    </w:p>
                    <w:sdt>
                      <w:sdtPr>
                        <w:alias w:val="147-1 str. 1 d."/>
                        <w:tag w:val="part_24f3188cdea243369f626c1e127aa47b"/>
                        <w:lock w:val="sdtLocked"/>
                        <w:richText/>
                      </w:sdtPr>
                      <w:sdtContent>
                        <w:p>
                          <w:pPr>
                            <w:tabs>
                              <w:tab w:val="left" w:pos="851"/>
                            </w:tabs>
                            <w:spacing w:line="360" w:lineRule="auto"/>
                            <w:ind w:firstLine="720"/>
                            <w:jc w:val="both"/>
                            <w:rPr>
                              <w:szCs w:val="24"/>
                            </w:rPr>
                          </w:pPr>
                          <w:sdt>
                            <w:sdtPr>
                              <w:alias w:val="Numeris"/>
                              <w:tag w:val="nr_24f3188cdea243369f626c1e127aa47b"/>
                              <w:lock w:val="sdtLocked"/>
                              <w:richText/>
                            </w:sdtPr>
                            <w:sdtContent>
                              <w:r>
                                <w:rPr>
                                  <w:szCs w:val="24"/>
                                </w:rPr>
                                <w:t>1</w:t>
                              </w:r>
                            </w:sdtContent>
                          </w:sdt>
                          <w:r>
                            <w:rPr>
                              <w:szCs w:val="24"/>
                            </w:rPr>
                            <w:t>. Europos Sąjungos ir Lietuvos Respublikos teisės aktų, reglamentuojančių kvalifikuotų elektroninės atpažinties priemonių išdavimo paslaugų teikėjų veiklą, pažeidimas</w:t>
                          </w:r>
                        </w:p>
                        <w:p>
                          <w:pPr>
                            <w:spacing w:line="360" w:lineRule="auto"/>
                            <w:ind w:firstLine="720"/>
                            <w:jc w:val="both"/>
                            <w:rPr>
                              <w:szCs w:val="24"/>
                            </w:rPr>
                          </w:pPr>
                          <w:r>
                            <w:rPr>
                              <w:szCs w:val="24"/>
                            </w:rPr>
                            <w:t>užtraukia baudą kvalifikuotų elektroninės atpažinties paslaugų teikėjams – asmenims arba juridinių asmenų vadovams, jų įgaliotiems asmenims nuo vieno šimto penkiasdešimt iki vieno tūkstančio vieno šimto penkiasdešimt eurų.</w:t>
                          </w:r>
                        </w:p>
                      </w:sdtContent>
                    </w:sdt>
                    <w:sdt>
                      <w:sdtPr>
                        <w:alias w:val="147-1 str. 2 d."/>
                        <w:tag w:val="part_b9fa218b71ff472aa0db14e6b672820c"/>
                        <w:lock w:val="sdtLocked"/>
                        <w:richText/>
                      </w:sdtPr>
                      <w:sdtContent>
                        <w:p>
                          <w:pPr>
                            <w:spacing w:line="360" w:lineRule="auto"/>
                            <w:ind w:firstLine="720"/>
                            <w:jc w:val="both"/>
                            <w:rPr>
                              <w:szCs w:val="24"/>
                            </w:rPr>
                          </w:pPr>
                          <w:sdt>
                            <w:sdtPr>
                              <w:alias w:val="Numeris"/>
                              <w:tag w:val="nr_b9fa218b71ff472aa0db14e6b672820c"/>
                              <w:lock w:val="sdtLocked"/>
                              <w:richText/>
                            </w:sdtPr>
                            <w:sdtContent>
                              <w:r>
                                <w:rPr>
                                  <w:szCs w:val="24"/>
                                </w:rPr>
                                <w:t>2</w:t>
                              </w:r>
                            </w:sdtContent>
                          </w:sdt>
                          <w:r>
                            <w:rPr>
                              <w:szCs w:val="24"/>
                            </w:rPr>
                            <w:t>. Šio straipsnio 1 dalyje numatytas administracinis nusižengimas, dėl kurio žalos patyrė kvalifikuotų elektroninės atpažinties paslaugų naudotojai,</w:t>
                          </w:r>
                        </w:p>
                        <w:p>
                          <w:pPr>
                            <w:spacing w:line="360" w:lineRule="auto"/>
                            <w:ind w:firstLine="720"/>
                            <w:jc w:val="both"/>
                            <w:rPr>
                              <w:b/>
                              <w:bCs/>
                              <w:szCs w:val="24"/>
                            </w:rPr>
                          </w:pPr>
                          <w:r>
                            <w:rPr>
                              <w:szCs w:val="24"/>
                            </w:rPr>
                            <w:t>užtraukia baudą kvalifikuotų elektroninės atpažinties paslaugų teikėjams – asmenims arba juridinių asmenų vadovams, jų įgaliotiems asmenims nuo vieno tūkstančio vieno šimto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b8c51ec0791f4bcc901e86d5a4fcb6cb"/>
                    <w:lock w:val="sdtLocked"/>
                    <w:richText/>
                  </w:sdtPr>
                  <w:sdtContent>
                    <w:p>
                      <w:pPr>
                        <w:widowControl w:val="0"/>
                        <w:spacing w:line="400" w:lineRule="atLeast"/>
                        <w:ind w:left="2552" w:hanging="1832"/>
                        <w:jc w:val="both"/>
                        <w:textAlignment w:val="baseline"/>
                        <w:rPr>
                          <w:rFonts w:eastAsia="NSimSun"/>
                          <w:color w:val="000000"/>
                          <w:kern w:val="3"/>
                          <w:szCs w:val="24"/>
                          <w:lang w:eastAsia="zh-CN" w:bidi="hi-IN"/>
                        </w:rPr>
                      </w:pPr>
                      <w:sdt>
                        <w:sdtPr>
                          <w:alias w:val="Numeris"/>
                          <w:tag w:val="nr_b8c51ec0791f4bcc901e86d5a4fcb6cb"/>
                          <w:lock w:val="sdtLocked"/>
                          <w:richText/>
                        </w:sdtPr>
                        <w:sdtContent>
                          <w:r>
                            <w:rPr>
                              <w:rFonts w:eastAsia="NSimSun"/>
                              <w:b/>
                              <w:color w:val="000000"/>
                              <w:kern w:val="3"/>
                              <w:szCs w:val="24"/>
                              <w:lang w:eastAsia="lt-LT" w:bidi="hi-IN"/>
                            </w:rPr>
                            <w:t>170</w:t>
                          </w:r>
                        </w:sdtContent>
                      </w:sdt>
                      <w:r>
                        <w:rPr>
                          <w:rFonts w:eastAsia="NSimSun"/>
                          <w:b/>
                          <w:color w:val="000000"/>
                          <w:kern w:val="3"/>
                          <w:szCs w:val="24"/>
                          <w:lang w:eastAsia="lt-LT" w:bidi="hi-IN"/>
                        </w:rPr>
                        <w:t xml:space="preserve"> straipsnis. </w:t>
                      </w:r>
                      <w:sdt>
                        <w:sdtPr>
                          <w:alias w:val="Pavadinimas"/>
                          <w:tag w:val="title_b8c51ec0791f4bcc901e86d5a4fcb6cb"/>
                          <w:lock w:val="sdtLocked"/>
                          <w:richText/>
                        </w:sdtPr>
                        <w:sdtContent>
                          <w:r>
                            <w:rPr>
                              <w:rFonts w:eastAsia="NSimSun"/>
                              <w:b/>
                              <w:color w:val="000000"/>
                              <w:kern w:val="3"/>
                              <w:szCs w:val="24"/>
                              <w:lang w:eastAsia="lt-LT" w:bidi="hi-IN"/>
                            </w:rPr>
                            <w:t>Prekybos neapdorotu tabaku, tabako gaminiais ar susijusiais gaminiais pažeidimas</w:t>
                          </w:r>
                        </w:sdtContent>
                      </w:sdt>
                    </w:p>
                    <w:sdt>
                      <w:sdtPr>
                        <w:alias w:val="170 str. 1 d."/>
                        <w:tag w:val="part_ee9c6b7872064982b1223d9ff091551d"/>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ee9c6b7872064982b1223d9ff091551d"/>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Prekybos ir viešojo maitinimo įmonių darbuotojų padarytas </w:t>
                          </w:r>
                          <w:r>
                            <w:rPr>
                              <w:rFonts w:eastAsia="NSimSun"/>
                              <w:bCs/>
                              <w:color w:val="000000"/>
                              <w:kern w:val="3"/>
                              <w:szCs w:val="24"/>
                              <w:lang w:eastAsia="lt-LT" w:bidi="hi-IN"/>
                            </w:rPr>
                            <w:t>neapdoroto tabako,</w:t>
                          </w:r>
                          <w:r>
                            <w:rPr>
                              <w:rFonts w:eastAsia="NSimSun"/>
                              <w:color w:val="000000"/>
                              <w:kern w:val="3"/>
                              <w:szCs w:val="24"/>
                              <w:lang w:eastAsia="lt-LT" w:bidi="hi-IN"/>
                            </w:rPr>
                            <w:t xml:space="preserve"> tabako gaminių ar susijusių gaminių pardavimo įmonėse reikalavimų pažeidimas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trisdešimt iki vieno šimto eurų.</w:t>
                          </w:r>
                        </w:p>
                      </w:sdtContent>
                    </w:sdt>
                    <w:sdt>
                      <w:sdtPr>
                        <w:alias w:val="170 str. 2 d."/>
                        <w:tag w:val="part_f6d25643b4dd44bd8466d1e20dea884a"/>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f6d25643b4dd44bd8466d1e20dea884a"/>
                              <w:lock w:val="sdtLocked"/>
                              <w:richText/>
                            </w:sdtPr>
                            <w:sdtContent>
                              <w:r>
                                <w:rPr>
                                  <w:rFonts w:eastAsia="NSimSun"/>
                                  <w:color w:val="000000"/>
                                  <w:kern w:val="3"/>
                                  <w:szCs w:val="24"/>
                                  <w:lang w:eastAsia="lt-LT" w:bidi="hi-IN"/>
                                </w:rPr>
                                <w:t>2</w:t>
                              </w:r>
                            </w:sdtContent>
                          </w:sdt>
                          <w:r>
                            <w:rPr>
                              <w:rFonts w:eastAsia="NSimSun"/>
                              <w:color w:val="000000"/>
                              <w:kern w:val="3"/>
                              <w:szCs w:val="24"/>
                              <w:lang w:eastAsia="lt-LT"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vieno šimto iki trijų šimtų devyniasdešimt eurų.</w:t>
                          </w:r>
                        </w:p>
                      </w:sdtContent>
                    </w:sdt>
                    <w:sdt>
                      <w:sdtPr>
                        <w:alias w:val="170 str. 3 d."/>
                        <w:tag w:val="part_1a53279d33d0463383b46a77874bee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1a53279d33d0463383b46a77874bee36"/>
                              <w:lock w:val="sdtLocked"/>
                              <w:richText/>
                            </w:sdtPr>
                            <w:sdtContent>
                              <w:r>
                                <w:rPr>
                                  <w:rFonts w:eastAsia="NSimSun"/>
                                  <w:color w:val="000000"/>
                                  <w:kern w:val="3"/>
                                  <w:szCs w:val="24"/>
                                  <w:lang w:eastAsia="lt-LT" w:bidi="hi-IN"/>
                                </w:rPr>
                                <w:t>3</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w:t>
                          </w:r>
                          <w:r>
                            <w:rPr>
                              <w:rFonts w:eastAsia="NSimSun"/>
                              <w:bCs/>
                              <w:color w:val="000000"/>
                              <w:kern w:val="3"/>
                              <w:szCs w:val="24"/>
                              <w:lang w:eastAsia="lt-LT" w:bidi="hi-IN"/>
                            </w:rPr>
                            <w:t>,</w:t>
                          </w:r>
                          <w:r>
                            <w:rPr>
                              <w:rFonts w:eastAsia="NSimSun"/>
                              <w:color w:val="000000"/>
                              <w:kern w:val="3"/>
                              <w:szCs w:val="24"/>
                              <w:lang w:eastAsia="lt-LT" w:bidi="hi-IN"/>
                            </w:rPr>
                            <w:t xml:space="preserve"> </w:t>
                          </w:r>
                          <w:r>
                            <w:rPr>
                              <w:rFonts w:eastAsia="NSimSun"/>
                              <w:bCs/>
                              <w:color w:val="000000"/>
                              <w:kern w:val="3"/>
                              <w:szCs w:val="24"/>
                              <w:lang w:eastAsia="lt-LT" w:bidi="hi-IN"/>
                            </w:rPr>
                            <w:t>išskyrus elektronines cigaretes ir (ar) elektroninių cigarečių pildykles,</w:t>
                          </w:r>
                          <w:r>
                            <w:rPr>
                              <w:rFonts w:eastAsia="NSimSun"/>
                              <w:color w:val="000000"/>
                              <w:kern w:val="3"/>
                              <w:szCs w:val="24"/>
                              <w:lang w:eastAsia="lt-LT" w:bidi="hi-IN"/>
                            </w:rPr>
                            <w:t xml:space="preserve"> pardavimas prekybos ir viešojo maitinimo įmonėse nepilnamečiams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dviejų šimtų dvidešimt iki trijų šimtų dvidešimt eurų.</w:t>
                          </w:r>
                        </w:p>
                      </w:sdtContent>
                    </w:sdt>
                    <w:sdt>
                      <w:sdtPr>
                        <w:alias w:val="170 str. 4 d."/>
                        <w:tag w:val="part_b40eec9edc474b2f88b607b37313f6f8"/>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40eec9edc474b2f88b607b37313f6f8"/>
                              <w:lock w:val="sdtLocked"/>
                              <w:richText/>
                            </w:sdtPr>
                            <w:sdtContent>
                              <w:r>
                                <w:rPr>
                                  <w:rFonts w:eastAsia="NSimSun"/>
                                  <w:color w:val="000000"/>
                                  <w:kern w:val="3"/>
                                  <w:szCs w:val="24"/>
                                  <w:lang w:eastAsia="lt-LT" w:bidi="hi-IN"/>
                                </w:rPr>
                                <w:t>4</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Šio straipsnio 3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dvidešimt iki penkių šimtų aštuoniasdešimt eurų.</w:t>
                          </w:r>
                        </w:p>
                      </w:sdtContent>
                    </w:sdt>
                    <w:sdt>
                      <w:sdtPr>
                        <w:alias w:val="170 str. 5 d."/>
                        <w:tag w:val="part_68ce90bfe6d44c9aa242ef158066cef7"/>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68ce90bfe6d44c9aa242ef158066cef7"/>
                              <w:lock w:val="sdtLocked"/>
                              <w:richText/>
                            </w:sdtPr>
                            <w:sdtContent>
                              <w:r>
                                <w:rPr>
                                  <w:rFonts w:eastAsia="NSimSun"/>
                                  <w:bCs/>
                                  <w:color w:val="000000"/>
                                  <w:kern w:val="3"/>
                                  <w:szCs w:val="24"/>
                                  <w:lang w:eastAsia="lt-LT" w:bidi="hi-IN"/>
                                </w:rPr>
                                <w:t>5</w:t>
                              </w:r>
                            </w:sdtContent>
                          </w:sdt>
                          <w:r>
                            <w:rPr>
                              <w:rFonts w:eastAsia="NSimSun"/>
                              <w:bCs/>
                              <w:color w:val="000000"/>
                              <w:kern w:val="3"/>
                              <w:szCs w:val="24"/>
                              <w:lang w:eastAsia="lt-LT" w:bidi="hi-IN"/>
                            </w:rPr>
                            <w:t>. Elektroninių cigarečių ir (ar) elektroninių cigarečių pildyklių pardavimas prekybos ir viešojo maitinimo įmonėse nepilnamečiams</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trijų šimtų dvidešimt iki penkių šimtų aštuoniasdešimt eurų.</w:t>
                          </w:r>
                        </w:p>
                      </w:sdtContent>
                    </w:sdt>
                    <w:sdt>
                      <w:sdtPr>
                        <w:alias w:val="170 str. 6 d."/>
                        <w:tag w:val="part_28a3d1c5c0f34513ba9bbf9a6e0f27d3"/>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28a3d1c5c0f34513ba9bbf9a6e0f27d3"/>
                              <w:lock w:val="sdtLocked"/>
                              <w:richText/>
                            </w:sdtPr>
                            <w:sdtContent>
                              <w:r>
                                <w:rPr>
                                  <w:rFonts w:eastAsia="NSimSun"/>
                                  <w:bCs/>
                                  <w:color w:val="000000"/>
                                  <w:kern w:val="3"/>
                                  <w:szCs w:val="24"/>
                                  <w:lang w:eastAsia="lt-LT" w:bidi="hi-IN"/>
                                </w:rPr>
                                <w:t>6</w:t>
                              </w:r>
                            </w:sdtContent>
                          </w:sdt>
                          <w:r>
                            <w:rPr>
                              <w:rFonts w:eastAsia="NSimSun"/>
                              <w:bCs/>
                              <w:color w:val="000000"/>
                              <w:kern w:val="3"/>
                              <w:szCs w:val="24"/>
                              <w:lang w:eastAsia="lt-LT"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penkių šimtų aštuoniasdešimt iki aštuonių šimtų dvidešimt eurų.</w:t>
                          </w:r>
                        </w:p>
                      </w:sdtContent>
                    </w:sdt>
                    <w:sdt>
                      <w:sdtPr>
                        <w:alias w:val="170 str. 7 d."/>
                        <w:tag w:val="part_bcb89fd870774f4691bcd4ee2a0bc787"/>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cb89fd870774f4691bcd4ee2a0bc787"/>
                              <w:lock w:val="sdtLocked"/>
                              <w:richText/>
                            </w:sdtPr>
                            <w:sdtContent>
                              <w:r>
                                <w:rPr>
                                  <w:rFonts w:eastAsia="NSimSun"/>
                                  <w:bCs/>
                                  <w:color w:val="000000"/>
                                  <w:kern w:val="3"/>
                                  <w:szCs w:val="24"/>
                                  <w:lang w:eastAsia="lt-LT" w:bidi="hi-IN"/>
                                </w:rPr>
                                <w:t>7</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 pardavimas prekybos ir viešojo maitinimo įmonėse be licencijos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devyniasdešimt iki septynių šimtų aštuoniasdešimt eurų.</w:t>
                          </w:r>
                        </w:p>
                      </w:sdtContent>
                    </w:sdt>
                    <w:sdt>
                      <w:sdtPr>
                        <w:alias w:val="170 str. 8 d."/>
                        <w:tag w:val="part_2d6204b934614f80902ad5f0970d644c"/>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2d6204b934614f80902ad5f0970d644c"/>
                              <w:lock w:val="sdtLocked"/>
                              <w:richText/>
                            </w:sdtPr>
                            <w:sdtContent>
                              <w:r>
                                <w:rPr>
                                  <w:rFonts w:eastAsia="NSimSun"/>
                                  <w:bCs/>
                                  <w:color w:val="000000"/>
                                  <w:kern w:val="3"/>
                                  <w:szCs w:val="24"/>
                                  <w:lang w:eastAsia="lt-LT" w:bidi="hi-IN"/>
                                </w:rPr>
                                <w:t>8</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Šio straipsnio </w:t>
                          </w:r>
                          <w:r>
                            <w:rPr>
                              <w:rFonts w:eastAsia="NSimSun"/>
                              <w:bCs/>
                              <w:color w:val="000000"/>
                              <w:kern w:val="3"/>
                              <w:szCs w:val="24"/>
                              <w:lang w:eastAsia="lt-LT" w:bidi="hi-IN"/>
                            </w:rPr>
                            <w:t xml:space="preserve">7 </w:t>
                          </w:r>
                          <w:r>
                            <w:rPr>
                              <w:rFonts w:eastAsia="NSimSun"/>
                              <w:color w:val="000000"/>
                              <w:kern w:val="3"/>
                              <w:szCs w:val="24"/>
                              <w:lang w:eastAsia="lt-LT" w:bidi="hi-IN"/>
                            </w:rPr>
                            <w:t>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septynių šimtų aštuoniasdešimt iki vieno tūkstančio devynių šimtų penkiasdešimt eurų.</w:t>
                          </w:r>
                        </w:p>
                      </w:sdtContent>
                    </w:sdt>
                    <w:sdt>
                      <w:sdtPr>
                        <w:alias w:val="170 str. 9 d."/>
                        <w:tag w:val="part_296a7be7030e44bba590b763c60e331e"/>
                        <w:lock w:val="sdtLocked"/>
                        <w:richText/>
                      </w:sdtPr>
                      <w:sdtContent>
                        <w:p>
                          <w:pPr>
                            <w:widowControl w:val="0"/>
                            <w:spacing w:line="400" w:lineRule="atLeast"/>
                            <w:ind w:firstLine="720"/>
                            <w:jc w:val="both"/>
                            <w:textAlignment w:val="baseline"/>
                          </w:pPr>
                          <w:sdt>
                            <w:sdtPr>
                              <w:alias w:val="Numeris"/>
                              <w:tag w:val="nr_296a7be7030e44bba590b763c60e331e"/>
                              <w:lock w:val="sdtLocked"/>
                              <w:richText/>
                            </w:sdtPr>
                            <w:sdtContent>
                              <w:r>
                                <w:rPr>
                                  <w:rFonts w:eastAsia="NSimSun"/>
                                  <w:bCs/>
                                  <w:color w:val="000000"/>
                                  <w:kern w:val="3"/>
                                  <w:szCs w:val="24"/>
                                  <w:lang w:eastAsia="lt-LT" w:bidi="hi-IN"/>
                                </w:rPr>
                                <w:t>9</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Už šio straipsnio 1, 2 dalyse numatytus administracinius nusižengimus gali būti skiriamas tabako gaminių ar susijusių gaminių konfiskavimas. Už šio straipsnio </w:t>
                          </w:r>
                          <w:r>
                            <w:rPr>
                              <w:rFonts w:eastAsia="NSimSun"/>
                              <w:bCs/>
                              <w:color w:val="000000"/>
                              <w:kern w:val="3"/>
                              <w:szCs w:val="24"/>
                              <w:lang w:eastAsia="lt-LT" w:bidi="hi-IN"/>
                            </w:rPr>
                            <w:t>3, 4,</w:t>
                          </w:r>
                          <w:r>
                            <w:rPr>
                              <w:rFonts w:eastAsia="NSimSun"/>
                              <w:color w:val="000000"/>
                              <w:kern w:val="3"/>
                              <w:szCs w:val="24"/>
                              <w:lang w:eastAsia="lt-LT" w:bidi="hi-IN"/>
                            </w:rPr>
                            <w:t xml:space="preserve"> 5, 6</w:t>
                          </w:r>
                          <w:r>
                            <w:rPr>
                              <w:rFonts w:eastAsia="NSimSun"/>
                              <w:bCs/>
                              <w:color w:val="000000"/>
                              <w:kern w:val="3"/>
                              <w:szCs w:val="24"/>
                              <w:lang w:eastAsia="lt-LT" w:bidi="hi-IN"/>
                            </w:rPr>
                            <w:t>, 7, 8</w:t>
                          </w:r>
                          <w:r>
                            <w:rPr>
                              <w:rFonts w:eastAsia="NSimSun"/>
                              <w:color w:val="000000"/>
                              <w:kern w:val="3"/>
                              <w:szCs w:val="24"/>
                              <w:lang w:eastAsia="lt-LT" w:bidi="hi-IN"/>
                            </w:rPr>
                            <w:t>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w:tag w:val="part_24566fa1fb9a44caafa08def53049723"/>
                    <w:lock w:val="sdtLocked"/>
                    <w:richText/>
                  </w:sdtPr>
                  <w:sdtContent>
                    <w:p>
                      <w:pPr>
                        <w:suppressAutoHyphens/>
                        <w:spacing w:line="360" w:lineRule="auto"/>
                        <w:ind w:left="2552" w:hanging="1832"/>
                        <w:jc w:val="both"/>
                        <w:textAlignment w:val="baseline"/>
                        <w:rPr>
                          <w:rFonts w:eastAsia="MS Mincho"/>
                          <w:i/>
                          <w:iCs/>
                          <w:kern w:val="3"/>
                          <w:szCs w:val="24"/>
                          <w:lang w:eastAsia="zh-CN" w:bidi="hi-IN"/>
                        </w:rPr>
                      </w:pPr>
                      <w:sdt>
                        <w:sdtPr>
                          <w:alias w:val="Numeris"/>
                          <w:tag w:val="nr_24566fa1fb9a44caafa08def53049723"/>
                          <w:lock w:val="sdtLocked"/>
                          <w:richText/>
                        </w:sdtPr>
                        <w:sdtContent>
                          <w:r>
                            <w:rPr>
                              <w:rFonts w:eastAsia="MS Mincho"/>
                              <w:b/>
                              <w:bCs/>
                              <w:kern w:val="3"/>
                              <w:szCs w:val="24"/>
                              <w:lang w:eastAsia="zh-CN" w:bidi="hi-IN"/>
                            </w:rPr>
                            <w:t>170</w:t>
                          </w:r>
                          <w:r>
                            <w:rPr>
                              <w:rFonts w:eastAsia="MS Mincho"/>
                              <w:b/>
                              <w:bCs/>
                              <w:kern w:val="3"/>
                              <w:szCs w:val="24"/>
                              <w:vertAlign w:val="superscript"/>
                              <w:lang w:eastAsia="zh-CN" w:bidi="hi-IN"/>
                            </w:rPr>
                            <w:t>1</w:t>
                          </w:r>
                        </w:sdtContent>
                      </w:sdt>
                      <w:r>
                        <w:rPr>
                          <w:rFonts w:eastAsia="MS Mincho"/>
                          <w:b/>
                          <w:bCs/>
                          <w:kern w:val="3"/>
                          <w:szCs w:val="24"/>
                          <w:lang w:eastAsia="zh-CN" w:bidi="hi-IN"/>
                        </w:rPr>
                        <w:t xml:space="preserve"> straipsnis. </w:t>
                      </w:r>
                      <w:sdt>
                        <w:sdtPr>
                          <w:alias w:val="Pavadinimas"/>
                          <w:tag w:val="title_24566fa1fb9a44caafa08def53049723"/>
                          <w:lock w:val="sdtLocked"/>
                          <w:richText/>
                        </w:sdtPr>
                        <w:sdtContent>
                          <w:r>
                            <w:rPr>
                              <w:rFonts w:eastAsia="MS Mincho"/>
                              <w:b/>
                              <w:bCs/>
                              <w:kern w:val="3"/>
                              <w:szCs w:val="24"/>
                              <w:lang w:eastAsia="zh-CN" w:bidi="hi-IN"/>
                            </w:rPr>
                            <w:t>Elektroninių cigarečių ir (ar) jų pildyklių pardavimas ar kitoks realizavimas</w:t>
                          </w:r>
                        </w:sdtContent>
                      </w:sdt>
                    </w:p>
                    <w:sdt>
                      <w:sdtPr>
                        <w:alias w:val="170-1 str. 1 d."/>
                        <w:tag w:val="part_6cd7a385228c4e5c822ad33432e55009"/>
                        <w:lock w:val="sdtLocked"/>
                        <w:richText/>
                      </w:sdtPr>
                      <w:sdtContent>
                        <w:p>
                          <w:pPr>
                            <w:widowControl w:val="0"/>
                            <w:spacing w:line="400" w:lineRule="atLeast"/>
                            <w:ind w:firstLine="720"/>
                            <w:jc w:val="both"/>
                            <w:textAlignment w:val="baseline"/>
                            <w:rPr>
                              <w:rFonts w:eastAsia="NSimSun"/>
                              <w:color w:val="000000"/>
                              <w:kern w:val="3"/>
                              <w:szCs w:val="24"/>
                              <w:lang w:eastAsia="lt-LT" w:bidi="hi-IN"/>
                            </w:rPr>
                          </w:pPr>
                          <w:sdt>
                            <w:sdtPr>
                              <w:alias w:val="Numeris"/>
                              <w:tag w:val="nr_6cd7a385228c4e5c822ad33432e55009"/>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Elektroninių cigarečių ir (ar) jų pildyklių pardavimas ar kitoks realizavimas, išskyrus šio kodekso 77 </w:t>
                          </w:r>
                          <w:r>
                            <w:rPr>
                              <w:rFonts w:eastAsia="NSimSun"/>
                              <w:bCs/>
                              <w:color w:val="000000"/>
                              <w:kern w:val="3"/>
                              <w:szCs w:val="24"/>
                              <w:lang w:eastAsia="lt-LT" w:bidi="hi-IN"/>
                            </w:rPr>
                            <w:t>straipsnio</w:t>
                          </w:r>
                          <w:r>
                            <w:rPr>
                              <w:rFonts w:eastAsia="NSimSun"/>
                              <w:color w:val="000000"/>
                              <w:kern w:val="3"/>
                              <w:szCs w:val="24"/>
                              <w:lang w:eastAsia="lt-LT" w:bidi="hi-IN"/>
                            </w:rPr>
                            <w:t xml:space="preserve"> </w:t>
                          </w:r>
                          <w:r>
                            <w:rPr>
                              <w:rFonts w:eastAsia="NSimSun"/>
                              <w:bCs/>
                              <w:color w:val="000000"/>
                              <w:kern w:val="3"/>
                              <w:szCs w:val="24"/>
                              <w:lang w:eastAsia="lt-LT" w:bidi="hi-IN"/>
                            </w:rPr>
                            <w:t>3, 4 dalyse</w:t>
                          </w:r>
                          <w:r>
                            <w:rPr>
                              <w:rFonts w:eastAsia="NSimSun"/>
                              <w:color w:val="000000"/>
                              <w:kern w:val="3"/>
                              <w:szCs w:val="24"/>
                              <w:lang w:eastAsia="lt-LT" w:bidi="hi-IN"/>
                            </w:rPr>
                            <w:t xml:space="preserve"> numatytus pažeidimus,</w:t>
                          </w:r>
                        </w:p>
                        <w:p>
                          <w:pPr>
                            <w:widowControl w:val="0"/>
                            <w:spacing w:line="400" w:lineRule="atLeast"/>
                            <w:ind w:firstLine="720"/>
                            <w:jc w:val="both"/>
                            <w:textAlignment w:val="baseline"/>
                            <w:rPr>
                              <w:rFonts w:eastAsia="NSimSun"/>
                              <w:bCs/>
                              <w:kern w:val="3"/>
                              <w:szCs w:val="24"/>
                              <w:lang w:eastAsia="zh-CN" w:bidi="hi-IN"/>
                            </w:rPr>
                          </w:pPr>
                          <w:r>
                            <w:rPr>
                              <w:rFonts w:eastAsia="NSimSun"/>
                              <w:color w:val="000000"/>
                              <w:kern w:val="3"/>
                              <w:szCs w:val="24"/>
                              <w:lang w:eastAsia="zh-CN" w:bidi="hi-IN"/>
                            </w:rPr>
                            <w:t>užtraukia baudą nuo dviejų šimtų dvidešimt iki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2 d."/>
                        <w:tag w:val="part_bb8e40030d1242efbd3516deef7209f1"/>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bb8e40030d1242efbd3516deef7209f1"/>
                              <w:lock w:val="sdtLocked"/>
                              <w:richText/>
                            </w:sdtPr>
                            <w:sdtContent>
                              <w:r>
                                <w:rPr>
                                  <w:rFonts w:eastAsia="NSimSun"/>
                                  <w:bCs/>
                                  <w:kern w:val="3"/>
                                  <w:szCs w:val="24"/>
                                  <w:lang w:eastAsia="lt-LT" w:bidi="hi-IN"/>
                                </w:rPr>
                                <w:t>2</w:t>
                              </w:r>
                            </w:sdtContent>
                          </w:sdt>
                          <w:r>
                            <w:rPr>
                              <w:rFonts w:eastAsia="NSimSun"/>
                              <w:bCs/>
                              <w:kern w:val="3"/>
                              <w:szCs w:val="24"/>
                              <w:lang w:eastAsia="lt-LT"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bCs/>
                              <w:kern w:val="3"/>
                              <w:szCs w:val="24"/>
                              <w:lang w:eastAsia="lt-LT" w:bidi="hi-IN"/>
                            </w:rPr>
                            <w:t>užtraukia baudą nuo trijų šimtų dvidešimt iki penkių šimtų aštuoniasdešimt eurų.</w:t>
                          </w:r>
                        </w:p>
                      </w:sdtContent>
                    </w:sdt>
                    <w:sdt>
                      <w:sdtPr>
                        <w:alias w:val="170-1 str. 3 d."/>
                        <w:tag w:val="part_175663edfecd4aaa91949dec543375cc"/>
                        <w:lock w:val="sdtLocked"/>
                        <w:richText/>
                      </w:sdtPr>
                      <w:sdtContent>
                        <w:p>
                          <w:pPr>
                            <w:suppressAutoHyphens/>
                            <w:spacing w:line="360" w:lineRule="auto"/>
                            <w:ind w:firstLine="720"/>
                            <w:jc w:val="both"/>
                            <w:textAlignment w:val="baseline"/>
                          </w:pPr>
                          <w:sdt>
                            <w:sdtPr>
                              <w:alias w:val="Numeris"/>
                              <w:tag w:val="nr_175663edfecd4aaa91949dec543375cc"/>
                              <w:lock w:val="sdtLocked"/>
                              <w:richText/>
                            </w:sdtPr>
                            <w:sdtContent>
                              <w:r>
                                <w:rPr>
                                  <w:rFonts w:eastAsia="NSimSun"/>
                                  <w:bCs/>
                                  <w:kern w:val="3"/>
                                  <w:szCs w:val="24"/>
                                  <w:lang w:eastAsia="lt-LT" w:bidi="hi-IN"/>
                                </w:rPr>
                                <w:t>3</w:t>
                              </w:r>
                            </w:sdtContent>
                          </w:sdt>
                          <w:r>
                            <w:rPr>
                              <w:rFonts w:eastAsia="NSimSun"/>
                              <w:bCs/>
                              <w:kern w:val="3"/>
                              <w:szCs w:val="24"/>
                              <w:lang w:eastAsia="lt-LT" w:bidi="hi-IN"/>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bd9d2397416341f5bcddf4b61d4d880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180</w:t>
                      </w:r>
                      <w:r>
                        <w:rPr>
                          <w:rFonts w:ascii="Times New Roman" w:hAnsi="Times New Roman"/>
                          <w:b/>
                          <w:sz w:val="22"/>
                        </w:rPr>
                        <w:t xml:space="preserve"> straipsnis.</w:t>
                      </w:r>
                      <w:r>
                        <w:rPr>
                          <w:rFonts w:ascii="Times New Roman" w:eastAsia="MS Mincho" w:hAnsi="Times New Roman"/>
                          <w:sz w:val="20"/>
                          <w:i/>
                          <w:iCs/>
                        </w:rPr>
                        <w:t xml:space="preserve"> Neteko galios nuo 2024-08-01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a6a5c6b00f84bc19528720307ffe62a"/>
                    <w:lock w:val="sdtLocked"/>
                    <w:richText/>
                  </w:sdtPr>
                  <w:sdtContent>
                    <w:p>
                      <w:pPr>
                        <w:spacing w:line="360" w:lineRule="auto"/>
                        <w:ind w:left="2410" w:hanging="1690"/>
                        <w:jc w:val="both"/>
                        <w:rPr>
                          <w:szCs w:val="24"/>
                          <w:lang w:eastAsia="lt-LT"/>
                        </w:rPr>
                      </w:pPr>
                      <w:sdt>
                        <w:sdtPr>
                          <w:alias w:val="Numeris"/>
                          <w:tag w:val="nr_1a6a5c6b00f84bc19528720307ffe62a"/>
                          <w:lock w:val="sdtLocked"/>
                          <w:richText/>
                        </w:sdtPr>
                        <w:sdtContent>
                          <w:r>
                            <w:rPr>
                              <w:b/>
                              <w:bCs/>
                              <w:color w:val="000000"/>
                              <w:szCs w:val="24"/>
                              <w:lang w:eastAsia="lt-LT"/>
                            </w:rPr>
                            <w:t>185</w:t>
                          </w:r>
                        </w:sdtContent>
                      </w:sdt>
                      <w:r>
                        <w:rPr>
                          <w:b/>
                          <w:bCs/>
                          <w:color w:val="000000"/>
                          <w:szCs w:val="24"/>
                          <w:lang w:eastAsia="lt-LT"/>
                        </w:rPr>
                        <w:t xml:space="preserve"> straipsnis. </w:t>
                      </w:r>
                      <w:sdt>
                        <w:sdtPr>
                          <w:alias w:val="Pavadinimas"/>
                          <w:tag w:val="title_1a6a5c6b00f84bc19528720307ffe62a"/>
                          <w:lock w:val="sdtLocked"/>
                          <w:richText/>
                        </w:sdtPr>
                        <w:sdtContent>
                          <w:r>
                            <w:rPr>
                              <w:b/>
                              <w:bCs/>
                              <w:color w:val="000000"/>
                              <w:szCs w:val="24"/>
                              <w:lang w:eastAsia="lt-LT"/>
                            </w:rPr>
                            <w:t>Lietuvos Respublikos viešojo sektoriaus atskaitomybės įstatymo ir jo įgyvendinamųjų teisės aktų pažeidimas</w:t>
                          </w:r>
                        </w:sdtContent>
                      </w:sdt>
                    </w:p>
                    <w:sdt>
                      <w:sdtPr>
                        <w:alias w:val="185 str. 1 d."/>
                        <w:tag w:val="part_09d66b7517564fcd8556d93b6e2c8008"/>
                        <w:lock w:val="sdtLocked"/>
                        <w:richText/>
                      </w:sdtPr>
                      <w:sdtContent>
                        <w:p>
                          <w:pPr>
                            <w:spacing w:line="360" w:lineRule="auto"/>
                            <w:ind w:firstLine="720"/>
                            <w:jc w:val="both"/>
                            <w:rPr>
                              <w:color w:val="000000"/>
                              <w:szCs w:val="24"/>
                              <w:lang w:eastAsia="lt-LT"/>
                            </w:rPr>
                          </w:pPr>
                          <w:sdt>
                            <w:sdtPr>
                              <w:alias w:val="Numeris"/>
                              <w:tag w:val="nr_09d66b7517564fcd8556d93b6e2c8008"/>
                              <w:lock w:val="sdtLocked"/>
                              <w:richText/>
                            </w:sdtPr>
                            <w:sdtContent>
                              <w:r>
                                <w:rPr>
                                  <w:color w:val="000000"/>
                                  <w:szCs w:val="24"/>
                                  <w:lang w:eastAsia="lt-LT"/>
                                </w:rPr>
                                <w:t>1</w:t>
                              </w:r>
                            </w:sdtContent>
                          </w:sdt>
                          <w:r>
                            <w:rPr>
                              <w:color w:val="000000"/>
                              <w:szCs w:val="24"/>
                              <w:lang w:eastAsia="lt-LT"/>
                            </w:rPr>
                            <w:t xml:space="preserve">. Lietuvos Respublikos viešojo sektoriaus atskaitomybės </w:t>
                          </w:r>
                          <w:r>
                            <w:rPr>
                              <w:szCs w:val="24"/>
                              <w:lang w:eastAsia="lt-LT"/>
                            </w:rPr>
                            <w:t xml:space="preserve">įstatymo ir jo įgyvendinamųjų teisės aktų reikalavimų </w:t>
                          </w:r>
                          <w:r>
                            <w:rPr>
                              <w:color w:val="000000"/>
                              <w:szCs w:val="24"/>
                              <w:lang w:eastAsia="lt-LT"/>
                            </w:rPr>
                            <w:t xml:space="preserve">nevykdymas nustatyta tvarka ir terminais arba šių reikalavimų netinkamas vykdymas – nustatytų reikalavimų ataskaitoms ir </w:t>
                          </w:r>
                          <w:r>
                            <w:rPr>
                              <w:szCs w:val="24"/>
                              <w:lang w:eastAsia="lt-LT"/>
                            </w:rPr>
                            <w:t>(arba)</w:t>
                          </w:r>
                          <w:r>
                            <w:rPr>
                              <w:color w:val="000000"/>
                              <w:szCs w:val="24"/>
                              <w:lang w:eastAsia="lt-LT"/>
                            </w:rPr>
                            <w:t xml:space="preserve"> jų rinkinių sudėčiai pažeidimas, </w:t>
                          </w:r>
                          <w:r>
                            <w:rPr>
                              <w:szCs w:val="24"/>
                              <w:lang w:eastAsia="lt-LT"/>
                            </w:rPr>
                            <w:t xml:space="preserve">ataskaitoms parengti reikalingos teisingos, tikslios, išsamios informacijos apie visas viešojo sektoriaus subjekto ūkines operacijas ir ūkinius įvykius nepateikimas arba pateikimas ne laiku už ataskaitų parengimą atsakingam darbuotojui, </w:t>
                          </w:r>
                          <w:r>
                            <w:rPr>
                              <w:color w:val="000000"/>
                              <w:szCs w:val="24"/>
                              <w:lang w:eastAsia="lt-LT"/>
                            </w:rPr>
                            <w:t xml:space="preserve">viešojo sektoriaus subjekto metinių ataskaitų, tarpinių ataskaitų </w:t>
                          </w:r>
                          <w:r>
                            <w:rPr>
                              <w:szCs w:val="24"/>
                              <w:lang w:eastAsia="lt-LT"/>
                            </w:rPr>
                            <w:t xml:space="preserve">rinkinių </w:t>
                          </w:r>
                          <w:r>
                            <w:rPr>
                              <w:color w:val="000000"/>
                              <w:szCs w:val="24"/>
                              <w:lang w:eastAsia="lt-LT"/>
                            </w:rPr>
                            <w:t>parengimo</w:t>
                          </w:r>
                          <w:r>
                            <w:rPr>
                              <w:szCs w:val="24"/>
                              <w:lang w:eastAsia="lt-LT"/>
                            </w:rPr>
                            <w:t xml:space="preserve"> ir (arba)</w:t>
                          </w:r>
                          <w:r>
                            <w:rPr>
                              <w:color w:val="000000"/>
                              <w:szCs w:val="24"/>
                              <w:lang w:eastAsia="lt-LT"/>
                            </w:rPr>
                            <w:t xml:space="preserve"> pateikimo, viešojo sektoriaus subjekto </w:t>
                          </w:r>
                          <w:r>
                            <w:rPr>
                              <w:szCs w:val="24"/>
                              <w:lang w:eastAsia="lt-LT"/>
                            </w:rPr>
                            <w:t xml:space="preserve">metinių ataskaitų rinkinio ir (arba) valstybinio audito arba auditoriaus išvados </w:t>
                          </w:r>
                          <w:r>
                            <w:rPr>
                              <w:color w:val="000000"/>
                              <w:szCs w:val="24"/>
                              <w:lang w:eastAsia="lt-LT"/>
                            </w:rPr>
                            <w:t xml:space="preserve">paskelbimo, </w:t>
                          </w:r>
                          <w:r>
                            <w:rPr>
                              <w:szCs w:val="24"/>
                              <w:lang w:eastAsia="lt-LT"/>
                            </w:rPr>
                            <w:t xml:space="preserve">viešojo sektoriaus subjektų grupių </w:t>
                          </w:r>
                          <w:r>
                            <w:rPr>
                              <w:color w:val="000000"/>
                              <w:szCs w:val="24"/>
                              <w:lang w:eastAsia="lt-LT"/>
                            </w:rPr>
                            <w:t xml:space="preserve">metinių ataskaitų rinkinių parengimo ir </w:t>
                          </w:r>
                          <w:r>
                            <w:rPr>
                              <w:szCs w:val="24"/>
                              <w:lang w:eastAsia="lt-LT"/>
                            </w:rPr>
                            <w:t xml:space="preserve">(arba) </w:t>
                          </w:r>
                          <w:r>
                            <w:rPr>
                              <w:color w:val="000000"/>
                              <w:szCs w:val="24"/>
                              <w:lang w:eastAsia="lt-LT"/>
                            </w:rPr>
                            <w:t xml:space="preserve">pateikimo, </w:t>
                          </w:r>
                          <w:r>
                            <w:rPr>
                              <w:szCs w:val="24"/>
                              <w:lang w:eastAsia="lt-LT"/>
                            </w:rPr>
                            <w:t xml:space="preserve">viešojo sektoriaus subjektų grupių metinių ataskaitų rinkinių ir (arba) valstybinio audito arba auditoriaus išvados paskelbimo reikalavimų nevykdymas arba netinkamas vykdymas, </w:t>
                          </w:r>
                          <w:r>
                            <w:rPr>
                              <w:szCs w:val="24"/>
                            </w:rPr>
                            <w:t xml:space="preserve">juridinių asmenų, kurių dalyviai yra viešojo sektoriaus subjektai, ir valstybės valdomų įmonių, savivaldybių valdomų įmonių finansinių ataskaitų, jų duomenų, metinio pranešimo ar veiklos ataskaitos kartu su auditoriaus išvada, jeigu auditas buvo privalomas arba atliktas šio juridinio asmens ar viešojo sektoriaus subjekto iniciatyva, nepateikimas arba pateikimas ne laiku dalyvio ar savininko teises ir pareigas įgyvendinančiam viešojo sektoriaus subjektui, viešojo sektoriaus subjektų grupių metinių ataskaitų rinkinių konsolidavimo </w:t>
                          </w:r>
                          <w:r>
                            <w:rPr>
                              <w:color w:val="000000"/>
                              <w:szCs w:val="24"/>
                              <w:lang w:eastAsia="lt-LT"/>
                            </w:rPr>
                            <w:t>reikalavimų nevykdymas arba netinkamas vykdymas</w:t>
                          </w:r>
                        </w:p>
                        <w:p>
                          <w:pPr>
                            <w:spacing w:line="360" w:lineRule="auto"/>
                            <w:ind w:firstLine="720"/>
                            <w:jc w:val="both"/>
                            <w:rPr>
                              <w:szCs w:val="24"/>
                              <w:lang w:eastAsia="lt-LT"/>
                            </w:rPr>
                          </w:pPr>
                          <w:r>
                            <w:rPr>
                              <w:color w:val="000000"/>
                              <w:szCs w:val="24"/>
                              <w:lang w:eastAsia="lt-LT"/>
                            </w:rPr>
                            <w:t xml:space="preserve">užtraukia įspėjimą arba baudą viešojo sektoriaus subjekto vadovui ar jo įgaliotam asmeniui arba kontroliuojančiojo viešojo sektoriaus subjekto vadovui ar jo įgaliotam </w:t>
                          </w:r>
                          <w:r>
                            <w:rPr>
                              <w:szCs w:val="24"/>
                              <w:lang w:eastAsia="lt-LT"/>
                            </w:rPr>
                            <w:t xml:space="preserve">asmeniui, arba </w:t>
                          </w:r>
                          <w:r>
                            <w:rPr>
                              <w:szCs w:val="24"/>
                            </w:rPr>
                            <w:t>juridinio asmens, kurio dalyviai yra viešojo sektoriaus subjektai, vadovui ar jo įgaliotam asmeniui, arba valstybės valdomos įmonės, savivaldybės valdomos įmonės vadovui ar jo įgaliotam asmeniui</w:t>
                          </w:r>
                          <w:r>
                            <w:rPr>
                              <w:color w:val="000000"/>
                              <w:szCs w:val="24"/>
                              <w:lang w:eastAsia="lt-LT"/>
                            </w:rPr>
                            <w:t xml:space="preserve"> nuo šešiasdešimt iki vieno šimto keturiasdešimt eurų.</w:t>
                          </w:r>
                        </w:p>
                      </w:sdtContent>
                    </w:sdt>
                    <w:sdt>
                      <w:sdtPr>
                        <w:alias w:val="185 str. 2 d."/>
                        <w:tag w:val="part_4fae2174112246c9b68ddd629b53bde3"/>
                        <w:lock w:val="sdtLocked"/>
                        <w:richText/>
                      </w:sdtPr>
                      <w:sdtContent>
                        <w:p>
                          <w:pPr>
                            <w:spacing w:line="360" w:lineRule="auto"/>
                            <w:ind w:firstLine="720"/>
                            <w:jc w:val="both"/>
                            <w:rPr>
                              <w:szCs w:val="24"/>
                              <w:lang w:eastAsia="lt-LT"/>
                            </w:rPr>
                          </w:pPr>
                          <w:sdt>
                            <w:sdtPr>
                              <w:alias w:val="Numeris"/>
                              <w:tag w:val="nr_4fae2174112246c9b68ddd629b53bde3"/>
                              <w:lock w:val="sdtLocked"/>
                              <w:richText/>
                            </w:sdtPr>
                            <w:sdtContent>
                              <w:r>
                                <w:rPr>
                                  <w:szCs w:val="24"/>
                                  <w:lang w:eastAsia="lt-LT"/>
                                </w:rPr>
                                <w:t>2</w:t>
                              </w:r>
                            </w:sdtContent>
                          </w:sdt>
                          <w:r>
                            <w:rPr>
                              <w:szCs w:val="24"/>
                              <w:lang w:eastAsia="lt-LT"/>
                            </w:rPr>
                            <w:t xml:space="preserve">. Jeigu už viešojo sektoriaus subjekto metinių ir tarpinių ataskaitų rinkinių ir (arba) viešojo sektoriaus subjektų grupės metinių ataskaitų rinkinių parengimą atsakingu viešojo sektoriaus subjektu Vyriausybė arba jos įgaliota institucija yra paskyrusi centralizuotos apskaitos įstaigą, Viešojo sektoriaus atskaitomybės įstatyme nustatytų reikalavimų ataskaitoms ir (arba) jų rinkinių sudėčiai pažeidimas, viešojo sektoriaus subjekto metinių ataskaitų, tarpinių ataskaitų rinkinių ir (arba) viešojo sektoriaus subjektų grupės metinių ataskaitų parengimo Viešojo sektoriaus atskaitomybės įstatymo ir jo įgyvendinamųjų teisės aktų nustatyta tvarka ir terminais reikalavimų nevykdymas arba netinkamas vykdymas </w:t>
                          </w:r>
                        </w:p>
                        <w:p>
                          <w:pPr>
                            <w:spacing w:line="360" w:lineRule="auto"/>
                            <w:ind w:firstLine="720"/>
                            <w:jc w:val="both"/>
                            <w:rPr>
                              <w:szCs w:val="24"/>
                              <w:lang w:eastAsia="lt-LT"/>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cc828a992e704f87b465461efa36cfb6"/>
                        <w:lock w:val="sdtLocked"/>
                        <w:richText/>
                      </w:sdtPr>
                      <w:sdtContent>
                        <w:p>
                          <w:pPr>
                            <w:spacing w:line="360" w:lineRule="auto"/>
                            <w:ind w:firstLine="720"/>
                            <w:jc w:val="both"/>
                            <w:rPr>
                              <w:szCs w:val="24"/>
                              <w:lang w:eastAsia="lt-LT"/>
                            </w:rPr>
                          </w:pPr>
                          <w:sdt>
                            <w:sdtPr>
                              <w:alias w:val="Numeris"/>
                              <w:tag w:val="nr_cc828a992e704f87b465461efa36cfb6"/>
                              <w:lock w:val="sdtLocked"/>
                              <w:richText/>
                            </w:sdtPr>
                            <w:sdtContent>
                              <w:r>
                                <w:rPr>
                                  <w:color w:val="000000"/>
                                  <w:szCs w:val="24"/>
                                  <w:lang w:eastAsia="lt-LT"/>
                                </w:rPr>
                                <w:t>3</w:t>
                              </w:r>
                            </w:sdtContent>
                          </w:sdt>
                          <w:r>
                            <w:rPr>
                              <w:color w:val="000000"/>
                              <w:szCs w:val="24"/>
                              <w:lang w:eastAsia="lt-LT"/>
                            </w:rPr>
                            <w:t xml:space="preserve">. Šio straipsnio 1 </w:t>
                          </w:r>
                          <w:r>
                            <w:rPr>
                              <w:szCs w:val="24"/>
                              <w:lang w:eastAsia="lt-LT"/>
                            </w:rPr>
                            <w:t>ir 2 dalyse</w:t>
                          </w:r>
                          <w:r>
                            <w:rPr>
                              <w:color w:val="000000"/>
                              <w:szCs w:val="24"/>
                              <w:lang w:eastAsia="lt-LT"/>
                            </w:rPr>
                            <w:t xml:space="preserve"> </w:t>
                          </w:r>
                          <w:r>
                            <w:rPr>
                              <w:szCs w:val="24"/>
                              <w:lang w:eastAsia="lt-LT"/>
                            </w:rPr>
                            <w:t xml:space="preserve">numatyti administraciniai nusižengimai, padaryti </w:t>
                          </w:r>
                          <w:r>
                            <w:rPr>
                              <w:color w:val="000000"/>
                              <w:szCs w:val="24"/>
                              <w:lang w:eastAsia="lt-LT"/>
                            </w:rPr>
                            <w:t>pakartotinai,</w:t>
                          </w:r>
                        </w:p>
                        <w:p>
                          <w:pPr>
                            <w:spacing w:line="360" w:lineRule="auto"/>
                            <w:ind w:firstLine="720"/>
                            <w:jc w:val="both"/>
                            <w:rPr>
                              <w:szCs w:val="24"/>
                              <w:lang w:eastAsia="lt-LT"/>
                            </w:rPr>
                          </w:pPr>
                          <w:r>
                            <w:rPr>
                              <w:color w:val="000000"/>
                              <w:szCs w:val="24"/>
                              <w:lang w:eastAsia="lt-LT"/>
                            </w:rPr>
                            <w:t>užtraukia baudą nuo vieno šimto keturiasdešimt iki trijų šimtų eurų.</w:t>
                          </w:r>
                          <w:r>
                            <w:rPr>
                              <w:szCs w:val="24"/>
                              <w:lang w:eastAsia="lt-LT"/>
                            </w:rPr>
                            <w:t xml:space="preserve"> </w:t>
                          </w:r>
                        </w:p>
                        <w:p>
                          <w:pPr>
                            <w:spacing w:line="360" w:lineRule="auto"/>
                            <w:jc w:val="both"/>
                            <w:rPr>
                              <w:szCs w:val="24"/>
                            </w:rPr>
                          </w:pPr>
                          <w:r>
                            <w:rPr>
                              <w:b/>
                              <w:i/>
                              <w:sz w:val="20"/>
                            </w:rPr>
                            <w:t>TAR pastaba.</w:t>
                          </w:r>
                          <w:r>
                            <w:rPr>
                              <w:i/>
                              <w:sz w:val="20"/>
                            </w:rPr>
                            <w:t xml:space="preserve"> 185 straipsnis taikomas, kai Lietuvos Respublikos viešojo sektoriaus atskaitomybės įstatymo ir jo įgyvendinamųjų teisės aktų pažeidimai padaryti dėl 2023 metų ir vėlesnių ataskaitinių laikotarpių ataskaitų rinkinių</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sdtContent>
                </w:sdt>
                <w:sdt>
                  <w:sdtPr>
                    <w:alias w:val="186 str."/>
                    <w:tag w:val="part_231c76f92dcc4e3883b9176a4a78a1a9"/>
                    <w:lock w:val="sdtLocked"/>
                    <w:richText/>
                  </w:sdtPr>
                  <w:sdtContent>
                    <w:p>
                      <w:pPr>
                        <w:spacing w:line="360" w:lineRule="auto"/>
                        <w:ind w:left="2552" w:hanging="1832"/>
                        <w:jc w:val="both"/>
                        <w:rPr>
                          <w:rFonts w:eastAsia="Calibri"/>
                          <w:bCs/>
                          <w:szCs w:val="24"/>
                        </w:rPr>
                      </w:pPr>
                      <w:sdt>
                        <w:sdtPr>
                          <w:alias w:val="Numeris"/>
                          <w:tag w:val="nr_231c76f92dcc4e3883b9176a4a78a1a9"/>
                          <w:lock w:val="sdtLocked"/>
                          <w:richText/>
                        </w:sdtPr>
                        <w:sdtContent>
                          <w:r>
                            <w:rPr>
                              <w:rFonts w:eastAsia="Calibri"/>
                              <w:b/>
                              <w:bCs/>
                              <w:szCs w:val="24"/>
                            </w:rPr>
                            <w:t>186</w:t>
                          </w:r>
                        </w:sdtContent>
                      </w:sdt>
                      <w:r>
                        <w:rPr>
                          <w:rFonts w:eastAsia="Calibri"/>
                          <w:b/>
                          <w:bCs/>
                          <w:szCs w:val="24"/>
                        </w:rPr>
                        <w:t xml:space="preserve"> straipsnis. </w:t>
                      </w:r>
                      <w:sdt>
                        <w:sdtPr>
                          <w:alias w:val="Pavadinimas"/>
                          <w:tag w:val="title_231c76f92dcc4e3883b9176a4a78a1a9"/>
                          <w:lock w:val="sdtLocked"/>
                          <w:richText/>
                        </w:sdtPr>
                        <w:sdtContent>
                          <w:r>
                            <w:rPr>
                              <w:rFonts w:eastAsia="Calibri"/>
                              <w:b/>
                              <w:bCs/>
                              <w:szCs w:val="24"/>
                            </w:rPr>
                            <w:t>Biudžeto asignavimų paskirstymo ir (ar) panaudojimo tvarkos pažeidimas</w:t>
                          </w:r>
                        </w:sdtContent>
                      </w:sdt>
                    </w:p>
                    <w:sdt>
                      <w:sdtPr>
                        <w:alias w:val="186 str. 1 d."/>
                        <w:tag w:val="part_ac20fddc77714e05a67773398a30e690"/>
                        <w:lock w:val="sdtLocked"/>
                        <w:richText/>
                      </w:sdtPr>
                      <w:sdtContent>
                        <w:p>
                          <w:pPr>
                            <w:spacing w:line="360" w:lineRule="auto"/>
                            <w:ind w:firstLine="720"/>
                            <w:jc w:val="both"/>
                            <w:rPr>
                              <w:szCs w:val="24"/>
                              <w:lang w:eastAsia="lt-LT"/>
                            </w:rPr>
                          </w:pPr>
                          <w:r>
                            <w:rPr>
                              <w:szCs w:val="24"/>
                              <w:lang w:eastAsia="lt-LT"/>
                            </w:rPr>
                            <w:t>Biudžeto asignavimų paskirstymo ir (ar) panaudojimo tvarkos pažeidimas</w:t>
                          </w:r>
                        </w:p>
                      </w:sdtContent>
                    </w:sdt>
                    <w:sdt>
                      <w:sdtPr>
                        <w:alias w:val="186 str. 2 d."/>
                        <w:tag w:val="part_0398762652514c42a6dbc24139ba3ab0"/>
                        <w:lock w:val="sdtLocked"/>
                        <w:richText/>
                      </w:sdtPr>
                      <w:sdtContent>
                        <w:p>
                          <w:pPr>
                            <w:spacing w:line="360" w:lineRule="auto"/>
                            <w:ind w:firstLine="720"/>
                            <w:jc w:val="both"/>
                            <w:rPr>
                              <w:szCs w:val="24"/>
                            </w:rPr>
                          </w:pPr>
                          <w:r>
                            <w:rPr>
                              <w:szCs w:val="24"/>
                              <w:lang w:eastAsia="lt-LT"/>
                            </w:rPr>
                            <w:t xml:space="preserve">užtraukia baudą biudžeto asignavimų valdytojų vadovams </w:t>
                          </w:r>
                          <w:r>
                            <w:rPr>
                              <w:bCs/>
                              <w:szCs w:val="24"/>
                              <w:lang w:eastAsia="lt-LT"/>
                            </w:rPr>
                            <w:t>ar jų įgaliotiems asmenims</w:t>
                          </w:r>
                          <w:r>
                            <w:rPr>
                              <w:szCs w:val="24"/>
                              <w:lang w:eastAsia="lt-LT"/>
                            </w:rPr>
                            <w:t>, biudžetinių įstaigų, kurių savininko teises ir pareigas įgyvendina valstybės biudžeto asignavimų valdytojai arba savivaldybių merai, išskyrus tas biudžetinės įstaigos savininko teises ir pareigas, kurios yra priskirtos savivaldybės tarybos išimtinei ir paprastajai kompetencijai (jeigu savivaldybės tarybos paprastosios kompetencijos įgyvendinimo savivaldybės taryba nėra perdavusi savivaldybės merui), ir (arba) kurios yra atskaitingos valstybės biudžeto asignavimų valdytojams, vadovams, ministrų valdymo sričių įstaigų, vykdančių atitinkamo asignavimų valdytojo programas, vadovams, biudžetinių įstaigų, kurių savininko teises ir pareigas įgyvendina ministrų valdymo sričių įstaigos, vadovams ir kitų subjektų, kuriems asignavimų valdytojai yra skyrę biudžeto lėšų, vadovams nuo šešių šimtų iki penkių tūkstančių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6389c0a15c11eea5a28c81c82193a8">
                        <w:r w:rsidRPr="00532B9F">
                          <w:rPr>
                            <w:rFonts w:ascii="Times New Roman" w:eastAsia="MS Mincho" w:hAnsi="Times New Roman"/>
                            <w:sz w:val="20"/>
                            <w:i/>
                            <w:iCs/>
                            <w:color w:val="0000FF" w:themeColor="hyperlink"/>
                            <w:u w:val="single"/>
                          </w:rPr>
                          <w:t>XIV-2329</w:t>
                        </w:r>
                      </w:fldSimple>
                      <w:r>
                        <w:rPr>
                          <w:rFonts w:ascii="Times New Roman" w:eastAsia="MS Mincho" w:hAnsi="Times New Roman"/>
                          <w:sz w:val="20"/>
                          <w:i/>
                          <w:iCs/>
                        </w:rPr>
                        <w:t>,
2023-12-14,
paskelbta TAR 2023-12-23, i. k. 2023-25316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b36952b86d11ef88c08519262548c4">
                        <w:r w:rsidRPr="00532B9F">
                          <w:rPr>
                            <w:rFonts w:ascii="Times New Roman" w:eastAsia="MS Mincho" w:hAnsi="Times New Roman"/>
                            <w:sz w:val="20"/>
                            <w:i/>
                            <w:iCs/>
                            <w:color w:val="0000FF" w:themeColor="hyperlink"/>
                            <w:u w:val="single"/>
                          </w:rPr>
                          <w:t>XV-30</w:t>
                        </w:r>
                      </w:fldSimple>
                      <w:r>
                        <w:rPr>
                          <w:rFonts w:ascii="Times New Roman" w:eastAsia="MS Mincho" w:hAnsi="Times New Roman"/>
                          <w:sz w:val="20"/>
                          <w:i/>
                          <w:iCs/>
                        </w:rPr>
                        <w:t>,
2024-12-05,
paskelbta TAR 2024-12-12, i. k. 2024-22082            </w:t>
                      </w:r>
                    </w:p>
                    <w:p/>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d0b74379894949529c580054a033878f"/>
                        <w:lock w:val="sdtLocked"/>
                        <w:richText/>
                      </w:sdtPr>
                      <w:sdtContent>
                        <w:p>
                          <w:pPr>
                            <w:spacing w:line="360" w:lineRule="auto"/>
                            <w:ind w:firstLine="720"/>
                            <w:jc w:val="both"/>
                            <w:rPr>
                              <w:bCs/>
                              <w:color w:val="000000"/>
                              <w:szCs w:val="24"/>
                            </w:rPr>
                          </w:pPr>
                          <w:sdt>
                            <w:sdtPr>
                              <w:alias w:val="Numeris"/>
                              <w:tag w:val="nr_d0b74379894949529c580054a033878f"/>
                              <w:lock w:val="sdtLocked"/>
                              <w:richText/>
                            </w:sdtPr>
                            <w:sdtContent>
                              <w:r>
                                <w:rPr>
                                  <w:bCs/>
                                  <w:color w:val="000000"/>
                                  <w:szCs w:val="24"/>
                                </w:rPr>
                                <w:t>3</w:t>
                              </w:r>
                            </w:sdtContent>
                          </w:sdt>
                          <w:r>
                            <w:rPr>
                              <w:bCs/>
                              <w:color w:val="000000"/>
                              <w:szCs w:val="24"/>
                            </w:rPr>
                            <w:t>. Deklaracijų arba nustatyta tvarka patvirtintų ataskaitų ar kitų dokumentų ir duomenų apie fizinio ar juridinio asmens pajamas, pelną ar turtą nepateikimas mokesčių administratoriui, siekiant išvengti mokesčių ar kitokių įmokų, kurių suma neviršija keturių šimtų bazinių bausmių ir nuobaudų dydžių, po to, kai ši institucija raštu priminė apie pareigą juos pateikti,</w:t>
                          </w:r>
                        </w:p>
                        <w:p>
                          <w:pPr>
                            <w:spacing w:line="360" w:lineRule="auto"/>
                            <w:ind w:firstLine="720"/>
                            <w:jc w:val="both"/>
                          </w:pPr>
                          <w:r>
                            <w:rPr>
                              <w:bCs/>
                              <w:color w:val="000000"/>
                              <w:szCs w:val="24"/>
                            </w:rPr>
                            <w:t xml:space="preserve">užtraukia baudą pateikti deklaracijas, nustatyta tvarka patvirtintas ataskaitas ar kitus dokumentus ir duomenis privalantiems asmenims nuo keturių </w:t>
                          </w:r>
                          <w:r>
                            <w:rPr>
                              <w:color w:val="000000"/>
                              <w:szCs w:val="24"/>
                            </w:rPr>
                            <w:t>šimtų</w:t>
                          </w:r>
                          <w:r>
                            <w:rPr>
                              <w:bCs/>
                              <w:color w:val="000000"/>
                              <w:szCs w:val="24"/>
                            </w:rPr>
                            <w:t xml:space="preserve">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7 str. 4 d."/>
                        <w:tag w:val="part_e4022d08c53049758ba13aad974bf299"/>
                        <w:lock w:val="sdtLocked"/>
                        <w:richText/>
                      </w:sdtPr>
                      <w:sdtContent>
                        <w:p>
                          <w:pPr>
                            <w:spacing w:line="360" w:lineRule="auto"/>
                            <w:ind w:firstLine="720"/>
                            <w:jc w:val="both"/>
                            <w:rPr>
                              <w:bCs/>
                              <w:color w:val="000000"/>
                              <w:szCs w:val="24"/>
                            </w:rPr>
                          </w:pPr>
                          <w:sdt>
                            <w:sdtPr>
                              <w:alias w:val="Numeris"/>
                              <w:tag w:val="nr_e4022d08c53049758ba13aad974bf299"/>
                              <w:lock w:val="sdtLocked"/>
                              <w:richText/>
                            </w:sdtPr>
                            <w:sdtContent>
                              <w:r>
                                <w:rPr>
                                  <w:bCs/>
                                  <w:color w:val="000000"/>
                                  <w:szCs w:val="24"/>
                                </w:rPr>
                                <w:t>4</w:t>
                              </w:r>
                            </w:sdtContent>
                          </w:sdt>
                          <w:r>
                            <w:rPr>
                              <w:bCs/>
                              <w:color w:val="000000"/>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keturių šimtų bazinių bausmių ir nuobaudų dydžių,</w:t>
                          </w:r>
                        </w:p>
                        <w:p>
                          <w:pPr>
                            <w:spacing w:line="360" w:lineRule="auto"/>
                            <w:ind w:firstLine="720"/>
                            <w:jc w:val="both"/>
                          </w:pPr>
                          <w:r>
                            <w:rPr>
                              <w:bCs/>
                              <w:color w:val="000000"/>
                              <w:szCs w:val="24"/>
                            </w:rPr>
                            <w:t>užtraukia baudą pateikti deklaracijas, nustatyta tvarka patvirtintas ataskaitas ar kitus dokumentus privalantiems asmenims nuo vieno tūkstančio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7-1 str."/>
                    <w:tag w:val="part_e485269e2afb48ee9d89f7dbd986dcb9"/>
                    <w:lock w:val="sdtLocked"/>
                    <w:richText/>
                  </w:sdtPr>
                  <w:sdtContent>
                    <w:p>
                      <w:pPr>
                        <w:spacing w:line="360" w:lineRule="auto"/>
                        <w:ind w:firstLine="720"/>
                        <w:jc w:val="both"/>
                        <w:rPr>
                          <w:b/>
                          <w:bCs/>
                          <w:color w:val="000000"/>
                          <w:szCs w:val="24"/>
                          <w:lang w:eastAsia="lt-LT"/>
                        </w:rPr>
                      </w:pPr>
                      <w:sdt>
                        <w:sdtPr>
                          <w:alias w:val="Numeris"/>
                          <w:tag w:val="nr_e485269e2afb48ee9d89f7dbd986dcb9"/>
                          <w:lock w:val="sdtLocked"/>
                          <w:richText/>
                        </w:sdtPr>
                        <w:sdtContent>
                          <w:r>
                            <w:rPr>
                              <w:b/>
                              <w:bCs/>
                              <w:color w:val="000000"/>
                              <w:szCs w:val="24"/>
                              <w:lang w:eastAsia="lt-LT"/>
                            </w:rPr>
                            <w:t>187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e485269e2afb48ee9d89f7dbd986dcb9"/>
                          <w:lock w:val="sdtLocked"/>
                          <w:richText/>
                        </w:sdtPr>
                        <w:sdtContent>
                          <w:r>
                            <w:rPr>
                              <w:b/>
                              <w:bCs/>
                              <w:color w:val="000000"/>
                              <w:szCs w:val="24"/>
                              <w:lang w:eastAsia="lt-LT"/>
                            </w:rPr>
                            <w:t>Mokesčių nesumokėjimas</w:t>
                          </w:r>
                        </w:sdtContent>
                      </w:sdt>
                    </w:p>
                    <w:sdt>
                      <w:sdtPr>
                        <w:alias w:val="187-1 str. 1 d."/>
                        <w:tag w:val="part_0e29cf60e4ed48b08f3a5b26979f8849"/>
                        <w:lock w:val="sdtLocked"/>
                        <w:richText/>
                      </w:sdtPr>
                      <w:sdtContent>
                        <w:p>
                          <w:pPr>
                            <w:spacing w:line="360" w:lineRule="auto"/>
                            <w:ind w:firstLine="720"/>
                            <w:jc w:val="both"/>
                            <w:rPr>
                              <w:bCs/>
                              <w:color w:val="000000"/>
                              <w:szCs w:val="24"/>
                              <w:lang w:eastAsia="lt-LT"/>
                            </w:rPr>
                          </w:pPr>
                          <w:r>
                            <w:rPr>
                              <w:bCs/>
                              <w:color w:val="000000"/>
                              <w:szCs w:val="24"/>
                              <w:lang w:eastAsia="lt-LT"/>
                            </w:rPr>
                            <w:t>Pagal pateiktą deklaraciją arba nustatyta tvarka patvirtintą ataskaitą ar kitą dokumentą apskaičiuotų mokesčių, kurių suma neviršija keturių šimtų bazinių bausmių ir nuobaudų dydžių, nesumokėjimas būnant mokiam po to, kai valstybės įgaliota institucija priminė apie pareigą sumokėti mokesčius,</w:t>
                          </w:r>
                        </w:p>
                      </w:sdtContent>
                    </w:sdt>
                    <w:sdt>
                      <w:sdtPr>
                        <w:alias w:val="187-1 str. 2 d."/>
                        <w:tag w:val="part_59352925a84644c4a21cf5f5e20e217e"/>
                        <w:lock w:val="sdtLocked"/>
                        <w:richText/>
                      </w:sdtPr>
                      <w:sdtContent>
                        <w:p>
                          <w:pPr>
                            <w:spacing w:line="360" w:lineRule="auto"/>
                            <w:ind w:firstLine="720"/>
                            <w:jc w:val="both"/>
                            <w:rPr>
                              <w:szCs w:val="24"/>
                            </w:rPr>
                          </w:pPr>
                          <w:r>
                            <w:rPr>
                              <w:bCs/>
                              <w:color w:val="000000"/>
                              <w:szCs w:val="24"/>
                              <w:lang w:eastAsia="lt-LT"/>
                            </w:rPr>
                            <w:t>užtraukia baudą pateikti deklaracijas, nustatyta tvarka patvirtintas ataskaitas ar kitus dokumentus privalantiems asmenims nuo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8-3 str."/>
                    <w:tag w:val="part_32fb427f5dbf4bdea643df2a6c1c539d"/>
                    <w:lock w:val="sdtLocked"/>
                    <w:richText/>
                  </w:sdtPr>
                  <w:sdtContent>
                    <w:p>
                      <w:pPr>
                        <w:spacing w:line="360" w:lineRule="auto"/>
                        <w:ind w:firstLine="720"/>
                        <w:jc w:val="both"/>
                        <w:rPr>
                          <w:b/>
                          <w:szCs w:val="24"/>
                        </w:rPr>
                      </w:pPr>
                      <w:sdt>
                        <w:sdtPr>
                          <w:alias w:val="Numeris"/>
                          <w:tag w:val="nr_32fb427f5dbf4bdea643df2a6c1c539d"/>
                          <w:lock w:val="sdtLocked"/>
                          <w:richText/>
                        </w:sdtPr>
                        <w:sdtContent>
                          <w:r>
                            <w:rPr>
                              <w:b/>
                              <w:szCs w:val="24"/>
                            </w:rPr>
                            <w:t>188</w:t>
                          </w:r>
                          <w:r>
                            <w:rPr>
                              <w:b/>
                              <w:szCs w:val="24"/>
                              <w:vertAlign w:val="superscript"/>
                            </w:rPr>
                            <w:t>3</w:t>
                          </w:r>
                        </w:sdtContent>
                      </w:sdt>
                      <w:r>
                        <w:rPr>
                          <w:b/>
                          <w:szCs w:val="24"/>
                        </w:rPr>
                        <w:t xml:space="preserve"> straipsnis. </w:t>
                      </w:r>
                      <w:sdt>
                        <w:sdtPr>
                          <w:alias w:val="Pavadinimas"/>
                          <w:tag w:val="title_32fb427f5dbf4bdea643df2a6c1c539d"/>
                          <w:lock w:val="sdtLocked"/>
                          <w:richText/>
                        </w:sdtPr>
                        <w:sdtContent>
                          <w:r>
                            <w:rPr>
                              <w:b/>
                              <w:szCs w:val="24"/>
                              <w:lang w:eastAsia="lt-LT"/>
                            </w:rPr>
                            <w:t>Platformų operatoriams nustatytų reikalavimų nesilaikymas</w:t>
                          </w:r>
                        </w:sdtContent>
                      </w:sdt>
                    </w:p>
                    <w:sdt>
                      <w:sdtPr>
                        <w:alias w:val="188-3 str. 1 d."/>
                        <w:tag w:val="part_8d91d0d50af74fe8bc3d9f7ece1d1c27"/>
                        <w:lock w:val="sdtLocked"/>
                        <w:richText/>
                      </w:sdtPr>
                      <w:sdtContent>
                        <w:p>
                          <w:pPr>
                            <w:spacing w:line="360" w:lineRule="auto"/>
                            <w:ind w:firstLine="720"/>
                            <w:jc w:val="both"/>
                            <w:rPr>
                              <w:szCs w:val="24"/>
                              <w:lang w:eastAsia="lt-LT"/>
                            </w:rPr>
                          </w:pPr>
                          <w:sdt>
                            <w:sdtPr>
                              <w:alias w:val="Numeris"/>
                              <w:tag w:val="nr_8d91d0d50af74fe8bc3d9f7ece1d1c27"/>
                              <w:lock w:val="sdtLocked"/>
                              <w:richText/>
                            </w:sdtPr>
                            <w:sdtContent>
                              <w:r>
                                <w:rPr>
                                  <w:szCs w:val="24"/>
                                  <w:lang w:eastAsia="lt-LT"/>
                                </w:rPr>
                                <w:t>1</w:t>
                              </w:r>
                            </w:sdtContent>
                          </w:sdt>
                          <w:r>
                            <w:rPr>
                              <w:szCs w:val="24"/>
                              <w:lang w:eastAsia="lt-LT"/>
                            </w:rPr>
                            <w:t xml:space="preserve">. </w:t>
                          </w:r>
                          <w:r>
                            <w:rPr>
                              <w:szCs w:val="24"/>
                            </w:rPr>
                            <w:t>P</w:t>
                          </w:r>
                          <w:r>
                            <w:rPr>
                              <w:szCs w:val="24"/>
                              <w:lang w:eastAsia="lt-LT"/>
                            </w:rPr>
                            <w:t xml:space="preserve">latformų operatoriams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3 str. 2 d."/>
                        <w:tag w:val="part_968d2c54375741bbbbb0ae953b8799a4"/>
                        <w:lock w:val="sdtLocked"/>
                        <w:richText/>
                      </w:sdtPr>
                      <w:sdtContent>
                        <w:p>
                          <w:pPr>
                            <w:spacing w:line="360" w:lineRule="auto"/>
                            <w:ind w:firstLine="720"/>
                            <w:jc w:val="both"/>
                            <w:rPr>
                              <w:szCs w:val="24"/>
                              <w:lang w:eastAsia="lt-LT"/>
                            </w:rPr>
                          </w:pPr>
                          <w:sdt>
                            <w:sdtPr>
                              <w:alias w:val="Numeris"/>
                              <w:tag w:val="nr_968d2c54375741bbbbb0ae953b8799a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188-4 str."/>
                    <w:tag w:val="part_ed407205ab654d4aa7a6aebcbaefa4d3"/>
                    <w:lock w:val="sdtLocked"/>
                    <w:richText/>
                  </w:sdtPr>
                  <w:sdtContent>
                    <w:p>
                      <w:pPr>
                        <w:spacing w:line="360" w:lineRule="auto"/>
                        <w:ind w:left="2410" w:hanging="1690"/>
                        <w:jc w:val="both"/>
                      </w:pPr>
                      <w:sdt>
                        <w:sdtPr>
                          <w:alias w:val="Numeris"/>
                          <w:tag w:val="nr_ed407205ab654d4aa7a6aebcbaefa4d3"/>
                          <w:lock w:val="sdtLocked"/>
                          <w:richText/>
                        </w:sdtPr>
                        <w:sdtContent>
                          <w:r>
                            <w:rPr>
                              <w:b/>
                              <w:bCs/>
                              <w:color w:val="000000"/>
                            </w:rPr>
                            <w:t>188</w:t>
                          </w:r>
                          <w:r>
                            <w:rPr>
                              <w:b/>
                              <w:bCs/>
                              <w:color w:val="000000"/>
                              <w:vertAlign w:val="superscript"/>
                            </w:rPr>
                            <w:t>4</w:t>
                          </w:r>
                        </w:sdtContent>
                      </w:sdt>
                      <w:r>
                        <w:rPr>
                          <w:b/>
                          <w:bCs/>
                          <w:color w:val="000000"/>
                        </w:rPr>
                        <w:t xml:space="preserve"> straipsnis. </w:t>
                      </w:r>
                      <w:sdt>
                        <w:sdtPr>
                          <w:alias w:val="Pavadinimas"/>
                          <w:tag w:val="title_ed407205ab654d4aa7a6aebcbaefa4d3"/>
                          <w:lock w:val="sdtLocked"/>
                          <w:richText/>
                        </w:sdtPr>
                        <w:sdtContent>
                          <w:r>
                            <w:rPr>
                              <w:b/>
                              <w:bCs/>
                              <w:color w:val="000000"/>
                            </w:rPr>
                            <w:t>Mokėjimo paslaugų teikėjams nustatytų reikalavimų nesilaikymas, nurodymų nevykdymas</w:t>
                          </w:r>
                        </w:sdtContent>
                      </w:sdt>
                    </w:p>
                    <w:sdt>
                      <w:sdtPr>
                        <w:alias w:val="188-4 str. 1 d."/>
                        <w:tag w:val="part_7de1c584882f4fb7849f359493e17de5"/>
                        <w:lock w:val="sdtLocked"/>
                        <w:richText/>
                      </w:sdtPr>
                      <w:sdtContent>
                        <w:p>
                          <w:pPr>
                            <w:spacing w:line="360" w:lineRule="auto"/>
                            <w:ind w:firstLine="720"/>
                            <w:jc w:val="both"/>
                            <w:rPr>
                              <w:szCs w:val="24"/>
                              <w:lang w:eastAsia="lt-LT"/>
                            </w:rPr>
                          </w:pPr>
                          <w:sdt>
                            <w:sdtPr>
                              <w:alias w:val="Numeris"/>
                              <w:tag w:val="nr_7de1c584882f4fb7849f359493e17de5"/>
                              <w:lock w:val="sdtLocked"/>
                              <w:richText/>
                            </w:sdtPr>
                            <w:sdtContent>
                              <w:r>
                                <w:rPr>
                                  <w:szCs w:val="24"/>
                                  <w:lang w:eastAsia="lt-LT"/>
                                </w:rPr>
                                <w:t>1</w:t>
                              </w:r>
                            </w:sdtContent>
                          </w:sdt>
                          <w:r>
                            <w:rPr>
                              <w:szCs w:val="24"/>
                              <w:lang w:eastAsia="lt-LT"/>
                            </w:rPr>
                            <w:t>. Mokėjimo paslaugų teikėjams Lietuvos Respublikos mokesčių administravimo įstatyme</w:t>
                          </w:r>
                          <w:r>
                            <w:rPr>
                              <w:bCs/>
                              <w:szCs w:val="24"/>
                              <w:lang w:eastAsia="lt-LT"/>
                            </w:rPr>
                            <w:t xml:space="preserve">, Lietuvos Respublikos azartinių lošimų įstatyme, Lietuvos Respublikos loterijų įstatyme </w:t>
                          </w:r>
                          <w:r>
                            <w:rPr>
                              <w:szCs w:val="24"/>
                              <w:lang w:eastAsia="lt-LT"/>
                            </w:rPr>
                            <w:t xml:space="preserve">ir </w:t>
                          </w:r>
                          <w:r>
                            <w:rPr>
                              <w:bCs/>
                              <w:szCs w:val="24"/>
                              <w:lang w:eastAsia="lt-LT"/>
                            </w:rPr>
                            <w:t xml:space="preserve">šių įstatymų </w:t>
                          </w:r>
                          <w:r>
                            <w:rPr>
                              <w:szCs w:val="24"/>
                              <w:lang w:eastAsia="lt-LT"/>
                            </w:rPr>
                            <w:t xml:space="preserve">įgyvendinamuosiuose teisės aktuose nustatytų reikalavimų nesilaikymas </w:t>
                          </w:r>
                          <w:r>
                            <w:rPr>
                              <w:bCs/>
                              <w:szCs w:val="24"/>
                              <w:lang w:eastAsia="lt-LT"/>
                            </w:rPr>
                            <w:t xml:space="preserve">ir (ar) šių įstatymų pagrindu duotų nurodymų nevykdymas </w:t>
                          </w:r>
                          <w:r>
                            <w:rPr>
                              <w:szCs w:val="24"/>
                              <w:lang w:eastAsia="lt-LT"/>
                            </w:rPr>
                            <w:t>užtraukia baudą</w:t>
                          </w:r>
                        </w:p>
                        <w:p>
                          <w:pPr>
                            <w:spacing w:line="360" w:lineRule="auto"/>
                            <w:ind w:firstLine="720"/>
                            <w:jc w:val="both"/>
                            <w:rPr>
                              <w:szCs w:val="24"/>
                              <w:lang w:eastAsia="lt-LT"/>
                            </w:rPr>
                          </w:pPr>
                          <w:r>
                            <w:rPr>
                              <w:szCs w:val="24"/>
                              <w:lang w:eastAsia="lt-LT"/>
                            </w:rPr>
                            <w:t>juridinių asmenų vadovams ar kitiems atsakingiems asmenims nuo vieno tūkstančio aštuonių šimtų iki trijų tūkstančių aštuonių šimtų eurų.</w:t>
                          </w:r>
                        </w:p>
                      </w:sdtContent>
                    </w:sdt>
                    <w:sdt>
                      <w:sdtPr>
                        <w:alias w:val="188-4 str. 2 d."/>
                        <w:tag w:val="part_8176e6c1c540412c92768f80d77bfdcc"/>
                        <w:lock w:val="sdtLocked"/>
                        <w:richText/>
                      </w:sdtPr>
                      <w:sdtContent>
                        <w:p>
                          <w:pPr>
                            <w:spacing w:line="360" w:lineRule="auto"/>
                            <w:ind w:firstLine="720"/>
                            <w:jc w:val="both"/>
                            <w:rPr>
                              <w:color w:val="000000"/>
                              <w:szCs w:val="24"/>
                              <w:lang w:eastAsia="lt-LT"/>
                            </w:rPr>
                          </w:pPr>
                          <w:sdt>
                            <w:sdtPr>
                              <w:alias w:val="Numeris"/>
                              <w:tag w:val="nr_8176e6c1c540412c92768f80d77bfdc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
                              <w:i/>
                              <w:sz w:val="20"/>
                            </w:rPr>
                          </w:pPr>
                          <w:r>
                            <w:rPr>
                              <w:color w:val="000000"/>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fc860d80611efa5ddd96c482819f5">
                        <w:r w:rsidRPr="00532B9F">
                          <w:rPr>
                            <w:rFonts w:ascii="Times New Roman" w:eastAsia="MS Mincho" w:hAnsi="Times New Roman"/>
                            <w:sz w:val="20"/>
                            <w:i/>
                            <w:iCs/>
                            <w:color w:val="0000FF" w:themeColor="hyperlink"/>
                            <w:u w:val="single"/>
                          </w:rPr>
                          <w:t>XV-109</w:t>
                        </w:r>
                      </w:fldSimple>
                      <w:r>
                        <w:rPr>
                          <w:rFonts w:ascii="Times New Roman" w:eastAsia="MS Mincho" w:hAnsi="Times New Roman"/>
                          <w:sz w:val="20"/>
                          <w:i/>
                          <w:iCs/>
                        </w:rPr>
                        <w:t>,
2025-01-14,
paskelbta TAR 2025-01-21, i. k. 2025-00694            </w:t>
                      </w:r>
                    </w:p>
                    <w:p/>
                  </w:sdtContent>
                </w:sdt>
                <w:sdt>
                  <w:sdtPr>
                    <w:alias w:val="188-5 str."/>
                    <w:tag w:val="part_39036201c2784c0cb317f21bb3f72cde"/>
                    <w:lock w:val="sdtLocked"/>
                    <w:richText/>
                  </w:sdtPr>
                  <w:sdtContent>
                    <w:p>
                      <w:pPr>
                        <w:spacing w:line="360" w:lineRule="auto"/>
                        <w:ind w:left="2694" w:hanging="1974"/>
                        <w:jc w:val="both"/>
                        <w:rPr>
                          <w:b/>
                          <w:bCs/>
                          <w:szCs w:val="24"/>
                          <w:lang w:eastAsia="lt-LT"/>
                        </w:rPr>
                      </w:pPr>
                      <w:sdt>
                        <w:sdtPr>
                          <w:alias w:val="Numeris"/>
                          <w:tag w:val="nr_39036201c2784c0cb317f21bb3f72cde"/>
                          <w:lock w:val="sdtLocked"/>
                          <w:richText/>
                        </w:sdtPr>
                        <w:sdtContent>
                          <w:r>
                            <w:rPr>
                              <w:b/>
                              <w:szCs w:val="24"/>
                            </w:rPr>
                            <w:t>188</w:t>
                          </w:r>
                          <w:r>
                            <w:rPr>
                              <w:b/>
                              <w:szCs w:val="24"/>
                              <w:vertAlign w:val="superscript"/>
                            </w:rPr>
                            <w:t>5</w:t>
                          </w:r>
                        </w:sdtContent>
                      </w:sdt>
                      <w:r>
                        <w:rPr>
                          <w:b/>
                          <w:szCs w:val="24"/>
                        </w:rPr>
                        <w:t xml:space="preserve"> straipsnis. </w:t>
                      </w:r>
                      <w:sdt>
                        <w:sdtPr>
                          <w:alias w:val="Pavadinimas"/>
                          <w:tag w:val="title_39036201c2784c0cb317f21bb3f72cde"/>
                          <w:lock w:val="sdtLocked"/>
                          <w:richText/>
                        </w:sdtPr>
                        <w:sdtContent>
                          <w:r>
                            <w:rPr>
                              <w:b/>
                              <w:szCs w:val="24"/>
                            </w:rPr>
                            <w:t>Lietuvos subjektų grupių ir tarptautinių subjektų grupių apmokestinamiesiems subjektams</w:t>
                          </w:r>
                          <w:r>
                            <w:rPr>
                              <w:b/>
                              <w:bCs/>
                              <w:szCs w:val="24"/>
                              <w:lang w:eastAsia="lt-LT"/>
                            </w:rPr>
                            <w:t xml:space="preserve"> nustatytų reikalavimų nesilaikymas </w:t>
                          </w:r>
                        </w:sdtContent>
                      </w:sdt>
                    </w:p>
                    <w:sdt>
                      <w:sdtPr>
                        <w:alias w:val="188-5 str. 1 d."/>
                        <w:tag w:val="part_3f4f079bd780417c97402a92118ba725"/>
                        <w:lock w:val="sdtLocked"/>
                        <w:richText/>
                      </w:sdtPr>
                      <w:sdtContent>
                        <w:p>
                          <w:pPr>
                            <w:spacing w:line="360" w:lineRule="auto"/>
                            <w:ind w:firstLine="720"/>
                            <w:jc w:val="both"/>
                            <w:rPr>
                              <w:bCs/>
                              <w:szCs w:val="24"/>
                            </w:rPr>
                          </w:pPr>
                          <w:sdt>
                            <w:sdtPr>
                              <w:alias w:val="Numeris"/>
                              <w:tag w:val="nr_3f4f079bd780417c97402a92118ba725"/>
                              <w:lock w:val="sdtLocked"/>
                              <w:richText/>
                            </w:sdtPr>
                            <w:sdtContent>
                              <w:r>
                                <w:rPr>
                                  <w:szCs w:val="24"/>
                                  <w:lang w:eastAsia="lt-LT"/>
                                </w:rPr>
                                <w:t>1</w:t>
                              </w:r>
                            </w:sdtContent>
                          </w:sdt>
                          <w:r>
                            <w:rPr>
                              <w:szCs w:val="24"/>
                              <w:lang w:eastAsia="lt-LT"/>
                            </w:rPr>
                            <w:t xml:space="preserve">. Lietuvos subjektų grupių ar tarptautinių subjektų grupių </w:t>
                          </w:r>
                          <w:r>
                            <w:rPr>
                              <w:bCs/>
                              <w:szCs w:val="24"/>
                            </w:rPr>
                            <w:t>Lietuvos Respublikos minimalaus subjektų grupių apmokestinimo lygio užtikrinimo įstatyme apmokestinamiesiems subjektams nustatytų reikalavimų 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5 str. 2 d."/>
                        <w:tag w:val="part_bd985d99fd9b43a9a2dd2a9d522ef03f"/>
                        <w:lock w:val="sdtLocked"/>
                        <w:richText/>
                      </w:sdtPr>
                      <w:sdtContent>
                        <w:p>
                          <w:pPr>
                            <w:spacing w:line="360" w:lineRule="auto"/>
                            <w:ind w:firstLine="720"/>
                            <w:jc w:val="both"/>
                            <w:rPr>
                              <w:szCs w:val="24"/>
                              <w:lang w:eastAsia="lt-LT"/>
                            </w:rPr>
                          </w:pPr>
                          <w:sdt>
                            <w:sdtPr>
                              <w:alias w:val="Numeris"/>
                              <w:tag w:val="nr_bd985d99fd9b43a9a2dd2a9d522ef03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436964c1a55745e5801555ce94e0716f"/>
                    <w:lock w:val="sdtLocked"/>
                    <w:richText/>
                  </w:sdtPr>
                  <w:sdtContent>
                    <w:p>
                      <w:pPr>
                        <w:shd w:val="clear" w:color="000000" w:fill="auto"/>
                        <w:spacing w:line="360" w:lineRule="auto"/>
                        <w:ind w:left="2410" w:hanging="1690"/>
                        <w:jc w:val="both"/>
                        <w:rPr>
                          <w:b/>
                          <w:bCs/>
                          <w:szCs w:val="24"/>
                        </w:rPr>
                      </w:pPr>
                      <w:sdt>
                        <w:sdtPr>
                          <w:alias w:val="Numeris"/>
                          <w:tag w:val="nr_436964c1a55745e5801555ce94e0716f"/>
                          <w:lock w:val="sdtLocked"/>
                          <w:richText/>
                        </w:sdtPr>
                        <w:sdtContent>
                          <w:r>
                            <w:rPr>
                              <w:b/>
                              <w:bCs/>
                              <w:szCs w:val="24"/>
                            </w:rPr>
                            <w:t>196</w:t>
                          </w:r>
                        </w:sdtContent>
                      </w:sdt>
                      <w:r>
                        <w:rPr>
                          <w:b/>
                          <w:bCs/>
                          <w:szCs w:val="24"/>
                        </w:rPr>
                        <w:t xml:space="preserve"> straipsnis. </w:t>
                      </w:r>
                      <w:sdt>
                        <w:sdtPr>
                          <w:alias w:val="Pavadinimas"/>
                          <w:tag w:val="title_436964c1a55745e5801555ce94e0716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hd w:val="clear" w:color="000000" w:fill="auto"/>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hd w:val="clear" w:color="000000" w:fill="auto"/>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hd w:val="clear" w:color="000000" w:fill="auto"/>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hd w:val="clear" w:color="000000" w:fill="auto"/>
                            <w:spacing w:line="360" w:lineRule="auto"/>
                            <w:ind w:firstLine="720"/>
                            <w:jc w:val="both"/>
                            <w:rPr>
                              <w:szCs w:val="24"/>
                            </w:rPr>
                          </w:pPr>
                          <w:r>
                            <w:rPr>
                              <w:szCs w:val="24"/>
                            </w:rPr>
                            <w:t>užtraukia baudą nuo šešių šimtų iki penkių tūkstančių aštuonių šimtų eurų.</w:t>
                          </w:r>
                        </w:p>
                        <w:p>
                          <w:pPr>
                            <w:shd w:val="clear" w:color="000000" w:fill="auto"/>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0691fe93dcb04b8b9d2d1d5cfed9885f"/>
                    <w:lock w:val="sdtLocked"/>
                    <w:richText/>
                  </w:sdtPr>
                  <w:sdtContent>
                    <w:p>
                      <w:pPr>
                        <w:spacing w:line="360" w:lineRule="auto"/>
                        <w:ind w:firstLine="720"/>
                        <w:jc w:val="both"/>
                        <w:rPr>
                          <w:bCs/>
                          <w:color w:val="000000"/>
                          <w:szCs w:val="24"/>
                        </w:rPr>
                      </w:pPr>
                      <w:sdt>
                        <w:sdtPr>
                          <w:alias w:val="Numeris"/>
                          <w:tag w:val="nr_0691fe93dcb04b8b9d2d1d5cfed9885f"/>
                          <w:lock w:val="sdtLocked"/>
                          <w:richText/>
                        </w:sdtPr>
                        <w:sdtContent>
                          <w:r>
                            <w:rPr>
                              <w:b/>
                              <w:bCs/>
                              <w:color w:val="000000"/>
                              <w:szCs w:val="24"/>
                            </w:rPr>
                            <w:t>205</w:t>
                          </w:r>
                        </w:sdtContent>
                      </w:sdt>
                      <w:r>
                        <w:rPr>
                          <w:b/>
                          <w:bCs/>
                          <w:color w:val="000000"/>
                          <w:szCs w:val="24"/>
                        </w:rPr>
                        <w:t xml:space="preserve"> straipsnis. </w:t>
                      </w:r>
                      <w:sdt>
                        <w:sdtPr>
                          <w:alias w:val="Pavadinimas"/>
                          <w:tag w:val="title_0691fe93dcb04b8b9d2d1d5cfed9885f"/>
                          <w:lock w:val="sdtLocked"/>
                          <w:richText/>
                        </w:sdtPr>
                        <w:sdtContent>
                          <w:r>
                            <w:rPr>
                              <w:b/>
                              <w:bCs/>
                              <w:color w:val="000000"/>
                              <w:szCs w:val="24"/>
                            </w:rPr>
                            <w:t>Finansinę apskaitą reglamentuojančių teisės aktų pažeidimas</w:t>
                          </w:r>
                        </w:sdtContent>
                      </w:sdt>
                    </w:p>
                    <w:sdt>
                      <w:sdtPr>
                        <w:alias w:val="205 str. 1 d."/>
                        <w:tag w:val="part_4185478aab1548d9903ff3ec33e3d8b9"/>
                        <w:lock w:val="sdtLocked"/>
                        <w:richText/>
                      </w:sdtPr>
                      <w:sdtContent>
                        <w:p>
                          <w:pPr>
                            <w:spacing w:line="360" w:lineRule="auto"/>
                            <w:ind w:firstLine="720"/>
                            <w:jc w:val="both"/>
                            <w:rPr>
                              <w:bCs/>
                              <w:color w:val="000000"/>
                              <w:szCs w:val="24"/>
                            </w:rPr>
                          </w:pPr>
                          <w:sdt>
                            <w:sdtPr>
                              <w:alias w:val="Numeris"/>
                              <w:tag w:val="nr_4185478aab1548d9903ff3ec33e3d8b9"/>
                              <w:lock w:val="sdtLocked"/>
                              <w:richText/>
                            </w:sdtPr>
                            <w:sdtContent>
                              <w:r>
                                <w:rPr>
                                  <w:bCs/>
                                  <w:color w:val="000000"/>
                                  <w:szCs w:val="24"/>
                                </w:rPr>
                                <w:t>1</w:t>
                              </w:r>
                            </w:sdtContent>
                          </w:sdt>
                          <w:r>
                            <w:rPr>
                              <w:bCs/>
                              <w:color w:val="000000"/>
                              <w:szCs w:val="24"/>
                            </w:rPr>
                            <w:t>. Finansinę apskaitą reglamentuojančių teisės aktų reikalavimų pažeidimas</w:t>
                          </w:r>
                        </w:p>
                        <w:p>
                          <w:pPr>
                            <w:spacing w:line="360" w:lineRule="auto"/>
                            <w:ind w:firstLine="720"/>
                            <w:jc w:val="both"/>
                            <w:rPr>
                              <w:bCs/>
                              <w:color w:val="000000"/>
                              <w:szCs w:val="24"/>
                            </w:rPr>
                          </w:pPr>
                          <w:r>
                            <w:rPr>
                              <w:bCs/>
                              <w:color w:val="000000"/>
                              <w:szCs w:val="24"/>
                            </w:rPr>
                            <w:t>užtraukia įspėjimą arba baudą nuo keturiasdešimt iki vieno šimto keturiasdešimt eurų.</w:t>
                          </w:r>
                        </w:p>
                      </w:sdtContent>
                    </w:sdt>
                    <w:sdt>
                      <w:sdtPr>
                        <w:alias w:val="205 str. 2 d."/>
                        <w:tag w:val="part_73c59a2494b642278570d31889b2589e"/>
                        <w:lock w:val="sdtLocked"/>
                        <w:richText/>
                      </w:sdtPr>
                      <w:sdtContent>
                        <w:p>
                          <w:pPr>
                            <w:spacing w:line="360" w:lineRule="auto"/>
                            <w:ind w:firstLine="720"/>
                            <w:jc w:val="both"/>
                            <w:rPr>
                              <w:bCs/>
                              <w:color w:val="000000"/>
                              <w:szCs w:val="24"/>
                            </w:rPr>
                          </w:pPr>
                          <w:sdt>
                            <w:sdtPr>
                              <w:alias w:val="Numeris"/>
                              <w:tag w:val="nr_73c59a2494b642278570d31889b2589e"/>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vieno šimto aštuoniasdešimt iki septynių šimtų aštuoniasdešimt eurų.</w:t>
                          </w:r>
                        </w:p>
                      </w:sdtContent>
                    </w:sdt>
                    <w:sdt>
                      <w:sdtPr>
                        <w:alias w:val="205 str. 3 d."/>
                        <w:tag w:val="part_7c5e21733a574a128884565ff1d02133"/>
                        <w:lock w:val="sdtLocked"/>
                        <w:richText/>
                      </w:sdtPr>
                      <w:sdtContent>
                        <w:p>
                          <w:pPr>
                            <w:spacing w:line="360" w:lineRule="auto"/>
                            <w:ind w:firstLine="720"/>
                            <w:jc w:val="both"/>
                            <w:rPr>
                              <w:bCs/>
                              <w:color w:val="000000"/>
                              <w:szCs w:val="24"/>
                            </w:rPr>
                          </w:pPr>
                          <w:sdt>
                            <w:sdtPr>
                              <w:alias w:val="Numeris"/>
                              <w:tag w:val="nr_7c5e21733a574a128884565ff1d02133"/>
                              <w:lock w:val="sdtLocked"/>
                              <w:richText/>
                            </w:sdtPr>
                            <w:sdtContent>
                              <w:r>
                                <w:rPr>
                                  <w:bCs/>
                                  <w:color w:val="000000"/>
                                  <w:szCs w:val="24"/>
                                </w:rPr>
                                <w:t>3</w:t>
                              </w:r>
                            </w:sdtContent>
                          </w:sdt>
                          <w:r>
                            <w:rPr>
                              <w:bCs/>
                              <w:color w:val="000000"/>
                              <w:szCs w:val="24"/>
                            </w:rPr>
                            <w:t>. Aplaidus finansinės apskaitos tvarkymas ir (arba) organizavimas, jeigu dėl to padaryta turtinė žala valstybei arba fiziniam ar juridiniam asmeniui viršija trisdešimt,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vieno tūkstančio dviejų šimtų iki vieno tūkstančio aštuonių šimtų dvidešimt eurų.</w:t>
                          </w:r>
                        </w:p>
                      </w:sdtContent>
                    </w:sdt>
                    <w:sdt>
                      <w:sdtPr>
                        <w:alias w:val="205 str. 4 d."/>
                        <w:tag w:val="part_8ec328f1e4f1481c9f1fe0ef3c7079d6"/>
                        <w:lock w:val="sdtLocked"/>
                        <w:richText/>
                      </w:sdtPr>
                      <w:sdtContent>
                        <w:p>
                          <w:pPr>
                            <w:spacing w:line="360" w:lineRule="auto"/>
                            <w:ind w:firstLine="720"/>
                            <w:jc w:val="both"/>
                            <w:rPr>
                              <w:bCs/>
                              <w:color w:val="000000"/>
                              <w:szCs w:val="24"/>
                            </w:rPr>
                          </w:pPr>
                          <w:sdt>
                            <w:sdtPr>
                              <w:alias w:val="Numeris"/>
                              <w:tag w:val="nr_8ec328f1e4f1481c9f1fe0ef3c7079d6"/>
                              <w:lock w:val="sdtLocked"/>
                              <w:richText/>
                            </w:sdtPr>
                            <w:sdtContent>
                              <w:r>
                                <w:rPr>
                                  <w:bCs/>
                                  <w:color w:val="000000"/>
                                  <w:szCs w:val="24"/>
                                </w:rPr>
                                <w:t>4</w:t>
                              </w:r>
                            </w:sdtContent>
                          </w:sdt>
                          <w:r>
                            <w:rPr>
                              <w:bCs/>
                              <w:color w:val="000000"/>
                              <w:szCs w:val="24"/>
                            </w:rPr>
                            <w:t>. Aplaidus finansinės apskaitos tvarkymas ir (arba) organizavimas, jeigu dėl to padaryta turtinė žala valstybei arba fiziniam ar juridiniam asmeniui viršija vieną šimtą penkiasdešimt, bet neviršija keturių šimtų bazinių bausmių ir nuobaudų dydžių,</w:t>
                          </w:r>
                        </w:p>
                        <w:p>
                          <w:pPr>
                            <w:spacing w:line="360" w:lineRule="auto"/>
                            <w:ind w:firstLine="720"/>
                            <w:jc w:val="both"/>
                            <w:rPr>
                              <w:bCs/>
                              <w:color w:val="000000"/>
                              <w:szCs w:val="24"/>
                            </w:rPr>
                          </w:pPr>
                          <w:r>
                            <w:rPr>
                              <w:bCs/>
                              <w:color w:val="000000"/>
                              <w:szCs w:val="24"/>
                            </w:rPr>
                            <w:t>užtraukia baudą nuo vieno tūkstančio aštuonių šimtų dvidešimt iki keturių tūkstančių trijų šimtų eurų.</w:t>
                          </w:r>
                        </w:p>
                      </w:sdtContent>
                    </w:sdt>
                    <w:sdt>
                      <w:sdtPr>
                        <w:alias w:val="205 str. 5 d."/>
                        <w:tag w:val="part_10d11cfb93fc4f25a4310626a61888f9"/>
                        <w:lock w:val="sdtLocked"/>
                        <w:richText/>
                      </w:sdtPr>
                      <w:sdtContent>
                        <w:p>
                          <w:pPr>
                            <w:spacing w:line="360" w:lineRule="auto"/>
                            <w:ind w:firstLine="720"/>
                            <w:jc w:val="both"/>
                            <w:rPr>
                              <w:bCs/>
                              <w:color w:val="000000"/>
                              <w:szCs w:val="24"/>
                            </w:rPr>
                          </w:pPr>
                          <w:sdt>
                            <w:sdtPr>
                              <w:alias w:val="Numeris"/>
                              <w:tag w:val="nr_10d11cfb93fc4f25a4310626a61888f9"/>
                              <w:lock w:val="sdtLocked"/>
                              <w:richText/>
                            </w:sdtPr>
                            <w:sdtContent>
                              <w:r>
                                <w:rPr>
                                  <w:bCs/>
                                  <w:color w:val="000000"/>
                                  <w:szCs w:val="24"/>
                                </w:rPr>
                                <w:t>5</w:t>
                              </w:r>
                            </w:sdtContent>
                          </w:sdt>
                          <w:r>
                            <w:rPr>
                              <w:bCs/>
                              <w:color w:val="000000"/>
                              <w:szCs w:val="24"/>
                            </w:rPr>
                            <w:t>. Apgaulingas finansinės apskaitos tvarkymas ir (arba) organizavimas, jeigu dėl to padaryta turtinė žala valstybei arba fiziniam ar juridiniam asmeniui viršija 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keturių tūkstančių iki penkių tūkstančių penkių šimtų devyniasdešimt eurų.</w:t>
                          </w:r>
                        </w:p>
                      </w:sdtContent>
                    </w:sdt>
                    <w:sdt>
                      <w:sdtPr>
                        <w:alias w:val="205 str. 6 d."/>
                        <w:tag w:val="part_367cbaeab01b48a0a427aad18104052e"/>
                        <w:lock w:val="sdtLocked"/>
                        <w:richText/>
                      </w:sdtPr>
                      <w:sdtContent>
                        <w:p>
                          <w:pPr>
                            <w:spacing w:line="360" w:lineRule="auto"/>
                            <w:ind w:firstLine="720"/>
                            <w:jc w:val="both"/>
                            <w:rPr>
                              <w:bCs/>
                              <w:color w:val="000000"/>
                              <w:szCs w:val="24"/>
                            </w:rPr>
                          </w:pPr>
                          <w:sdt>
                            <w:sdtPr>
                              <w:alias w:val="Numeris"/>
                              <w:tag w:val="nr_367cbaeab01b48a0a427aad18104052e"/>
                              <w:lock w:val="sdtLocked"/>
                              <w:richText/>
                            </w:sdtPr>
                            <w:sdtContent>
                              <w:r>
                                <w:rPr>
                                  <w:bCs/>
                                  <w:color w:val="000000"/>
                                  <w:szCs w:val="24"/>
                                </w:rPr>
                                <w:t>6</w:t>
                              </w:r>
                            </w:sdtContent>
                          </w:sdt>
                          <w:r>
                            <w:rPr>
                              <w:bCs/>
                              <w:color w:val="000000"/>
                              <w:szCs w:val="24"/>
                            </w:rPr>
                            <w:t>. Apgaulingas finansinės apskaitos tvarkymas ir (arba) organizavimas, jeigu dėl to padaryta turtinė žala valstybei arba fiziniam ar juridiniam asmeniui viršija vieną šimtą penkiasdešimt bazinių bausmių ir nuobaudų dydžių,</w:t>
                          </w:r>
                        </w:p>
                        <w:p>
                          <w:pPr>
                            <w:spacing w:line="360" w:lineRule="auto"/>
                            <w:ind w:firstLine="720"/>
                            <w:jc w:val="both"/>
                            <w:rPr>
                              <w:bCs/>
                              <w:color w:val="000000"/>
                              <w:szCs w:val="24"/>
                            </w:rPr>
                          </w:pPr>
                          <w:r>
                            <w:rPr>
                              <w:bCs/>
                              <w:color w:val="000000"/>
                              <w:szCs w:val="24"/>
                            </w:rPr>
                            <w:t>užtraukia baudą nuo penkių tūkstančių dviejų šimtų iki šešių tūkstančių eurų.</w:t>
                          </w:r>
                        </w:p>
                      </w:sdtContent>
                    </w:sdt>
                    <w:sdt>
                      <w:sdtPr>
                        <w:alias w:val="205 str. 7 d."/>
                        <w:tag w:val="part_77215902815f44c5a1a9ecc65d2b10df"/>
                        <w:lock w:val="sdtLocked"/>
                        <w:richText/>
                      </w:sdtPr>
                      <w:sdtContent>
                        <w:p>
                          <w:pPr>
                            <w:spacing w:line="360" w:lineRule="auto"/>
                            <w:ind w:firstLine="720"/>
                            <w:jc w:val="both"/>
                            <w:rPr>
                              <w:bCs/>
                              <w:color w:val="000000"/>
                              <w:szCs w:val="24"/>
                            </w:rPr>
                          </w:pPr>
                          <w:sdt>
                            <w:sdtPr>
                              <w:alias w:val="Numeris"/>
                              <w:tag w:val="nr_77215902815f44c5a1a9ecc65d2b10df"/>
                              <w:lock w:val="sdtLocked"/>
                              <w:richText/>
                            </w:sdtPr>
                            <w:sdtContent>
                              <w:r>
                                <w:rPr>
                                  <w:bCs/>
                                  <w:color w:val="000000"/>
                                  <w:szCs w:val="24"/>
                                </w:rPr>
                                <w:t>7</w:t>
                              </w:r>
                            </w:sdtContent>
                          </w:sdt>
                          <w:r>
                            <w:rPr>
                              <w:bCs/>
                              <w:color w:val="000000"/>
                              <w:szCs w:val="24"/>
                            </w:rPr>
                            <w:t>. Bendrų viešojo sektoriaus veiklos valdymo informacinių sistemų naudojimo reikalavimų pažeidimas</w:t>
                          </w:r>
                        </w:p>
                        <w:p>
                          <w:pPr>
                            <w:spacing w:line="360" w:lineRule="auto"/>
                            <w:ind w:firstLine="720"/>
                            <w:jc w:val="both"/>
                            <w:rPr>
                              <w:szCs w:val="24"/>
                            </w:rPr>
                          </w:pPr>
                          <w:r>
                            <w:rPr>
                              <w:bCs/>
                              <w:color w:val="000000"/>
                              <w:szCs w:val="24"/>
                            </w:rPr>
                            <w:t>užtraukia baudą nuo šešiasdešimt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sdtContent>
                </w:sdt>
                <w:sdt>
                  <w:sdtPr>
                    <w:alias w:val="207-2 str."/>
                    <w:tag w:val="part_19a60f434e9b4dda8ddd79e82b2e5bbe"/>
                    <w:lock w:val="sdtLocked"/>
                    <w:richText/>
                  </w:sdtPr>
                  <w:sdtContent>
                    <w:p>
                      <w:pPr>
                        <w:spacing w:line="360" w:lineRule="auto"/>
                        <w:ind w:left="2694" w:hanging="1974"/>
                        <w:jc w:val="both"/>
                      </w:pPr>
                      <w:sdt>
                        <w:sdtPr>
                          <w:alias w:val="Numeris"/>
                          <w:tag w:val="nr_19a60f434e9b4dda8ddd79e82b2e5bbe"/>
                          <w:lock w:val="sdtLocked"/>
                          <w:richText/>
                        </w:sdtPr>
                        <w:sdtContent>
                          <w:r>
                            <w:rPr>
                              <w:b/>
                            </w:rPr>
                            <w:t>207</w:t>
                          </w:r>
                          <w:r>
                            <w:rPr>
                              <w:b/>
                              <w:vertAlign w:val="superscript"/>
                            </w:rPr>
                            <w:t>2</w:t>
                          </w:r>
                        </w:sdtContent>
                      </w:sdt>
                      <w:r>
                        <w:rPr>
                          <w:b/>
                        </w:rPr>
                        <w:t xml:space="preserve"> straipsnis. </w:t>
                      </w:r>
                      <w:sdt>
                        <w:sdtPr>
                          <w:alias w:val="Pavadinimas"/>
                          <w:tag w:val="title_19a60f434e9b4dda8ddd79e82b2e5bbe"/>
                          <w:lock w:val="sdtLocked"/>
                          <w:richText/>
                        </w:sdtPr>
                        <w:sdtContent>
                          <w:r>
                            <w:rPr>
                              <w:b/>
                            </w:rPr>
                            <w:t>Lietuvos Respublikos atsiskaitymų grynaisiais pinigais sumų apvalinimo įstatymo pažeidimas</w:t>
                          </w:r>
                        </w:sdtContent>
                      </w:sdt>
                    </w:p>
                    <w:sdt>
                      <w:sdtPr>
                        <w:alias w:val="207-2 str. 1 d."/>
                        <w:tag w:val="part_286d78b6a2a544218436aaa3a4a1b94a"/>
                        <w:lock w:val="sdtLocked"/>
                        <w:richText/>
                      </w:sdtPr>
                      <w:sdtContent>
                        <w:p>
                          <w:pPr>
                            <w:spacing w:line="360" w:lineRule="auto"/>
                            <w:ind w:firstLine="720"/>
                            <w:jc w:val="both"/>
                          </w:pPr>
                          <w:sdt>
                            <w:sdtPr>
                              <w:alias w:val="Numeris"/>
                              <w:tag w:val="nr_286d78b6a2a544218436aaa3a4a1b94a"/>
                              <w:lock w:val="sdtLocked"/>
                              <w:richText/>
                            </w:sdtPr>
                            <w:sdtContent>
                              <w:r>
                                <w:t>1</w:t>
                              </w:r>
                            </w:sdtContent>
                          </w:sdt>
                          <w:r>
                            <w:t xml:space="preserve">. Lietuvos Respublikos atsiskaitymų grynaisiais pinigais sumų apvalinimo įstatymo pažeidimas </w:t>
                          </w:r>
                        </w:p>
                        <w:p>
                          <w:pPr>
                            <w:spacing w:line="360" w:lineRule="auto"/>
                            <w:ind w:firstLine="720"/>
                            <w:jc w:val="both"/>
                          </w:pPr>
                          <w:r>
                            <w:t>užtraukia įspėjimą arba baudą asmenims nuo vieno šimto iki penkių šimtų eurų ir įspėjimą arba baudą juridinių asmenų vadovams ar kitiems atsakingiems asmenims nuo dviejų šimtų iki vieno tūkstančio eurų.</w:t>
                          </w:r>
                        </w:p>
                      </w:sdtContent>
                    </w:sdt>
                    <w:sdt>
                      <w:sdtPr>
                        <w:alias w:val="207-2 str. 2 d."/>
                        <w:tag w:val="part_3fff4f3e2fa04cfb9687480178a20618"/>
                        <w:lock w:val="sdtLocked"/>
                        <w:richText/>
                      </w:sdtPr>
                      <w:sdtContent>
                        <w:p>
                          <w:pPr>
                            <w:spacing w:line="360" w:lineRule="auto"/>
                            <w:ind w:firstLine="720"/>
                            <w:jc w:val="both"/>
                          </w:pPr>
                          <w:sdt>
                            <w:sdtPr>
                              <w:alias w:val="Numeris"/>
                              <w:tag w:val="nr_3fff4f3e2fa04cfb9687480178a20618"/>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užtraukia baudą asmenims nuo dviejų šimtų iki vieno tūkstančio eurų ir juridinių asmenų vadovams ar kitiems atsakingiems asmenims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a48900f1bf11ee9f5b8ffa077f9188">
                        <w:r w:rsidRPr="00532B9F">
                          <w:rPr>
                            <w:rFonts w:ascii="Times New Roman" w:eastAsia="MS Mincho" w:hAnsi="Times New Roman"/>
                            <w:sz w:val="20"/>
                            <w:i/>
                            <w:iCs/>
                            <w:color w:val="0000FF" w:themeColor="hyperlink"/>
                            <w:u w:val="single"/>
                          </w:rPr>
                          <w:t>XIV-2518</w:t>
                        </w:r>
                      </w:fldSimple>
                      <w:r>
                        <w:rPr>
                          <w:rFonts w:ascii="Times New Roman" w:eastAsia="MS Mincho" w:hAnsi="Times New Roman"/>
                          <w:sz w:val="20"/>
                          <w:i/>
                          <w:iCs/>
                        </w:rPr>
                        <w:t>,
2024-03-28,
paskelbta TAR 2024-04-03, i. k. 2024-06307        </w:t>
                      </w:r>
                    </w:p>
                    <w:p/>
                  </w:sdtContent>
                </w:sdt>
                <w:sdt>
                  <w:sdtPr>
                    <w:alias w:val="208 str."/>
                    <w:tag w:val="part_bc8935bcf8dd4111a10f1184eeb1c1bf"/>
                    <w:lock w:val="sdtLocked"/>
                    <w:richText/>
                  </w:sdtPr>
                  <w:sdtContent>
                    <w:p>
                      <w:pPr>
                        <w:spacing w:line="360" w:lineRule="auto"/>
                        <w:ind w:firstLine="720"/>
                        <w:jc w:val="both"/>
                        <w:rPr>
                          <w:szCs w:val="24"/>
                          <w:lang w:eastAsia="lt-LT"/>
                        </w:rPr>
                      </w:pPr>
                      <w:sdt>
                        <w:sdtPr>
                          <w:alias w:val="Numeris"/>
                          <w:tag w:val="nr_bc8935bcf8dd4111a10f1184eeb1c1bf"/>
                          <w:lock w:val="sdtLocked"/>
                          <w:richText/>
                        </w:sdtPr>
                        <w:sdtContent>
                          <w:r>
                            <w:rPr>
                              <w:b/>
                              <w:bCs/>
                              <w:szCs w:val="24"/>
                              <w:lang w:eastAsia="lt-LT"/>
                            </w:rPr>
                            <w:t>208</w:t>
                          </w:r>
                        </w:sdtContent>
                      </w:sdt>
                      <w:r>
                        <w:rPr>
                          <w:b/>
                          <w:bCs/>
                          <w:szCs w:val="24"/>
                          <w:lang w:eastAsia="lt-LT"/>
                        </w:rPr>
                        <w:t xml:space="preserve"> straipsnis. </w:t>
                      </w:r>
                      <w:sdt>
                        <w:sdtPr>
                          <w:alias w:val="Pavadinimas"/>
                          <w:tag w:val="title_bc8935bcf8dd4111a10f1184eeb1c1bf"/>
                          <w:lock w:val="sdtLocked"/>
                          <w:richText/>
                        </w:sdtPr>
                        <w:sdtContent>
                          <w:r>
                            <w:rPr>
                              <w:b/>
                              <w:bCs/>
                              <w:szCs w:val="24"/>
                              <w:lang w:eastAsia="lt-LT"/>
                            </w:rPr>
                            <w:t>Kontrabanda</w:t>
                          </w:r>
                        </w:sdtContent>
                      </w:sdt>
                    </w:p>
                    <w:sdt>
                      <w:sdtPr>
                        <w:alias w:val="208 str. 1 d."/>
                        <w:tag w:val="part_54c5c6de19f44658a95280f688a9d5f5"/>
                        <w:lock w:val="sdtLocked"/>
                        <w:richText/>
                      </w:sdtPr>
                      <w:sdtContent>
                        <w:p>
                          <w:pPr>
                            <w:spacing w:line="360" w:lineRule="auto"/>
                            <w:ind w:firstLine="720"/>
                            <w:jc w:val="both"/>
                            <w:rPr>
                              <w:szCs w:val="24"/>
                              <w:lang w:eastAsia="lt-LT"/>
                            </w:rPr>
                          </w:pPr>
                          <w:sdt>
                            <w:sdtPr>
                              <w:alias w:val="Numeris"/>
                              <w:tag w:val="nr_54c5c6de19f44658a95280f688a9d5f5"/>
                              <w:lock w:val="sdtLocked"/>
                              <w:richText/>
                            </w:sdtPr>
                            <w:sdtContent>
                              <w:r>
                                <w:rPr>
                                  <w:szCs w:val="24"/>
                                  <w:lang w:eastAsia="lt-LT"/>
                                </w:rPr>
                                <w:t>1</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neviršija penkių bazinių bausmių ir nuobaudų dydžių,</w:t>
                          </w:r>
                        </w:p>
                        <w:p>
                          <w:pPr>
                            <w:spacing w:line="360" w:lineRule="auto"/>
                            <w:ind w:firstLine="720"/>
                            <w:jc w:val="both"/>
                            <w:rPr>
                              <w:szCs w:val="24"/>
                              <w:lang w:eastAsia="lt-LT"/>
                            </w:rPr>
                          </w:pPr>
                          <w:r>
                            <w:rPr>
                              <w:szCs w:val="24"/>
                              <w:lang w:eastAsia="lt-LT"/>
                            </w:rPr>
                            <w:t>užtraukia baudą nuo dviejų šimtų iki vieno tūkstančio vieno šimto dvidešimt eurų.</w:t>
                          </w:r>
                        </w:p>
                      </w:sdtContent>
                    </w:sdt>
                    <w:sdt>
                      <w:sdtPr>
                        <w:alias w:val="208 str. 2 d."/>
                        <w:tag w:val="part_0b2536c2f88145248b5d7f35a61c70c4"/>
                        <w:lock w:val="sdtLocked"/>
                        <w:richText/>
                      </w:sdtPr>
                      <w:sdtContent>
                        <w:p>
                          <w:pPr>
                            <w:spacing w:line="360" w:lineRule="auto"/>
                            <w:ind w:firstLine="720"/>
                            <w:jc w:val="both"/>
                            <w:rPr>
                              <w:szCs w:val="24"/>
                              <w:lang w:eastAsia="lt-LT"/>
                            </w:rPr>
                          </w:pPr>
                          <w:sdt>
                            <w:sdtPr>
                              <w:alias w:val="Numeris"/>
                              <w:tag w:val="nr_0b2536c2f88145248b5d7f35a61c70c4"/>
                              <w:lock w:val="sdtLocked"/>
                              <w:richText/>
                            </w:sdtPr>
                            <w:sdtContent>
                              <w:r>
                                <w:rPr>
                                  <w:szCs w:val="24"/>
                                  <w:lang w:eastAsia="lt-LT"/>
                                </w:rPr>
                                <w:t>2</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penkis bazinius bausmių ir nuobaudų dydžius, bet neviršija penkiasdešimt bazinių bausmių ir nuobaudų dydžių,</w:t>
                          </w:r>
                        </w:p>
                        <w:p>
                          <w:pPr>
                            <w:spacing w:line="360" w:lineRule="auto"/>
                            <w:ind w:firstLine="720"/>
                            <w:jc w:val="both"/>
                            <w:rPr>
                              <w:szCs w:val="24"/>
                              <w:lang w:eastAsia="lt-LT"/>
                            </w:rPr>
                          </w:pPr>
                          <w:r>
                            <w:rPr>
                              <w:szCs w:val="24"/>
                              <w:lang w:eastAsia="lt-LT"/>
                            </w:rPr>
                            <w:t>užtraukia baudą nuo vieno tūkstančio aštuonių šimtų dvidešimt iki keturių tūkstančių eurų.</w:t>
                          </w:r>
                        </w:p>
                      </w:sdtContent>
                    </w:sdt>
                    <w:sdt>
                      <w:sdtPr>
                        <w:alias w:val="208 str. 3 d."/>
                        <w:tag w:val="part_05c5419216d447c7957dfe1f41e56cb0"/>
                        <w:lock w:val="sdtLocked"/>
                        <w:richText/>
                      </w:sdtPr>
                      <w:sdtContent>
                        <w:p>
                          <w:pPr>
                            <w:spacing w:line="360" w:lineRule="auto"/>
                            <w:ind w:firstLine="720"/>
                            <w:jc w:val="both"/>
                            <w:rPr>
                              <w:szCs w:val="24"/>
                              <w:lang w:eastAsia="lt-LT"/>
                            </w:rPr>
                          </w:pPr>
                          <w:sdt>
                            <w:sdtPr>
                              <w:alias w:val="Numeris"/>
                              <w:tag w:val="nr_05c5419216d447c7957dfe1f41e56cb0"/>
                              <w:lock w:val="sdtLocked"/>
                              <w:richText/>
                            </w:sdtPr>
                            <w:sdtContent>
                              <w:r>
                                <w:rPr>
                                  <w:szCs w:val="24"/>
                                  <w:lang w:eastAsia="lt-LT"/>
                                </w:rPr>
                                <w:t>3</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szCs w:val="24"/>
                              <w:lang w:eastAsia="lt-LT"/>
                            </w:rPr>
                          </w:pPr>
                          <w:r>
                            <w:rPr>
                              <w:szCs w:val="24"/>
                              <w:lang w:eastAsia="lt-LT"/>
                            </w:rPr>
                            <w:t xml:space="preserve">užtraukia baudą nuo trijų tūkstančių penkių šimtų iki šešių tūkstančių eurų. </w:t>
                          </w:r>
                        </w:p>
                      </w:sdtContent>
                    </w:sdt>
                    <w:sdt>
                      <w:sdtPr>
                        <w:alias w:val="208 str. 4 d."/>
                        <w:tag w:val="part_72406fe0f6bd47d3bbe0c3e5ff86fe15"/>
                        <w:lock w:val="sdtLocked"/>
                        <w:richText/>
                      </w:sdtPr>
                      <w:sdtContent>
                        <w:p>
                          <w:pPr>
                            <w:spacing w:line="360" w:lineRule="auto"/>
                            <w:ind w:firstLine="720"/>
                            <w:jc w:val="both"/>
                            <w:rPr>
                              <w:szCs w:val="24"/>
                              <w:lang w:eastAsia="lt-LT"/>
                            </w:rPr>
                          </w:pPr>
                          <w:sdt>
                            <w:sdtPr>
                              <w:alias w:val="Numeris"/>
                              <w:tag w:val="nr_72406fe0f6bd47d3bbe0c3e5ff86fe15"/>
                              <w:lock w:val="sdtLocked"/>
                              <w:richText/>
                            </w:sdtPr>
                            <w:sdtContent>
                              <w:r>
                                <w:rPr>
                                  <w:szCs w:val="24"/>
                                  <w:lang w:eastAsia="lt-LT"/>
                                </w:rPr>
                                <w:t>4</w:t>
                              </w:r>
                            </w:sdtContent>
                          </w:sdt>
                          <w:r>
                            <w:rPr>
                              <w:szCs w:val="24"/>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23f2b21c05964c84884deabb46ce7e46"/>
                        <w:lock w:val="sdtLocked"/>
                        <w:richText/>
                      </w:sdtPr>
                      <w:sdtContent>
                        <w:p>
                          <w:pPr>
                            <w:spacing w:line="360" w:lineRule="auto"/>
                            <w:ind w:firstLine="720"/>
                            <w:jc w:val="both"/>
                            <w:rPr>
                              <w:szCs w:val="24"/>
                            </w:rPr>
                          </w:pPr>
                          <w:sdt>
                            <w:sdtPr>
                              <w:alias w:val="Numeris"/>
                              <w:tag w:val="nr_23f2b21c05964c84884deabb46ce7e46"/>
                              <w:lock w:val="sdtLocked"/>
                              <w:richText/>
                            </w:sdtPr>
                            <w:sdtContent>
                              <w:r>
                                <w:rPr>
                                  <w:szCs w:val="24"/>
                                  <w:lang w:eastAsia="lt-LT"/>
                                </w:rPr>
                                <w:t>5</w:t>
                              </w:r>
                            </w:sdtContent>
                          </w:sdt>
                          <w:r>
                            <w:rPr>
                              <w:szCs w:val="24"/>
                              <w:lang w:eastAsia="lt-LT"/>
                            </w:rPr>
                            <w:t>. Šiame straipsnyje nurodytų prekių ar kitų privalomų pateikti muitinei daiktų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3355f5fb9015478b926f09d0cdea08ad"/>
                        <w:lock w:val="sdtLocked"/>
                        <w:richText/>
                      </w:sdtPr>
                      <w:sdtContent>
                        <w:p>
                          <w:pPr>
                            <w:spacing w:line="360" w:lineRule="auto"/>
                            <w:ind w:firstLine="720"/>
                            <w:jc w:val="both"/>
                            <w:rPr>
                              <w:szCs w:val="24"/>
                              <w:lang w:eastAsia="lt-LT"/>
                            </w:rPr>
                          </w:pPr>
                          <w:sdt>
                            <w:sdtPr>
                              <w:alias w:val="Numeris"/>
                              <w:tag w:val="nr_3355f5fb9015478b926f09d0cdea08ad"/>
                              <w:lock w:val="sdtLocked"/>
                              <w:richText/>
                            </w:sdtPr>
                            <w:sdtContent>
                              <w:r>
                                <w:rPr>
                                  <w:szCs w:val="24"/>
                                  <w:lang w:eastAsia="lt-LT"/>
                                </w:rPr>
                                <w:t>1</w:t>
                              </w:r>
                            </w:sdtContent>
                          </w:sdt>
                          <w:r>
                            <w:rPr>
                              <w:szCs w:val="24"/>
                              <w:lang w:eastAsia="lt-LT"/>
                            </w:rPr>
                            <w:t>. Per Lietuvos Respublikos pasienio kontrolės punktą į Europos Sąjungos muitų teritoriją atvykstančių ir prekes vežančių transporto priemonių arba iš Europos Sąjungos muitų teritorijos išvykstančių ir prekes vežančių transporto priemonių</w:t>
                          </w:r>
                          <w:r>
                            <w:rPr>
                              <w:b/>
                              <w:bCs/>
                              <w:szCs w:val="24"/>
                              <w:lang w:eastAsia="lt-LT"/>
                            </w:rPr>
                            <w:t xml:space="preserve"> </w:t>
                          </w:r>
                          <w:r>
                            <w:rPr>
                              <w:bCs/>
                              <w:szCs w:val="24"/>
                              <w:lang w:eastAsia="lt-LT"/>
                            </w:rPr>
                            <w:t>vykimas į kitą muitinės įstaigą ar kitą muitinės nustatytą vietą</w:t>
                          </w:r>
                          <w:r>
                            <w:rPr>
                              <w:szCs w:val="24"/>
                              <w:lang w:eastAsia="lt-LT"/>
                            </w:rPr>
                            <w:t xml:space="preserve"> </w:t>
                          </w:r>
                          <w:r>
                            <w:rPr>
                              <w:bCs/>
                              <w:szCs w:val="24"/>
                              <w:lang w:eastAsia="lt-LT"/>
                            </w:rPr>
                            <w:t>nesilaikant muitinės nurodyto maršruto ar kitų nurodymų,</w:t>
                          </w:r>
                          <w:r>
                            <w:rPr>
                              <w:szCs w:val="24"/>
                              <w:lang w:eastAsia="lt-LT"/>
                            </w:rPr>
                            <w:t xml:space="preserve"> nesustojimas muitinės įstaigoje ar kitoje muitinės nustatytoje vietoje, kad būtų atliktas muitinis tikrinimas</w:t>
                          </w:r>
                          <w:r>
                            <w:rPr>
                              <w:i/>
                              <w:szCs w:val="24"/>
                              <w:lang w:eastAsia="lt-LT"/>
                            </w:rPr>
                            <w:t>,</w:t>
                          </w:r>
                          <w:r>
                            <w:rPr>
                              <w:b/>
                              <w:bCs/>
                              <w:i/>
                              <w:szCs w:val="24"/>
                              <w:lang w:eastAsia="lt-LT"/>
                            </w:rPr>
                            <w:t xml:space="preserve"> </w:t>
                          </w:r>
                          <w:r>
                            <w:rPr>
                              <w:bCs/>
                              <w:szCs w:val="24"/>
                              <w:lang w:eastAsia="lt-LT"/>
                            </w:rPr>
                            <w:t>arba išvykimas iš muitinės įstaigos ar kitos muitinės nustatytos vietos be muitinės pareigūno leidimo</w:t>
                          </w:r>
                        </w:p>
                        <w:p>
                          <w:pPr>
                            <w:spacing w:line="360" w:lineRule="auto"/>
                            <w:ind w:firstLine="720"/>
                            <w:jc w:val="both"/>
                          </w:pPr>
                          <w:r>
                            <w:rPr>
                              <w:szCs w:val="24"/>
                              <w:lang w:eastAsia="lt-LT"/>
                            </w:rPr>
                            <w:t>užtraukia baudą nuo penkių šimtų iki vieno tūkstančio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36b95884c9d7424c92e4ca02d4735934"/>
                        <w:lock w:val="sdtLocked"/>
                        <w:richText/>
                      </w:sdtPr>
                      <w:sdtContent>
                        <w:p>
                          <w:pPr>
                            <w:spacing w:line="360" w:lineRule="auto"/>
                            <w:ind w:firstLine="720"/>
                            <w:jc w:val="both"/>
                            <w:rPr>
                              <w:szCs w:val="24"/>
                              <w:lang w:eastAsia="lt-LT"/>
                            </w:rPr>
                          </w:pPr>
                          <w:sdt>
                            <w:sdtPr>
                              <w:alias w:val="Numeris"/>
                              <w:tag w:val="nr_36b95884c9d7424c92e4ca02d4735934"/>
                              <w:lock w:val="sdtLocked"/>
                              <w:richText/>
                            </w:sdtPr>
                            <w:sdtContent>
                              <w:r>
                                <w:rPr>
                                  <w:szCs w:val="24"/>
                                  <w:lang w:eastAsia="lt-LT"/>
                                </w:rPr>
                                <w:t>3</w:t>
                              </w:r>
                            </w:sdtContent>
                          </w:sdt>
                          <w:r>
                            <w:rPr>
                              <w:szCs w:val="24"/>
                              <w:lang w:eastAsia="lt-LT"/>
                            </w:rPr>
                            <w:t>. Muitinės prižiūrimų prekių iškrovimas iš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rPr>
                              <w:szCs w:val="24"/>
                              <w:lang w:eastAsia="lt-LT"/>
                            </w:rPr>
                            <w:t>užtraukia baudą nuo vieno tūkstančio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1e3841e8cf774edeb6b1379eaa2e7adc"/>
                    <w:lock w:val="sdtLocked"/>
                    <w:richText/>
                  </w:sdtPr>
                  <w:sdtContent>
                    <w:p>
                      <w:pPr>
                        <w:spacing w:line="360" w:lineRule="auto"/>
                        <w:ind w:firstLine="720"/>
                        <w:jc w:val="both"/>
                        <w:rPr>
                          <w:b/>
                          <w:bCs/>
                          <w:szCs w:val="24"/>
                          <w:lang w:eastAsia="lt-LT"/>
                        </w:rPr>
                      </w:pPr>
                      <w:sdt>
                        <w:sdtPr>
                          <w:alias w:val="Numeris"/>
                          <w:tag w:val="nr_1e3841e8cf774edeb6b1379eaa2e7adc"/>
                          <w:lock w:val="sdtLocked"/>
                          <w:richText/>
                        </w:sdtPr>
                        <w:sdtContent>
                          <w:r>
                            <w:rPr>
                              <w:b/>
                              <w:bCs/>
                              <w:szCs w:val="24"/>
                              <w:lang w:eastAsia="lt-LT"/>
                            </w:rPr>
                            <w:t>211</w:t>
                          </w:r>
                        </w:sdtContent>
                      </w:sdt>
                      <w:r>
                        <w:rPr>
                          <w:b/>
                          <w:bCs/>
                          <w:szCs w:val="24"/>
                          <w:lang w:eastAsia="lt-LT"/>
                        </w:rPr>
                        <w:t xml:space="preserve"> straipsnis.</w:t>
                      </w:r>
                      <w:r>
                        <w:rPr>
                          <w:b/>
                          <w:szCs w:val="24"/>
                          <w:lang w:eastAsia="lt-LT"/>
                        </w:rPr>
                        <w:t xml:space="preserve"> </w:t>
                      </w:r>
                      <w:sdt>
                        <w:sdtPr>
                          <w:alias w:val="Pavadinimas"/>
                          <w:tag w:val="title_1e3841e8cf774edeb6b1379eaa2e7adc"/>
                          <w:lock w:val="sdtLocked"/>
                          <w:richText/>
                        </w:sdtPr>
                        <w:sdtContent>
                          <w:r>
                            <w:rPr>
                              <w:b/>
                              <w:bCs/>
                              <w:szCs w:val="24"/>
                              <w:lang w:eastAsia="lt-LT"/>
                            </w:rPr>
                            <w:t>Prekių pateikimo muitinei tvarkos pažeidimas</w:t>
                          </w:r>
                        </w:sdtContent>
                      </w:sdt>
                    </w:p>
                    <w:sdt>
                      <w:sdtPr>
                        <w:alias w:val="211 str. 1 d."/>
                        <w:tag w:val="part_db14ad214cb146de840ba0d0d7124e83"/>
                        <w:lock w:val="sdtLocked"/>
                        <w:richText/>
                      </w:sdtPr>
                      <w:sdtContent>
                        <w:p>
                          <w:pPr>
                            <w:spacing w:line="360" w:lineRule="auto"/>
                            <w:ind w:firstLine="720"/>
                            <w:jc w:val="both"/>
                            <w:rPr>
                              <w:szCs w:val="24"/>
                              <w:lang w:eastAsia="lt-LT"/>
                            </w:rPr>
                          </w:pPr>
                          <w:sdt>
                            <w:sdtPr>
                              <w:alias w:val="Numeris"/>
                              <w:tag w:val="nr_db14ad214cb146de840ba0d0d7124e83"/>
                              <w:lock w:val="sdtLocked"/>
                              <w:richText/>
                            </w:sdtPr>
                            <w:sdtContent>
                              <w:r>
                                <w:rPr>
                                  <w:szCs w:val="24"/>
                                  <w:lang w:eastAsia="lt-LT"/>
                                </w:rPr>
                                <w:t>1</w:t>
                              </w:r>
                            </w:sdtContent>
                          </w:sdt>
                          <w:r>
                            <w:rPr>
                              <w:szCs w:val="24"/>
                              <w:lang w:eastAsia="lt-LT"/>
                            </w:rPr>
                            <w:t xml:space="preserve">. Prekių, </w:t>
                          </w:r>
                          <w:r>
                            <w:rPr>
                              <w:bCs/>
                              <w:szCs w:val="24"/>
                              <w:lang w:eastAsia="lt-LT"/>
                            </w:rPr>
                            <w:t>kurios privalo būti pateiktos muitinei,</w:t>
                          </w:r>
                          <w:r>
                            <w:rPr>
                              <w:b/>
                              <w:bCs/>
                              <w:szCs w:val="24"/>
                              <w:lang w:eastAsia="lt-LT"/>
                            </w:rPr>
                            <w:t xml:space="preserve"> </w:t>
                          </w:r>
                          <w:r>
                            <w:rPr>
                              <w:szCs w:val="24"/>
                              <w:lang w:eastAsia="lt-LT"/>
                            </w:rPr>
                            <w:t xml:space="preserve">nepateikimas per nustatytą </w:t>
                          </w:r>
                          <w:r>
                            <w:rPr>
                              <w:bCs/>
                              <w:szCs w:val="24"/>
                              <w:lang w:eastAsia="lt-LT"/>
                            </w:rPr>
                            <w:t>jų</w:t>
                          </w:r>
                          <w:r>
                            <w:rPr>
                              <w:szCs w:val="24"/>
                              <w:lang w:eastAsia="lt-LT"/>
                            </w:rPr>
                            <w:t xml:space="preserve"> </w:t>
                          </w:r>
                          <w:r>
                            <w:rPr>
                              <w:bCs/>
                              <w:szCs w:val="24"/>
                              <w:lang w:eastAsia="lt-LT"/>
                            </w:rPr>
                            <w:t>pateikimo terminą ar pažeidžiant jų pateikimo į muitinės nustatytą vietą tvarką, laikinai saugomų prekių nepateikimas muitinės procedūrai įforminti ar reeksportui per muitinės nustatytą terminą, prekių, kurioms įforminta muitinės procedūra, nepateikimas per nustatytą</w:t>
                          </w:r>
                          <w:r>
                            <w:rPr>
                              <w:b/>
                              <w:bCs/>
                              <w:szCs w:val="24"/>
                              <w:lang w:eastAsia="lt-LT"/>
                            </w:rPr>
                            <w:t xml:space="preserve"> </w:t>
                          </w:r>
                          <w:r>
                            <w:rPr>
                              <w:szCs w:val="24"/>
                              <w:lang w:eastAsia="lt-LT"/>
                            </w:rPr>
                            <w:t xml:space="preserve">muitinės procedūros vykdymo terminą muitinės formalumams su prekėmis atlikti arba </w:t>
                          </w:r>
                          <w:r>
                            <w:rPr>
                              <w:bCs/>
                              <w:szCs w:val="24"/>
                              <w:lang w:eastAsia="lt-LT"/>
                            </w:rPr>
                            <w:t>pateikimas</w:t>
                          </w:r>
                          <w:r>
                            <w:rPr>
                              <w:szCs w:val="24"/>
                              <w:lang w:eastAsia="lt-LT"/>
                            </w:rPr>
                            <w:t xml:space="preserve"> pažeidžiant nustatytą tvarką</w:t>
                          </w:r>
                        </w:p>
                        <w:p>
                          <w:pPr>
                            <w:spacing w:line="360" w:lineRule="auto"/>
                            <w:ind w:firstLine="720"/>
                            <w:jc w:val="both"/>
                            <w:rPr>
                              <w:szCs w:val="24"/>
                              <w:lang w:eastAsia="lt-LT"/>
                            </w:rPr>
                          </w:pPr>
                          <w:r>
                            <w:rPr>
                              <w:szCs w:val="24"/>
                              <w:lang w:eastAsia="lt-LT"/>
                            </w:rPr>
                            <w:t>užtraukia baudą nuo devynių šimtų iki vieno tūkstančio penkių šimtų eurų.</w:t>
                          </w:r>
                        </w:p>
                      </w:sdtContent>
                    </w:sdt>
                    <w:sdt>
                      <w:sdtPr>
                        <w:alias w:val="211 str. 2 d."/>
                        <w:tag w:val="part_c92feca85c91438a93d500bef20d9490"/>
                        <w:lock w:val="sdtLocked"/>
                        <w:richText/>
                      </w:sdtPr>
                      <w:sdtContent>
                        <w:p>
                          <w:pPr>
                            <w:spacing w:line="360" w:lineRule="auto"/>
                            <w:ind w:firstLine="720"/>
                            <w:jc w:val="both"/>
                            <w:rPr>
                              <w:szCs w:val="24"/>
                              <w:lang w:eastAsia="lt-LT"/>
                            </w:rPr>
                          </w:pPr>
                          <w:sdt>
                            <w:sdtPr>
                              <w:alias w:val="Numeris"/>
                              <w:tag w:val="nr_c92feca85c91438a93d500bef20d9490"/>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2 str."/>
                    <w:tag w:val="part_c656a0ed17bf43cc92cd3f1b8e84314c"/>
                    <w:lock w:val="sdtLocked"/>
                    <w:richText/>
                  </w:sdtPr>
                  <w:sdtContent>
                    <w:p>
                      <w:pPr>
                        <w:spacing w:line="360" w:lineRule="auto"/>
                        <w:ind w:firstLine="720"/>
                        <w:jc w:val="both"/>
                        <w:textAlignment w:val="baseline"/>
                        <w:rPr>
                          <w:sz w:val="22"/>
                          <w:szCs w:val="22"/>
                          <w:lang w:eastAsia="lt-LT"/>
                        </w:rPr>
                      </w:pPr>
                      <w:sdt>
                        <w:sdtPr>
                          <w:alias w:val="Numeris"/>
                          <w:tag w:val="nr_c656a0ed17bf43cc92cd3f1b8e84314c"/>
                          <w:lock w:val="sdtLocked"/>
                          <w:richText/>
                        </w:sdtPr>
                        <w:sdtContent>
                          <w:r>
                            <w:rPr>
                              <w:b/>
                              <w:bCs/>
                              <w:sz w:val="22"/>
                              <w:szCs w:val="22"/>
                              <w:lang w:eastAsia="lt-LT"/>
                            </w:rPr>
                            <w:t>212</w:t>
                          </w:r>
                        </w:sdtContent>
                      </w:sdt>
                      <w:r>
                        <w:rPr>
                          <w:b/>
                          <w:bCs/>
                          <w:sz w:val="22"/>
                          <w:szCs w:val="22"/>
                          <w:lang w:eastAsia="lt-LT"/>
                        </w:rPr>
                        <w:t xml:space="preserve"> straipsnis. </w:t>
                      </w:r>
                      <w:sdt>
                        <w:sdtPr>
                          <w:alias w:val="Pavadinimas"/>
                          <w:tag w:val="title_c656a0ed17bf43cc92cd3f1b8e84314c"/>
                          <w:lock w:val="sdtLocked"/>
                          <w:richText/>
                        </w:sdtPr>
                        <w:sdtContent>
                          <w:r>
                            <w:rPr>
                              <w:b/>
                              <w:bCs/>
                              <w:sz w:val="22"/>
                              <w:szCs w:val="22"/>
                              <w:lang w:eastAsia="lt-LT"/>
                            </w:rPr>
                            <w:t>Prekių ir grynųjų pinigų deklaravimo tvarkos pažeidimas</w:t>
                          </w:r>
                        </w:sdtContent>
                      </w:sdt>
                    </w:p>
                    <w:sdt>
                      <w:sdtPr>
                        <w:alias w:val="212 str. 1 d."/>
                        <w:tag w:val="part_63bcfe73d54a453e96f87571ae958dba"/>
                        <w:lock w:val="sdtLocked"/>
                        <w:richText/>
                      </w:sdtPr>
                      <w:sdtContent>
                        <w:p>
                          <w:pPr>
                            <w:spacing w:line="360" w:lineRule="auto"/>
                            <w:ind w:firstLine="720"/>
                            <w:jc w:val="both"/>
                            <w:textAlignment w:val="baseline"/>
                            <w:rPr>
                              <w:sz w:val="22"/>
                              <w:szCs w:val="22"/>
                              <w:lang w:eastAsia="lt-LT"/>
                            </w:rPr>
                          </w:pPr>
                          <w:sdt>
                            <w:sdtPr>
                              <w:alias w:val="Numeris"/>
                              <w:tag w:val="nr_63bcfe73d54a453e96f87571ae958dba"/>
                              <w:lock w:val="sdtLocked"/>
                              <w:richText/>
                            </w:sdtPr>
                            <w:sdtContent>
                              <w:r>
                                <w:rPr>
                                  <w:sz w:val="22"/>
                                  <w:szCs w:val="22"/>
                                  <w:lang w:eastAsia="lt-LT"/>
                                </w:rPr>
                                <w:t>1</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textAlignment w:val="baseline"/>
                            <w:rPr>
                              <w:sz w:val="22"/>
                              <w:szCs w:val="22"/>
                              <w:lang w:eastAsia="lt-LT"/>
                            </w:rPr>
                          </w:pPr>
                          <w:r>
                            <w:rPr>
                              <w:sz w:val="22"/>
                              <w:szCs w:val="22"/>
                              <w:lang w:eastAsia="lt-LT"/>
                            </w:rPr>
                            <w:t>užtraukia įspėjimą arba baudą nuo trisdešimt iki vieno šimto aštuoniasdešimt eurų.</w:t>
                          </w:r>
                        </w:p>
                      </w:sdtContent>
                    </w:sdt>
                    <w:sdt>
                      <w:sdtPr>
                        <w:alias w:val="212 str. 2 d."/>
                        <w:tag w:val="part_49233a9b3f7447ee929fd539cc480627"/>
                        <w:lock w:val="sdtLocked"/>
                        <w:richText/>
                      </w:sdtPr>
                      <w:sdtContent>
                        <w:p>
                          <w:pPr>
                            <w:spacing w:line="360" w:lineRule="auto"/>
                            <w:ind w:firstLine="720"/>
                            <w:jc w:val="both"/>
                            <w:textAlignment w:val="baseline"/>
                            <w:rPr>
                              <w:sz w:val="22"/>
                              <w:szCs w:val="22"/>
                              <w:lang w:eastAsia="lt-LT"/>
                            </w:rPr>
                          </w:pPr>
                          <w:sdt>
                            <w:sdtPr>
                              <w:alias w:val="Numeris"/>
                              <w:tag w:val="nr_49233a9b3f7447ee929fd539cc480627"/>
                              <w:lock w:val="sdtLocked"/>
                              <w:richText/>
                            </w:sdtPr>
                            <w:sdtContent>
                              <w:r>
                                <w:rPr>
                                  <w:sz w:val="22"/>
                                  <w:szCs w:val="22"/>
                                  <w:lang w:eastAsia="lt-LT"/>
                                </w:rPr>
                                <w:t>2</w:t>
                              </w:r>
                            </w:sdtContent>
                          </w:sdt>
                          <w:r>
                            <w:rPr>
                              <w:sz w:val="22"/>
                              <w:szCs w:val="22"/>
                              <w:lang w:eastAsia="lt-LT"/>
                            </w:rPr>
                            <w:t>. Netikslios ir (ar) neišsamios informacijos pateikimas grynųjų pinigų deklaracijoje ar grynųjų pinigų atskleidimo deklaracijoje</w:t>
                          </w:r>
                        </w:p>
                        <w:p>
                          <w:pPr>
                            <w:spacing w:line="360" w:lineRule="auto"/>
                            <w:ind w:firstLine="720"/>
                            <w:jc w:val="both"/>
                            <w:textAlignment w:val="baseline"/>
                            <w:rPr>
                              <w:sz w:val="22"/>
                              <w:szCs w:val="22"/>
                              <w:lang w:eastAsia="lt-LT"/>
                            </w:rPr>
                          </w:pPr>
                          <w:r>
                            <w:rPr>
                              <w:sz w:val="22"/>
                              <w:szCs w:val="22"/>
                              <w:lang w:eastAsia="lt-LT"/>
                            </w:rPr>
                            <w:t>užtraukia baudą nuo trijų šimtų devyniasdešimt iki vieno tūkstančio dviejų šimtų eurų.</w:t>
                          </w:r>
                        </w:p>
                      </w:sdtContent>
                    </w:sdt>
                    <w:sdt>
                      <w:sdtPr>
                        <w:alias w:val="212 str. 3 d."/>
                        <w:tag w:val="part_ff2438b21d2743389980d0d66be8c958"/>
                        <w:lock w:val="sdtLocked"/>
                        <w:richText/>
                      </w:sdtPr>
                      <w:sdtContent>
                        <w:p>
                          <w:pPr>
                            <w:spacing w:line="360" w:lineRule="auto"/>
                            <w:ind w:firstLine="720"/>
                            <w:jc w:val="both"/>
                            <w:rPr>
                              <w:sz w:val="22"/>
                              <w:szCs w:val="22"/>
                              <w:lang w:eastAsia="lt-LT"/>
                            </w:rPr>
                          </w:pPr>
                          <w:sdt>
                            <w:sdtPr>
                              <w:alias w:val="Numeris"/>
                              <w:tag w:val="nr_ff2438b21d2743389980d0d66be8c958"/>
                              <w:lock w:val="sdtLocked"/>
                              <w:richText/>
                            </w:sdtPr>
                            <w:sdtContent>
                              <w:r>
                                <w:rPr>
                                  <w:sz w:val="22"/>
                                  <w:szCs w:val="22"/>
                                  <w:lang w:eastAsia="lt-LT"/>
                                </w:rPr>
                                <w:t>3</w:t>
                              </w:r>
                            </w:sdtContent>
                          </w:sdt>
                          <w:r>
                            <w:rPr>
                              <w:sz w:val="22"/>
                              <w:szCs w:val="22"/>
                              <w:lang w:eastAsia="lt-LT"/>
                            </w:rPr>
                            <w:t xml:space="preserve">. Šio straipsnio 2 dalyje numatytas administracinis nusižengimas, padarytas pakartotinai, </w:t>
                          </w:r>
                        </w:p>
                        <w:p>
                          <w:pPr>
                            <w:spacing w:line="360" w:lineRule="auto"/>
                            <w:ind w:firstLine="720"/>
                            <w:jc w:val="both"/>
                            <w:textAlignment w:val="baseline"/>
                            <w:rPr>
                              <w:sz w:val="22"/>
                              <w:szCs w:val="22"/>
                              <w:lang w:eastAsia="lt-LT"/>
                            </w:rPr>
                          </w:pPr>
                          <w:r>
                            <w:rPr>
                              <w:sz w:val="22"/>
                              <w:szCs w:val="22"/>
                              <w:lang w:eastAsia="lt-LT"/>
                            </w:rPr>
                            <w:t>užtraukia baudą nuo vieno tūkstančio keturiasdešimt iki trijų tūkstančių devynių šimtų eurų.</w:t>
                          </w:r>
                        </w:p>
                      </w:sdtContent>
                    </w:sdt>
                    <w:sdt>
                      <w:sdtPr>
                        <w:alias w:val="212 str. 4 d."/>
                        <w:tag w:val="part_0de2120ab1b549d284b63c3e80f3377e"/>
                        <w:lock w:val="sdtLocked"/>
                        <w:richText/>
                      </w:sdtPr>
                      <w:sdtContent>
                        <w:p>
                          <w:pPr>
                            <w:spacing w:line="360" w:lineRule="auto"/>
                            <w:ind w:firstLine="720"/>
                            <w:jc w:val="both"/>
                            <w:textAlignment w:val="baseline"/>
                            <w:rPr>
                              <w:sz w:val="22"/>
                              <w:szCs w:val="22"/>
                              <w:lang w:eastAsia="lt-LT"/>
                            </w:rPr>
                          </w:pPr>
                          <w:sdt>
                            <w:sdtPr>
                              <w:alias w:val="Numeris"/>
                              <w:tag w:val="nr_0de2120ab1b549d284b63c3e80f3377e"/>
                              <w:lock w:val="sdtLocked"/>
                              <w:richText/>
                            </w:sdtPr>
                            <w:sdtContent>
                              <w:r>
                                <w:rPr>
                                  <w:sz w:val="22"/>
                                  <w:szCs w:val="22"/>
                                  <w:lang w:eastAsia="lt-LT"/>
                                </w:rPr>
                                <w:t>4</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textAlignment w:val="baseline"/>
                            <w:rPr>
                              <w:sz w:val="22"/>
                              <w:szCs w:val="22"/>
                              <w:lang w:eastAsia="lt-LT"/>
                            </w:rPr>
                          </w:pPr>
                          <w:r>
                            <w:rPr>
                              <w:sz w:val="22"/>
                              <w:szCs w:val="22"/>
                              <w:lang w:eastAsia="lt-LT"/>
                            </w:rPr>
                            <w:t>užtraukia baudą nuo trijų šimtų iki vieno tūkstančio devynių šimtų eurų.</w:t>
                          </w:r>
                        </w:p>
                      </w:sdtContent>
                    </w:sdt>
                    <w:sdt>
                      <w:sdtPr>
                        <w:alias w:val="212 str. 5 d."/>
                        <w:tag w:val="part_1db2a0a4e4d4445181d31bb682e8a29a"/>
                        <w:lock w:val="sdtLocked"/>
                        <w:richText/>
                      </w:sdtPr>
                      <w:sdtContent>
                        <w:p>
                          <w:pPr>
                            <w:spacing w:line="360" w:lineRule="auto"/>
                            <w:ind w:firstLine="720"/>
                            <w:jc w:val="both"/>
                            <w:textAlignment w:val="baseline"/>
                            <w:rPr>
                              <w:sz w:val="22"/>
                              <w:szCs w:val="22"/>
                              <w:lang w:eastAsia="lt-LT"/>
                            </w:rPr>
                          </w:pPr>
                          <w:sdt>
                            <w:sdtPr>
                              <w:alias w:val="Numeris"/>
                              <w:tag w:val="nr_1db2a0a4e4d4445181d31bb682e8a29a"/>
                              <w:lock w:val="sdtLocked"/>
                              <w:richText/>
                            </w:sdtPr>
                            <w:sdtContent>
                              <w:r>
                                <w:rPr>
                                  <w:sz w:val="22"/>
                                  <w:szCs w:val="22"/>
                                  <w:lang w:eastAsia="lt-LT"/>
                                </w:rPr>
                                <w:t>5</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textAlignment w:val="baseline"/>
                            <w:rPr>
                              <w:sz w:val="22"/>
                              <w:szCs w:val="22"/>
                              <w:lang w:eastAsia="lt-LT"/>
                            </w:rPr>
                          </w:pPr>
                          <w:r>
                            <w:rPr>
                              <w:sz w:val="22"/>
                              <w:szCs w:val="22"/>
                              <w:lang w:eastAsia="lt-LT"/>
                            </w:rPr>
                            <w:t>užtraukia baudą nuo vieno tūkstančio devynių šimtų iki trijų tūkstančių eurų.</w:t>
                          </w:r>
                        </w:p>
                      </w:sdtContent>
                    </w:sdt>
                    <w:sdt>
                      <w:sdtPr>
                        <w:alias w:val="212 str. 6 d."/>
                        <w:tag w:val="part_b3f2c7998daa448883ffa616dc2aa91e"/>
                        <w:lock w:val="sdtLocked"/>
                        <w:richText/>
                      </w:sdtPr>
                      <w:sdtContent>
                        <w:p>
                          <w:pPr>
                            <w:spacing w:line="360" w:lineRule="auto"/>
                            <w:ind w:firstLine="720"/>
                            <w:jc w:val="both"/>
                            <w:textAlignment w:val="baseline"/>
                            <w:rPr>
                              <w:szCs w:val="24"/>
                            </w:rPr>
                          </w:pPr>
                          <w:sdt>
                            <w:sdtPr>
                              <w:alias w:val="Numeris"/>
                              <w:tag w:val="nr_b3f2c7998daa448883ffa616dc2aa91e"/>
                              <w:lock w:val="sdtLocked"/>
                              <w:richText/>
                            </w:sdtPr>
                            <w:sdtContent>
                              <w:r>
                                <w:rPr>
                                  <w:sz w:val="22"/>
                                  <w:szCs w:val="22"/>
                                </w:rPr>
                                <w:t>6</w:t>
                              </w:r>
                            </w:sdtContent>
                          </w:sdt>
                          <w:r>
                            <w:rPr>
                              <w:sz w:val="22"/>
                              <w:szCs w:val="22"/>
                            </w:rPr>
                            <w:t xml:space="preserve">. </w:t>
                          </w:r>
                          <w:r>
                            <w:rPr>
                              <w:bCs/>
                              <w:sz w:val="22"/>
                              <w:szCs w:val="22"/>
                              <w:lang w:eastAsia="lt-LT"/>
                            </w:rPr>
                            <w:t>Už šio straipsnio 2, 3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2 str."/>
                    <w:tag w:val="part_f8fc5076a196466ab0bbe5e5c9bfd7ec"/>
                    <w:lock w:val="sdtLocked"/>
                    <w:richText/>
                  </w:sdtPr>
                  <w:sdtContent>
                    <w:p>
                      <w:pPr>
                        <w:spacing w:line="360" w:lineRule="auto"/>
                        <w:ind w:left="2694" w:hanging="1974"/>
                        <w:jc w:val="both"/>
                        <w:rPr>
                          <w:b/>
                          <w:bCs/>
                          <w:szCs w:val="24"/>
                          <w:lang w:eastAsia="lt-LT"/>
                        </w:rPr>
                      </w:pPr>
                      <w:sdt>
                        <w:sdtPr>
                          <w:alias w:val="Numeris"/>
                          <w:tag w:val="nr_f8fc5076a196466ab0bbe5e5c9bfd7ec"/>
                          <w:lock w:val="sdtLocked"/>
                          <w:richText/>
                        </w:sdtPr>
                        <w:sdtContent>
                          <w:r>
                            <w:rPr>
                              <w:b/>
                              <w:bCs/>
                              <w:szCs w:val="24"/>
                              <w:lang w:eastAsia="lt-LT"/>
                            </w:rPr>
                            <w:t>217</w:t>
                          </w:r>
                          <w:r>
                            <w:rPr>
                              <w:b/>
                              <w:bCs/>
                              <w:szCs w:val="24"/>
                              <w:vertAlign w:val="superscript"/>
                              <w:lang w:eastAsia="lt-LT"/>
                            </w:rPr>
                            <w:t>2</w:t>
                          </w:r>
                        </w:sdtContent>
                      </w:sdt>
                      <w:r>
                        <w:rPr>
                          <w:b/>
                          <w:bCs/>
                          <w:szCs w:val="24"/>
                          <w:lang w:eastAsia="lt-LT"/>
                        </w:rPr>
                        <w:t xml:space="preserve"> straipsnis. </w:t>
                      </w:r>
                      <w:sdt>
                        <w:sdtPr>
                          <w:alias w:val="Pavadinimas"/>
                          <w:tag w:val="title_f8fc5076a196466ab0bbe5e5c9bfd7ec"/>
                          <w:lock w:val="sdtLocked"/>
                          <w:richText/>
                        </w:sdtPr>
                        <w:sdtContent>
                          <w:r>
                            <w:rPr>
                              <w:b/>
                              <w:bCs/>
                              <w:szCs w:val="24"/>
                              <w:lang w:eastAsia="lt-LT"/>
                            </w:rPr>
                            <w:t xml:space="preserve">Lengvatinę prekių kilmę reglamentuojančiuose susitarimuose nustatytų pareigų ir reikalavimų nevykdymas </w:t>
                          </w:r>
                        </w:sdtContent>
                      </w:sdt>
                    </w:p>
                    <w:sdt>
                      <w:sdtPr>
                        <w:alias w:val="217-2 str. 1 d."/>
                        <w:tag w:val="part_be8674975472449387f7ac217bbe5a0d"/>
                        <w:lock w:val="sdtLocked"/>
                        <w:richText/>
                      </w:sdtPr>
                      <w:sdtContent>
                        <w:p>
                          <w:pPr>
                            <w:spacing w:line="360" w:lineRule="auto"/>
                            <w:ind w:firstLine="720"/>
                            <w:jc w:val="both"/>
                            <w:rPr>
                              <w:bCs/>
                              <w:szCs w:val="24"/>
                              <w:lang w:eastAsia="lt-LT"/>
                            </w:rPr>
                          </w:pPr>
                          <w:sdt>
                            <w:sdtPr>
                              <w:alias w:val="Numeris"/>
                              <w:tag w:val="nr_be8674975472449387f7ac217bbe5a0d"/>
                              <w:lock w:val="sdtLocked"/>
                              <w:richText/>
                            </w:sdtPr>
                            <w:sdtContent>
                              <w:r>
                                <w:rPr>
                                  <w:bCs/>
                                  <w:szCs w:val="24"/>
                                  <w:lang w:eastAsia="lt-LT"/>
                                </w:rPr>
                                <w:t>1</w:t>
                              </w:r>
                            </w:sdtContent>
                          </w:sdt>
                          <w:r>
                            <w:rPr>
                              <w:bCs/>
                              <w:szCs w:val="24"/>
                              <w:lang w:eastAsia="lt-LT"/>
                            </w:rPr>
                            <w:t xml:space="preserve">. Netikslios ir (ar) neišsamios informacijos pateikimas lengvatinės prekių kilmės įrodymo dokumentuose, reikalavimų saugoti lengvatinės prekių kilmės įrodymo dokumentus nesilaikymas ar kitų pareigų ir reikalavimų, nustatytų lengvatinę prekių kilmę reglamentuojančiuose susitarimuose, kuriuos Europos Sąjunga sudarė su tam tikromis Europos Sąjungos muitų teritorijai nepriklausančiomis šalimis ar teritorijomis arba su tokių šalių ar teritorijų grupėmis, ir su šių susitarimų įgyvendinimu susijusiuose teisės aktuose, nevykdymas </w:t>
                          </w:r>
                        </w:p>
                        <w:p>
                          <w:pPr>
                            <w:spacing w:line="360" w:lineRule="auto"/>
                            <w:ind w:firstLine="720"/>
                            <w:jc w:val="both"/>
                            <w:rPr>
                              <w:bCs/>
                              <w:szCs w:val="24"/>
                              <w:lang w:eastAsia="lt-LT"/>
                            </w:rPr>
                          </w:pPr>
                          <w:r>
                            <w:rPr>
                              <w:bCs/>
                              <w:szCs w:val="24"/>
                              <w:lang w:eastAsia="lt-LT"/>
                            </w:rPr>
                            <w:t>užtraukia baudą nuo keturiasdešimt iki vieno šimto eurų.</w:t>
                          </w:r>
                        </w:p>
                      </w:sdtContent>
                    </w:sdt>
                    <w:sdt>
                      <w:sdtPr>
                        <w:alias w:val="217-2 str. 2 d."/>
                        <w:tag w:val="part_0f2494fe95b54bb4aa303a2263e53d06"/>
                        <w:lock w:val="sdtLocked"/>
                        <w:richText/>
                      </w:sdtPr>
                      <w:sdtContent>
                        <w:p>
                          <w:pPr>
                            <w:spacing w:line="360" w:lineRule="auto"/>
                            <w:ind w:firstLine="720"/>
                            <w:jc w:val="both"/>
                            <w:rPr>
                              <w:bCs/>
                              <w:szCs w:val="24"/>
                              <w:lang w:eastAsia="lt-LT"/>
                            </w:rPr>
                          </w:pPr>
                          <w:sdt>
                            <w:sdtPr>
                              <w:alias w:val="Numeris"/>
                              <w:tag w:val="nr_0f2494fe95b54bb4aa303a2263e53d06"/>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vieno šimto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f301ca9c07cb4413931ac106d3d4aac6"/>
                        <w:lock w:val="sdtLocked"/>
                        <w:richText/>
                      </w:sdtPr>
                      <w:sdtContent>
                        <w:p>
                          <w:pPr>
                            <w:spacing w:line="360" w:lineRule="auto"/>
                            <w:ind w:firstLine="720"/>
                            <w:jc w:val="both"/>
                            <w:rPr>
                              <w:szCs w:val="24"/>
                              <w:lang w:eastAsia="en-GB"/>
                            </w:rPr>
                          </w:pPr>
                          <w:sdt>
                            <w:sdtPr>
                              <w:alias w:val="Numeris"/>
                              <w:tag w:val="nr_f301ca9c07cb4413931ac106d3d4aac6"/>
                              <w:lock w:val="sdtLocked"/>
                              <w:richText/>
                            </w:sdtPr>
                            <w:sdtContent>
                              <w:r>
                                <w:rPr>
                                  <w:szCs w:val="24"/>
                                  <w:lang w:eastAsia="en-GB"/>
                                </w:rPr>
                                <w:t>1</w:t>
                              </w:r>
                            </w:sdtContent>
                          </w:sdt>
                          <w:r>
                            <w:rPr>
                              <w:szCs w:val="24"/>
                              <w:lang w:eastAsia="en-GB"/>
                            </w:rPr>
                            <w:t xml:space="preserve">.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w:t>
                          </w:r>
                          <w:r>
                            <w:t>ar nelydimus grynuosius pinigus</w:t>
                          </w:r>
                          <w:r>
                            <w:rPr>
                              <w:szCs w:val="24"/>
                              <w:lang w:eastAsia="en-GB"/>
                            </w:rPr>
                            <w:t>, kurių vienkartinė suma lygi dešimt tūkstančių eurų ar ją atitinkančiai sumai užsienio valiuta arba ją viršija,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en-GB"/>
                            </w:rPr>
                            <w:t>užtraukia baudą nuo trijų šimtų devyniasdešimt iki vieno tūkstančio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84114002dc11efbcbfb318996800a8">
                            <w:r w:rsidRPr="00532B9F">
                              <w:rPr>
                                <w:rFonts w:ascii="Times New Roman" w:eastAsia="MS Mincho" w:hAnsi="Times New Roman"/>
                                <w:sz w:val="20"/>
                                <w:i/>
                                <w:iCs/>
                                <w:color w:val="0000FF" w:themeColor="hyperlink"/>
                                <w:u w:val="single"/>
                              </w:rPr>
                              <w:t>XIV-2551</w:t>
                            </w:r>
                          </w:fldSimple>
                          <w:r>
                            <w:rPr>
                              <w:rFonts w:ascii="Times New Roman" w:eastAsia="MS Mincho" w:hAnsi="Times New Roman"/>
                              <w:sz w:val="20"/>
                              <w:i/>
                              <w:iCs/>
                            </w:rPr>
                            <w:t>,
2024-04-18,
paskelbta TAR 2024-04-25, i. k. 2024-07555            </w:t>
                          </w:r>
                        </w:p>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023cd806fff44ee0a74fd9304e9b0757"/>
                        <w:lock w:val="sdtLocked"/>
                        <w:richText/>
                      </w:sdtPr>
                      <w:sdtContent>
                        <w:p>
                          <w:pPr>
                            <w:spacing w:line="360" w:lineRule="auto"/>
                            <w:ind w:firstLine="720"/>
                            <w:jc w:val="both"/>
                            <w:rPr>
                              <w:bCs/>
                              <w:szCs w:val="24"/>
                            </w:rPr>
                          </w:pPr>
                          <w:sdt>
                            <w:sdtPr>
                              <w:alias w:val="Numeris"/>
                              <w:tag w:val="nr_023cd806fff44ee0a74fd9304e9b0757"/>
                              <w:lock w:val="sdtLocked"/>
                              <w:richText/>
                            </w:sdtPr>
                            <w:sdtContent>
                              <w:r>
                                <w:rPr>
                                  <w:bCs/>
                                  <w:szCs w:val="24"/>
                                </w:rPr>
                                <w:t>1</w:t>
                              </w:r>
                            </w:sdtContent>
                          </w:sdt>
                          <w:r>
                            <w:rPr>
                              <w:bCs/>
                              <w:szCs w:val="24"/>
                            </w:rPr>
                            <w:t>. Statistinių duomenų nepateikimas nustatyta tvarka oficialiąją statistiką tvarkančioms įstaigoms arba melagingų, neišsamių statistinių duomenų pateikimas oficialiąją statistiką tvarkančioms įstaigoms</w:t>
                          </w:r>
                        </w:p>
                        <w:p>
                          <w:pPr>
                            <w:spacing w:line="360" w:lineRule="auto"/>
                            <w:ind w:firstLine="720"/>
                            <w:jc w:val="both"/>
                            <w:rPr>
                              <w:bCs/>
                              <w:szCs w:val="24"/>
                              <w:lang w:val="ga-IE"/>
                            </w:rPr>
                          </w:pPr>
                          <w:r>
                            <w:rPr>
                              <w:bCs/>
                              <w:szCs w:val="24"/>
                            </w:rPr>
                            <w:t>užtraukia baudą juridinių asmenų vadovams ar kitiems atsakingiems asmenims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a392daf1c2a24e5f90727a3aa172a53f"/>
                        <w:lock w:val="sdtLocked"/>
                        <w:richText/>
                      </w:sdtPr>
                      <w:sdtContent>
                        <w:p>
                          <w:pPr>
                            <w:spacing w:line="360" w:lineRule="auto"/>
                            <w:ind w:firstLine="720"/>
                            <w:jc w:val="both"/>
                            <w:rPr>
                              <w:bCs/>
                              <w:szCs w:val="24"/>
                            </w:rPr>
                          </w:pPr>
                          <w:sdt>
                            <w:sdtPr>
                              <w:alias w:val="Numeris"/>
                              <w:tag w:val="nr_a392daf1c2a24e5f90727a3aa172a53f"/>
                              <w:lock w:val="sdtLocked"/>
                              <w:richText/>
                            </w:sdtPr>
                            <w:sdtContent>
                              <w:r>
                                <w:rPr>
                                  <w:bCs/>
                                  <w:szCs w:val="24"/>
                                </w:rPr>
                                <w:t>1</w:t>
                              </w:r>
                            </w:sdtContent>
                          </w:sdt>
                          <w:r>
                            <w:rPr>
                              <w:bCs/>
                              <w:szCs w:val="24"/>
                            </w:rPr>
                            <w:t>. Konfidencialių statistinių duomenų naudojimas arba platinimas ne oficialiosios statistikos tikslams, taip pat konfidencialių statistinių duomenų atskleidimas, išskyrus Lietuvos Respublikos oficialiosios statistikos ir valstybės duomenų valdysenos įstatyme numatytas išimtis,</w:t>
                          </w:r>
                        </w:p>
                        <w:p>
                          <w:pPr>
                            <w:spacing w:line="360" w:lineRule="auto"/>
                            <w:ind w:firstLine="720"/>
                            <w:jc w:val="both"/>
                            <w:rPr>
                              <w:bCs/>
                              <w:szCs w:val="24"/>
                              <w:lang w:val="ga-IE"/>
                            </w:rPr>
                          </w:pPr>
                          <w:r>
                            <w:rPr>
                              <w:bCs/>
                              <w:szCs w:val="24"/>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7f0bc40081a049a6976b8e8f441f69a0"/>
                    <w:lock w:val="sdtLocked"/>
                    <w:richText/>
                  </w:sdtPr>
                  <w:sdtContent>
                    <w:p>
                      <w:pPr>
                        <w:spacing w:line="360" w:lineRule="auto"/>
                        <w:ind w:left="2410" w:hanging="1690"/>
                        <w:jc w:val="both"/>
                        <w:rPr>
                          <w:color w:val="000000"/>
                          <w:szCs w:val="24"/>
                          <w:lang w:eastAsia="lt-LT"/>
                        </w:rPr>
                      </w:pPr>
                      <w:sdt>
                        <w:sdtPr>
                          <w:alias w:val="Numeris"/>
                          <w:tag w:val="nr_7f0bc40081a049a6976b8e8f441f69a0"/>
                          <w:lock w:val="sdtLocked"/>
                          <w:richText/>
                        </w:sdtPr>
                        <w:sdtContent>
                          <w:r>
                            <w:rPr>
                              <w:b/>
                              <w:bCs/>
                              <w:color w:val="000000"/>
                              <w:szCs w:val="24"/>
                              <w:lang w:eastAsia="lt-LT"/>
                            </w:rPr>
                            <w:t>223</w:t>
                          </w:r>
                        </w:sdtContent>
                      </w:sdt>
                      <w:r>
                        <w:rPr>
                          <w:b/>
                          <w:bCs/>
                          <w:color w:val="000000"/>
                          <w:szCs w:val="24"/>
                          <w:lang w:eastAsia="lt-LT"/>
                        </w:rPr>
                        <w:t xml:space="preserve"> straipsnis. </w:t>
                      </w:r>
                      <w:sdt>
                        <w:sdtPr>
                          <w:alias w:val="Pavadinimas"/>
                          <w:tag w:val="title_7f0bc40081a049a6976b8e8f441f69a0"/>
                          <w:lock w:val="sdtLocked"/>
                          <w:richText/>
                        </w:sdtPr>
                        <w:sdtContent>
                          <w:r>
                            <w:rPr>
                              <w:b/>
                              <w:bCs/>
                              <w:color w:val="000000"/>
                              <w:szCs w:val="24"/>
                              <w:lang w:eastAsia="lt-LT"/>
                            </w:rPr>
                            <w:t>Juridinio asmens, jo filialo ar atstovybės, užsienio juridinio asmens ar kitos organizacijos filialo ar atstovybės dokumentų ir registro duomenų pateikimo Juridinių asmenų registro duomenų tvarkytojui, Juridinių asmenų dalyvių informacinės sistemos tvarkytojui ir skelbimo juridinio asmens ar užsienio juridinio asmens filialo interneto svetainėje tvarkos pažeidimas</w:t>
                          </w:r>
                        </w:sdtContent>
                      </w:sdt>
                    </w:p>
                    <w:sdt>
                      <w:sdtPr>
                        <w:alias w:val="223 str. 1 d."/>
                        <w:tag w:val="part_461d7f991346497ab827e469fe0f3725"/>
                        <w:lock w:val="sdtLocked"/>
                        <w:richText/>
                      </w:sdtPr>
                      <w:sdtContent>
                        <w:p>
                          <w:pPr>
                            <w:spacing w:line="360" w:lineRule="auto"/>
                            <w:ind w:firstLine="720"/>
                            <w:jc w:val="both"/>
                            <w:rPr>
                              <w:color w:val="000000"/>
                              <w:szCs w:val="24"/>
                              <w:lang w:eastAsia="lt-LT"/>
                            </w:rPr>
                          </w:pPr>
                          <w:sdt>
                            <w:sdtPr>
                              <w:alias w:val="Numeris"/>
                              <w:tag w:val="nr_461d7f991346497ab827e469fe0f3725"/>
                              <w:lock w:val="sdtLocked"/>
                              <w:richText/>
                            </w:sdtPr>
                            <w:sdtContent>
                              <w:r>
                                <w:rPr>
                                  <w:color w:val="000000"/>
                                  <w:szCs w:val="24"/>
                                  <w:lang w:eastAsia="lt-LT"/>
                                </w:rPr>
                                <w:t>1</w:t>
                              </w:r>
                            </w:sdtContent>
                          </w:sdt>
                          <w:r>
                            <w:rPr>
                              <w:color w:val="000000"/>
                              <w:szCs w:val="24"/>
                              <w:lang w:eastAsia="lt-LT"/>
                            </w:rPr>
                            <w:t xml:space="preserve">. Neteisingų juridinio asmens, jo filialo ar atstovybės, užsienio juridinio asmens ar kitos organizacijos filialo ar atstovybės dokumentų, išskyrus šio straipsnio 3 ir 4 dalyse nurodytus dokumentus, duomenų ir kitos teiktinos informacijos pateikimas Juridinių asmenų registro duomenų tvarkytojui, Juridinių asmenų dalyvių informacinės sistemos tvarkytojui, juridinio asmens, jo filialo ar atstovybės, užsienio juridinio asmens ar kitos organizacijos filialo ar atstovybės dokumentų, išskyrus šio straipsnio 2, 3 ir 4 dalyse nurodytus dokumentus, duomenų ir kitos teiktinos informacijos nepateikimas Juridinių asmenų registro </w:t>
                          </w:r>
                          <w:r>
                            <w:rPr>
                              <w:bCs/>
                              <w:color w:val="000000"/>
                              <w:szCs w:val="24"/>
                              <w:lang w:eastAsia="lt-LT"/>
                            </w:rPr>
                            <w:t xml:space="preserve">duomenų </w:t>
                          </w:r>
                          <w:r>
                            <w:rPr>
                              <w:color w:val="000000"/>
                              <w:szCs w:val="24"/>
                              <w:lang w:eastAsia="lt-LT"/>
                            </w:rPr>
                            <w:t>tvarkytojui, Juridinių asmenų dalyvių informacinės sistemos tvarkytojui laiku teisės aktų nustatyta tvarka</w:t>
                          </w:r>
                        </w:p>
                        <w:p>
                          <w:pPr>
                            <w:spacing w:line="360" w:lineRule="auto"/>
                            <w:ind w:firstLine="720"/>
                            <w:jc w:val="both"/>
                            <w:rPr>
                              <w:color w:val="000000"/>
                              <w:szCs w:val="24"/>
                              <w:lang w:eastAsia="lt-LT"/>
                            </w:rPr>
                          </w:pPr>
                          <w:r>
                            <w:rPr>
                              <w:color w:val="000000"/>
                              <w:szCs w:val="24"/>
                              <w:lang w:eastAsia="lt-LT"/>
                            </w:rPr>
                            <w:t>užtraukia baudą juridinių asmenų, jų filialų ar atstovybių, užsienio juridinių asmenų ar kitų organizacijų filialų ar atstovybių vadovams ar kitiems įstatymuose arba steigimo dokumentuose nurodytiems asmenims nuo šešių šimtų iki vieno tūkstančio keturių šimtų penkiasdešimt eurų.</w:t>
                          </w:r>
                        </w:p>
                      </w:sdtContent>
                    </w:sdt>
                    <w:sdt>
                      <w:sdtPr>
                        <w:alias w:val="223 str. 2 d."/>
                        <w:tag w:val="part_c0d083bd4b2042bdaf11fbb337db3263"/>
                        <w:lock w:val="sdtLocked"/>
                        <w:richText/>
                      </w:sdtPr>
                      <w:sdtContent>
                        <w:p>
                          <w:pPr>
                            <w:spacing w:line="360" w:lineRule="auto"/>
                            <w:ind w:firstLine="720"/>
                            <w:jc w:val="both"/>
                            <w:rPr>
                              <w:color w:val="000000"/>
                              <w:szCs w:val="24"/>
                              <w:lang w:eastAsia="lt-LT"/>
                            </w:rPr>
                          </w:pPr>
                          <w:sdt>
                            <w:sdtPr>
                              <w:alias w:val="Numeris"/>
                              <w:tag w:val="nr_c0d083bd4b2042bdaf11fbb337db3263"/>
                              <w:lock w:val="sdtLocked"/>
                              <w:richText/>
                            </w:sdtPr>
                            <w:sdtContent>
                              <w:r>
                                <w:rPr>
                                  <w:color w:val="000000"/>
                                  <w:szCs w:val="24"/>
                                  <w:lang w:eastAsia="lt-LT"/>
                                </w:rPr>
                                <w:t>2</w:t>
                              </w:r>
                            </w:sdtContent>
                          </w:sdt>
                          <w:r>
                            <w:rPr>
                              <w:color w:val="000000"/>
                              <w:szCs w:val="24"/>
                              <w:lang w:eastAsia="lt-LT"/>
                            </w:rPr>
                            <w:t>. Juridinio asmens, užsienio juridinio asmens ar kitos organizacijos filialo finansinių ataskaitų (konsoliduotųjų finansinių ataskaitų), vadovybės ataskaitos (konsoliduotosios vadovybės ataskaitos), veiklos ataskaitos, metinės ataskaitos, auditoriaus išvados, tvarumo atskaitomybės užtikrinimo išvados nepateikimas Juridinių asmenų registro</w:t>
                          </w:r>
                          <w:r>
                            <w:rPr>
                              <w:bCs/>
                              <w:color w:val="000000"/>
                              <w:szCs w:val="24"/>
                              <w:lang w:eastAsia="lt-LT"/>
                            </w:rPr>
                            <w:t xml:space="preserve"> duomenų</w:t>
                          </w:r>
                          <w:r>
                            <w:rPr>
                              <w:color w:val="000000"/>
                              <w:szCs w:val="24"/>
                              <w:lang w:eastAsia="lt-LT"/>
                            </w:rPr>
                            <w:t xml:space="preserve"> tvarkytojui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3 d."/>
                        <w:tag w:val="part_c001deb14fcb4bc48084878ceaf86d79"/>
                        <w:lock w:val="sdtLocked"/>
                        <w:richText/>
                      </w:sdtPr>
                      <w:sdtContent>
                        <w:p>
                          <w:pPr>
                            <w:spacing w:line="360" w:lineRule="auto"/>
                            <w:ind w:firstLine="720"/>
                            <w:jc w:val="both"/>
                            <w:rPr>
                              <w:color w:val="000000"/>
                              <w:szCs w:val="24"/>
                              <w:lang w:eastAsia="lt-LT"/>
                            </w:rPr>
                          </w:pPr>
                          <w:sdt>
                            <w:sdtPr>
                              <w:alias w:val="Numeris"/>
                              <w:tag w:val="nr_c001deb14fcb4bc48084878ceaf86d79"/>
                              <w:lock w:val="sdtLocked"/>
                              <w:richText/>
                            </w:sdtPr>
                            <w:sdtContent>
                              <w:r>
                                <w:rPr>
                                  <w:color w:val="000000"/>
                                  <w:szCs w:val="24"/>
                                  <w:lang w:eastAsia="lt-LT"/>
                                </w:rPr>
                                <w:t>3</w:t>
                              </w:r>
                            </w:sdtContent>
                          </w:sdt>
                          <w:r>
                            <w:rPr>
                              <w:color w:val="000000"/>
                              <w:szCs w:val="24"/>
                              <w:lang w:eastAsia="lt-LT"/>
                            </w:rPr>
                            <w:t xml:space="preserve">. Neteisingų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pateikimas Juridinių asmenų registro </w:t>
                          </w:r>
                          <w:r>
                            <w:rPr>
                              <w:bCs/>
                              <w:color w:val="000000"/>
                              <w:szCs w:val="24"/>
                              <w:lang w:eastAsia="lt-LT"/>
                            </w:rPr>
                            <w:t xml:space="preserve">duomenų </w:t>
                          </w:r>
                          <w:r>
                            <w:rPr>
                              <w:color w:val="000000"/>
                              <w:szCs w:val="24"/>
                              <w:lang w:eastAsia="lt-LT"/>
                            </w:rPr>
                            <w:t>tvarkytojui, juridinio asmens, užsienio juridinio asmens ar kitos organizacijos filialo tvarumo ataskaitos (konsoliduotosios tvarumo ataskaitos) ir, kai taikytina, pareiškimo arba kartu su vadovybės ataskaita teiktinos deklaracijos, nurodytų Lietuvos Respublikos įmonių ir įmonių grupių atskaitomybės įstatyme, nepateikimas Juridinių asmenų registro duomenų tvarkytojui laiku teisės aktų nustatytais atvejais ir tvarka,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ir, kai taikytina, pareiškimo arba kartu su vadovybės ataskaita teiktinos deklaracijos, nurodytų Įmonių ir įmonių grupių atskaitomybės įstatyme, nepaskelbimas juridinio asmens, užsienio juridinio asmens ar kitos organizacijos filialo interneto svetainėje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4 d."/>
                        <w:tag w:val="part_59493c7b2c3046799d8078e9b3430734"/>
                        <w:lock w:val="sdtLocked"/>
                        <w:richText/>
                      </w:sdtPr>
                      <w:sdtContent>
                        <w:p>
                          <w:pPr>
                            <w:spacing w:line="360" w:lineRule="auto"/>
                            <w:ind w:firstLine="720"/>
                            <w:jc w:val="both"/>
                            <w:rPr>
                              <w:color w:val="000000"/>
                              <w:szCs w:val="24"/>
                              <w:lang w:eastAsia="lt-LT"/>
                            </w:rPr>
                          </w:pPr>
                          <w:sdt>
                            <w:sdtPr>
                              <w:alias w:val="Numeris"/>
                              <w:tag w:val="nr_59493c7b2c3046799d8078e9b3430734"/>
                              <w:lock w:val="sdtLocked"/>
                              <w:richText/>
                            </w:sdtPr>
                            <w:sdtContent>
                              <w:r>
                                <w:rPr>
                                  <w:color w:val="000000"/>
                                  <w:szCs w:val="24"/>
                                  <w:lang w:eastAsia="lt-LT"/>
                                </w:rPr>
                                <w:t>4</w:t>
                              </w:r>
                            </w:sdtContent>
                          </w:sdt>
                          <w:r>
                            <w:rPr>
                              <w:color w:val="000000"/>
                              <w:szCs w:val="24"/>
                              <w:lang w:eastAsia="lt-LT"/>
                            </w:rPr>
                            <w:t xml:space="preserve">. Neteisingos juridinio asmens, užsienio juridinio asmens ar kitos organizacijos filialo pelno mokesčio informacijos ataskaitos, mokėjimų valdžios institucijoms ataskaitos (konsoliduotosios mokėjimų valdžios institucijoms ataskaitos) pateikimas Juridinių asmenų registro </w:t>
                          </w:r>
                          <w:r>
                            <w:rPr>
                              <w:bCs/>
                              <w:color w:val="000000"/>
                              <w:szCs w:val="24"/>
                              <w:lang w:eastAsia="lt-LT"/>
                            </w:rPr>
                            <w:t xml:space="preserve">duomenų </w:t>
                          </w:r>
                          <w:r>
                            <w:rPr>
                              <w:color w:val="000000"/>
                              <w:szCs w:val="24"/>
                              <w:lang w:eastAsia="lt-LT"/>
                            </w:rPr>
                            <w:t xml:space="preserve">tvarkytojui, pelno mokesčio informacijos ataskaitos ir, kai taikytina, pareiškimo, nurodyto Įmonių ir įmonių grupių atskaitomybės įstatyme, mokėjimų valdžios institucijoms ataskaitos (konsoliduotosios mokėjimų valdžios institucijoms ataskaitos) nepateikimas Juridinių asmenų registro </w:t>
                          </w:r>
                          <w:r>
                            <w:rPr>
                              <w:bCs/>
                              <w:color w:val="000000"/>
                              <w:szCs w:val="24"/>
                              <w:lang w:eastAsia="lt-LT"/>
                            </w:rPr>
                            <w:t>duomenų</w:t>
                          </w:r>
                          <w:r>
                            <w:rPr>
                              <w:color w:val="000000"/>
                              <w:szCs w:val="24"/>
                              <w:lang w:eastAsia="lt-LT"/>
                            </w:rPr>
                            <w:t xml:space="preserve"> tvarkytojui laiku teisės aktų nustatytais atvejais ir tvarka, šių ataskaitų nepaskelbimas juridinio asmens, užsienio juridinio asmens ar kitos organizacijos filialo interneto svetainėje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5 d."/>
                        <w:tag w:val="part_1fd623ca9c8d4988b93565639a8ae501"/>
                        <w:lock w:val="sdtLocked"/>
                        <w:richText/>
                      </w:sdtPr>
                      <w:sdtContent>
                        <w:p>
                          <w:pPr>
                            <w:spacing w:line="360" w:lineRule="auto"/>
                            <w:ind w:firstLine="720"/>
                            <w:jc w:val="both"/>
                            <w:rPr>
                              <w:color w:val="000000"/>
                              <w:szCs w:val="24"/>
                              <w:lang w:eastAsia="lt-LT"/>
                            </w:rPr>
                          </w:pPr>
                          <w:sdt>
                            <w:sdtPr>
                              <w:alias w:val="Numeris"/>
                              <w:tag w:val="nr_1fd623ca9c8d4988b93565639a8ae501"/>
                              <w:lock w:val="sdtLocked"/>
                              <w:richText/>
                            </w:sdtPr>
                            <w:sdtContent>
                              <w:r>
                                <w:rPr>
                                  <w:color w:val="000000"/>
                                  <w:szCs w:val="24"/>
                                  <w:lang w:eastAsia="lt-LT"/>
                                </w:rPr>
                                <w:t>5</w:t>
                              </w:r>
                            </w:sdtContent>
                          </w:sdt>
                          <w:r>
                            <w:rPr>
                              <w:color w:val="000000"/>
                              <w:szCs w:val="24"/>
                              <w:lang w:eastAsia="lt-LT"/>
                            </w:rPr>
                            <w:t>. Šio straipsnio 3, 4 dalyse numatyti administraciniai nusižengimai, padaryti pakartotinai,</w:t>
                          </w:r>
                        </w:p>
                        <w:p>
                          <w:pPr>
                            <w:spacing w:line="360" w:lineRule="auto"/>
                            <w:ind w:firstLine="720"/>
                            <w:jc w:val="both"/>
                            <w:rPr>
                              <w:b/>
                              <w:szCs w:val="24"/>
                            </w:rPr>
                          </w:pPr>
                          <w:r>
                            <w:rPr>
                              <w:color w:val="000000"/>
                              <w:szCs w:val="24"/>
                              <w:lang w:eastAsia="lt-LT"/>
                            </w:rPr>
                            <w:t>užtraukia baudą juridinių asmenų, užsienio juridinių asmenų ar kitų organizacijų filialų vadovams ar kitiems įstatymuose arba steigimo dokumentuose nurodytiems asmenims nuo dviejų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321bc036d611efbdaea558de59136c">
                        <w:r w:rsidRPr="00532B9F">
                          <w:rPr>
                            <w:rFonts w:ascii="Times New Roman" w:eastAsia="MS Mincho" w:hAnsi="Times New Roman"/>
                            <w:sz w:val="20"/>
                            <w:i/>
                            <w:iCs/>
                            <w:color w:val="0000FF" w:themeColor="hyperlink"/>
                            <w:u w:val="single"/>
                          </w:rPr>
                          <w:t>XIV-2815</w:t>
                        </w:r>
                      </w:fldSimple>
                      <w:r>
                        <w:rPr>
                          <w:rFonts w:ascii="Times New Roman" w:eastAsia="MS Mincho" w:hAnsi="Times New Roman"/>
                          <w:sz w:val="20"/>
                          <w:i/>
                          <w:iCs/>
                        </w:rPr>
                        <w:t>,
2024-06-25,
paskelbta TAR 2024-06-30, i. k. 2024-12138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817c00a8b711ef90b5ee8931e5ce5e">
                        <w:r w:rsidRPr="00532B9F">
                          <w:rPr>
                            <w:rFonts w:ascii="Times New Roman" w:eastAsia="MS Mincho" w:hAnsi="Times New Roman"/>
                            <w:sz w:val="20"/>
                            <w:i/>
                            <w:iCs/>
                            <w:color w:val="0000FF" w:themeColor="hyperlink"/>
                            <w:u w:val="single"/>
                          </w:rPr>
                          <w:t>XIV-3147</w:t>
                        </w:r>
                      </w:fldSimple>
                      <w:r>
                        <w:rPr>
                          <w:rFonts w:ascii="Times New Roman" w:eastAsia="MS Mincho" w:hAnsi="Times New Roman"/>
                          <w:sz w:val="20"/>
                          <w:i/>
                          <w:iCs/>
                        </w:rPr>
                        <w:t>,
2024-11-12,
paskelbta TAR 2024-11-22, i. k. 2024-20390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b4935900a69342ad8ab1f8d7c23a047d"/>
                    <w:lock w:val="sdtLocked"/>
                    <w:richText/>
                  </w:sdtPr>
                  <w:sdtContent>
                    <w:p>
                      <w:pPr>
                        <w:tabs>
                          <w:tab w:val="left" w:pos="9638"/>
                        </w:tabs>
                        <w:spacing w:line="360" w:lineRule="auto"/>
                        <w:ind w:left="2410" w:hanging="1690"/>
                        <w:jc w:val="both"/>
                        <w:rPr>
                          <w:szCs w:val="24"/>
                          <w:lang w:eastAsia="lt-LT"/>
                        </w:rPr>
                      </w:pPr>
                      <w:sdt>
                        <w:sdtPr>
                          <w:alias w:val="Numeris"/>
                          <w:tag w:val="nr_b4935900a69342ad8ab1f8d7c23a047d"/>
                          <w:lock w:val="sdtLocked"/>
                          <w:richText/>
                        </w:sdtPr>
                        <w:sdtContent>
                          <w:r>
                            <w:rPr>
                              <w:b/>
                              <w:szCs w:val="24"/>
                              <w:lang w:eastAsia="lt-LT"/>
                            </w:rPr>
                            <w:t>226</w:t>
                          </w:r>
                        </w:sdtContent>
                      </w:sdt>
                      <w:r>
                        <w:rPr>
                          <w:b/>
                          <w:szCs w:val="24"/>
                          <w:lang w:eastAsia="lt-LT"/>
                        </w:rPr>
                        <w:t xml:space="preserve"> straipsnis. </w:t>
                      </w:r>
                      <w:sdt>
                        <w:sdtPr>
                          <w:alias w:val="Pavadinimas"/>
                          <w:tag w:val="title_b4935900a69342ad8ab1f8d7c23a047d"/>
                          <w:lock w:val="sdtLocked"/>
                          <w:richText/>
                        </w:sdtPr>
                        <w:sdtContent>
                          <w:r>
                            <w:rPr>
                              <w:b/>
                              <w:szCs w:val="24"/>
                              <w:lang w:eastAsia="lt-LT"/>
                            </w:rPr>
                            <w:t xml:space="preserve">Neteisėtas daiktų ir reikmenų įnešimas, perdavimas ar bandymas juos perduoti laisvės atėmimo </w:t>
                          </w:r>
                          <w:r>
                            <w:rPr>
                              <w:b/>
                              <w:bCs/>
                              <w:szCs w:val="24"/>
                              <w:lang w:eastAsia="lt-LT"/>
                            </w:rPr>
                            <w:t>vietų įstaigoje</w:t>
                          </w:r>
                          <w:r>
                            <w:rPr>
                              <w:b/>
                              <w:szCs w:val="24"/>
                              <w:lang w:eastAsia="lt-LT"/>
                            </w:rPr>
                            <w:t>, sulaikytųjų sulaikymo vietose laikomiems asmenims arba neteisėtas daiktų ir reikmenų gavimas iš šių asmenų</w:t>
                          </w:r>
                        </w:sdtContent>
                      </w:sdt>
                    </w:p>
                    <w:sdt>
                      <w:sdtPr>
                        <w:alias w:val="226 str. 1 d."/>
                        <w:tag w:val="part_a560d93a9d014ac68c78a3f393238ad9"/>
                        <w:lock w:val="sdtLocked"/>
                        <w:richText/>
                      </w:sdtPr>
                      <w:sdtContent>
                        <w:p>
                          <w:pPr>
                            <w:spacing w:line="360" w:lineRule="auto"/>
                            <w:ind w:firstLine="720"/>
                            <w:jc w:val="both"/>
                            <w:rPr>
                              <w:szCs w:val="24"/>
                              <w:lang w:eastAsia="lt-LT"/>
                            </w:rPr>
                          </w:pPr>
                          <w:sdt>
                            <w:sdtPr>
                              <w:alias w:val="Numeris"/>
                              <w:tag w:val="nr_a560d93a9d014ac68c78a3f393238ad9"/>
                              <w:lock w:val="sdtLocked"/>
                              <w:richText/>
                            </w:sdtPr>
                            <w:sdtContent>
                              <w:r>
                                <w:rPr>
                                  <w:szCs w:val="24"/>
                                  <w:lang w:eastAsia="lt-LT"/>
                                </w:rPr>
                                <w:t>1</w:t>
                              </w:r>
                            </w:sdtContent>
                          </w:sdt>
                          <w:r>
                            <w:rPr>
                              <w:szCs w:val="24"/>
                              <w:lang w:eastAsia="lt-LT"/>
                            </w:rPr>
                            <w:t xml:space="preserve">. Neteisėtas daiktų ir reikmenų įnešimas, perdavimas ar bandymas juos perduoti laisvės atėmimo </w:t>
                          </w:r>
                          <w:r>
                            <w:rPr>
                              <w:bCs/>
                              <w:szCs w:val="24"/>
                              <w:lang w:eastAsia="lt-LT"/>
                            </w:rPr>
                            <w:t>vietų įstaigoje</w:t>
                          </w:r>
                          <w:r>
                            <w:rPr>
                              <w:szCs w:val="24"/>
                              <w:lang w:eastAsia="lt-LT"/>
                            </w:rPr>
                            <w:t>, sulaikytųjų sulaikymo vietose laikomiems asmenims arba neteisėtas daiktų ir reikmenų gavimas iš šių asmenų</w:t>
                          </w:r>
                        </w:p>
                        <w:p>
                          <w:pPr>
                            <w:spacing w:line="360" w:lineRule="auto"/>
                            <w:ind w:firstLine="720"/>
                            <w:jc w:val="both"/>
                            <w:rPr>
                              <w:szCs w:val="24"/>
                              <w:lang w:eastAsia="lt-LT"/>
                            </w:rPr>
                          </w:pPr>
                          <w:r>
                            <w:rPr>
                              <w:szCs w:val="24"/>
                              <w:lang w:eastAsia="lt-LT"/>
                            </w:rPr>
                            <w:t>užtraukia baudą nuo vieno tūkstančio iki trijų tūkstančių eurų.</w:t>
                          </w:r>
                        </w:p>
                      </w:sdtContent>
                    </w:sdt>
                    <w:sdt>
                      <w:sdtPr>
                        <w:alias w:val="226 str. 2 d."/>
                        <w:tag w:val="part_9e8812afb4f54037aa45d7e84e7506a9"/>
                        <w:lock w:val="sdtLocked"/>
                        <w:richText/>
                      </w:sdtPr>
                      <w:sdtContent>
                        <w:p>
                          <w:pPr>
                            <w:spacing w:line="360" w:lineRule="auto"/>
                            <w:ind w:firstLine="720"/>
                            <w:jc w:val="both"/>
                            <w:rPr>
                              <w:b/>
                              <w:szCs w:val="24"/>
                            </w:rPr>
                          </w:pPr>
                          <w:sdt>
                            <w:sdtPr>
                              <w:alias w:val="Numeris"/>
                              <w:tag w:val="nr_9e8812afb4f54037aa45d7e84e7506a9"/>
                              <w:lock w:val="sdtLocked"/>
                              <w:richText/>
                            </w:sdtPr>
                            <w:sdtContent>
                              <w:r>
                                <w:rPr>
                                  <w:szCs w:val="24"/>
                                  <w:lang w:eastAsia="lt-LT"/>
                                </w:rPr>
                                <w:t>2</w:t>
                              </w:r>
                            </w:sdtContent>
                          </w:sdt>
                          <w:r>
                            <w:rPr>
                              <w:szCs w:val="24"/>
                              <w:lang w:eastAsia="lt-LT"/>
                            </w:rPr>
                            <w:t>. Už šio straipsnio 1 dalyje numatytus administracinius nusižengimus privaloma skirti daikto, kuris buvo administracinio nusižengimo padarymo įrankis, ir daiktų bei reikmenų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dcb8bc0c686c43be8b911a53caea4d76"/>
                    <w:lock w:val="sdtLocked"/>
                    <w:richText/>
                  </w:sdtPr>
                  <w:sdtContent>
                    <w:p>
                      <w:pPr>
                        <w:widowControl w:val="0"/>
                        <w:spacing w:line="360" w:lineRule="auto"/>
                        <w:ind w:left="2410" w:hanging="1690"/>
                        <w:jc w:val="both"/>
                        <w:rPr>
                          <w:b/>
                          <w:szCs w:val="24"/>
                          <w:lang w:eastAsia="en-GB"/>
                        </w:rPr>
                      </w:pPr>
                      <w:sdt>
                        <w:sdtPr>
                          <w:alias w:val="Numeris"/>
                          <w:tag w:val="nr_dcb8bc0c686c43be8b911a53caea4d76"/>
                          <w:lock w:val="sdtLocked"/>
                          <w:richText/>
                        </w:sdtPr>
                        <w:sdtContent>
                          <w:r>
                            <w:rPr>
                              <w:b/>
                              <w:szCs w:val="24"/>
                              <w:lang w:eastAsia="en-GB"/>
                            </w:rPr>
                            <w:t>235</w:t>
                          </w:r>
                        </w:sdtContent>
                      </w:sdt>
                      <w:r>
                        <w:rPr>
                          <w:b/>
                          <w:szCs w:val="24"/>
                          <w:lang w:eastAsia="en-GB"/>
                        </w:rPr>
                        <w:t xml:space="preserve"> straipsnis. </w:t>
                      </w:r>
                      <w:sdt>
                        <w:sdtPr>
                          <w:alias w:val="Pavadinimas"/>
                          <w:tag w:val="title_dcb8bc0c686c43be8b911a53caea4d76"/>
                          <w:lock w:val="sdtLocked"/>
                          <w:richText/>
                        </w:sdtPr>
                        <w:sdtContent>
                          <w:r>
                            <w:rPr>
                              <w:b/>
                              <w:szCs w:val="24"/>
                              <w:lang w:eastAsia="en-GB"/>
                            </w:rPr>
                            <w:t>Ūkinės ar kitokios veiklos vykdymas, objektų statyba ir naudojimas pažeidžiant aplinkos apsaugos reikalavimus</w:t>
                          </w:r>
                        </w:sdtContent>
                      </w:sdt>
                    </w:p>
                    <w:sdt>
                      <w:sdtPr>
                        <w:alias w:val="235 str. 1 d."/>
                        <w:tag w:val="part_54c4079d6f414fa9a577217895146b34"/>
                        <w:lock w:val="sdtLocked"/>
                        <w:richText/>
                      </w:sdtPr>
                      <w:sdtContent>
                        <w:p>
                          <w:pPr>
                            <w:widowControl w:val="0"/>
                            <w:spacing w:line="360" w:lineRule="auto"/>
                            <w:ind w:firstLine="720"/>
                            <w:jc w:val="both"/>
                            <w:rPr>
                              <w:szCs w:val="24"/>
                              <w:lang w:eastAsia="en-GB"/>
                            </w:rPr>
                          </w:pPr>
                          <w:sdt>
                            <w:sdtPr>
                              <w:alias w:val="Numeris"/>
                              <w:tag w:val="nr_54c4079d6f414fa9a577217895146b34"/>
                              <w:lock w:val="sdtLocked"/>
                              <w:richText/>
                            </w:sdtPr>
                            <w:sdtContent>
                              <w:r>
                                <w:rPr>
                                  <w:szCs w:val="24"/>
                                  <w:lang w:eastAsia="en-GB"/>
                                </w:rPr>
                                <w:t>1</w:t>
                              </w:r>
                            </w:sdtContent>
                          </w:sdt>
                          <w:r>
                            <w:rPr>
                              <w:szCs w:val="24"/>
                              <w:lang w:eastAsia="en-GB"/>
                            </w:rPr>
                            <w:t>. Ūkinės ar kitokios veiklos vykdymas, objektų naudojimas pažeidžiant teisės aktuose nustatytus aplinkos apsaugos reikalavimus ir normatyvus, kai pagal Lietuvos Respublikos aplinkos apsaugos įstatymą ar kitus aplinkos apsaugą ar gamtos išteklių naudojimą reglamentuojančius teisės aktus leidimas neprivalomas,</w:t>
                          </w:r>
                        </w:p>
                        <w:p>
                          <w:pPr>
                            <w:widowControl w:val="0"/>
                            <w:spacing w:line="360" w:lineRule="auto"/>
                            <w:ind w:firstLine="720"/>
                            <w:jc w:val="both"/>
                            <w:rPr>
                              <w:szCs w:val="24"/>
                              <w:lang w:eastAsia="en-GB"/>
                            </w:rPr>
                          </w:pPr>
                          <w:r>
                            <w:rPr>
                              <w:szCs w:val="24"/>
                              <w:lang w:eastAsia="en-GB"/>
                            </w:rPr>
                            <w:t>užtraukia baudą asmenims nuo šešiasdešimt iki vieno šimto keturiasdešimt eurų, juridinių asmenų vadovams – nuo vieno šimto penkiasdešimt iki trijų šimtų eurų ir kitiems atsakingiems asmenims – nuo vieno šimto dvidešimt iki dviejų šimtų eurų.</w:t>
                          </w:r>
                        </w:p>
                      </w:sdtContent>
                    </w:sdt>
                    <w:sdt>
                      <w:sdtPr>
                        <w:alias w:val="235 str. 2 d."/>
                        <w:tag w:val="part_c20f3d84e1ae4a1ebb88a071e97f2e63"/>
                        <w:lock w:val="sdtLocked"/>
                        <w:richText/>
                      </w:sdtPr>
                      <w:sdtContent>
                        <w:p>
                          <w:pPr>
                            <w:widowControl w:val="0"/>
                            <w:spacing w:line="360" w:lineRule="auto"/>
                            <w:ind w:firstLine="720"/>
                            <w:jc w:val="both"/>
                            <w:rPr>
                              <w:szCs w:val="24"/>
                              <w:lang w:eastAsia="en-GB"/>
                            </w:rPr>
                          </w:pPr>
                          <w:sdt>
                            <w:sdtPr>
                              <w:alias w:val="Numeris"/>
                              <w:tag w:val="nr_c20f3d84e1ae4a1ebb88a071e97f2e63"/>
                              <w:lock w:val="sdtLocked"/>
                              <w:richText/>
                            </w:sdtPr>
                            <w:sdtContent>
                              <w:r>
                                <w:rPr>
                                  <w:szCs w:val="24"/>
                                  <w:lang w:eastAsia="en-GB"/>
                                </w:rPr>
                                <w:t>2</w:t>
                              </w:r>
                            </w:sdtContent>
                          </w:sdt>
                          <w:r>
                            <w:rPr>
                              <w:szCs w:val="24"/>
                              <w:lang w:eastAsia="en-GB"/>
                            </w:rPr>
                            <w:t>. Šio straipsnio 1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šimto keturiasdešimt iki trijų šimtų eurų, juridinių asmenų vadovams – nuo trijų šimtų iki vieno tūkstančio keturių šimtų penkiasdešimt eurų ir kitiems atsakingiems asmenims – nuo dviejų šimtų iki šešių šimtų eurų.</w:t>
                          </w:r>
                        </w:p>
                      </w:sdtContent>
                    </w:sdt>
                    <w:sdt>
                      <w:sdtPr>
                        <w:alias w:val="235 str. 3 d."/>
                        <w:tag w:val="part_b25a5195f04047408d70679d5767b49e"/>
                        <w:lock w:val="sdtLocked"/>
                        <w:richText/>
                      </w:sdtPr>
                      <w:sdtContent>
                        <w:p>
                          <w:pPr>
                            <w:widowControl w:val="0"/>
                            <w:spacing w:line="360" w:lineRule="auto"/>
                            <w:ind w:firstLine="720"/>
                            <w:jc w:val="both"/>
                            <w:rPr>
                              <w:bCs/>
                            </w:rPr>
                          </w:pPr>
                          <w:sdt>
                            <w:sdtPr>
                              <w:alias w:val="Numeris"/>
                              <w:tag w:val="nr_b25a5195f04047408d70679d5767b49e"/>
                              <w:lock w:val="sdtLocked"/>
                              <w:richText/>
                            </w:sdtPr>
                            <w:sdtContent>
                              <w:r>
                                <w:rPr>
                                  <w:lang w:eastAsia="en-GB"/>
                                </w:rPr>
                                <w:t>3</w:t>
                              </w:r>
                            </w:sdtContent>
                          </w:sdt>
                          <w:r>
                            <w:rPr>
                              <w:lang w:eastAsia="en-GB"/>
                            </w:rPr>
                            <w:t xml:space="preserve">. </w:t>
                          </w:r>
                          <w:r>
                            <w:rPr>
                              <w:bCs/>
                              <w:lang w:eastAsia="en-GB"/>
                            </w:rPr>
                            <w:t xml:space="preserve">Ūkinės ar kitokios veiklos vykdymas </w:t>
                          </w:r>
                          <w:r>
                            <w:rPr>
                              <w:bCs/>
                            </w:rPr>
                            <w:t xml:space="preserve">nesilaikant </w:t>
                          </w:r>
                          <w:r>
                            <w:rPr>
                              <w:bCs/>
                              <w:lang w:eastAsia="en-GB"/>
                            </w:rPr>
                            <w:t>pagal Aplinkos apsaugos įstatymą</w:t>
                          </w:r>
                          <w:r>
                            <w:rPr>
                              <w:bCs/>
                            </w:rPr>
                            <w:t xml:space="preserve"> įregistruotam organinius tirpiklius naudojančiam įrenginiui nustatytų reikalavimų, išskyrus šio kodekso 236 ir 242 straipsniuose numatytus pažeidimus,</w:t>
                          </w:r>
                        </w:p>
                        <w:p>
                          <w:pPr>
                            <w:widowControl w:val="0"/>
                            <w:spacing w:line="360" w:lineRule="auto"/>
                            <w:ind w:firstLine="720"/>
                            <w:jc w:val="both"/>
                          </w:pPr>
                          <w:r>
                            <w:rPr>
                              <w:bCs/>
                            </w:rPr>
                            <w:t>užtraukia baudą asmenims nuo šešiasdešimt iki trijų šimtų eurų, juridinių asmenų vadovams – nuo vieno šimto septyniasdešimt iki vieno tūkstančio vieno šimto septyniasdešimt eurų ir kitiems atsakingiems asmenims – nuo vieno šimto iki penkių šimtų eurų.</w:t>
                          </w:r>
                        </w:p>
                      </w:sdtContent>
                    </w:sdt>
                    <w:sdt>
                      <w:sdtPr>
                        <w:alias w:val="235 str. 4 d."/>
                        <w:tag w:val="part_edb7f0b9dfb54e4c9313a7c400eb8106"/>
                        <w:lock w:val="sdtLocked"/>
                        <w:richText/>
                      </w:sdtPr>
                      <w:sdtContent>
                        <w:p>
                          <w:pPr>
                            <w:widowControl w:val="0"/>
                            <w:spacing w:line="360" w:lineRule="auto"/>
                            <w:ind w:firstLine="720"/>
                            <w:jc w:val="both"/>
                            <w:rPr>
                              <w:bCs/>
                            </w:rPr>
                          </w:pPr>
                          <w:sdt>
                            <w:sdtPr>
                              <w:alias w:val="Numeris"/>
                              <w:tag w:val="nr_edb7f0b9dfb54e4c9313a7c400eb8106"/>
                              <w:lock w:val="sdtLocked"/>
                              <w:richText/>
                            </w:sdtPr>
                            <w:sdtContent>
                              <w:r>
                                <w:rPr>
                                  <w:bCs/>
                                </w:rPr>
                                <w:t>4</w:t>
                              </w:r>
                            </w:sdtContent>
                          </w:sdt>
                          <w:r>
                            <w:rPr>
                              <w:bCs/>
                            </w:rPr>
                            <w:t>. Šio straipsnio 3 dalyje numatytas administracinis nusižengimas, padarytas pakartotinai,</w:t>
                          </w:r>
                        </w:p>
                        <w:p>
                          <w:pPr>
                            <w:widowControl w:val="0"/>
                            <w:spacing w:line="360" w:lineRule="auto"/>
                            <w:ind w:firstLine="720"/>
                            <w:jc w:val="both"/>
                          </w:pPr>
                          <w:r>
                            <w:t>užtraukia baudą asmenims nuo dviejų šimtų septyniasdešimt iki vieno tūkstančio dviejų šimtų eurų, juridinių asmenų vadovams – nuo penkių šimtų iki trijų tūkstančių eurų ir kitiems atsakingiems asmenims – nuo trijų šimtų iki vieno tūkstančio penkių šimtų eurų.</w:t>
                          </w:r>
                        </w:p>
                      </w:sdtContent>
                    </w:sdt>
                    <w:sdt>
                      <w:sdtPr>
                        <w:alias w:val="235 str. 5 d."/>
                        <w:tag w:val="part_5cad3c32e6994312850f2c358a84efc1"/>
                        <w:lock w:val="sdtLocked"/>
                        <w:richText/>
                      </w:sdtPr>
                      <w:sdtContent>
                        <w:p>
                          <w:pPr>
                            <w:widowControl w:val="0"/>
                            <w:spacing w:line="360" w:lineRule="auto"/>
                            <w:ind w:firstLine="720"/>
                            <w:jc w:val="both"/>
                            <w:rPr>
                              <w:lang w:eastAsia="en-GB"/>
                            </w:rPr>
                          </w:pPr>
                          <w:sdt>
                            <w:sdtPr>
                              <w:alias w:val="Numeris"/>
                              <w:tag w:val="nr_5cad3c32e6994312850f2c358a84efc1"/>
                              <w:lock w:val="sdtLocked"/>
                              <w:richText/>
                            </w:sdtPr>
                            <w:sdtContent>
                              <w:r>
                                <w:rPr>
                                  <w:bCs/>
                                  <w:lang w:eastAsia="en-GB"/>
                                </w:rPr>
                                <w:t>5</w:t>
                              </w:r>
                            </w:sdtContent>
                          </w:sdt>
                          <w:r>
                            <w:rPr>
                              <w:bCs/>
                              <w:lang w:eastAsia="en-GB"/>
                            </w:rPr>
                            <w:t>.</w:t>
                          </w:r>
                          <w:r>
                            <w:rPr>
                              <w:lang w:eastAsia="en-GB"/>
                            </w:rPr>
                            <w:t xml:space="preserve"> </w:t>
                          </w:r>
                          <w:r>
                            <w:rPr>
                              <w:bCs/>
                              <w:lang w:eastAsia="en-GB"/>
                            </w:rPr>
                            <w:t>Ūkinės</w:t>
                          </w:r>
                          <w:r>
                            <w:rPr>
                              <w:lang w:eastAsia="en-GB"/>
                            </w:rPr>
                            <w:t xml:space="preserve"> ar kitokios veiklos objektų statyba nesilaikant teisės aktuose nustatytų aplinkos apsaugos reikalavimų ir normatyvų</w:t>
                          </w:r>
                        </w:p>
                        <w:p>
                          <w:pPr>
                            <w:widowControl w:val="0"/>
                            <w:spacing w:line="360" w:lineRule="auto"/>
                            <w:ind w:firstLine="720"/>
                            <w:jc w:val="both"/>
                            <w:rPr>
                              <w:szCs w:val="24"/>
                              <w:lang w:eastAsia="en-GB"/>
                            </w:rPr>
                          </w:pPr>
                          <w:r>
                            <w:rPr>
                              <w:szCs w:val="24"/>
                              <w:lang w:eastAsia="en-GB"/>
                            </w:rPr>
                            <w:t>užtraukia baudą asmenims nuo vieno šimto penkiasdešimt iki trijų šimtų eurų, juridinių asmenų vadovams – nuo keturių šimtų penkiasdešimt iki aštuonių šimtų penkiasdešimt eurų ir kitiems atsakingiems asmenims – nuo trijų šimtų iki penkių šimtų aštuoniasdešimt eurų.</w:t>
                          </w:r>
                        </w:p>
                      </w:sdtContent>
                    </w:sdt>
                    <w:sdt>
                      <w:sdtPr>
                        <w:alias w:val="235 str. 6 d."/>
                        <w:tag w:val="part_48f251b863404270b3298f00a34b7a88"/>
                        <w:lock w:val="sdtLocked"/>
                        <w:richText/>
                      </w:sdtPr>
                      <w:sdtContent>
                        <w:p>
                          <w:pPr>
                            <w:widowControl w:val="0"/>
                            <w:spacing w:line="360" w:lineRule="auto"/>
                            <w:ind w:firstLine="720"/>
                            <w:jc w:val="both"/>
                            <w:rPr>
                              <w:bCs/>
                              <w:szCs w:val="24"/>
                              <w:lang w:eastAsia="en-GB"/>
                            </w:rPr>
                          </w:pPr>
                          <w:sdt>
                            <w:sdtPr>
                              <w:alias w:val="Numeris"/>
                              <w:tag w:val="nr_48f251b863404270b3298f00a34b7a88"/>
                              <w:lock w:val="sdtLocked"/>
                              <w:richText/>
                            </w:sdtPr>
                            <w:sdtContent>
                              <w:r>
                                <w:rPr>
                                  <w:bCs/>
                                  <w:szCs w:val="24"/>
                                  <w:lang w:eastAsia="en-GB"/>
                                </w:rPr>
                                <w:t>6</w:t>
                              </w:r>
                            </w:sdtContent>
                          </w:sdt>
                          <w:r>
                            <w:rPr>
                              <w:bCs/>
                              <w:szCs w:val="24"/>
                              <w:lang w:eastAsia="en-GB"/>
                            </w:rPr>
                            <w:t>. Šio straipsnio 5 dalyje numatytas administracinis nusižengimas, padarytas pakartotinai,</w:t>
                          </w:r>
                        </w:p>
                        <w:p>
                          <w:pPr>
                            <w:widowControl w:val="0"/>
                            <w:spacing w:line="360" w:lineRule="auto"/>
                            <w:ind w:firstLine="720"/>
                            <w:jc w:val="both"/>
                            <w:rPr>
                              <w:bCs/>
                              <w:szCs w:val="24"/>
                              <w:lang w:eastAsia="en-GB"/>
                            </w:rPr>
                          </w:pPr>
                          <w:r>
                            <w:rPr>
                              <w:bCs/>
                              <w:szCs w:val="24"/>
                              <w:lang w:eastAsia="en-GB"/>
                            </w:rPr>
                            <w:t>užtraukia baudą asmenims nuo trijų šimtų iki keturių šimtų septyniasdešimt penkių eurų, juridinių asmenų vadovams – nuo aštuonių šimtų penkiasdešimt iki vieno tūkstančio dviejų šimtų dvidešimt penkių eurų ir kitiems atsakingiems asmenims – nuo šešių šimtų iki aštuonių šimtų penkiasdešimt eurų.</w:t>
                          </w:r>
                        </w:p>
                      </w:sdtContent>
                    </w:sdt>
                    <w:sdt>
                      <w:sdtPr>
                        <w:alias w:val="235 str. 7 d."/>
                        <w:tag w:val="part_f5d48ea484694c3e86f54ab2a0f3092a"/>
                        <w:lock w:val="sdtLocked"/>
                        <w:richText/>
                      </w:sdtPr>
                      <w:sdtContent>
                        <w:p>
                          <w:pPr>
                            <w:widowControl w:val="0"/>
                            <w:spacing w:line="360" w:lineRule="auto"/>
                            <w:ind w:firstLine="720"/>
                            <w:jc w:val="both"/>
                            <w:rPr>
                              <w:lang w:eastAsia="en-GB"/>
                            </w:rPr>
                          </w:pPr>
                          <w:sdt>
                            <w:sdtPr>
                              <w:alias w:val="Numeris"/>
                              <w:tag w:val="nr_f5d48ea484694c3e86f54ab2a0f3092a"/>
                              <w:lock w:val="sdtLocked"/>
                              <w:richText/>
                            </w:sdtPr>
                            <w:sdtContent>
                              <w:r>
                                <w:rPr>
                                  <w:bCs/>
                                  <w:lang w:eastAsia="en-GB"/>
                                </w:rPr>
                                <w:t>7</w:t>
                              </w:r>
                            </w:sdtContent>
                          </w:sdt>
                          <w:r>
                            <w:rPr>
                              <w:lang w:eastAsia="en-GB"/>
                            </w:rPr>
                            <w:t xml:space="preserve">. Ūkinės ar kitokios veiklos vykdymas, objektų naudojimas neturint Aplinkos apsaugos įstatyme </w:t>
                          </w:r>
                          <w:r>
                            <w:rPr>
                              <w:bCs/>
                              <w:lang w:eastAsia="en-GB"/>
                            </w:rPr>
                            <w:t xml:space="preserve">nustatyto leidimo, išskyrus leidimus, nurodytus šio straipsnio 15 ir 19 dalyse, </w:t>
                          </w:r>
                          <w:r>
                            <w:rPr>
                              <w:lang w:eastAsia="en-GB"/>
                            </w:rPr>
                            <w:t>ar kituose aplinkos apsaugą ar gamtos išteklių naudojimą reglamentuojančiuose teisės aktuose nustatyto leidimo, kai tai numatyta įstatymuose ar kituose teisės aktuose, arba nesilaikant šiame leidime nustatytų sąlygų, arba pažeidžiant teisės aktuose nustatytus aplinkos apsaugos reikalavimus ir normatyvus</w:t>
                          </w:r>
                        </w:p>
                        <w:p>
                          <w:pPr>
                            <w:widowControl w:val="0"/>
                            <w:spacing w:line="360" w:lineRule="auto"/>
                            <w:ind w:firstLine="720"/>
                            <w:jc w:val="both"/>
                            <w:rPr>
                              <w:szCs w:val="24"/>
                              <w:lang w:eastAsia="en-GB"/>
                            </w:rPr>
                          </w:pPr>
                          <w:r>
                            <w:rPr>
                              <w:szCs w:val="24"/>
                              <w:lang w:eastAsia="en-GB"/>
                            </w:rPr>
                            <w:t>užtraukia baudą asmenims nuo trijų šimtų iki penkių šimtų šešiasdešimt eurų, juridinių asmenų vadovams – nuo devynių šimtų iki vieno tūkstančio septynių šimtų eurų ir kitiems atsakingiems asmenims – nuo šešių šimtų iki vieno tūkstančio vieno šimto penkiasdešimt eurų.</w:t>
                          </w:r>
                        </w:p>
                      </w:sdtContent>
                    </w:sdt>
                    <w:sdt>
                      <w:sdtPr>
                        <w:alias w:val="235 str. 8 d."/>
                        <w:tag w:val="part_45b64ddc83b646a3b40d401784fc7294"/>
                        <w:lock w:val="sdtLocked"/>
                        <w:richText/>
                      </w:sdtPr>
                      <w:sdtContent>
                        <w:p>
                          <w:pPr>
                            <w:widowControl w:val="0"/>
                            <w:spacing w:line="360" w:lineRule="auto"/>
                            <w:ind w:firstLine="720"/>
                            <w:jc w:val="both"/>
                            <w:rPr>
                              <w:szCs w:val="24"/>
                              <w:lang w:eastAsia="en-GB"/>
                            </w:rPr>
                          </w:pPr>
                          <w:sdt>
                            <w:sdtPr>
                              <w:alias w:val="Numeris"/>
                              <w:tag w:val="nr_45b64ddc83b646a3b40d401784fc7294"/>
                              <w:lock w:val="sdtLocked"/>
                              <w:richText/>
                            </w:sdtPr>
                            <w:sdtContent>
                              <w:r>
                                <w:rPr>
                                  <w:bCs/>
                                  <w:szCs w:val="24"/>
                                  <w:lang w:eastAsia="en-GB"/>
                                </w:rPr>
                                <w:t>8</w:t>
                              </w:r>
                            </w:sdtContent>
                          </w:sdt>
                          <w:r>
                            <w:rPr>
                              <w:szCs w:val="24"/>
                              <w:lang w:eastAsia="en-GB"/>
                            </w:rPr>
                            <w:t xml:space="preserve">. Šio straipsnio 7 </w:t>
                          </w:r>
                          <w:r>
                            <w:rPr>
                              <w:bCs/>
                              <w:szCs w:val="24"/>
                              <w:lang w:eastAsia="en-GB"/>
                            </w:rPr>
                            <w:t xml:space="preserve">dalyje </w:t>
                          </w:r>
                          <w:r>
                            <w:rPr>
                              <w:szCs w:val="24"/>
                              <w:lang w:eastAsia="en-GB"/>
                            </w:rPr>
                            <w:t>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szCs w:val="24"/>
                              <w:lang w:eastAsia="en-GB"/>
                            </w:rPr>
                            <w:t>penkių</w:t>
                          </w:r>
                          <w:r>
                            <w:rPr>
                              <w:szCs w:val="24"/>
                              <w:lang w:eastAsia="en-GB"/>
                            </w:rPr>
                            <w:t xml:space="preserve"> šimtų </w:t>
                          </w:r>
                          <w:r>
                            <w:rPr>
                              <w:bCs/>
                              <w:szCs w:val="24"/>
                              <w:lang w:eastAsia="en-GB"/>
                            </w:rPr>
                            <w:t>šešiasdešimt</w:t>
                          </w:r>
                          <w:r>
                            <w:rPr>
                              <w:szCs w:val="24"/>
                              <w:lang w:eastAsia="en-GB"/>
                            </w:rPr>
                            <w:t xml:space="preserve"> iki vieno tūkstančio vieno šimto penkiasdešimt eurų, juridinių asmenų vadovams – nuo dviejų tūkstančių iki trijų tūkstančių eurų ir kitiems atsakingiems asmenims – nuo vieno tūkstančio dviejų šimtų iki dviejų tūkstančių eurų.</w:t>
                          </w:r>
                        </w:p>
                      </w:sdtContent>
                    </w:sdt>
                    <w:sdt>
                      <w:sdtPr>
                        <w:alias w:val="235 str. 9 d."/>
                        <w:tag w:val="part_a55170ae5d5b4420969077da9b570810"/>
                        <w:lock w:val="sdtLocked"/>
                        <w:richText/>
                      </w:sdtPr>
                      <w:sdtContent>
                        <w:p>
                          <w:pPr>
                            <w:widowControl w:val="0"/>
                            <w:spacing w:line="360" w:lineRule="auto"/>
                            <w:ind w:firstLine="720"/>
                            <w:jc w:val="both"/>
                            <w:rPr>
                              <w:bCs/>
                              <w:lang w:eastAsia="en-GB"/>
                            </w:rPr>
                          </w:pPr>
                          <w:sdt>
                            <w:sdtPr>
                              <w:alias w:val="Numeris"/>
                              <w:tag w:val="nr_a55170ae5d5b4420969077da9b570810"/>
                              <w:lock w:val="sdtLocked"/>
                              <w:richText/>
                            </w:sdtPr>
                            <w:sdtContent>
                              <w:r>
                                <w:rPr>
                                  <w:bCs/>
                                  <w:lang w:eastAsia="en-GB"/>
                                </w:rPr>
                                <w:t>9</w:t>
                              </w:r>
                            </w:sdtContent>
                          </w:sdt>
                          <w:r>
                            <w:rPr>
                              <w:bCs/>
                              <w:lang w:eastAsia="en-GB"/>
                            </w:rPr>
                            <w:t xml:space="preserve">. Ūkinės ar kitokios veiklos vykdymas, objektų naudojimas nesilaikant taršos leidime nustatytų sąlygų </w:t>
                          </w:r>
                        </w:p>
                        <w:p>
                          <w:pPr>
                            <w:widowControl w:val="0"/>
                            <w:spacing w:line="360" w:lineRule="auto"/>
                            <w:ind w:firstLine="720"/>
                            <w:jc w:val="both"/>
                            <w:rPr>
                              <w:bCs/>
                              <w:lang w:eastAsia="en-GB"/>
                            </w:rPr>
                          </w:pPr>
                          <w:r>
                            <w:rPr>
                              <w:bCs/>
                              <w:lang w:eastAsia="en-GB"/>
                            </w:rPr>
                            <w:t>užtraukia baudą asmenims nuo keturių šimtų penkiasdešimt iki šešių šimtų penkiasdešimt eurų, juridinių asmenų vadovams – nuo vieno tūkstančio vieno šimto penkiasdešimt iki vieno tūkstančio šešių šimtų penkiasdešimt eurų ir kitiems atsakingiems asmenims – nuo aštuonių šimtų iki vieno tūkstančio vieno šimto penkiasdešimt eurų.</w:t>
                          </w:r>
                        </w:p>
                      </w:sdtContent>
                    </w:sdt>
                    <w:sdt>
                      <w:sdtPr>
                        <w:alias w:val="235 str. 10 d."/>
                        <w:tag w:val="part_93d04e2812b2456a8762d212d132d27c"/>
                        <w:lock w:val="sdtLocked"/>
                        <w:richText/>
                      </w:sdtPr>
                      <w:sdtContent>
                        <w:p>
                          <w:pPr>
                            <w:widowControl w:val="0"/>
                            <w:spacing w:line="360" w:lineRule="auto"/>
                            <w:ind w:firstLine="720"/>
                            <w:jc w:val="both"/>
                            <w:rPr>
                              <w:szCs w:val="24"/>
                              <w:lang w:eastAsia="en-GB"/>
                            </w:rPr>
                          </w:pPr>
                          <w:sdt>
                            <w:sdtPr>
                              <w:alias w:val="Numeris"/>
                              <w:tag w:val="nr_93d04e2812b2456a8762d212d132d27c"/>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bCs/>
                              <w:lang w:eastAsia="en-GB"/>
                            </w:rPr>
                          </w:pPr>
                          <w:r>
                            <w:rPr>
                              <w:bCs/>
                              <w:lang w:eastAsia="en-GB"/>
                            </w:rPr>
                            <w:t xml:space="preserve">užtraukia baudą asmenims nuo šešių šimtų </w:t>
                          </w:r>
                          <w:r>
                            <w:rPr>
                              <w:lang w:eastAsia="en-GB"/>
                            </w:rPr>
                            <w:t>penkiasdešimt</w:t>
                          </w:r>
                          <w:r>
                            <w:rPr>
                              <w:bCs/>
                              <w:lang w:eastAsia="en-GB"/>
                            </w:rPr>
                            <w:t xml:space="preserve"> iki devynių šimtų </w:t>
                          </w:r>
                          <w:r>
                            <w:rPr>
                              <w:lang w:eastAsia="en-GB"/>
                            </w:rPr>
                            <w:t>penkiasdešimt</w:t>
                          </w:r>
                          <w:r>
                            <w:rPr>
                              <w:bCs/>
                              <w:lang w:eastAsia="en-GB"/>
                            </w:rPr>
                            <w:t xml:space="preserve"> eurų, juridinių asmenų vadovams – nuo vieno tūkstančio šešių šimtų penkiasdešimt iki dviejų tūkstančių trijų šimtų </w:t>
                          </w:r>
                          <w:r>
                            <w:rPr>
                              <w:lang w:eastAsia="en-GB"/>
                            </w:rPr>
                            <w:t>penkiasdešimt</w:t>
                          </w:r>
                          <w:r>
                            <w:rPr>
                              <w:bCs/>
                              <w:lang w:eastAsia="en-GB"/>
                            </w:rPr>
                            <w:t xml:space="preserve"> eurų ir kitiems atsakingiems asmenims – nuo vieno tūkstančio vieno šimto </w:t>
                          </w:r>
                          <w:r>
                            <w:rPr>
                              <w:lang w:eastAsia="en-GB"/>
                            </w:rPr>
                            <w:t>penkiasdešimt</w:t>
                          </w:r>
                          <w:r>
                            <w:rPr>
                              <w:bCs/>
                              <w:lang w:eastAsia="en-GB"/>
                            </w:rPr>
                            <w:t xml:space="preserve"> iki vieno tūkstančio šešių šimtų penkiasdešimt eurų.</w:t>
                          </w:r>
                        </w:p>
                      </w:sdtContent>
                    </w:sdt>
                    <w:sdt>
                      <w:sdtPr>
                        <w:alias w:val="235 str. 11 d."/>
                        <w:tag w:val="part_75bc5e2683034349b774d6a38aded516"/>
                        <w:lock w:val="sdtLocked"/>
                        <w:richText/>
                      </w:sdtPr>
                      <w:sdtContent>
                        <w:p>
                          <w:pPr>
                            <w:widowControl w:val="0"/>
                            <w:spacing w:line="360" w:lineRule="auto"/>
                            <w:ind w:firstLine="720"/>
                            <w:jc w:val="both"/>
                            <w:rPr>
                              <w:bCs/>
                              <w:lang w:eastAsia="en-GB"/>
                            </w:rPr>
                          </w:pPr>
                          <w:sdt>
                            <w:sdtPr>
                              <w:alias w:val="Numeris"/>
                              <w:tag w:val="nr_75bc5e2683034349b774d6a38aded516"/>
                              <w:lock w:val="sdtLocked"/>
                              <w:richText/>
                            </w:sdtPr>
                            <w:sdtContent>
                              <w:r>
                                <w:rPr>
                                  <w:bCs/>
                                  <w:lang w:eastAsia="en-GB"/>
                                </w:rPr>
                                <w:t>11</w:t>
                              </w:r>
                            </w:sdtContent>
                          </w:sdt>
                          <w:r>
                            <w:rPr>
                              <w:bCs/>
                              <w:lang w:eastAsia="en-GB"/>
                            </w:rPr>
                            <w:t xml:space="preserve">. Ūkinės ar kitokios veiklos vykdymas, objektų naudojimas nesilaikant taršos integruotos prevencijos ir kontrolės leidime nustatytų sąlygų </w:t>
                          </w:r>
                        </w:p>
                        <w:p>
                          <w:pPr>
                            <w:widowControl w:val="0"/>
                            <w:spacing w:line="360" w:lineRule="auto"/>
                            <w:ind w:firstLine="720"/>
                            <w:jc w:val="both"/>
                            <w:rPr>
                              <w:szCs w:val="24"/>
                              <w:lang w:eastAsia="en-GB"/>
                            </w:rPr>
                          </w:pPr>
                          <w:r>
                            <w:rPr>
                              <w:szCs w:val="24"/>
                              <w:lang w:eastAsia="en-GB"/>
                            </w:rPr>
                            <w:t>užtraukia baudą asmenims nuo penkių šimtų penkiasdešimt iki aštuonių šimtų eurų, juridinių asmenų vadovams – nuo vieno tūkstančio keturių šimtų iki dviejų tūkstančių eurų ir kitiems atsakingiems asmenims – nuo devynių šimtų septyniasdešimt penkių iki vieno tūkstančio keturių šimtų eurų.</w:t>
                          </w:r>
                        </w:p>
                      </w:sdtContent>
                    </w:sdt>
                    <w:sdt>
                      <w:sdtPr>
                        <w:alias w:val="235 str. 12 d."/>
                        <w:tag w:val="part_12ef240c622b4efeaf80e1a505162777"/>
                        <w:lock w:val="sdtLocked"/>
                        <w:richText/>
                      </w:sdtPr>
                      <w:sdtContent>
                        <w:p>
                          <w:pPr>
                            <w:widowControl w:val="0"/>
                            <w:spacing w:line="360" w:lineRule="auto"/>
                            <w:ind w:firstLine="720"/>
                            <w:jc w:val="both"/>
                            <w:rPr>
                              <w:lang w:eastAsia="en-GB"/>
                            </w:rPr>
                          </w:pPr>
                          <w:sdt>
                            <w:sdtPr>
                              <w:alias w:val="Numeris"/>
                              <w:tag w:val="nr_12ef240c622b4efeaf80e1a505162777"/>
                              <w:lock w:val="sdtLocked"/>
                              <w:richText/>
                            </w:sdtPr>
                            <w:sdtContent>
                              <w:r>
                                <w:rPr>
                                  <w:bCs/>
                                  <w:lang w:eastAsia="en-GB"/>
                                </w:rPr>
                                <w:t>12</w:t>
                              </w:r>
                            </w:sdtContent>
                          </w:sdt>
                          <w:r>
                            <w:rPr>
                              <w:lang w:eastAsia="en-GB"/>
                            </w:rPr>
                            <w:t xml:space="preserve">. Šio straipsnio </w:t>
                          </w:r>
                          <w:r>
                            <w:rPr>
                              <w:bCs/>
                              <w:lang w:eastAsia="en-GB"/>
                            </w:rPr>
                            <w:t>11</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devynių šimtų penkiasdešimt iki vieno tūkstančio trijų šimtų penkiasdešimt eurų, juridinių asmenų vadovams – nuo dviejų tūkstančių trijų šimtų penkiasdešimt iki trijų tūkstančių trijų šimtų penkiasdešimt eurų ir kitiems atsakingiems asmenims – nuo vieno tūkstančio šešių šimtų penkiasdešimt iki dviejų tūkstančių trijų šimtų penkiasdešimt eurų.</w:t>
                          </w:r>
                        </w:p>
                      </w:sdtContent>
                    </w:sdt>
                    <w:sdt>
                      <w:sdtPr>
                        <w:alias w:val="235 str. 13 d."/>
                        <w:tag w:val="part_1b64b22cbbf44004b7b86c10e137efc0"/>
                        <w:lock w:val="sdtLocked"/>
                        <w:richText/>
                      </w:sdtPr>
                      <w:sdtContent>
                        <w:p>
                          <w:pPr>
                            <w:widowControl w:val="0"/>
                            <w:spacing w:line="360" w:lineRule="auto"/>
                            <w:ind w:firstLine="720"/>
                            <w:jc w:val="both"/>
                            <w:rPr>
                              <w:lang w:eastAsia="en-GB"/>
                            </w:rPr>
                          </w:pPr>
                          <w:sdt>
                            <w:sdtPr>
                              <w:alias w:val="Numeris"/>
                              <w:tag w:val="nr_1b64b22cbbf44004b7b86c10e137efc0"/>
                              <w:lock w:val="sdtLocked"/>
                              <w:richText/>
                            </w:sdtPr>
                            <w:sdtContent>
                              <w:r>
                                <w:rPr>
                                  <w:bCs/>
                                  <w:lang w:eastAsia="en-GB"/>
                                </w:rPr>
                                <w:t>13</w:t>
                              </w:r>
                            </w:sdtContent>
                          </w:sdt>
                          <w:r>
                            <w:rPr>
                              <w:lang w:eastAsia="en-GB"/>
                            </w:rPr>
                            <w:t>. Ūkinės veiklos</w:t>
                          </w:r>
                          <w:r>
                            <w:t xml:space="preserve">, kuriai pagal Lietuvos Respublikos planuojamos ūkinės veiklos poveikio aplinkai vertinimo įstatymą turi būti atlikta </w:t>
                          </w:r>
                          <w:r>
                            <w:rPr>
                              <w:lang w:eastAsia="en-GB"/>
                            </w:rPr>
                            <w:t>atranka dėl planuojamos ūkinės veiklos poveikio aplinkai</w:t>
                          </w:r>
                          <w:r>
                            <w:t>,</w:t>
                          </w:r>
                          <w:r>
                            <w:rPr>
                              <w:lang w:eastAsia="en-GB"/>
                            </w:rPr>
                            <w:t xml:space="preserve"> objektų statyba </w:t>
                          </w:r>
                          <w:r>
                            <w:rPr>
                              <w:bCs/>
                              <w:lang w:eastAsia="en-GB"/>
                            </w:rPr>
                            <w:t xml:space="preserve">neturint </w:t>
                          </w:r>
                          <w:r>
                            <w:rPr>
                              <w:lang w:eastAsia="en-GB"/>
                            </w:rPr>
                            <w:t>atrankos dėl planuojamos ūkinės veiklos poveikio aplinkai vertinimo išvados, kad poveikio aplinkai vertinimas neprivalomas, (toliau šiame straipsnyje – atrankos išvada)</w:t>
                          </w:r>
                        </w:p>
                        <w:p>
                          <w:pPr>
                            <w:widowControl w:val="0"/>
                            <w:spacing w:line="360" w:lineRule="auto"/>
                            <w:ind w:firstLine="720"/>
                            <w:jc w:val="both"/>
                            <w:rPr>
                              <w:bCs/>
                              <w:lang w:eastAsia="en-GB"/>
                            </w:rPr>
                          </w:pPr>
                          <w:r>
                            <w:rPr>
                              <w:bCs/>
                              <w:lang w:eastAsia="en-GB"/>
                            </w:rPr>
                            <w:t>užtraukia baudą asmenims nuo šešių šimtų dvidešimt penkių iki aštuonių šimtų septyniasdešimt penkių eurų, juridinių asmenų vadovams – nuo vieno tūkstančio penkių šimtų penkiasdešimt iki dviejų tūkstančių dviejų šimtų eurų ir kitiems atsakingiems asmenims – nuo vieno tūkstančio septyniasdešimt penkių iki vieno tūkstančio penkių šimtų penkiasdešimt eurų.</w:t>
                          </w:r>
                        </w:p>
                      </w:sdtContent>
                    </w:sdt>
                    <w:sdt>
                      <w:sdtPr>
                        <w:alias w:val="235 str. 14 d."/>
                        <w:tag w:val="part_81a179712ee2416d8fee1cc56df405f7"/>
                        <w:lock w:val="sdtLocked"/>
                        <w:richText/>
                      </w:sdtPr>
                      <w:sdtContent>
                        <w:p>
                          <w:pPr>
                            <w:widowControl w:val="0"/>
                            <w:spacing w:line="360" w:lineRule="auto"/>
                            <w:ind w:firstLine="720"/>
                            <w:jc w:val="both"/>
                            <w:rPr>
                              <w:lang w:eastAsia="en-GB"/>
                            </w:rPr>
                          </w:pPr>
                          <w:sdt>
                            <w:sdtPr>
                              <w:alias w:val="Numeris"/>
                              <w:tag w:val="nr_81a179712ee2416d8fee1cc56df405f7"/>
                              <w:lock w:val="sdtLocked"/>
                              <w:richText/>
                            </w:sdtPr>
                            <w:sdtContent>
                              <w:r>
                                <w:rPr>
                                  <w:bCs/>
                                  <w:lang w:eastAsia="en-GB"/>
                                </w:rPr>
                                <w:t>14</w:t>
                              </w:r>
                            </w:sdtContent>
                          </w:sdt>
                          <w:r>
                            <w:rPr>
                              <w:lang w:eastAsia="en-GB"/>
                            </w:rPr>
                            <w:t xml:space="preserve">. Šio straipsnio </w:t>
                          </w:r>
                          <w:r>
                            <w:rPr>
                              <w:bCs/>
                              <w:lang w:eastAsia="en-GB"/>
                            </w:rPr>
                            <w:t>13</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lang w:eastAsia="en-GB"/>
                            </w:rPr>
                            <w:t xml:space="preserve">aštuonių </w:t>
                          </w:r>
                          <w:r>
                            <w:rPr>
                              <w:szCs w:val="24"/>
                              <w:lang w:eastAsia="en-GB"/>
                            </w:rPr>
                            <w:t>šimtų</w:t>
                          </w:r>
                          <w:r>
                            <w:rPr>
                              <w:bCs/>
                              <w:lang w:eastAsia="en-GB"/>
                            </w:rPr>
                            <w:t xml:space="preserve"> septyniasdešimt penkių</w:t>
                          </w:r>
                          <w:r>
                            <w:rPr>
                              <w:szCs w:val="24"/>
                              <w:lang w:eastAsia="en-GB"/>
                            </w:rPr>
                            <w:t xml:space="preserve">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5 d."/>
                        <w:tag w:val="part_b0f4b78fb4ec429fb292d98d7f12253c"/>
                        <w:lock w:val="sdtLocked"/>
                        <w:richText/>
                      </w:sdtPr>
                      <w:sdtContent>
                        <w:p>
                          <w:pPr>
                            <w:widowControl w:val="0"/>
                            <w:spacing w:line="360" w:lineRule="auto"/>
                            <w:ind w:firstLine="720"/>
                            <w:jc w:val="both"/>
                            <w:rPr>
                              <w:bCs/>
                              <w:lang w:eastAsia="en-GB"/>
                            </w:rPr>
                          </w:pPr>
                          <w:sdt>
                            <w:sdtPr>
                              <w:alias w:val="Numeris"/>
                              <w:tag w:val="nr_b0f4b78fb4ec429fb292d98d7f12253c"/>
                              <w:lock w:val="sdtLocked"/>
                              <w:richText/>
                            </w:sdtPr>
                            <w:sdtContent>
                              <w:r>
                                <w:rPr>
                                  <w:bCs/>
                                  <w:lang w:eastAsia="en-GB"/>
                                </w:rPr>
                                <w:t>15</w:t>
                              </w:r>
                            </w:sdtContent>
                          </w:sdt>
                          <w:r>
                            <w:rPr>
                              <w:bCs/>
                              <w:lang w:eastAsia="en-GB"/>
                            </w:rPr>
                            <w:t xml:space="preserve">. Ūkinės ar kitokios veiklos vykdymas, objektų naudojimas neturint taršos leidimo, neįregistravus organinius tirpiklius naudojančio įrenginio </w:t>
                          </w:r>
                          <w:r>
                            <w:rPr>
                              <w:bCs/>
                            </w:rPr>
                            <w:t>arba pateikus organinius tirpiklius naudojančio įrenginio registracijos duomenis neturint teisės juos pateikti Aplinkos apsaugos įstatyme nurodytais atvejais</w:t>
                          </w:r>
                          <w:r>
                            <w:rPr>
                              <w:bCs/>
                              <w:lang w:eastAsia="en-GB"/>
                            </w:rPr>
                            <w:t xml:space="preserve"> arba ūkinės veiklos, </w:t>
                          </w:r>
                          <w:r>
                            <w:t xml:space="preserve">kuriai pagal Planuojamos ūkinės veiklos poveikio aplinkai vertinimo įstatymą turi būti atlikta </w:t>
                          </w:r>
                          <w:r>
                            <w:rPr>
                              <w:szCs w:val="24"/>
                              <w:lang w:eastAsia="en-GB"/>
                            </w:rPr>
                            <w:t>atranka dėl planuojamos ūkinės veiklos poveikio aplinkai</w:t>
                          </w:r>
                          <w:r>
                            <w:t>,</w:t>
                          </w:r>
                          <w:r>
                            <w:rPr>
                              <w:szCs w:val="24"/>
                              <w:lang w:eastAsia="en-GB"/>
                            </w:rPr>
                            <w:t xml:space="preserve"> vykdymas </w:t>
                          </w:r>
                          <w:r>
                            <w:rPr>
                              <w:bCs/>
                              <w:lang w:eastAsia="en-GB"/>
                            </w:rPr>
                            <w:t>neturint atrankos išvados</w:t>
                          </w:r>
                        </w:p>
                        <w:p>
                          <w:pPr>
                            <w:widowControl w:val="0"/>
                            <w:spacing w:line="360" w:lineRule="auto"/>
                            <w:ind w:firstLine="720"/>
                            <w:jc w:val="both"/>
                            <w:rPr>
                              <w:szCs w:val="24"/>
                              <w:lang w:eastAsia="en-GB"/>
                            </w:rPr>
                          </w:pPr>
                          <w:r>
                            <w:rPr>
                              <w:szCs w:val="24"/>
                              <w:lang w:eastAsia="en-GB"/>
                            </w:rPr>
                            <w:t xml:space="preserve">užtraukia baudą asmenims nuo aštuonių šimtų </w:t>
                          </w:r>
                          <w:r>
                            <w:rPr>
                              <w:bCs/>
                              <w:lang w:eastAsia="en-GB"/>
                            </w:rPr>
                            <w:t>dvidešimt penkių</w:t>
                          </w:r>
                          <w:r>
                            <w:rPr>
                              <w:szCs w:val="24"/>
                              <w:lang w:eastAsia="en-GB"/>
                            </w:rPr>
                            <w:t xml:space="preserve"> iki vieno tūkstančio vieno šimto septyniasdešimt penkių eurų, juridinių asmenų vadovams – nuo dviejų tūkstančių penkiasdešimt iki dviejų tūkstančių devynių šimtų penkiasdešimt eurų ir kitiems atsakingiems asmenims – nuo vieno tūkstančio keturių šimtų penkiasdešimt iki dviejų tūkstančių penkiasdešimt eurų.</w:t>
                          </w:r>
                        </w:p>
                      </w:sdtContent>
                    </w:sdt>
                    <w:sdt>
                      <w:sdtPr>
                        <w:alias w:val="235 str. 16 d."/>
                        <w:tag w:val="part_064aba2250e54b07a6ea0737ca4b6a60"/>
                        <w:lock w:val="sdtLocked"/>
                        <w:richText/>
                      </w:sdtPr>
                      <w:sdtContent>
                        <w:p>
                          <w:pPr>
                            <w:widowControl w:val="0"/>
                            <w:spacing w:line="360" w:lineRule="auto"/>
                            <w:ind w:firstLine="720"/>
                            <w:jc w:val="both"/>
                            <w:rPr>
                              <w:szCs w:val="24"/>
                              <w:lang w:eastAsia="en-GB"/>
                            </w:rPr>
                          </w:pPr>
                          <w:sdt>
                            <w:sdtPr>
                              <w:alias w:val="Numeris"/>
                              <w:tag w:val="nr_064aba2250e54b07a6ea0737ca4b6a60"/>
                              <w:lock w:val="sdtLocked"/>
                              <w:richText/>
                            </w:sdtPr>
                            <w:sdtContent>
                              <w:r>
                                <w:rPr>
                                  <w:bCs/>
                                  <w:lang w:eastAsia="en-GB"/>
                                </w:rPr>
                                <w:t>16</w:t>
                              </w:r>
                            </w:sdtContent>
                          </w:sdt>
                          <w:r>
                            <w:rPr>
                              <w:szCs w:val="24"/>
                              <w:lang w:eastAsia="en-GB"/>
                            </w:rPr>
                            <w:t xml:space="preserve">. Šio straipsnio </w:t>
                          </w:r>
                          <w:r>
                            <w:rPr>
                              <w:bCs/>
                              <w:lang w:eastAsia="en-GB"/>
                            </w:rPr>
                            <w:t>15</w:t>
                          </w:r>
                          <w:r>
                            <w:rPr>
                              <w:szCs w:val="24"/>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vieno šimto septyniasdešimt penkių iki vieno tūkstančio šešių šimtų</w:t>
                          </w:r>
                          <w:r>
                            <w:rPr>
                              <w:bCs/>
                              <w:lang w:eastAsia="en-GB"/>
                            </w:rPr>
                            <w:t xml:space="preserve"> </w:t>
                          </w:r>
                          <w:r>
                            <w:rPr>
                              <w:szCs w:val="24"/>
                              <w:lang w:eastAsia="en-GB"/>
                            </w:rPr>
                            <w:t xml:space="preserve">septyniasdešimt </w:t>
                          </w:r>
                          <w:r>
                            <w:rPr>
                              <w:bCs/>
                              <w:lang w:eastAsia="en-GB"/>
                            </w:rPr>
                            <w:t>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17 d."/>
                        <w:tag w:val="part_c94efea95a934e20a23985c8725cfa46"/>
                        <w:lock w:val="sdtLocked"/>
                        <w:richText/>
                      </w:sdtPr>
                      <w:sdtContent>
                        <w:p>
                          <w:pPr>
                            <w:widowControl w:val="0"/>
                            <w:spacing w:line="360" w:lineRule="auto"/>
                            <w:ind w:firstLine="720"/>
                            <w:jc w:val="both"/>
                            <w:rPr>
                              <w:bCs/>
                              <w:lang w:eastAsia="en-GB"/>
                            </w:rPr>
                          </w:pPr>
                          <w:sdt>
                            <w:sdtPr>
                              <w:alias w:val="Numeris"/>
                              <w:tag w:val="nr_c94efea95a934e20a23985c8725cfa46"/>
                              <w:lock w:val="sdtLocked"/>
                              <w:richText/>
                            </w:sdtPr>
                            <w:sdtContent>
                              <w:r>
                                <w:rPr>
                                  <w:bCs/>
                                  <w:lang w:eastAsia="en-GB"/>
                                </w:rPr>
                                <w:t>17</w:t>
                              </w:r>
                            </w:sdtContent>
                          </w:sdt>
                          <w:r>
                            <w:rPr>
                              <w:bCs/>
                              <w:lang w:eastAsia="en-GB"/>
                            </w:rPr>
                            <w:t xml:space="preserve">. Ūkinės veiklos, kuriai </w:t>
                          </w:r>
                          <w:r>
                            <w:t>pagal Planuojamos ūkinės veiklos poveikio aplinkai vertinimo įstatymą turi būti</w:t>
                          </w:r>
                          <w:r>
                            <w:rPr>
                              <w:bCs/>
                              <w:lang w:eastAsia="en-GB"/>
                            </w:rPr>
                            <w:t xml:space="preserve"> atliktas planuojamos ūkinės veiklos poveikio aplinkai vertinimas, objektų statyba neturint sprendimo dėl planuojamos ūkinės veiklos poveikio aplinkai, pagal kurį planuojama ūkinė veikla atitinka teisės aktų reikalavimus ir nedaro reikšmingo neigiamo poveikio aplinkai, (toliau šiame straipsnyje – sprendimas dėl poveikio aplinkai)</w:t>
                          </w:r>
                        </w:p>
                        <w:p>
                          <w:pPr>
                            <w:widowControl w:val="0"/>
                            <w:spacing w:line="360" w:lineRule="auto"/>
                            <w:ind w:firstLine="720"/>
                            <w:jc w:val="both"/>
                            <w:rPr>
                              <w:szCs w:val="24"/>
                              <w:lang w:eastAsia="en-GB"/>
                            </w:rPr>
                          </w:pPr>
                          <w:r>
                            <w:rPr>
                              <w:szCs w:val="24"/>
                              <w:lang w:eastAsia="en-GB"/>
                            </w:rPr>
                            <w:t>užtraukia baudą asmenims nuo aštuonių šimtų septyniasdešimt penkių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8 d."/>
                        <w:tag w:val="part_2f761ab8138e4b10adb7440290134a8c"/>
                        <w:lock w:val="sdtLocked"/>
                        <w:richText/>
                      </w:sdtPr>
                      <w:sdtContent>
                        <w:p>
                          <w:pPr>
                            <w:widowControl w:val="0"/>
                            <w:spacing w:line="360" w:lineRule="auto"/>
                            <w:ind w:firstLine="720"/>
                            <w:jc w:val="both"/>
                            <w:rPr>
                              <w:bCs/>
                              <w:lang w:eastAsia="en-GB"/>
                            </w:rPr>
                          </w:pPr>
                          <w:sdt>
                            <w:sdtPr>
                              <w:alias w:val="Numeris"/>
                              <w:tag w:val="nr_2f761ab8138e4b10adb7440290134a8c"/>
                              <w:lock w:val="sdtLocked"/>
                              <w:richText/>
                            </w:sdtPr>
                            <w:sdtContent>
                              <w:r>
                                <w:rPr>
                                  <w:bCs/>
                                  <w:lang w:eastAsia="en-GB"/>
                                </w:rPr>
                                <w:t>18</w:t>
                              </w:r>
                            </w:sdtContent>
                          </w:sdt>
                          <w:r>
                            <w:rPr>
                              <w:bCs/>
                              <w:lang w:eastAsia="en-GB"/>
                            </w:rPr>
                            <w:t>. Šio straipsnio 17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dviejų šimtų penkiasdešimt iki vieno tūkstančio aštuonių šimtų eurų, juridinių asmenų vadovams – nuo trijų tūkstančių vieno šimto penkiasdešimt iki keturių tūkstančių penkių šimtų eurų ir kitiems atsakingiems asmenims – nuo dviejų tūkstančių dviejų šimtų iki trijų tūkstančių vieno šimto penkiasdešimt eurų.</w:t>
                          </w:r>
                        </w:p>
                      </w:sdtContent>
                    </w:sdt>
                    <w:sdt>
                      <w:sdtPr>
                        <w:alias w:val="235 str. 19 d."/>
                        <w:tag w:val="part_c9e32c2c08b84f39bc3290465630761f"/>
                        <w:lock w:val="sdtLocked"/>
                        <w:richText/>
                      </w:sdtPr>
                      <w:sdtContent>
                        <w:p>
                          <w:pPr>
                            <w:widowControl w:val="0"/>
                            <w:spacing w:line="360" w:lineRule="auto"/>
                            <w:ind w:firstLine="720"/>
                            <w:jc w:val="both"/>
                            <w:rPr>
                              <w:strike/>
                              <w:lang w:eastAsia="en-GB"/>
                            </w:rPr>
                          </w:pPr>
                          <w:sdt>
                            <w:sdtPr>
                              <w:alias w:val="Numeris"/>
                              <w:tag w:val="nr_c9e32c2c08b84f39bc3290465630761f"/>
                              <w:lock w:val="sdtLocked"/>
                              <w:richText/>
                            </w:sdtPr>
                            <w:sdtContent>
                              <w:r>
                                <w:rPr>
                                  <w:bCs/>
                                  <w:lang w:eastAsia="en-GB"/>
                                </w:rPr>
                                <w:t>19</w:t>
                              </w:r>
                            </w:sdtContent>
                          </w:sdt>
                          <w:r>
                            <w:rPr>
                              <w:lang w:eastAsia="en-GB"/>
                            </w:rPr>
                            <w:t xml:space="preserve">. Ūkinės ar kitokios veiklos vykdymas, objektų naudojimas neturint taršos integruotos prevencijos ir kontrolės leidimo arba ūkinės veiklos, kuriai </w:t>
                          </w:r>
                          <w:r>
                            <w:t>pagal Planuojamos ūkinės veiklos poveikio aplinkai vertinimo įstatymą turi būti</w:t>
                          </w:r>
                          <w:r>
                            <w:rPr>
                              <w:bCs/>
                              <w:lang w:eastAsia="en-GB"/>
                            </w:rPr>
                            <w:t xml:space="preserve"> atliktas planuojamos ūkinės veiklos poveikio aplinkai vertinimas,</w:t>
                          </w:r>
                          <w:r>
                            <w:rPr>
                              <w:lang w:eastAsia="en-GB"/>
                            </w:rPr>
                            <w:t xml:space="preserve"> vykdymas neturint </w:t>
                          </w:r>
                          <w:r>
                            <w:t xml:space="preserve">sprendimo </w:t>
                          </w:r>
                          <w:r>
                            <w:rPr>
                              <w:lang w:eastAsia="en-GB"/>
                            </w:rPr>
                            <w:t xml:space="preserve">dėl </w:t>
                          </w:r>
                          <w:r>
                            <w:rPr>
                              <w:bCs/>
                              <w:lang w:eastAsia="en-GB"/>
                            </w:rPr>
                            <w:t>poveikio aplinkai</w:t>
                          </w:r>
                        </w:p>
                        <w:p>
                          <w:pPr>
                            <w:widowControl w:val="0"/>
                            <w:spacing w:line="360" w:lineRule="auto"/>
                            <w:ind w:firstLine="720"/>
                            <w:jc w:val="both"/>
                            <w:rPr>
                              <w:szCs w:val="24"/>
                              <w:lang w:eastAsia="en-GB"/>
                            </w:rPr>
                          </w:pPr>
                          <w:r>
                            <w:rPr>
                              <w:szCs w:val="24"/>
                              <w:lang w:eastAsia="en-GB"/>
                            </w:rPr>
                            <w:t xml:space="preserve">užtraukia baudą asmenims nuo vieno tūkstančio vieno šimto septyniasdešimt penkių iki vieno tūkstančio šešių šimtų </w:t>
                          </w:r>
                          <w:r>
                            <w:rPr>
                              <w:bCs/>
                              <w:lang w:eastAsia="en-GB"/>
                            </w:rPr>
                            <w:t>septyniasdešimt 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20 d."/>
                        <w:tag w:val="part_8caa19b199fc4b838a876d68275b279c"/>
                        <w:lock w:val="sdtLocked"/>
                        <w:richText/>
                      </w:sdtPr>
                      <w:sdtContent>
                        <w:p>
                          <w:pPr>
                            <w:widowControl w:val="0"/>
                            <w:spacing w:line="360" w:lineRule="auto"/>
                            <w:ind w:firstLine="720"/>
                            <w:jc w:val="both"/>
                            <w:rPr>
                              <w:lang w:eastAsia="en-GB"/>
                            </w:rPr>
                          </w:pPr>
                          <w:sdt>
                            <w:sdtPr>
                              <w:alias w:val="Numeris"/>
                              <w:tag w:val="nr_8caa19b199fc4b838a876d68275b279c"/>
                              <w:lock w:val="sdtLocked"/>
                              <w:richText/>
                            </w:sdtPr>
                            <w:sdtContent>
                              <w:r>
                                <w:rPr>
                                  <w:bCs/>
                                  <w:lang w:eastAsia="en-GB"/>
                                </w:rPr>
                                <w:t>20</w:t>
                              </w:r>
                            </w:sdtContent>
                          </w:sdt>
                          <w:r>
                            <w:rPr>
                              <w:lang w:eastAsia="en-GB"/>
                            </w:rPr>
                            <w:t xml:space="preserve">. Šio straipsnio </w:t>
                          </w:r>
                          <w:r>
                            <w:rPr>
                              <w:bCs/>
                              <w:lang w:eastAsia="en-GB"/>
                            </w:rPr>
                            <w:t>19</w:t>
                          </w:r>
                          <w:r>
                            <w:rPr>
                              <w:lang w:eastAsia="en-GB"/>
                            </w:rPr>
                            <w:t xml:space="preserve"> dalyje numatytas administracinis nusižengimas, padarytas pakartotinai,</w:t>
                          </w:r>
                        </w:p>
                        <w:p>
                          <w:pPr>
                            <w:widowControl w:val="0"/>
                            <w:spacing w:line="360" w:lineRule="auto"/>
                            <w:ind w:firstLine="720"/>
                            <w:jc w:val="both"/>
                            <w:rPr>
                              <w:bCs/>
                              <w:szCs w:val="24"/>
                            </w:rPr>
                          </w:pPr>
                          <w:r>
                            <w:rPr>
                              <w:bCs/>
                              <w:lang w:eastAsia="en-GB"/>
                            </w:rPr>
                            <w:t xml:space="preserve">užtraukia baudą asmenims nuo </w:t>
                          </w:r>
                          <w:r>
                            <w:rPr>
                              <w:szCs w:val="24"/>
                              <w:lang w:eastAsia="en-GB"/>
                            </w:rPr>
                            <w:t xml:space="preserve">vieno </w:t>
                          </w:r>
                          <w:r>
                            <w:rPr>
                              <w:bCs/>
                              <w:lang w:eastAsia="en-GB"/>
                            </w:rPr>
                            <w:t xml:space="preserve">tūkstančio </w:t>
                          </w:r>
                          <w:r>
                            <w:rPr>
                              <w:szCs w:val="24"/>
                              <w:lang w:eastAsia="en-GB"/>
                            </w:rPr>
                            <w:t xml:space="preserve">šešių </w:t>
                          </w:r>
                          <w:r>
                            <w:rPr>
                              <w:bCs/>
                              <w:lang w:eastAsia="en-GB"/>
                            </w:rPr>
                            <w:t>šimtų septyniasdešimt penkių</w:t>
                          </w:r>
                          <w:r>
                            <w:rPr>
                              <w:szCs w:val="24"/>
                              <w:lang w:eastAsia="en-GB"/>
                            </w:rPr>
                            <w:t xml:space="preserve"> </w:t>
                          </w:r>
                          <w:r>
                            <w:rPr>
                              <w:bCs/>
                              <w:lang w:eastAsia="en-GB"/>
                            </w:rPr>
                            <w:t>iki dviejų tūkstančių keturių šimtų eurų, juridinių asmenų vadovams – nuo keturių tūkstančių dviejų šimtų iki šešių tūkstančių eurų ir kitiems atsakingiems asmenims – nuo dviejų tūkstančių devynių šimtų penkiasdešimt iki keturių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8fc26b89b98b4cc283e936913c650843"/>
                        <w:lock w:val="sdtLocked"/>
                        <w:richText/>
                      </w:sdtPr>
                      <w:sdtContent>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fc26b89b98b4cc283e936913c650843"/>
                              <w:lock w:val="sdtLocked"/>
                              <w:richText/>
                            </w:sdtPr>
                            <w:sdtContent>
                              <w:r>
                                <w:rPr>
                                  <w:bCs/>
                                  <w:szCs w:val="24"/>
                                  <w:lang w:eastAsia="lt-LT"/>
                                </w:rPr>
                                <w:t>3</w:t>
                              </w:r>
                            </w:sdtContent>
                          </w:sdt>
                          <w:r>
                            <w:rPr>
                              <w:bCs/>
                              <w:szCs w:val="24"/>
                              <w:lang w:eastAsia="lt-LT"/>
                            </w:rPr>
                            <w:t xml:space="preserve">. Ūkio subjekto aplinkos stebėsenos (monitoringo) </w:t>
                          </w:r>
                          <w:r>
                            <w:rPr>
                              <w:szCs w:val="24"/>
                              <w:lang w:eastAsia="lt-LT"/>
                            </w:rPr>
                            <w:t>duomenų, gautų</w:t>
                          </w:r>
                          <w:r>
                            <w:rPr>
                              <w:bCs/>
                              <w:szCs w:val="24"/>
                              <w:lang w:eastAsia="lt-LT"/>
                            </w:rPr>
                            <w:t xml:space="preserve"> </w:t>
                          </w:r>
                          <w:r>
                            <w:rPr>
                              <w:shd w:val="clear" w:color="auto" w:fill="FFFFFF"/>
                            </w:rPr>
                            <w:t>laboratorijose</w:t>
                          </w:r>
                          <w:r>
                            <w:rPr>
                              <w:bCs/>
                              <w:shd w:val="clear" w:color="auto" w:fill="FFFFFF"/>
                            </w:rPr>
                            <w:t>, neatitinkančiose Lietuvos Respublikos aplinkos monitoringo įstatyme nustatytų reikalavimų, pateikimas kompetentingoms institucijoms ir (ar) visuomenei</w:t>
                          </w:r>
                        </w:p>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r>
                            <w:rPr>
                              <w:szCs w:val="24"/>
                              <w:lang w:eastAsia="lt-LT"/>
                            </w:rPr>
                            <w:t>užtraukia baudą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ab1326ea328b4404bc3e56e4c0430ccf"/>
                        <w:lock w:val="sdtLocked"/>
                        <w:richText/>
                      </w:sdtPr>
                      <w:sdtContent>
                        <w:p>
                          <w:pPr>
                            <w:widowControl w:val="0"/>
                            <w:spacing w:line="360" w:lineRule="auto"/>
                            <w:ind w:firstLine="720"/>
                            <w:jc w:val="both"/>
                            <w:rPr>
                              <w:szCs w:val="24"/>
                              <w:lang w:eastAsia="en-GB"/>
                            </w:rPr>
                          </w:pPr>
                          <w:sdt>
                            <w:sdtPr>
                              <w:alias w:val="Numeris"/>
                              <w:tag w:val="nr_ab1326ea328b4404bc3e56e4c0430ccf"/>
                              <w:lock w:val="sdtLocked"/>
                              <w:richText/>
                            </w:sdtPr>
                            <w:sdtContent>
                              <w:r>
                                <w:rPr>
                                  <w:szCs w:val="24"/>
                                  <w:lang w:eastAsia="en-GB"/>
                                </w:rPr>
                                <w:t>4</w:t>
                              </w:r>
                            </w:sdtContent>
                          </w:sdt>
                          <w:r>
                            <w:rPr>
                              <w:szCs w:val="24"/>
                              <w:lang w:eastAsia="en-GB"/>
                            </w:rPr>
                            <w:t xml:space="preserve">. Neteisingos informacijos, reikalingos atrankai dėl planuojamos ūkinės veiklos poveikio aplinkai vertinimo atlikti, </w:t>
                          </w:r>
                          <w:r>
                            <w:rPr>
                              <w:bCs/>
                              <w:szCs w:val="24"/>
                            </w:rPr>
                            <w:t>jeigu remiantis tokia informacija priimta atrankos išvada, kad neprivaloma atlikti poveikio aplinkai vertinimo,</w:t>
                          </w:r>
                          <w:r>
                            <w:rPr>
                              <w:szCs w:val="24"/>
                              <w:lang w:eastAsia="en-GB"/>
                            </w:rPr>
                            <w:t xml:space="preserve"> pateikimas </w:t>
                          </w:r>
                        </w:p>
                        <w:p>
                          <w:pPr>
                            <w:widowControl w:val="0"/>
                            <w:spacing w:line="360" w:lineRule="auto"/>
                            <w:ind w:firstLine="720"/>
                            <w:jc w:val="both"/>
                            <w:rPr>
                              <w:bCs/>
                              <w:szCs w:val="24"/>
                            </w:rPr>
                          </w:pPr>
                          <w:r>
                            <w:rPr>
                              <w:lang w:eastAsia="en-GB"/>
                            </w:rPr>
                            <w:t>užtraukia baudą planuojamos ūkinės veiklos organizatoriams ir (ar) poveikio aplinkai vertinimo dokumentų rengėjams – asmenims nuo devyniasdešimt iki keturių šimtų eurų ir planuojamos ūkinės veiklos organizatorių ir (ar) poveikio aplinkai vertinimo dokumentų rengėjų – juridinių asmenų vadovams ar kitiems atsakingiems asmenims – nuo keturių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9 str. 5 d."/>
                        <w:tag w:val="part_0b5c0ed97823465bb0991369eadc8279"/>
                        <w:lock w:val="sdtLocked"/>
                        <w:richText/>
                      </w:sdtPr>
                      <w:sdtContent>
                        <w:p>
                          <w:pPr>
                            <w:widowControl w:val="0"/>
                            <w:spacing w:line="360" w:lineRule="auto"/>
                            <w:ind w:firstLine="720"/>
                            <w:jc w:val="both"/>
                            <w:rPr>
                              <w:szCs w:val="24"/>
                              <w:lang w:eastAsia="en-GB"/>
                            </w:rPr>
                          </w:pPr>
                          <w:sdt>
                            <w:sdtPr>
                              <w:alias w:val="Numeris"/>
                              <w:tag w:val="nr_0b5c0ed97823465bb0991369eadc8279"/>
                              <w:lock w:val="sdtLocked"/>
                              <w:richText/>
                            </w:sdtPr>
                            <w:sdtContent>
                              <w:r>
                                <w:rPr>
                                  <w:szCs w:val="24"/>
                                  <w:lang w:eastAsia="en-GB"/>
                                </w:rPr>
                                <w:t>5</w:t>
                              </w:r>
                            </w:sdtContent>
                          </w:sdt>
                          <w:r>
                            <w:rPr>
                              <w:szCs w:val="24"/>
                              <w:lang w:eastAsia="en-GB"/>
                            </w:rPr>
                            <w:t>. Neteisingos informacijos, reikalingos poveikio aplinkai vertinimo programai patvirtinti arba sprendimui dėl planuojamos ūkinės veiklos priimti, pateikimas</w:t>
                          </w:r>
                          <w:r>
                            <w:rPr>
                              <w:bCs/>
                              <w:szCs w:val="24"/>
                              <w:lang w:eastAsia="en-GB"/>
                            </w:rPr>
                            <w:t xml:space="preserve">, </w:t>
                          </w:r>
                          <w:r>
                            <w:rPr>
                              <w:bCs/>
                              <w:szCs w:val="24"/>
                            </w:rPr>
                            <w:t>jeigu remiantis tokia informacija priimtas teigiamas sprendimas dėl planuojamos ūkinės veiklos poveikio aplinkai,</w:t>
                          </w:r>
                          <w:r>
                            <w:rPr>
                              <w:szCs w:val="24"/>
                            </w:rPr>
                            <w:t xml:space="preserve"> </w:t>
                          </w:r>
                          <w:r>
                            <w:rPr>
                              <w:szCs w:val="24"/>
                              <w:lang w:eastAsia="en-GB"/>
                            </w:rPr>
                            <w:t>pagal kurį planuojama ūkinė veikla atitinka teisės aktų reikalavimus ir nedarys reikšmingo neigiamo poveikio aplinkai,</w:t>
                          </w:r>
                        </w:p>
                        <w:p>
                          <w:pPr>
                            <w:widowControl w:val="0"/>
                            <w:spacing w:line="360" w:lineRule="auto"/>
                            <w:ind w:firstLine="720"/>
                            <w:jc w:val="both"/>
                            <w:rPr>
                              <w:b/>
                              <w:bCs/>
                              <w:szCs w:val="24"/>
                            </w:rPr>
                          </w:pPr>
                          <w:r>
                            <w:rPr>
                              <w:szCs w:val="24"/>
                              <w:lang w:eastAsia="en-GB"/>
                            </w:rPr>
                            <w:t>užtraukia baudą poveikio aplinkai vertinimo dokumentų rengėjams – asmenims nuo vieno šimto penkiasdešimt iki septynių šimtų eurų ir poveikio aplinkai vertinimo dokumentų rengėjų – juridinių asmenų vadovams ar kitiems atsakingiems asmenims – nuo septynių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7cd6fb638a1f46caaa85dd71f5ccf6ec"/>
                    <w:lock w:val="sdtLocked"/>
                    <w:richText/>
                  </w:sdtPr>
                  <w:sdtContent>
                    <w:p>
                      <w:pPr>
                        <w:widowControl w:val="0"/>
                        <w:spacing w:line="360" w:lineRule="auto"/>
                        <w:ind w:firstLine="720"/>
                        <w:jc w:val="both"/>
                        <w:rPr>
                          <w:szCs w:val="24"/>
                        </w:rPr>
                      </w:pPr>
                      <w:sdt>
                        <w:sdtPr>
                          <w:alias w:val="Numeris"/>
                          <w:tag w:val="nr_7cd6fb638a1f46caaa85dd71f5ccf6ec"/>
                          <w:lock w:val="sdtLocked"/>
                          <w:richText/>
                        </w:sdtPr>
                        <w:sdtContent>
                          <w:r>
                            <w:rPr>
                              <w:b/>
                              <w:szCs w:val="24"/>
                            </w:rPr>
                            <w:t>242</w:t>
                          </w:r>
                        </w:sdtContent>
                      </w:sdt>
                      <w:r>
                        <w:rPr>
                          <w:b/>
                          <w:szCs w:val="24"/>
                        </w:rPr>
                        <w:t xml:space="preserve"> straipsnis. </w:t>
                      </w:r>
                      <w:sdt>
                        <w:sdtPr>
                          <w:alias w:val="Pavadinimas"/>
                          <w:tag w:val="title_7cd6fb638a1f46caaa85dd71f5ccf6ec"/>
                          <w:lock w:val="sdtLocked"/>
                          <w:richText/>
                        </w:sdtPr>
                        <w:sdtContent>
                          <w:r>
                            <w:rPr>
                              <w:b/>
                              <w:szCs w:val="24"/>
                            </w:rPr>
                            <w:t xml:space="preserve">Teršalų išmetimą į aplinkos orą reglamentuojančių teisės aktų pažeidimas. Savivaldybės institucijų priimtų aplinkos apsaugos normatyvų ir (ar) savivaldybės tarybos priimtų sprendimų apriboti arba uždrausti naudoti vienos ar daugiau rūšių kurą, ir (ar) draudimo deginti atliekas buitiniuose aplinkos oro taršos šaltiniuose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
                      <w:sdtPr>
                        <w:alias w:val="242 str. 1 d."/>
                        <w:tag w:val="part_bc382bde4b584080be60c046a8dc11b5"/>
                        <w:lock w:val="sdtLocked"/>
                        <w:richText/>
                      </w:sdtPr>
                      <w:sdtContent>
                        <w:p>
                          <w:pPr>
                            <w:widowControl w:val="0"/>
                            <w:spacing w:line="360" w:lineRule="auto"/>
                            <w:ind w:firstLine="720"/>
                            <w:jc w:val="both"/>
                            <w:rPr>
                              <w:szCs w:val="24"/>
                            </w:rPr>
                          </w:pPr>
                          <w:sdt>
                            <w:sdtPr>
                              <w:alias w:val="Numeris"/>
                              <w:tag w:val="nr_bc382bde4b584080be60c046a8dc11b5"/>
                              <w:lock w:val="sdtLocked"/>
                              <w:richText/>
                            </w:sdtPr>
                            <w:sdtContent>
                              <w:r>
                                <w:rPr>
                                  <w:szCs w:val="24"/>
                                </w:rPr>
                                <w:t>1</w:t>
                              </w:r>
                            </w:sdtContent>
                          </w:sdt>
                          <w:r>
                            <w:rPr>
                              <w:szCs w:val="24"/>
                            </w:rPr>
                            <w:t>.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widowControl w:val="0"/>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d8e7ae1e867145f19994b3237f000b70"/>
                        <w:lock w:val="sdtLocked"/>
                        <w:richText/>
                      </w:sdtPr>
                      <w:sdtContent>
                        <w:p>
                          <w:pPr>
                            <w:widowControl w:val="0"/>
                            <w:spacing w:line="360" w:lineRule="auto"/>
                            <w:ind w:firstLine="720"/>
                            <w:jc w:val="both"/>
                            <w:rPr>
                              <w:szCs w:val="24"/>
                            </w:rPr>
                          </w:pPr>
                          <w:sdt>
                            <w:sdtPr>
                              <w:alias w:val="Numeris"/>
                              <w:tag w:val="nr_d8e7ae1e867145f19994b3237f000b70"/>
                              <w:lock w:val="sdtLocked"/>
                              <w:richText/>
                            </w:sdtPr>
                            <w:sdtContent>
                              <w:r>
                                <w:rPr>
                                  <w:bCs/>
                                  <w:szCs w:val="24"/>
                                </w:rPr>
                                <w:t>2</w:t>
                              </w:r>
                            </w:sdtContent>
                          </w:sdt>
                          <w:r>
                            <w:rPr>
                              <w:szCs w:val="24"/>
                            </w:rPr>
                            <w:t xml:space="preserve">. Šio straipsnio 1 </w:t>
                          </w:r>
                          <w:r>
                            <w:rPr>
                              <w:bCs/>
                              <w:szCs w:val="24"/>
                            </w:rPr>
                            <w:t>dalyje</w:t>
                          </w:r>
                          <w:r>
                            <w:rPr>
                              <w:szCs w:val="24"/>
                            </w:rPr>
                            <w:t xml:space="preserve"> numatytas administracinis nusižengimas, padarytas pakartotinai,</w:t>
                          </w:r>
                        </w:p>
                        <w:p>
                          <w:pPr>
                            <w:widowControl w:val="0"/>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3 d."/>
                        <w:tag w:val="part_293bf1f6534c4c3c9b104f3be82dd5ce"/>
                        <w:lock w:val="sdtLocked"/>
                        <w:richText/>
                      </w:sdtPr>
                      <w:sdtContent>
                        <w:p>
                          <w:pPr>
                            <w:widowControl w:val="0"/>
                            <w:spacing w:line="360" w:lineRule="auto"/>
                            <w:ind w:firstLine="720"/>
                            <w:jc w:val="both"/>
                            <w:rPr>
                              <w:szCs w:val="24"/>
                            </w:rPr>
                          </w:pPr>
                          <w:sdt>
                            <w:sdtPr>
                              <w:alias w:val="Numeris"/>
                              <w:tag w:val="nr_293bf1f6534c4c3c9b104f3be82dd5ce"/>
                              <w:lock w:val="sdtLocked"/>
                              <w:richText/>
                            </w:sdtPr>
                            <w:sdtContent>
                              <w:r>
                                <w:rPr>
                                  <w:bCs/>
                                  <w:szCs w:val="24"/>
                                </w:rPr>
                                <w:t>3</w:t>
                              </w:r>
                            </w:sdtContent>
                          </w:sdt>
                          <w:r>
                            <w:rPr>
                              <w:szCs w:val="24"/>
                            </w:rPr>
                            <w:t>. Išmetamų į aplinkos orą teršalų apskaitos ir ataskaitų teikimo reikalavimų nevykdymas, išskyrus šio kodekso 236 straipsnyje nurodytas veikas,</w:t>
                          </w:r>
                        </w:p>
                        <w:p>
                          <w:pPr>
                            <w:widowControl w:val="0"/>
                            <w:spacing w:line="360" w:lineRule="auto"/>
                            <w:ind w:firstLine="720"/>
                            <w:jc w:val="both"/>
                            <w:rPr>
                              <w:bCs/>
                              <w:szCs w:val="24"/>
                            </w:rPr>
                          </w:pPr>
                          <w:r>
                            <w:rPr>
                              <w:szCs w:val="24"/>
                            </w:rPr>
                            <w:t>užtraukia baudą asmenims nuo šešiasdešimt iki vieno šimto dvidešimt eurų ir juridinių asmenų vadovams ar kitiems atsakingiems asmenims – nuo vieno šimto dvidešimt iki trijų šimtų eurų.</w:t>
                          </w:r>
                          <w:r>
                            <w:t xml:space="preserve"> </w:t>
                          </w:r>
                        </w:p>
                      </w:sdtContent>
                    </w:sdt>
                    <w:sdt>
                      <w:sdtPr>
                        <w:alias w:val="242 str. 4 d."/>
                        <w:tag w:val="part_0b8a17178ebd431881a61a6916a8aa62"/>
                        <w:lock w:val="sdtLocked"/>
                        <w:richText/>
                      </w:sdtPr>
                      <w:sdtContent>
                        <w:p>
                          <w:pPr>
                            <w:spacing w:line="380" w:lineRule="atLeast"/>
                            <w:ind w:firstLine="720"/>
                            <w:jc w:val="both"/>
                            <w:textAlignment w:val="baseline"/>
                            <w:rPr>
                              <w:bCs/>
                              <w:strike/>
                              <w:szCs w:val="24"/>
                              <w:bdr w:val="none" w:sz="0" w:space="0" w:color="auto" w:frame="1"/>
                              <w:lang w:eastAsia="lt-LT"/>
                            </w:rPr>
                          </w:pPr>
                          <w:sdt>
                            <w:sdtPr>
                              <w:alias w:val="Numeris"/>
                              <w:tag w:val="nr_0b8a17178ebd431881a61a6916a8aa62"/>
                              <w:lock w:val="sdtLocked"/>
                              <w:richText/>
                            </w:sdtPr>
                            <w:sdtContent>
                              <w:r>
                                <w:rPr>
                                  <w:bCs/>
                                  <w:szCs w:val="24"/>
                                  <w:bdr w:val="none" w:sz="0" w:space="0" w:color="auto" w:frame="1"/>
                                </w:rPr>
                                <w:t>4</w:t>
                              </w:r>
                            </w:sdtContent>
                          </w:sdt>
                          <w:r>
                            <w:rPr>
                              <w:bCs/>
                              <w:szCs w:val="24"/>
                              <w:bdr w:val="none" w:sz="0" w:space="0" w:color="auto" w:frame="1"/>
                            </w:rPr>
                            <w:t xml:space="preserve">. Savivaldybės institucijų priimtų </w:t>
                          </w:r>
                          <w:r>
                            <w:rPr>
                              <w:szCs w:val="24"/>
                            </w:rPr>
                            <w:t xml:space="preserve">aplinkos apsaugos normatyvų ir (ar) savivaldybės tarybos priimtų sprendimų </w:t>
                          </w:r>
                          <w:r>
                            <w:rPr>
                              <w:bCs/>
                              <w:szCs w:val="24"/>
                              <w:bdr w:val="none" w:sz="0" w:space="0" w:color="auto" w:frame="1"/>
                              <w:lang w:eastAsia="lt-LT"/>
                            </w:rPr>
                            <w:t>savivaldybės teritorijoje apriboti arba uždrausti naudoti vienos ar daugiau rūšių kurą pažeidimas</w:t>
                          </w:r>
                        </w:p>
                        <w:p>
                          <w:pPr>
                            <w:spacing w:line="380" w:lineRule="atLeast"/>
                            <w:ind w:firstLine="720"/>
                            <w:jc w:val="both"/>
                            <w:textAlignment w:val="baseline"/>
                            <w:rPr>
                              <w:bCs/>
                              <w:szCs w:val="24"/>
                            </w:rPr>
                          </w:pPr>
                          <w:r>
                            <w:rPr>
                              <w:bCs/>
                              <w:szCs w:val="24"/>
                              <w:bdr w:val="none" w:sz="0" w:space="0" w:color="auto" w:frame="1"/>
                            </w:rPr>
                            <w:t>užtraukia įspėjimą arba baudą asmenims nuo šešiasdešimt iki trijų šimtų eurų ir baudą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sdt>
                      <w:sdtPr>
                        <w:alias w:val="6 d."/>
                        <w:tag w:val="part_57e7c5926989427db557c81d7e0b0edd"/>
                        <w:lock w:val="sdtLocked"/>
                        <w:richText/>
                      </w:sdtPr>
                      <w:sdtContent>
                        <w:p>
                          <w:pPr>
                            <w:spacing w:line="380" w:lineRule="atLeast"/>
                            <w:ind w:firstLine="720"/>
                            <w:jc w:val="both"/>
                            <w:rPr>
                              <w:bCs/>
                              <w:szCs w:val="24"/>
                            </w:rPr>
                          </w:pPr>
                          <w:sdt>
                            <w:sdtPr>
                              <w:alias w:val="Numeris"/>
                              <w:tag w:val="nr_57e7c5926989427db557c81d7e0b0edd"/>
                              <w:lock w:val="sdtLocked"/>
                              <w:richText/>
                            </w:sdtPr>
                            <w:sdtContent>
                              <w:r>
                                <w:rPr>
                                  <w:bCs/>
                                  <w:szCs w:val="24"/>
                                </w:rPr>
                                <w:t>5</w:t>
                              </w:r>
                            </w:sdtContent>
                          </w:sdt>
                          <w:r>
                            <w:rPr>
                              <w:bCs/>
                              <w:szCs w:val="24"/>
                            </w:rPr>
                            <w:t>. Draudimo deginti atliekas buitiniuose aplinkos oro taršos šaltiniuose pažeidimas</w:t>
                          </w:r>
                        </w:p>
                        <w:p>
                          <w:pPr>
                            <w:spacing w:line="380" w:lineRule="atLeast"/>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ec9323875f614b7e85fae2994da24a7b"/>
                        <w:lock w:val="sdtLocked"/>
                        <w:richText/>
                      </w:sdtPr>
                      <w:sdtContent>
                        <w:p>
                          <w:pPr>
                            <w:spacing w:line="360" w:lineRule="auto"/>
                            <w:ind w:firstLine="720"/>
                            <w:jc w:val="both"/>
                            <w:rPr>
                              <w:kern w:val="2"/>
                              <w:szCs w:val="24"/>
                            </w:rPr>
                          </w:pPr>
                          <w:sdt>
                            <w:sdtPr>
                              <w:alias w:val="Numeris"/>
                              <w:tag w:val="nr_ec9323875f614b7e85fae2994da24a7b"/>
                              <w:lock w:val="sdtLocked"/>
                              <w:richText/>
                            </w:sdtPr>
                            <w:sdtContent>
                              <w:r>
                                <w:rPr>
                                  <w:kern w:val="2"/>
                                  <w:szCs w:val="24"/>
                                </w:rPr>
                                <w:t>13</w:t>
                              </w:r>
                            </w:sdtContent>
                          </w:sdt>
                          <w:r>
                            <w:rPr>
                              <w:kern w:val="2"/>
                              <w:szCs w:val="24"/>
                            </w:rPr>
                            <w:t>. Aplinkos užteršimas penkių kubinių metrų ir didesniu</w:t>
                          </w:r>
                          <w:r>
                            <w:rPr>
                              <w:bCs/>
                              <w:kern w:val="2"/>
                              <w:szCs w:val="24"/>
                            </w:rPr>
                            <w:t>, bet mažesniu</w:t>
                          </w:r>
                          <w:r>
                            <w:rPr>
                              <w:kern w:val="2"/>
                              <w:szCs w:val="24"/>
                            </w:rPr>
                            <w:t xml:space="preserve"> </w:t>
                          </w:r>
                          <w:r>
                            <w:rPr>
                              <w:bCs/>
                              <w:kern w:val="2"/>
                              <w:szCs w:val="24"/>
                            </w:rPr>
                            <w:t>kaip</w:t>
                          </w:r>
                          <w:r>
                            <w:rPr>
                              <w:kern w:val="2"/>
                              <w:szCs w:val="24"/>
                            </w:rPr>
                            <w:t xml:space="preserve"> </w:t>
                          </w:r>
                          <w:r>
                            <w:rPr>
                              <w:bCs/>
                              <w:kern w:val="2"/>
                              <w:szCs w:val="24"/>
                            </w:rPr>
                            <w:t>penkiolika kubinių metrų</w:t>
                          </w:r>
                          <w:r>
                            <w:rPr>
                              <w:kern w:val="2"/>
                              <w:szCs w:val="24"/>
                            </w:rPr>
                            <w:t xml:space="preserve"> nepavojingų atliekų kiekiu</w:t>
                          </w:r>
                        </w:p>
                        <w:p>
                          <w:pPr>
                            <w:spacing w:line="360" w:lineRule="auto"/>
                            <w:ind w:firstLine="720"/>
                            <w:jc w:val="both"/>
                            <w:rPr>
                              <w:bCs/>
                              <w:szCs w:val="24"/>
                            </w:rPr>
                          </w:pPr>
                          <w:r>
                            <w:rPr>
                              <w:kern w:val="2"/>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ddbce32312ba44ce91ae4d30ce7b16a8"/>
                        <w:lock w:val="sdtLocked"/>
                        <w:richText/>
                      </w:sdtPr>
                      <w:sdtContent>
                        <w:p>
                          <w:pPr>
                            <w:spacing w:line="360" w:lineRule="auto"/>
                            <w:ind w:firstLine="720"/>
                            <w:jc w:val="both"/>
                            <w:rPr>
                              <w:kern w:val="2"/>
                              <w:szCs w:val="24"/>
                            </w:rPr>
                          </w:pPr>
                          <w:sdt>
                            <w:sdtPr>
                              <w:alias w:val="Numeris"/>
                              <w:tag w:val="nr_ddbce32312ba44ce91ae4d30ce7b16a8"/>
                              <w:lock w:val="sdtLocked"/>
                              <w:richText/>
                            </w:sdtPr>
                            <w:sdtContent>
                              <w:r>
                                <w:rPr>
                                  <w:kern w:val="2"/>
                                  <w:szCs w:val="24"/>
                                </w:rPr>
                                <w:t>15</w:t>
                              </w:r>
                            </w:sdtContent>
                          </w:sdt>
                          <w:r>
                            <w:rPr>
                              <w:kern w:val="2"/>
                              <w:szCs w:val="24"/>
                            </w:rPr>
                            <w:t xml:space="preserve">. Aplinkos užteršimas penkių kubinių metrų ir didesniu, </w:t>
                          </w:r>
                          <w:r>
                            <w:rPr>
                              <w:bCs/>
                              <w:kern w:val="2"/>
                              <w:szCs w:val="24"/>
                            </w:rPr>
                            <w:t>bet mažesniu</w:t>
                          </w:r>
                          <w:r>
                            <w:rPr>
                              <w:kern w:val="2"/>
                              <w:szCs w:val="24"/>
                            </w:rPr>
                            <w:t xml:space="preserve"> </w:t>
                          </w:r>
                          <w:r>
                            <w:rPr>
                              <w:bCs/>
                              <w:kern w:val="2"/>
                              <w:szCs w:val="24"/>
                            </w:rPr>
                            <w:t>kaip septyni kubiniai metrai</w:t>
                          </w:r>
                          <w:r>
                            <w:rPr>
                              <w:kern w:val="2"/>
                              <w:szCs w:val="24"/>
                            </w:rPr>
                            <w:t xml:space="preserve"> pavojingų atliekų kiekiu</w:t>
                          </w:r>
                        </w:p>
                        <w:p>
                          <w:pPr>
                            <w:spacing w:line="360" w:lineRule="auto"/>
                            <w:ind w:firstLine="720"/>
                            <w:rPr>
                              <w:bCs/>
                              <w:szCs w:val="24"/>
                            </w:rPr>
                          </w:pPr>
                          <w:r>
                            <w:rPr>
                              <w:kern w:val="2"/>
                              <w:szCs w:val="24"/>
                            </w:rPr>
                            <w:t>užtraukia baudą nuo trijų tūkstančių iki keturių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ffb44cdc20124cc3ad732d8742d30232"/>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lang w:eastAsia="lt-LT"/>
                            </w:rPr>
                          </w:pPr>
                          <w:sdt>
                            <w:sdtPr>
                              <w:alias w:val="Numeris"/>
                              <w:tag w:val="nr_ffb44cdc20124cc3ad732d8742d30232"/>
                              <w:lock w:val="sdtLocked"/>
                              <w:richText/>
                            </w:sdtPr>
                            <w:sdtContent>
                              <w:r>
                                <w:rPr>
                                  <w:lang w:eastAsia="lt-LT"/>
                                </w:rPr>
                                <w:t>30</w:t>
                              </w:r>
                            </w:sdtContent>
                          </w:sdt>
                          <w:r>
                            <w:rPr>
                              <w:lang w:eastAsia="lt-LT"/>
                            </w:rPr>
                            <w:t>. Atliekų naudojimo ar šalinimo techninio reglamento reikalavimų nevykdymas</w:t>
                          </w:r>
                          <w:r>
                            <w:rPr>
                              <w:bCs/>
                              <w:lang w:eastAsia="lt-LT"/>
                            </w:rPr>
                            <w:t>, išskyrus šio kodekso 235 straipsnio 9 ir 10 dalyse numatytus pažeidimus, kai atliekų naudojimo ar šalinimo techninio reglamento reikalavimai yra Aplinkos apsaugos įstatyme numatyta tvarka atliekų naudojimo ar šalinimo veiklai išduoto leidimo sąlygos,</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lang w:eastAsia="lt-LT"/>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b96c020e311eca51399bc661f78e7">
                            <w:r w:rsidRPr="00532B9F">
                              <w:rPr>
                                <w:rFonts w:ascii="Times New Roman" w:eastAsia="MS Mincho" w:hAnsi="Times New Roman"/>
                                <w:sz w:val="20"/>
                                <w:i/>
                                <w:iCs/>
                                <w:color w:val="0000FF" w:themeColor="hyperlink"/>
                                <w:u w:val="single"/>
                              </w:rPr>
                              <w:t>XIV-539</w:t>
                            </w:r>
                          </w:fldSimple>
                          <w:r>
                            <w:rPr>
                              <w:rFonts w:ascii="Times New Roman" w:eastAsia="MS Mincho" w:hAnsi="Times New Roman"/>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c4e110bccd954698a6018839cad7a552"/>
                        <w:lock w:val="sdtLocked"/>
                        <w:richText/>
                      </w:sdtPr>
                      <w:sdtContent>
                        <w:p>
                          <w:pPr>
                            <w:spacing w:line="360" w:lineRule="auto"/>
                            <w:ind w:firstLine="720"/>
                            <w:jc w:val="both"/>
                            <w:rPr>
                              <w:szCs w:val="24"/>
                            </w:rPr>
                          </w:pPr>
                          <w:sdt>
                            <w:sdtPr>
                              <w:alias w:val="Numeris"/>
                              <w:tag w:val="nr_c4e110bccd954698a6018839cad7a552"/>
                              <w:lock w:val="sdtLocked"/>
                              <w:richText/>
                            </w:sdtPr>
                            <w:sdtContent>
                              <w:r>
                                <w:rPr>
                                  <w:szCs w:val="24"/>
                                </w:rPr>
                                <w:t>9</w:t>
                              </w:r>
                            </w:sdtContent>
                          </w:sdt>
                          <w:r>
                            <w:rPr>
                              <w:szCs w:val="24"/>
                            </w:rPr>
                            <w:t>. Lengvųjų ir (arba) labai lengvų plastikinių pirkinių maišelių</w:t>
                          </w:r>
                          <w:r>
                            <w:rPr>
                              <w:bCs/>
                              <w:szCs w:val="24"/>
                            </w:rPr>
                            <w:t>,</w:t>
                          </w:r>
                          <w:r>
                            <w:rPr>
                              <w:szCs w:val="24"/>
                            </w:rPr>
                            <w:t xml:space="preserve"> </w:t>
                          </w:r>
                          <w:r>
                            <w:rPr>
                              <w:bCs/>
                              <w:szCs w:val="24"/>
                            </w:rPr>
                            <w:t>išskyrus labai lengvus plastikinius pirkinių maišelius, į kuriuos pakuojami šviežia mėsa ir jos produktai, šviežios žuvys ir jų produktai,</w:t>
                          </w:r>
                          <w:r>
                            <w:rPr>
                              <w:szCs w:val="24"/>
                            </w:rPr>
                            <w:t xml:space="preserve"> neatlygintinas dalijimas prekių ar produktų pardavimo vietose</w:t>
                          </w:r>
                        </w:p>
                        <w:p>
                          <w:pPr>
                            <w:spacing w:line="360" w:lineRule="auto"/>
                            <w:ind w:firstLine="720"/>
                            <w:jc w:val="both"/>
                            <w:rPr>
                              <w:szCs w:val="24"/>
                            </w:rPr>
                          </w:pPr>
                          <w:r>
                            <w:rPr>
                              <w:szCs w:val="24"/>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1b6e0721811edbc04912defe897d1">
                            <w:r w:rsidRPr="00532B9F">
                              <w:rPr>
                                <w:rFonts w:ascii="Times New Roman" w:eastAsia="MS Mincho" w:hAnsi="Times New Roman"/>
                                <w:sz w:val="20"/>
                                <w:i/>
                                <w:iCs/>
                                <w:color w:val="0000FF" w:themeColor="hyperlink"/>
                                <w:u w:val="single"/>
                              </w:rPr>
                              <w:t>XIV-1565</w:t>
                            </w:r>
                          </w:fldSimple>
                          <w:r>
                            <w:rPr>
                              <w:rFonts w:ascii="Times New Roman" w:eastAsia="MS Mincho" w:hAnsi="Times New Roman"/>
                              <w:sz w:val="20"/>
                              <w:i/>
                              <w:iCs/>
                            </w:rPr>
                            <w:t>,
2022-11-24,
paskelbta TAR 2022-12-02, i. k. 2022-24645            </w:t>
                          </w:r>
                        </w:p>
                        <w:p/>
                      </w:sdtContent>
                    </w:sdt>
                    <w:sdt>
                      <w:sdtPr>
                        <w:alias w:val="10 d."/>
                        <w:tag w:val="part_a87b2f26287b4d97a1696b11d504b518"/>
                        <w:lock w:val="sdtLocked"/>
                        <w:richText/>
                      </w:sdtPr>
                      <w:sdtContent>
                        <w:p>
                          <w:pPr>
                            <w:spacing w:line="380" w:lineRule="atLeast"/>
                            <w:ind w:firstLine="720"/>
                            <w:jc w:val="both"/>
                            <w:rPr>
                              <w:bCs/>
                              <w:szCs w:val="24"/>
                              <w:lang w:eastAsia="lt-LT"/>
                            </w:rPr>
                          </w:pPr>
                          <w:sdt>
                            <w:sdtPr>
                              <w:alias w:val="Numeris"/>
                              <w:tag w:val="nr_a87b2f26287b4d97a1696b11d504b518"/>
                              <w:lock w:val="sdtLocked"/>
                              <w:richText/>
                            </w:sdtPr>
                            <w:sdtContent>
                              <w:r>
                                <w:rPr>
                                  <w:bCs/>
                                  <w:szCs w:val="24"/>
                                  <w:lang w:eastAsia="lt-LT"/>
                                </w:rPr>
                                <w:t>10</w:t>
                              </w:r>
                            </w:sdtContent>
                          </w:sdt>
                          <w:r>
                            <w:rPr>
                              <w:bCs/>
                              <w:szCs w:val="24"/>
                              <w:lang w:eastAsia="lt-LT"/>
                            </w:rPr>
                            <w:t>. Viešojo maitinimo paslaugą teikiančių asmenų neatlygintinis vienkartinių plastikinių gaminių, nurodytų Lietuvos Respublikos pakuočių ir pakuočių atliekų tvarkymo įstatymo 1</w:t>
                          </w:r>
                          <w:r>
                            <w:rPr>
                              <w:bCs/>
                              <w:szCs w:val="24"/>
                              <w:vertAlign w:val="superscript"/>
                              <w:lang w:eastAsia="lt-LT"/>
                            </w:rPr>
                            <w:t>1</w:t>
                          </w:r>
                          <w:r>
                            <w:rPr>
                              <w:bCs/>
                              <w:szCs w:val="24"/>
                              <w:lang w:eastAsia="lt-LT"/>
                            </w:rPr>
                            <w:t xml:space="preserve"> priedo 1 ir 4 punktuose, kai jie pardavimo metu pripildomi maisto produktų ar gėrimų viešojo maitinimo vietose, dalijimas vartotojams ir (ar) alternatyvos, numatytos Pakuočių ir pakuočių atliekų tvarkymo įstatymo 8</w:t>
                          </w:r>
                          <w:r>
                            <w:rPr>
                              <w:bCs/>
                              <w:szCs w:val="24"/>
                              <w:vertAlign w:val="superscript"/>
                              <w:lang w:eastAsia="lt-LT"/>
                            </w:rPr>
                            <w:t>3</w:t>
                          </w:r>
                          <w:r>
                            <w:rPr>
                              <w:bCs/>
                              <w:szCs w:val="24"/>
                              <w:lang w:eastAsia="lt-LT"/>
                            </w:rPr>
                            <w:t xml:space="preserve"> straipsnio 2 dalyje, nepateikimas vartotojams</w:t>
                          </w:r>
                          <w:r>
                            <w:rPr>
                              <w:b/>
                              <w:bCs/>
                              <w:szCs w:val="24"/>
                              <w:lang w:eastAsia="lt-LT"/>
                            </w:rPr>
                            <w:t xml:space="preserve"> </w:t>
                          </w:r>
                          <w:r>
                            <w:rPr>
                              <w:bCs/>
                              <w:szCs w:val="24"/>
                              <w:lang w:eastAsia="lt-LT"/>
                            </w:rPr>
                            <w:t xml:space="preserve">viešojo maitinimo vietose (patalpose ar lauko sąlygomis ne didesniu kaip 40 metrų atstumu nuo viešojo maitinimo vietos įrengtose aptarnavimo vietose (zonose)) </w:t>
                          </w:r>
                        </w:p>
                        <w:p>
                          <w:pPr>
                            <w:spacing w:line="380" w:lineRule="atLeast"/>
                            <w:ind w:firstLine="720"/>
                            <w:jc w:val="both"/>
                          </w:pPr>
                          <w:r>
                            <w:rPr>
                              <w:bCs/>
                              <w:szCs w:val="24"/>
                              <w:lang w:eastAsia="lt-LT"/>
                            </w:rPr>
                            <w:t>užtraukia įspėjimą arba baudą viešojo maitinimo paslaugų teikėjams fiziniams asmenims nuo trisdešimt iki šešiasdešimt eurų ir baudą viešojo maitinimo paslaugų teikėjų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f5b704a4911efbdaea558de59136c">
                            <w:r w:rsidRPr="00532B9F">
                              <w:rPr>
                                <w:rFonts w:ascii="Times New Roman" w:eastAsia="MS Mincho" w:hAnsi="Times New Roman"/>
                                <w:sz w:val="20"/>
                                <w:i/>
                                <w:iCs/>
                                <w:color w:val="0000FF" w:themeColor="hyperlink"/>
                                <w:u w:val="single"/>
                              </w:rPr>
                              <w:t>XIV-2952</w:t>
                            </w:r>
                          </w:fldSimple>
                          <w:r>
                            <w:rPr>
                              <w:rFonts w:ascii="Times New Roman" w:eastAsia="MS Mincho" w:hAnsi="Times New Roman"/>
                              <w:sz w:val="20"/>
                              <w:i/>
                              <w:iCs/>
                            </w:rPr>
                            <w:t>,
2024-07-18,
paskelbta TAR 2024-07-25, i. k. 2024-13619        </w:t>
                          </w:r>
                        </w:p>
                        <w:p/>
                      </w:sdtContent>
                    </w:sdt>
                    <w:sdt>
                      <w:sdtPr>
                        <w:alias w:val="11 d."/>
                        <w:tag w:val="part_7a441dfe068b4cf4acee2d157c2dbdd4"/>
                        <w:lock w:val="sdtLocked"/>
                        <w:richText/>
                      </w:sdtPr>
                      <w:sdtContent>
                        <w:p>
                          <w:pPr>
                            <w:spacing w:line="380" w:lineRule="atLeast"/>
                            <w:ind w:firstLine="720"/>
                            <w:jc w:val="both"/>
                            <w:rPr>
                              <w:bCs/>
                              <w:szCs w:val="24"/>
                              <w:lang w:eastAsia="lt-LT"/>
                            </w:rPr>
                          </w:pPr>
                          <w:sdt>
                            <w:sdtPr>
                              <w:alias w:val="Numeris"/>
                              <w:tag w:val="nr_7a441dfe068b4cf4acee2d157c2dbdd4"/>
                              <w:lock w:val="sdtLocked"/>
                              <w:richText/>
                            </w:sdtPr>
                            <w:sdtContent>
                              <w:r>
                                <w:rPr>
                                  <w:bCs/>
                                  <w:szCs w:val="24"/>
                                  <w:lang w:eastAsia="lt-LT"/>
                                </w:rPr>
                                <w:t>11</w:t>
                              </w:r>
                            </w:sdtContent>
                          </w:sdt>
                          <w:r>
                            <w:rPr>
                              <w:bCs/>
                              <w:szCs w:val="24"/>
                              <w:lang w:eastAsia="lt-LT"/>
                            </w:rPr>
                            <w:t>. Viešojo maitinimo paslaugą teikiančių asmenų neatlygintinis vienkartinių plastikinių gaminių, nurodytų Pakuočių ir pakuočių atliekų tvarkymo įstatymo 1</w:t>
                          </w:r>
                          <w:r>
                            <w:rPr>
                              <w:bCs/>
                              <w:szCs w:val="24"/>
                              <w:vertAlign w:val="superscript"/>
                              <w:lang w:eastAsia="lt-LT"/>
                            </w:rPr>
                            <w:t>1</w:t>
                          </w:r>
                          <w:r>
                            <w:rPr>
                              <w:bCs/>
                              <w:szCs w:val="24"/>
                              <w:lang w:eastAsia="lt-LT"/>
                            </w:rPr>
                            <w:t xml:space="preserve"> priedo 1 ir 4 punktuose,</w:t>
                          </w:r>
                          <w:r>
                            <w:rPr>
                              <w:bCs/>
                              <w:szCs w:val="24"/>
                              <w:shd w:val="clear" w:color="auto" w:fill="FFFFFF"/>
                              <w:lang w:eastAsia="lt-LT"/>
                            </w:rPr>
                            <w:t xml:space="preserve"> kai </w:t>
                          </w:r>
                          <w:r>
                            <w:rPr>
                              <w:bCs/>
                              <w:szCs w:val="24"/>
                              <w:lang w:eastAsia="lt-LT"/>
                            </w:rPr>
                            <w:t>šie vienkartiniai plastikiniai gaminiai pri</w:t>
                          </w:r>
                          <w:r>
                            <w:rPr>
                              <w:bCs/>
                              <w:szCs w:val="24"/>
                              <w:shd w:val="clear" w:color="auto" w:fill="FFFFFF"/>
                              <w:lang w:eastAsia="lt-LT"/>
                            </w:rPr>
                            <w:t>pildomi maisto produktų ar gėrimų teikiant viešojo maitinimo paslaugą,</w:t>
                          </w:r>
                          <w:r>
                            <w:rPr>
                              <w:bCs/>
                              <w:szCs w:val="24"/>
                              <w:lang w:eastAsia="lt-LT"/>
                            </w:rPr>
                            <w:t xml:space="preserve"> dalijimas ir (ar) pardavimas,</w:t>
                          </w:r>
                          <w:r>
                            <w:rPr>
                              <w:bCs/>
                              <w:szCs w:val="24"/>
                            </w:rPr>
                            <w:t xml:space="preserve"> išskyrus atvejus, kai pagal Pakuočių ir pakuočių atliekų tvarkymo įstatymo 8</w:t>
                          </w:r>
                          <w:r>
                            <w:rPr>
                              <w:bCs/>
                              <w:szCs w:val="24"/>
                              <w:vertAlign w:val="superscript"/>
                            </w:rPr>
                            <w:t>3</w:t>
                          </w:r>
                          <w:r>
                            <w:rPr>
                              <w:bCs/>
                              <w:szCs w:val="24"/>
                            </w:rPr>
                            <w:t xml:space="preserve"> straipsnio 4 dalį yra taikomas užstatas, vartotojams</w:t>
                          </w:r>
                          <w:r>
                            <w:rPr>
                              <w:bCs/>
                              <w:szCs w:val="24"/>
                              <w:lang w:eastAsia="lt-LT"/>
                            </w:rPr>
                            <w:t xml:space="preserve"> masiniuose renginiuose ir paplūdimiuose įrengtose viešojo maitinimo vietose</w:t>
                          </w:r>
                        </w:p>
                        <w:p>
                          <w:pPr>
                            <w:spacing w:line="380" w:lineRule="atLeast"/>
                            <w:ind w:firstLine="720"/>
                            <w:jc w:val="both"/>
                            <w:rPr>
                              <w:szCs w:val="24"/>
                            </w:rPr>
                          </w:pPr>
                          <w:r>
                            <w:rPr>
                              <w:bCs/>
                              <w:szCs w:val="24"/>
                              <w:lang w:eastAsia="lt-LT"/>
                            </w:rPr>
                            <w:t>užtraukia įspėjimą arba baudą viešojo maitinimo paslaugų teikėjams fiziniams asmenims nuo trisdešimt iki šešiasdešimt eurų ir baudą viešojo maitinimo paslaugų teikėjų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f5b704a4911efbdaea558de59136c">
                            <w:r w:rsidRPr="00532B9F">
                              <w:rPr>
                                <w:rFonts w:ascii="Times New Roman" w:eastAsia="MS Mincho" w:hAnsi="Times New Roman"/>
                                <w:sz w:val="20"/>
                                <w:i/>
                                <w:iCs/>
                                <w:color w:val="0000FF" w:themeColor="hyperlink"/>
                                <w:u w:val="single"/>
                              </w:rPr>
                              <w:t>XIV-2952</w:t>
                            </w:r>
                          </w:fldSimple>
                          <w:r>
                            <w:rPr>
                              <w:rFonts w:ascii="Times New Roman" w:eastAsia="MS Mincho" w:hAnsi="Times New Roman"/>
                              <w:sz w:val="20"/>
                              <w:i/>
                              <w:iCs/>
                            </w:rPr>
                            <w:t>,
2024-07-18,
paskelbta TAR 2024-07-25, i. k. 2024-13619        </w:t>
                          </w:r>
                        </w:p>
                        <w:p/>
                      </w:sdtContent>
                    </w:sdt>
                  </w:sdtContent>
                </w:sdt>
                <w:sdt>
                  <w:sdtPr>
                    <w:alias w:val="248-1 str."/>
                    <w:tag w:val="part_f39b13f225484431940a092ed1308686"/>
                    <w:lock w:val="sdtLocked"/>
                    <w:richText/>
                  </w:sdtPr>
                  <w:sdtContent>
                    <w:p>
                      <w:pPr>
                        <w:spacing w:line="360" w:lineRule="auto"/>
                        <w:ind w:left="2410" w:hanging="1690"/>
                        <w:jc w:val="both"/>
                        <w:rPr>
                          <w:color w:val="000000"/>
                          <w:szCs w:val="24"/>
                          <w:lang w:eastAsia="en-GB"/>
                        </w:rPr>
                      </w:pPr>
                      <w:sdt>
                        <w:sdtPr>
                          <w:alias w:val="Numeris"/>
                          <w:tag w:val="nr_f39b13f225484431940a092ed1308686"/>
                          <w:lock w:val="sdtLocked"/>
                          <w:richText/>
                        </w:sdtPr>
                        <w:sdtContent>
                          <w:r>
                            <w:rPr>
                              <w:b/>
                              <w:bCs/>
                              <w:color w:val="000000"/>
                              <w:szCs w:val="24"/>
                            </w:rPr>
                            <w:t>248</w:t>
                          </w:r>
                          <w:r>
                            <w:rPr>
                              <w:b/>
                              <w:bCs/>
                              <w:color w:val="000000"/>
                              <w:szCs w:val="24"/>
                              <w:vertAlign w:val="superscript"/>
                            </w:rPr>
                            <w:t>1</w:t>
                          </w:r>
                        </w:sdtContent>
                      </w:sdt>
                      <w:r>
                        <w:rPr>
                          <w:b/>
                          <w:bCs/>
                          <w:color w:val="000000"/>
                          <w:szCs w:val="24"/>
                        </w:rPr>
                        <w:t xml:space="preserve"> straipsnis. </w:t>
                      </w:r>
                      <w:sdt>
                        <w:sdtPr>
                          <w:alias w:val="Pavadinimas"/>
                          <w:tag w:val="title_f39b13f225484431940a092ed1308686"/>
                          <w:lock w:val="sdtLocked"/>
                          <w:richText/>
                        </w:sdtPr>
                        <w:sdtContent>
                          <w:r>
                            <w:rPr>
                              <w:b/>
                              <w:szCs w:val="24"/>
                            </w:rPr>
                            <w:t xml:space="preserve">Tabako gaminių su filtrais ir </w:t>
                          </w:r>
                          <w:r>
                            <w:rPr>
                              <w:b/>
                              <w:bCs/>
                              <w:color w:val="000000"/>
                              <w:szCs w:val="24"/>
                              <w:lang w:eastAsia="en-GB"/>
                            </w:rPr>
                            <w:t xml:space="preserve">(ar) </w:t>
                          </w:r>
                          <w:r>
                            <w:rPr>
                              <w:b/>
                              <w:szCs w:val="24"/>
                            </w:rPr>
                            <w:t xml:space="preserve">filtrų, parduodamų naudoti kartu su tabako gaminiais, </w:t>
                          </w:r>
                          <w:r>
                            <w:rPr>
                              <w:b/>
                              <w:bCs/>
                              <w:color w:val="000000"/>
                              <w:szCs w:val="24"/>
                            </w:rPr>
                            <w:t>atliekų tvarkymo reikalavimų nevykdymas</w:t>
                          </w:r>
                        </w:sdtContent>
                      </w:sdt>
                    </w:p>
                    <w:sdt>
                      <w:sdtPr>
                        <w:alias w:val="248-1 str. 1 d."/>
                        <w:tag w:val="part_165beaac3cc546ce9f8e6631d321df10"/>
                        <w:lock w:val="sdtLocked"/>
                        <w:richText/>
                      </w:sdtPr>
                      <w:sdtContent>
                        <w:p>
                          <w:pPr>
                            <w:spacing w:line="360" w:lineRule="auto"/>
                            <w:ind w:firstLine="720"/>
                            <w:jc w:val="both"/>
                            <w:rPr>
                              <w:color w:val="000000"/>
                              <w:szCs w:val="24"/>
                              <w:lang w:eastAsia="en-GB"/>
                            </w:rPr>
                          </w:pPr>
                          <w:sdt>
                            <w:sdtPr>
                              <w:alias w:val="Numeris"/>
                              <w:tag w:val="nr_165beaac3cc546ce9f8e6631d321df10"/>
                              <w:lock w:val="sdtLocked"/>
                              <w:richText/>
                            </w:sdtPr>
                            <w:sdtContent>
                              <w:r>
                                <w:rPr>
                                  <w:color w:val="000000"/>
                                  <w:szCs w:val="24"/>
                                  <w:lang w:eastAsia="en-GB"/>
                                </w:rPr>
                                <w:t>1</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1 str. 2 d."/>
                        <w:tag w:val="part_7e4de5b06b2b465e9e58555540ee26e0"/>
                        <w:lock w:val="sdtLocked"/>
                        <w:richText/>
                      </w:sdtPr>
                      <w:sdtContent>
                        <w:p>
                          <w:pPr>
                            <w:spacing w:line="360" w:lineRule="auto"/>
                            <w:ind w:firstLine="720"/>
                            <w:jc w:val="both"/>
                            <w:rPr>
                              <w:color w:val="000000"/>
                              <w:szCs w:val="24"/>
                              <w:lang w:eastAsia="en-GB"/>
                            </w:rPr>
                          </w:pPr>
                          <w:sdt>
                            <w:sdtPr>
                              <w:alias w:val="Numeris"/>
                              <w:tag w:val="nr_7e4de5b06b2b465e9e58555540ee26e0"/>
                              <w:lock w:val="sdtLocked"/>
                              <w:richText/>
                            </w:sdtPr>
                            <w:sdtContent>
                              <w:r>
                                <w:rPr>
                                  <w:color w:val="000000"/>
                                  <w:szCs w:val="24"/>
                                  <w:lang w:eastAsia="en-GB"/>
                                </w:rPr>
                                <w:t>2</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1 str. 3 d."/>
                        <w:tag w:val="part_8c10558fc016453597229e8e30d4bc08"/>
                        <w:lock w:val="sdtLocked"/>
                        <w:richText/>
                      </w:sdtPr>
                      <w:sdtContent>
                        <w:p>
                          <w:pPr>
                            <w:spacing w:line="360" w:lineRule="auto"/>
                            <w:ind w:firstLine="720"/>
                            <w:jc w:val="both"/>
                            <w:rPr>
                              <w:color w:val="000000"/>
                              <w:szCs w:val="24"/>
                              <w:lang w:eastAsia="en-GB"/>
                            </w:rPr>
                          </w:pPr>
                          <w:sdt>
                            <w:sdtPr>
                              <w:alias w:val="Numeris"/>
                              <w:tag w:val="nr_8c10558fc016453597229e8e30d4bc08"/>
                              <w:lock w:val="sdtLocked"/>
                              <w:richText/>
                            </w:sdtPr>
                            <w:sdtContent>
                              <w:r>
                                <w:rPr>
                                  <w:color w:val="000000"/>
                                  <w:szCs w:val="24"/>
                                  <w:lang w:eastAsia="en-GB"/>
                                </w:rPr>
                                <w:t>3</w:t>
                              </w:r>
                            </w:sdtContent>
                          </w:sdt>
                          <w:r>
                            <w:rPr>
                              <w:color w:val="000000"/>
                              <w:szCs w:val="24"/>
                              <w:lang w:eastAsia="en-GB"/>
                            </w:rPr>
                            <w:t xml:space="preserve">. Klaidingų duomenų pateikimas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1 str. 4 d."/>
                        <w:tag w:val="part_523192037bd44c8dad876c0b4aa8ea9b"/>
                        <w:lock w:val="sdtLocked"/>
                        <w:richText/>
                      </w:sdtPr>
                      <w:sdtContent>
                        <w:p>
                          <w:pPr>
                            <w:spacing w:line="360" w:lineRule="auto"/>
                            <w:ind w:firstLine="720"/>
                            <w:jc w:val="both"/>
                            <w:rPr>
                              <w:color w:val="000000"/>
                              <w:szCs w:val="24"/>
                              <w:lang w:eastAsia="en-GB"/>
                            </w:rPr>
                          </w:pPr>
                          <w:sdt>
                            <w:sdtPr>
                              <w:alias w:val="Numeris"/>
                              <w:tag w:val="nr_523192037bd44c8dad876c0b4aa8ea9b"/>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1 str. 5 d."/>
                        <w:tag w:val="part_b3529f53af8d45448ce4b57e45318850"/>
                        <w:lock w:val="sdtLocked"/>
                        <w:richText/>
                      </w:sdtPr>
                      <w:sdtContent>
                        <w:p>
                          <w:pPr>
                            <w:spacing w:line="360" w:lineRule="auto"/>
                            <w:ind w:firstLine="720"/>
                            <w:jc w:val="both"/>
                            <w:rPr>
                              <w:color w:val="000000"/>
                              <w:szCs w:val="24"/>
                              <w:lang w:eastAsia="en-GB"/>
                            </w:rPr>
                          </w:pPr>
                          <w:sdt>
                            <w:sdtPr>
                              <w:alias w:val="Numeris"/>
                              <w:tag w:val="nr_b3529f53af8d45448ce4b57e45318850"/>
                              <w:lock w:val="sdtLocked"/>
                              <w:richText/>
                            </w:sdtPr>
                            <w:sdtContent>
                              <w:r>
                                <w:rPr>
                                  <w:color w:val="000000"/>
                                  <w:szCs w:val="24"/>
                                  <w:lang w:eastAsia="en-GB"/>
                                </w:rPr>
                                <w:t>5</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1 str. 6 d."/>
                        <w:tag w:val="part_a6a02b43983a4bcdb2123ed12d28190e"/>
                        <w:lock w:val="sdtLocked"/>
                        <w:richText/>
                      </w:sdtPr>
                      <w:sdtContent>
                        <w:p>
                          <w:pPr>
                            <w:spacing w:line="360" w:lineRule="auto"/>
                            <w:ind w:firstLine="720"/>
                            <w:jc w:val="both"/>
                            <w:rPr>
                              <w:color w:val="000000"/>
                              <w:szCs w:val="24"/>
                              <w:lang w:eastAsia="en-GB"/>
                            </w:rPr>
                          </w:pPr>
                          <w:sdt>
                            <w:sdtPr>
                              <w:alias w:val="Numeris"/>
                              <w:tag w:val="nr_a6a02b43983a4bcdb2123ed12d28190e"/>
                              <w:lock w:val="sdtLocked"/>
                              <w:richText/>
                            </w:sdtPr>
                            <w:sdtContent>
                              <w:r>
                                <w:rPr>
                                  <w:color w:val="000000"/>
                                  <w:szCs w:val="24"/>
                                  <w:lang w:eastAsia="en-GB"/>
                                </w:rPr>
                                <w:t>6</w:t>
                              </w:r>
                            </w:sdtContent>
                          </w:sdt>
                          <w:r>
                            <w:rPr>
                              <w:color w:val="000000"/>
                              <w:szCs w:val="24"/>
                              <w:lang w:eastAsia="en-GB"/>
                            </w:rPr>
                            <w:t xml:space="preserve">. Nedalyvavimas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atliekų ir šiukšlių išrinkimo ir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2 str."/>
                    <w:tag w:val="part_3d8b2ec0c3984fc9ad1881b8bf91dfa6"/>
                    <w:lock w:val="sdtLocked"/>
                    <w:richText/>
                  </w:sdtPr>
                  <w:sdtContent>
                    <w:p>
                      <w:pPr>
                        <w:spacing w:line="360" w:lineRule="auto"/>
                        <w:ind w:left="2552" w:hanging="1832"/>
                        <w:jc w:val="both"/>
                        <w:rPr>
                          <w:color w:val="000000"/>
                          <w:szCs w:val="24"/>
                          <w:lang w:eastAsia="en-GB"/>
                        </w:rPr>
                      </w:pPr>
                      <w:sdt>
                        <w:sdtPr>
                          <w:alias w:val="Numeris"/>
                          <w:tag w:val="nr_3d8b2ec0c3984fc9ad1881b8bf91dfa6"/>
                          <w:lock w:val="sdtLocked"/>
                          <w:richText/>
                        </w:sdtPr>
                        <w:sdtContent>
                          <w:r>
                            <w:rPr>
                              <w:b/>
                              <w:bCs/>
                              <w:color w:val="000000"/>
                              <w:szCs w:val="24"/>
                            </w:rPr>
                            <w:t>248</w:t>
                          </w:r>
                          <w:r>
                            <w:rPr>
                              <w:b/>
                              <w:bCs/>
                              <w:color w:val="000000"/>
                              <w:szCs w:val="24"/>
                              <w:vertAlign w:val="superscript"/>
                            </w:rPr>
                            <w:t>2</w:t>
                          </w:r>
                        </w:sdtContent>
                      </w:sdt>
                      <w:r>
                        <w:rPr>
                          <w:b/>
                          <w:bCs/>
                          <w:color w:val="000000"/>
                          <w:szCs w:val="24"/>
                        </w:rPr>
                        <w:t xml:space="preserve"> straipsnis. </w:t>
                      </w:r>
                      <w:sdt>
                        <w:sdtPr>
                          <w:alias w:val="Pavadinimas"/>
                          <w:tag w:val="title_3d8b2ec0c3984fc9ad1881b8bf91dfa6"/>
                          <w:lock w:val="sdtLocked"/>
                          <w:richText/>
                        </w:sdtPr>
                        <w:sdtContent>
                          <w:r>
                            <w:rPr>
                              <w:b/>
                              <w:bCs/>
                              <w:color w:val="000000"/>
                              <w:szCs w:val="24"/>
                              <w:lang w:eastAsia="en-GB"/>
                            </w:rPr>
                            <w:t>Drėgnųjų servetėlių ir (ar) oro balionėlių</w:t>
                          </w:r>
                          <w:r>
                            <w:rPr>
                              <w:b/>
                              <w:szCs w:val="24"/>
                            </w:rPr>
                            <w:t xml:space="preserve"> </w:t>
                          </w:r>
                          <w:r>
                            <w:rPr>
                              <w:b/>
                              <w:bCs/>
                              <w:color w:val="000000"/>
                              <w:szCs w:val="24"/>
                            </w:rPr>
                            <w:t>atliekų tvarkymo reikalavimų nevykdymas</w:t>
                          </w:r>
                        </w:sdtContent>
                      </w:sdt>
                    </w:p>
                    <w:sdt>
                      <w:sdtPr>
                        <w:alias w:val="248-2 str. 1 d."/>
                        <w:tag w:val="part_fcc4f44469754490a8cbddc075d0ec41"/>
                        <w:lock w:val="sdtLocked"/>
                        <w:richText/>
                      </w:sdtPr>
                      <w:sdtContent>
                        <w:p>
                          <w:pPr>
                            <w:spacing w:line="360" w:lineRule="auto"/>
                            <w:ind w:firstLine="720"/>
                            <w:jc w:val="both"/>
                            <w:rPr>
                              <w:color w:val="000000"/>
                              <w:szCs w:val="24"/>
                              <w:lang w:eastAsia="en-GB"/>
                            </w:rPr>
                          </w:pPr>
                          <w:sdt>
                            <w:sdtPr>
                              <w:alias w:val="Numeris"/>
                              <w:tag w:val="nr_fcc4f44469754490a8cbddc075d0ec41"/>
                              <w:lock w:val="sdtLocked"/>
                              <w:richText/>
                            </w:sdtPr>
                            <w:sdtContent>
                              <w:r>
                                <w:rPr>
                                  <w:color w:val="000000"/>
                                  <w:szCs w:val="24"/>
                                  <w:lang w:eastAsia="en-GB"/>
                                </w:rPr>
                                <w:t>1</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2 str. 2 d."/>
                        <w:tag w:val="part_bf85ff1d6fca480ca321d4cb9b3e2314"/>
                        <w:lock w:val="sdtLocked"/>
                        <w:richText/>
                      </w:sdtPr>
                      <w:sdtContent>
                        <w:p>
                          <w:pPr>
                            <w:spacing w:line="360" w:lineRule="auto"/>
                            <w:ind w:firstLine="720"/>
                            <w:jc w:val="both"/>
                            <w:rPr>
                              <w:color w:val="000000"/>
                              <w:szCs w:val="24"/>
                              <w:lang w:eastAsia="en-GB"/>
                            </w:rPr>
                          </w:pPr>
                          <w:sdt>
                            <w:sdtPr>
                              <w:alias w:val="Numeris"/>
                              <w:tag w:val="nr_bf85ff1d6fca480ca321d4cb9b3e2314"/>
                              <w:lock w:val="sdtLocked"/>
                              <w:richText/>
                            </w:sdtPr>
                            <w:sdtContent>
                              <w:r>
                                <w:rPr>
                                  <w:color w:val="000000"/>
                                  <w:szCs w:val="24"/>
                                  <w:lang w:eastAsia="en-GB"/>
                                </w:rPr>
                                <w:t>2</w:t>
                              </w:r>
                            </w:sdtContent>
                          </w:sdt>
                          <w:r>
                            <w:rPr>
                              <w:color w:val="000000"/>
                              <w:szCs w:val="24"/>
                              <w:lang w:eastAsia="en-GB"/>
                            </w:rPr>
                            <w:t xml:space="preserve">. </w:t>
                          </w:r>
                          <w:r>
                            <w:rPr>
                              <w:bCs/>
                              <w:color w:val="000000"/>
                              <w:szCs w:val="24"/>
                              <w:lang w:eastAsia="en-GB"/>
                            </w:rPr>
                            <w:t>Drėgnųjų servetėlių ir (ar) oro balionėlių</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2 str. 3 d."/>
                        <w:tag w:val="part_307a858f4a11489cbf291b623b674a85"/>
                        <w:lock w:val="sdtLocked"/>
                        <w:richText/>
                      </w:sdtPr>
                      <w:sdtContent>
                        <w:p>
                          <w:pPr>
                            <w:spacing w:line="360" w:lineRule="auto"/>
                            <w:ind w:firstLine="720"/>
                            <w:jc w:val="both"/>
                            <w:rPr>
                              <w:color w:val="000000"/>
                              <w:szCs w:val="24"/>
                              <w:lang w:eastAsia="en-GB"/>
                            </w:rPr>
                          </w:pPr>
                          <w:sdt>
                            <w:sdtPr>
                              <w:alias w:val="Numeris"/>
                              <w:tag w:val="nr_307a858f4a11489cbf291b623b674a85"/>
                              <w:lock w:val="sdtLocked"/>
                              <w:richText/>
                            </w:sdtPr>
                            <w:sdtContent>
                              <w:r>
                                <w:rPr>
                                  <w:color w:val="000000"/>
                                  <w:szCs w:val="24"/>
                                  <w:lang w:eastAsia="en-GB"/>
                                </w:rPr>
                                <w:t>3</w:t>
                              </w:r>
                            </w:sdtContent>
                          </w:sdt>
                          <w:r>
                            <w:rPr>
                              <w:color w:val="000000"/>
                              <w:szCs w:val="24"/>
                              <w:lang w:eastAsia="en-GB"/>
                            </w:rPr>
                            <w:t xml:space="preserve">. Klaidingų duomenų pateikimas </w:t>
                          </w:r>
                          <w:r>
                            <w:rPr>
                              <w:bCs/>
                              <w:color w:val="000000"/>
                              <w:szCs w:val="24"/>
                              <w:lang w:eastAsia="en-GB"/>
                            </w:rPr>
                            <w:t>drėgnųjų servetėlių ir (ar) oro balionėlių</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2 str. 4 d."/>
                        <w:tag w:val="part_83471bf05c9145af928e293a66f88ff4"/>
                        <w:lock w:val="sdtLocked"/>
                        <w:richText/>
                      </w:sdtPr>
                      <w:sdtContent>
                        <w:p>
                          <w:pPr>
                            <w:spacing w:line="360" w:lineRule="auto"/>
                            <w:ind w:firstLine="720"/>
                            <w:jc w:val="both"/>
                            <w:rPr>
                              <w:color w:val="000000"/>
                              <w:szCs w:val="24"/>
                              <w:lang w:eastAsia="en-GB"/>
                            </w:rPr>
                          </w:pPr>
                          <w:sdt>
                            <w:sdtPr>
                              <w:alias w:val="Numeris"/>
                              <w:tag w:val="nr_83471bf05c9145af928e293a66f88ff4"/>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2 str. 5 d."/>
                        <w:tag w:val="part_b1983ab5809d451e9859b5065a9d36ac"/>
                        <w:lock w:val="sdtLocked"/>
                        <w:richText/>
                      </w:sdtPr>
                      <w:sdtContent>
                        <w:p>
                          <w:pPr>
                            <w:spacing w:line="360" w:lineRule="auto"/>
                            <w:ind w:firstLine="720"/>
                            <w:jc w:val="both"/>
                            <w:rPr>
                              <w:color w:val="000000"/>
                              <w:szCs w:val="24"/>
                              <w:lang w:eastAsia="en-GB"/>
                            </w:rPr>
                          </w:pPr>
                          <w:sdt>
                            <w:sdtPr>
                              <w:alias w:val="Numeris"/>
                              <w:tag w:val="nr_b1983ab5809d451e9859b5065a9d36ac"/>
                              <w:lock w:val="sdtLocked"/>
                              <w:richText/>
                            </w:sdtPr>
                            <w:sdtContent>
                              <w:r>
                                <w:rPr>
                                  <w:color w:val="000000"/>
                                  <w:szCs w:val="24"/>
                                  <w:lang w:eastAsia="en-GB"/>
                                </w:rPr>
                                <w:t>5</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2 str. 6 d."/>
                        <w:tag w:val="part_a7403bbe15b247b2b399a9b70837bfc9"/>
                        <w:lock w:val="sdtLocked"/>
                        <w:richText/>
                      </w:sdtPr>
                      <w:sdtContent>
                        <w:p>
                          <w:pPr>
                            <w:spacing w:line="360" w:lineRule="auto"/>
                            <w:ind w:firstLine="720"/>
                            <w:jc w:val="both"/>
                            <w:rPr>
                              <w:color w:val="000000"/>
                              <w:szCs w:val="24"/>
                              <w:lang w:eastAsia="en-GB"/>
                            </w:rPr>
                          </w:pPr>
                          <w:sdt>
                            <w:sdtPr>
                              <w:alias w:val="Numeris"/>
                              <w:tag w:val="nr_a7403bbe15b247b2b399a9b70837bfc9"/>
                              <w:lock w:val="sdtLocked"/>
                              <w:richText/>
                            </w:sdtPr>
                            <w:sdtContent>
                              <w:r>
                                <w:rPr>
                                  <w:color w:val="000000"/>
                                  <w:szCs w:val="24"/>
                                  <w:lang w:eastAsia="en-GB"/>
                                </w:rPr>
                                <w:t>6</w:t>
                              </w:r>
                            </w:sdtContent>
                          </w:sdt>
                          <w:r>
                            <w:rPr>
                              <w:color w:val="000000"/>
                              <w:szCs w:val="24"/>
                              <w:lang w:eastAsia="en-GB"/>
                            </w:rPr>
                            <w:t xml:space="preserve">. Nedalyvavimas </w:t>
                          </w:r>
                          <w:r>
                            <w:rPr>
                              <w:bCs/>
                              <w:color w:val="000000"/>
                              <w:szCs w:val="24"/>
                              <w:lang w:eastAsia="en-GB"/>
                            </w:rPr>
                            <w:t>drėgnųjų servetėlių ir (ar) oro balionėlių</w:t>
                          </w:r>
                          <w:r>
                            <w:rPr>
                              <w:szCs w:val="24"/>
                            </w:rPr>
                            <w:t xml:space="preserve"> atliekų ir šiukšlių išrinkimo ir </w:t>
                          </w:r>
                          <w:r>
                            <w:rPr>
                              <w:color w:val="000000"/>
                              <w:szCs w:val="24"/>
                              <w:lang w:eastAsia="en-GB"/>
                            </w:rPr>
                            <w:t>tvarkymo sistemoje</w:t>
                          </w:r>
                        </w:p>
                        <w:p>
                          <w:pPr>
                            <w:spacing w:line="360" w:lineRule="auto"/>
                            <w:ind w:firstLine="720"/>
                            <w:jc w:val="both"/>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3 str."/>
                    <w:tag w:val="part_920dff6b7b8d488e8d401b41bcf21e38"/>
                    <w:lock w:val="sdtLocked"/>
                    <w:richText/>
                  </w:sdtPr>
                  <w:sdtContent>
                    <w:p>
                      <w:pPr>
                        <w:spacing w:line="360" w:lineRule="auto"/>
                        <w:ind w:left="2552" w:hanging="1832"/>
                        <w:jc w:val="both"/>
                        <w:rPr>
                          <w:color w:val="000000"/>
                          <w:szCs w:val="24"/>
                          <w:lang w:eastAsia="en-GB"/>
                        </w:rPr>
                      </w:pPr>
                      <w:sdt>
                        <w:sdtPr>
                          <w:alias w:val="Numeris"/>
                          <w:tag w:val="nr_920dff6b7b8d488e8d401b41bcf21e38"/>
                          <w:lock w:val="sdtLocked"/>
                          <w:richText/>
                        </w:sdtPr>
                        <w:sdtContent>
                          <w:r>
                            <w:rPr>
                              <w:b/>
                              <w:bCs/>
                              <w:color w:val="000000"/>
                              <w:szCs w:val="24"/>
                            </w:rPr>
                            <w:t>248</w:t>
                          </w:r>
                          <w:r>
                            <w:rPr>
                              <w:b/>
                              <w:bCs/>
                              <w:color w:val="000000"/>
                              <w:szCs w:val="24"/>
                              <w:vertAlign w:val="superscript"/>
                            </w:rPr>
                            <w:t>3</w:t>
                          </w:r>
                        </w:sdtContent>
                      </w:sdt>
                      <w:r>
                        <w:rPr>
                          <w:b/>
                          <w:bCs/>
                          <w:color w:val="000000"/>
                          <w:szCs w:val="24"/>
                        </w:rPr>
                        <w:t xml:space="preserve"> straipsnis. </w:t>
                      </w:r>
                      <w:sdt>
                        <w:sdtPr>
                          <w:alias w:val="Pavadinimas"/>
                          <w:tag w:val="title_920dff6b7b8d488e8d401b41bcf21e38"/>
                          <w:lock w:val="sdtLocked"/>
                          <w:richText/>
                        </w:sdtPr>
                        <w:sdtContent>
                          <w:r>
                            <w:rPr>
                              <w:b/>
                              <w:bCs/>
                              <w:szCs w:val="24"/>
                            </w:rPr>
                            <w:t>Žvejybos įrankių, kurių sudėtyje yra plastiko,</w:t>
                          </w:r>
                          <w:r>
                            <w:rPr>
                              <w:b/>
                              <w:szCs w:val="24"/>
                            </w:rPr>
                            <w:t xml:space="preserve"> </w:t>
                          </w:r>
                          <w:r>
                            <w:rPr>
                              <w:b/>
                              <w:bCs/>
                              <w:color w:val="000000"/>
                              <w:szCs w:val="24"/>
                            </w:rPr>
                            <w:t>atliekų tvarkymo reikalavimų nevykdymas</w:t>
                          </w:r>
                        </w:sdtContent>
                      </w:sdt>
                    </w:p>
                    <w:sdt>
                      <w:sdtPr>
                        <w:alias w:val="248-3 str. 1 d."/>
                        <w:tag w:val="part_a1d462fa753141c595f76157d64fff6b"/>
                        <w:lock w:val="sdtLocked"/>
                        <w:richText/>
                      </w:sdtPr>
                      <w:sdtContent>
                        <w:p>
                          <w:pPr>
                            <w:spacing w:line="360" w:lineRule="auto"/>
                            <w:ind w:firstLine="720"/>
                            <w:jc w:val="both"/>
                            <w:rPr>
                              <w:color w:val="000000"/>
                              <w:szCs w:val="24"/>
                              <w:lang w:eastAsia="en-GB"/>
                            </w:rPr>
                          </w:pPr>
                          <w:sdt>
                            <w:sdtPr>
                              <w:alias w:val="Numeris"/>
                              <w:tag w:val="nr_a1d462fa753141c595f76157d64fff6b"/>
                              <w:lock w:val="sdtLocked"/>
                              <w:richText/>
                            </w:sdtPr>
                            <w:sdtContent>
                              <w:r>
                                <w:rPr>
                                  <w:color w:val="000000"/>
                                  <w:szCs w:val="24"/>
                                  <w:lang w:eastAsia="en-GB"/>
                                </w:rPr>
                                <w:t>1</w:t>
                              </w:r>
                            </w:sdtContent>
                          </w:sdt>
                          <w:r>
                            <w:rPr>
                              <w:color w:val="000000"/>
                              <w:szCs w:val="24"/>
                              <w:lang w:eastAsia="en-GB"/>
                            </w:rPr>
                            <w:t xml:space="preserve">. </w:t>
                          </w:r>
                          <w:r>
                            <w:rPr>
                              <w:bCs/>
                              <w:szCs w:val="24"/>
                            </w:rPr>
                            <w:t>Žvejybos įrankių, kurių sudėtyje yra plastiko,</w:t>
                          </w:r>
                          <w:r>
                            <w:rPr>
                              <w:szCs w:val="24"/>
                            </w:rPr>
                            <w:t xml:space="preserve">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3 str. 2 d."/>
                        <w:tag w:val="part_8d4b8006b8184df29d7c9729b3711a40"/>
                        <w:lock w:val="sdtLocked"/>
                        <w:richText/>
                      </w:sdtPr>
                      <w:sdtContent>
                        <w:p>
                          <w:pPr>
                            <w:spacing w:line="360" w:lineRule="auto"/>
                            <w:ind w:firstLine="720"/>
                            <w:jc w:val="both"/>
                            <w:rPr>
                              <w:color w:val="000000"/>
                              <w:szCs w:val="24"/>
                              <w:lang w:eastAsia="en-GB"/>
                            </w:rPr>
                          </w:pPr>
                          <w:sdt>
                            <w:sdtPr>
                              <w:alias w:val="Numeris"/>
                              <w:tag w:val="nr_8d4b8006b8184df29d7c9729b3711a40"/>
                              <w:lock w:val="sdtLocked"/>
                              <w:richText/>
                            </w:sdtPr>
                            <w:sdtContent>
                              <w:r>
                                <w:rPr>
                                  <w:color w:val="000000"/>
                                  <w:szCs w:val="24"/>
                                  <w:lang w:eastAsia="en-GB"/>
                                </w:rPr>
                                <w:t>2</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3 str. 3 d."/>
                        <w:tag w:val="part_a13664303a814daea626ec78d05f274a"/>
                        <w:lock w:val="sdtLocked"/>
                        <w:richText/>
                      </w:sdtPr>
                      <w:sdtContent>
                        <w:p>
                          <w:pPr>
                            <w:spacing w:line="360" w:lineRule="auto"/>
                            <w:ind w:firstLine="720"/>
                            <w:jc w:val="both"/>
                            <w:rPr>
                              <w:color w:val="000000"/>
                              <w:szCs w:val="24"/>
                              <w:lang w:eastAsia="en-GB"/>
                            </w:rPr>
                          </w:pPr>
                          <w:sdt>
                            <w:sdtPr>
                              <w:alias w:val="Numeris"/>
                              <w:tag w:val="nr_a13664303a814daea626ec78d05f274a"/>
                              <w:lock w:val="sdtLocked"/>
                              <w:richText/>
                            </w:sdtPr>
                            <w:sdtContent>
                              <w:r>
                                <w:rPr>
                                  <w:color w:val="000000"/>
                                  <w:szCs w:val="24"/>
                                  <w:lang w:eastAsia="en-GB"/>
                                </w:rPr>
                                <w:t>3</w:t>
                              </w:r>
                            </w:sdtContent>
                          </w:sdt>
                          <w:r>
                            <w:rPr>
                              <w:color w:val="000000"/>
                              <w:szCs w:val="24"/>
                              <w:lang w:eastAsia="en-GB"/>
                            </w:rPr>
                            <w:t xml:space="preserve">. Klaidingų duomenų pateikimas </w:t>
                          </w:r>
                          <w:r>
                            <w:rPr>
                              <w:bCs/>
                              <w:szCs w:val="24"/>
                            </w:rPr>
                            <w:t>žvejybos įrankių, kurių sudėtyje yra plastiko,</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3 str. 4 d."/>
                        <w:tag w:val="part_357420b2f52e439e9f0c34af2740bad3"/>
                        <w:lock w:val="sdtLocked"/>
                        <w:richText/>
                      </w:sdtPr>
                      <w:sdtContent>
                        <w:p>
                          <w:pPr>
                            <w:spacing w:line="360" w:lineRule="auto"/>
                            <w:ind w:firstLine="720"/>
                            <w:jc w:val="both"/>
                            <w:rPr>
                              <w:color w:val="000000"/>
                              <w:szCs w:val="24"/>
                              <w:lang w:eastAsia="en-GB"/>
                            </w:rPr>
                          </w:pPr>
                          <w:sdt>
                            <w:sdtPr>
                              <w:alias w:val="Numeris"/>
                              <w:tag w:val="nr_357420b2f52e439e9f0c34af2740bad3"/>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3 str. 5 d."/>
                        <w:tag w:val="part_4dfddc182c14437da6b07bf7dc6a313b"/>
                        <w:lock w:val="sdtLocked"/>
                        <w:richText/>
                      </w:sdtPr>
                      <w:sdtContent>
                        <w:p>
                          <w:pPr>
                            <w:spacing w:line="360" w:lineRule="auto"/>
                            <w:ind w:firstLine="720"/>
                            <w:jc w:val="both"/>
                            <w:rPr>
                              <w:color w:val="000000"/>
                              <w:szCs w:val="24"/>
                              <w:lang w:eastAsia="en-GB"/>
                            </w:rPr>
                          </w:pPr>
                          <w:sdt>
                            <w:sdtPr>
                              <w:alias w:val="Numeris"/>
                              <w:tag w:val="nr_4dfddc182c14437da6b07bf7dc6a313b"/>
                              <w:lock w:val="sdtLocked"/>
                              <w:richText/>
                            </w:sdtPr>
                            <w:sdtContent>
                              <w:r>
                                <w:rPr>
                                  <w:color w:val="000000"/>
                                  <w:szCs w:val="24"/>
                                  <w:lang w:eastAsia="en-GB"/>
                                </w:rPr>
                                <w:t>5</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3 str. 6 d."/>
                        <w:tag w:val="part_d4456a9290624b56a8bdfd4f412756a8"/>
                        <w:lock w:val="sdtLocked"/>
                        <w:richText/>
                      </w:sdtPr>
                      <w:sdtContent>
                        <w:p>
                          <w:pPr>
                            <w:spacing w:line="360" w:lineRule="auto"/>
                            <w:ind w:firstLine="720"/>
                            <w:jc w:val="both"/>
                            <w:rPr>
                              <w:color w:val="000000"/>
                              <w:szCs w:val="24"/>
                              <w:lang w:eastAsia="en-GB"/>
                            </w:rPr>
                          </w:pPr>
                          <w:sdt>
                            <w:sdtPr>
                              <w:alias w:val="Numeris"/>
                              <w:tag w:val="nr_d4456a9290624b56a8bdfd4f412756a8"/>
                              <w:lock w:val="sdtLocked"/>
                              <w:richText/>
                            </w:sdtPr>
                            <w:sdtContent>
                              <w:r>
                                <w:rPr>
                                  <w:color w:val="000000"/>
                                  <w:szCs w:val="24"/>
                                  <w:lang w:eastAsia="en-GB"/>
                                </w:rPr>
                                <w:t>6</w:t>
                              </w:r>
                            </w:sdtContent>
                          </w:sdt>
                          <w:r>
                            <w:rPr>
                              <w:color w:val="000000"/>
                              <w:szCs w:val="24"/>
                              <w:lang w:eastAsia="en-GB"/>
                            </w:rPr>
                            <w:t xml:space="preserve">. Nedalyvavimas </w:t>
                          </w:r>
                          <w:r>
                            <w:rPr>
                              <w:bCs/>
                              <w:szCs w:val="24"/>
                            </w:rPr>
                            <w:t>žvejybos įrankių, kurių sudėtyje yra plastiko,</w:t>
                          </w:r>
                          <w:r>
                            <w:rPr>
                              <w:szCs w:val="24"/>
                            </w:rPr>
                            <w:t xml:space="preserve"> atliekų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6dbd56ef48b64a2c99f5d5c5184eeafd"/>
                        <w:lock w:val="sdtLocked"/>
                        <w:richText/>
                      </w:sdtPr>
                      <w:sdtContent>
                        <w:p>
                          <w:pPr>
                            <w:spacing w:line="360" w:lineRule="auto"/>
                            <w:ind w:firstLine="720"/>
                            <w:jc w:val="both"/>
                            <w:rPr>
                              <w:bCs/>
                              <w:szCs w:val="24"/>
                            </w:rPr>
                          </w:pPr>
                          <w:sdt>
                            <w:sdtPr>
                              <w:alias w:val="Numeris"/>
                              <w:tag w:val="nr_6dbd56ef48b64a2c99f5d5c5184eeafd"/>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pPr>
                          <w:r>
                            <w:rPr>
                              <w:bCs/>
                              <w:szCs w:val="24"/>
                            </w:rPr>
                            <w:t>užtraukia baudą juridinių asmenų vadovams ar kitiems atsakingiems asmenims nuo dviejų tūkstančių septynių šimtų iki šešių tūkstančių eurų.</w:t>
                          </w:r>
                        </w:p>
                      </w:sdtContent>
                    </w:sdt>
                  </w:sdtContent>
                </w:sdt>
                <w:sdt>
                  <w:sdtPr>
                    <w:alias w:val="255-1 str."/>
                    <w:tag w:val="part_24e5991b1ed348f083d5ed94e2bccaca"/>
                    <w:lock w:val="sdtLocked"/>
                    <w:richText/>
                  </w:sdtPr>
                  <w:sdtContent>
                    <w:p>
                      <w:pPr>
                        <w:widowControl w:val="0"/>
                        <w:spacing w:line="360" w:lineRule="auto"/>
                        <w:ind w:left="2552" w:hanging="1832"/>
                        <w:jc w:val="both"/>
                        <w:rPr>
                          <w:b/>
                          <w:bCs/>
                        </w:rPr>
                      </w:pPr>
                      <w:sdt>
                        <w:sdtPr>
                          <w:alias w:val="Numeris"/>
                          <w:tag w:val="nr_24e5991b1ed348f083d5ed94e2bccaca"/>
                          <w:lock w:val="sdtLocked"/>
                          <w:richText/>
                        </w:sdtPr>
                        <w:sdtContent>
                          <w:r>
                            <w:rPr>
                              <w:b/>
                              <w:bCs/>
                            </w:rPr>
                            <w:t>255</w:t>
                          </w:r>
                          <w:r>
                            <w:rPr>
                              <w:b/>
                              <w:bCs/>
                              <w:vertAlign w:val="superscript"/>
                            </w:rPr>
                            <w:t>1</w:t>
                          </w:r>
                        </w:sdtContent>
                      </w:sdt>
                      <w:r>
                        <w:rPr>
                          <w:b/>
                          <w:bCs/>
                        </w:rPr>
                        <w:t xml:space="preserve"> straipsnis. </w:t>
                      </w:r>
                      <w:sdt>
                        <w:sdtPr>
                          <w:alias w:val="Pavadinimas"/>
                          <w:tag w:val="title_24e5991b1ed348f083d5ed94e2bccaca"/>
                          <w:lock w:val="sdtLocked"/>
                          <w:richText/>
                        </w:sdtPr>
                        <w:sdtContent>
                          <w:r>
                            <w:rPr>
                              <w:b/>
                              <w:bCs/>
                            </w:rPr>
                            <w:t>Transporto priemonių techninės priežiūros, remonto, techninės pagalbos ir perdirbimo aplinkos apsaugos reikalavimų pažeidimas</w:t>
                          </w:r>
                        </w:sdtContent>
                      </w:sdt>
                    </w:p>
                    <w:sdt>
                      <w:sdtPr>
                        <w:alias w:val="255-1 str. 1 d."/>
                        <w:tag w:val="part_9ca854c06092417ca074c6b75ba3202e"/>
                        <w:lock w:val="sdtLocked"/>
                        <w:richText/>
                      </w:sdtPr>
                      <w:sdtContent>
                        <w:p>
                          <w:pPr>
                            <w:widowControl w:val="0"/>
                            <w:tabs>
                              <w:tab w:val="left" w:pos="709"/>
                              <w:tab w:val="left" w:pos="993"/>
                              <w:tab w:val="left" w:pos="1134"/>
                            </w:tabs>
                            <w:spacing w:line="360" w:lineRule="auto"/>
                            <w:ind w:firstLine="720"/>
                            <w:jc w:val="both"/>
                            <w:rPr>
                              <w:bCs/>
                            </w:rPr>
                          </w:pPr>
                          <w:sdt>
                            <w:sdtPr>
                              <w:alias w:val="Numeris"/>
                              <w:tag w:val="nr_9ca854c06092417ca074c6b75ba3202e"/>
                              <w:lock w:val="sdtLocked"/>
                              <w:richText/>
                            </w:sdtPr>
                            <w:sdtContent>
                              <w:r>
                                <w:rPr>
                                  <w:bCs/>
                                </w:rPr>
                                <w:t>1</w:t>
                              </w:r>
                            </w:sdtContent>
                          </w:sdt>
                          <w:r>
                            <w:rPr>
                              <w:bCs/>
                            </w:rPr>
                            <w:t>.</w:t>
                          </w:r>
                          <w:r>
                            <w:t xml:space="preserve"> </w:t>
                          </w:r>
                          <w:r>
                            <w:rPr>
                              <w:bCs/>
                            </w:rPr>
                            <w:t xml:space="preserve">Transporto priemonių techninės priežiūros, remonto, techninės pagalbos ir perdirbimo aplinkos apsaugos reikalavimų pažeidimai, išskyrus šio kodekso 235 straipsnio 1, 2, 3, 4, 7, 8 dalyse, 242, 244, 246 straipsniuose, 247 straipsnio 1, 2, 3, 4, 5, 6, 7, 8, 9, 10, 11, 12, 13, 14, 15, 16, 17, 18, 19, 20, 21, 22, 23, 24, 25, 26, 27, 28, 29, 31, 33, 34, 36, 37, 38, 39, 40 dalyse, 249, 252 straipsnio 5, 6, 8, 9 dalyse, 309 straipsnio 1, 2, 4, 7, 8 dalyse, 332 straipsnio 2 dalyje numatytus pažeidimus, </w:t>
                          </w:r>
                        </w:p>
                        <w:p>
                          <w:pPr>
                            <w:widowControl w:val="0"/>
                            <w:spacing w:line="360" w:lineRule="auto"/>
                            <w:ind w:firstLine="720"/>
                            <w:jc w:val="both"/>
                            <w:rPr>
                              <w:bCs/>
                            </w:rPr>
                          </w:pPr>
                          <w:r>
                            <w:rPr>
                              <w:bCs/>
                            </w:rPr>
                            <w:t>užtraukia baudą asmenims nuo dviejų šimtų penkiasdešimt iki aštuonių šimtų septyniasdešimt eurų ir juridinių asmenų vadovams ar kitiems atsakingiems asmenims – nuo trijų šimtų dvidešimt penkių iki vieno tūkstančio vieno šimto eurų.</w:t>
                          </w:r>
                        </w:p>
                      </w:sdtContent>
                    </w:sdt>
                    <w:sdt>
                      <w:sdtPr>
                        <w:alias w:val="255-1 str. 2 d."/>
                        <w:tag w:val="part_b1f129301e2a4fe8846ffadf701e9925"/>
                        <w:lock w:val="sdtLocked"/>
                        <w:richText/>
                      </w:sdtPr>
                      <w:sdtContent>
                        <w:p>
                          <w:pPr>
                            <w:widowControl w:val="0"/>
                            <w:tabs>
                              <w:tab w:val="left" w:pos="993"/>
                            </w:tabs>
                            <w:spacing w:line="360" w:lineRule="auto"/>
                            <w:ind w:firstLine="720"/>
                            <w:jc w:val="both"/>
                            <w:rPr>
                              <w:bCs/>
                              <w:lang w:eastAsia="lt-LT"/>
                            </w:rPr>
                          </w:pPr>
                          <w:sdt>
                            <w:sdtPr>
                              <w:alias w:val="Numeris"/>
                              <w:tag w:val="nr_b1f129301e2a4fe8846ffadf701e9925"/>
                              <w:lock w:val="sdtLocked"/>
                              <w:richText/>
                            </w:sdtPr>
                            <w:sdtContent>
                              <w:r>
                                <w:rPr>
                                  <w:bCs/>
                                  <w:lang w:eastAsia="lt-LT"/>
                                </w:rPr>
                                <w:t>2</w:t>
                              </w:r>
                            </w:sdtContent>
                          </w:sdt>
                          <w:r>
                            <w:rPr>
                              <w:bCs/>
                              <w:lang w:eastAsia="lt-LT"/>
                            </w:rPr>
                            <w:t>.</w:t>
                          </w:r>
                          <w:r>
                            <w:t xml:space="preserve"> </w:t>
                          </w:r>
                          <w:r>
                            <w:rPr>
                              <w:bCs/>
                              <w:lang w:eastAsia="lt-LT"/>
                            </w:rPr>
                            <w:t>Šio straipsnio 1 dalyje numatytas administracinis nusižengimas, padarytas pakartotinai,</w:t>
                          </w:r>
                        </w:p>
                        <w:p>
                          <w:pPr>
                            <w:widowControl w:val="0"/>
                            <w:spacing w:line="360" w:lineRule="auto"/>
                            <w:ind w:firstLine="720"/>
                            <w:jc w:val="both"/>
                            <w:rPr>
                              <w:bCs/>
                              <w:szCs w:val="24"/>
                            </w:rPr>
                          </w:pPr>
                          <w:r>
                            <w:rPr>
                              <w:lang w:eastAsia="lt-LT"/>
                            </w:rPr>
                            <w:t>užtraukia baudą asmenims nuo aštuonių šimtų septyniasdešimt iki vieno tūkstančio septynių šimtų keturiasdešimt eurų</w:t>
                          </w:r>
                          <w:r>
                            <w:rPr>
                              <w:bCs/>
                            </w:rPr>
                            <w:t xml:space="preserve"> ir juridinių asmenų vadovams ar kitiems atsakingiems asmenims – nuo vieno tūkstančio vieno šimto trisdešimt iki dviejų tūkstančių dviejų šimtų šešiasdešimt eurų</w:t>
                          </w:r>
                          <w:r>
                            <w:rPr>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eee0410545f341539530af1b52e140bc"/>
                    <w:lock w:val="sdtLocked"/>
                    <w:richText/>
                  </w:sdtPr>
                  <w:sdtContent>
                    <w:p>
                      <w:pPr>
                        <w:widowControl w:val="0"/>
                        <w:spacing w:line="360" w:lineRule="auto"/>
                        <w:ind w:firstLine="720"/>
                        <w:jc w:val="both"/>
                        <w:rPr>
                          <w:lang w:eastAsia="lt-LT"/>
                        </w:rPr>
                      </w:pPr>
                      <w:sdt>
                        <w:sdtPr>
                          <w:alias w:val="Numeris"/>
                          <w:tag w:val="nr_eee0410545f341539530af1b52e140bc"/>
                          <w:lock w:val="sdtLocked"/>
                          <w:richText/>
                        </w:sdtPr>
                        <w:sdtContent>
                          <w:r>
                            <w:rPr>
                              <w:b/>
                              <w:lang w:eastAsia="lt-LT"/>
                            </w:rPr>
                            <w:t>260</w:t>
                          </w:r>
                        </w:sdtContent>
                      </w:sdt>
                      <w:r>
                        <w:rPr>
                          <w:b/>
                          <w:lang w:eastAsia="lt-LT"/>
                        </w:rPr>
                        <w:t xml:space="preserve"> straipsnis. </w:t>
                      </w:r>
                      <w:sdt>
                        <w:sdtPr>
                          <w:alias w:val="Pavadinimas"/>
                          <w:tag w:val="title_eee0410545f341539530af1b52e140bc"/>
                          <w:lock w:val="sdtLocked"/>
                          <w:richText/>
                        </w:sdtPr>
                        <w:sdtContent>
                          <w:r>
                            <w:rPr>
                              <w:b/>
                              <w:bCs/>
                              <w:lang w:eastAsia="lt-LT"/>
                            </w:rPr>
                            <w:t>Mėšlo ir</w:t>
                          </w:r>
                          <w:r>
                            <w:rPr>
                              <w:b/>
                              <w:lang w:eastAsia="lt-LT"/>
                            </w:rPr>
                            <w:t xml:space="preserve"> </w:t>
                          </w:r>
                          <w:r>
                            <w:rPr>
                              <w:b/>
                              <w:bCs/>
                              <w:lang w:eastAsia="lt-LT"/>
                            </w:rPr>
                            <w:t>srutų</w:t>
                          </w:r>
                          <w:r>
                            <w:rPr>
                              <w:b/>
                              <w:lang w:eastAsia="lt-LT"/>
                            </w:rPr>
                            <w:t xml:space="preserve"> tvarkymo aplinkosaugos reikalavimų pažeidimas</w:t>
                          </w:r>
                        </w:sdtContent>
                      </w:sdt>
                    </w:p>
                    <w:sdt>
                      <w:sdtPr>
                        <w:alias w:val="260 str. 1 d."/>
                        <w:tag w:val="part_f4d8248bca534b79ba66be2d489bc67e"/>
                        <w:lock w:val="sdtLocked"/>
                        <w:richText/>
                      </w:sdtPr>
                      <w:sdtContent>
                        <w:p>
                          <w:pPr>
                            <w:widowControl w:val="0"/>
                            <w:spacing w:line="360" w:lineRule="auto"/>
                            <w:ind w:firstLine="720"/>
                            <w:jc w:val="both"/>
                            <w:rPr>
                              <w:bCs/>
                              <w:lang w:eastAsia="lt-LT"/>
                            </w:rPr>
                          </w:pPr>
                          <w:sdt>
                            <w:sdtPr>
                              <w:alias w:val="Numeris"/>
                              <w:tag w:val="nr_f4d8248bca534b79ba66be2d489bc67e"/>
                              <w:lock w:val="sdtLocked"/>
                              <w:richText/>
                            </w:sdtPr>
                            <w:sdtContent>
                              <w:r>
                                <w:rPr>
                                  <w:bCs/>
                                  <w:lang w:eastAsia="lt-LT"/>
                                </w:rPr>
                                <w:t>1</w:t>
                              </w:r>
                            </w:sdtContent>
                          </w:sdt>
                          <w:r>
                            <w:rPr>
                              <w:bCs/>
                              <w:lang w:eastAsia="lt-LT"/>
                            </w:rPr>
                            <w:t xml:space="preserve">. Mėšlo ar srutų </w:t>
                          </w:r>
                          <w:r>
                            <w:rPr>
                              <w:lang w:eastAsia="lt-LT"/>
                            </w:rPr>
                            <w:t xml:space="preserve">paskleidimas dirvožemio paviršiuje arba įterpimas į dirvožemį be nustatyta tvarka parengto tręšimo plano, kai pagal teisės aktus tręšimo planas yra reikalingas, arba nesilaikant tręšimo plane nustatytų tręšimo normų, arba </w:t>
                          </w:r>
                          <w:r>
                            <w:rPr>
                              <w:bCs/>
                              <w:lang w:eastAsia="lt-LT"/>
                            </w:rPr>
                            <w:t xml:space="preserve">mėšlo ar srutų paskleidimas dirvožemio paviršiuje arba įterpimas į dirvožemį </w:t>
                          </w:r>
                          <w:r>
                            <w:rPr>
                              <w:lang w:eastAsia="lt-LT"/>
                            </w:rPr>
                            <w:t xml:space="preserve">pažeidžiant </w:t>
                          </w:r>
                          <w:r>
                            <w:rPr>
                              <w:bCs/>
                              <w:lang w:eastAsia="lt-LT"/>
                            </w:rPr>
                            <w:t xml:space="preserve">mėšlo ir </w:t>
                          </w:r>
                          <w:r>
                            <w:rPr>
                              <w:lang w:eastAsia="lt-LT"/>
                            </w:rPr>
                            <w:t xml:space="preserve">srutų tvarkymo aplinkosaugos reikalavimus </w:t>
                          </w:r>
                          <w:r>
                            <w:rPr>
                              <w:bCs/>
                              <w:lang w:eastAsia="lt-LT"/>
                            </w:rPr>
                            <w:t>tręšiant mėšlu ar srutomis</w:t>
                          </w:r>
                        </w:p>
                        <w:p>
                          <w:pPr>
                            <w:widowControl w:val="0"/>
                            <w:spacing w:line="360" w:lineRule="auto"/>
                            <w:ind w:firstLine="720"/>
                            <w:jc w:val="both"/>
                            <w:rPr>
                              <w:szCs w:val="24"/>
                              <w:lang w:eastAsia="lt-LT"/>
                            </w:rPr>
                          </w:pPr>
                          <w:r>
                            <w:rPr>
                              <w:szCs w:val="24"/>
                              <w:lang w:eastAsia="lt-LT"/>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1968a0dd62c04499947f54fa2ae6a83e"/>
                        <w:lock w:val="sdtLocked"/>
                        <w:richText/>
                      </w:sdtPr>
                      <w:sdtContent>
                        <w:p>
                          <w:pPr>
                            <w:widowControl w:val="0"/>
                            <w:spacing w:line="360" w:lineRule="auto"/>
                            <w:ind w:firstLine="720"/>
                            <w:jc w:val="both"/>
                            <w:rPr>
                              <w:szCs w:val="24"/>
                              <w:lang w:eastAsia="lt-LT"/>
                            </w:rPr>
                          </w:pPr>
                          <w:sdt>
                            <w:sdtPr>
                              <w:alias w:val="Numeris"/>
                              <w:tag w:val="nr_1968a0dd62c04499947f54fa2ae6a83e"/>
                              <w:lock w:val="sdtLocked"/>
                              <w:richText/>
                            </w:sdtPr>
                            <w:sdtContent>
                              <w:r>
                                <w:rPr>
                                  <w:szCs w:val="24"/>
                                  <w:lang w:eastAsia="lt-LT"/>
                                </w:rPr>
                                <w:t>2</w:t>
                              </w:r>
                            </w:sdtContent>
                          </w:sdt>
                          <w:r>
                            <w:rPr>
                              <w:szCs w:val="24"/>
                              <w:lang w:eastAsia="lt-LT"/>
                            </w:rPr>
                            <w:t>. Šio straipsnio 1 dalyje numatytas administracinis nusižengimas, padarytas pakartotinai,</w:t>
                          </w:r>
                        </w:p>
                        <w:p>
                          <w:pPr>
                            <w:widowControl w:val="0"/>
                            <w:spacing w:line="360" w:lineRule="auto"/>
                            <w:ind w:firstLine="720"/>
                            <w:jc w:val="both"/>
                            <w:rPr>
                              <w:szCs w:val="24"/>
                              <w:lang w:eastAsia="lt-LT"/>
                            </w:rPr>
                          </w:pPr>
                          <w:r>
                            <w:rPr>
                              <w:szCs w:val="24"/>
                              <w:lang w:eastAsia="lt-LT"/>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3292924fdcc04cdcad145e6e02755fd6"/>
                        <w:lock w:val="sdtLocked"/>
                        <w:richText/>
                      </w:sdtPr>
                      <w:sdtContent>
                        <w:p>
                          <w:pPr>
                            <w:widowControl w:val="0"/>
                            <w:spacing w:line="360" w:lineRule="auto"/>
                            <w:ind w:firstLine="720"/>
                            <w:jc w:val="both"/>
                            <w:rPr>
                              <w:lang w:eastAsia="lt-LT"/>
                            </w:rPr>
                          </w:pPr>
                          <w:sdt>
                            <w:sdtPr>
                              <w:alias w:val="Numeris"/>
                              <w:tag w:val="nr_3292924fdcc04cdcad145e6e02755fd6"/>
                              <w:lock w:val="sdtLocked"/>
                              <w:richText/>
                            </w:sdtPr>
                            <w:sdtContent>
                              <w:r>
                                <w:rPr>
                                  <w:lang w:eastAsia="lt-LT"/>
                                </w:rPr>
                                <w:t>3</w:t>
                              </w:r>
                            </w:sdtContent>
                          </w:sdt>
                          <w:r>
                            <w:rPr>
                              <w:lang w:eastAsia="lt-LT"/>
                            </w:rPr>
                            <w:t xml:space="preserve">. Kitų, negu nustatyta šio straipsnio 1 dalyje, </w:t>
                          </w:r>
                          <w:r>
                            <w:rPr>
                              <w:bCs/>
                              <w:lang w:eastAsia="lt-LT"/>
                            </w:rPr>
                            <w:t>mėšlo ir</w:t>
                          </w:r>
                          <w:r>
                            <w:rPr>
                              <w:b/>
                              <w:bCs/>
                              <w:lang w:eastAsia="lt-LT"/>
                            </w:rPr>
                            <w:t xml:space="preserve"> </w:t>
                          </w:r>
                          <w:r>
                            <w:rPr>
                              <w:lang w:eastAsia="lt-LT"/>
                            </w:rPr>
                            <w:t>srutų tvarkymo aplinkosaugos reikalavimų pažeidimas</w:t>
                          </w:r>
                        </w:p>
                        <w:p>
                          <w:pPr>
                            <w:widowControl w:val="0"/>
                            <w:spacing w:line="360" w:lineRule="auto"/>
                            <w:ind w:firstLine="720"/>
                            <w:jc w:val="both"/>
                            <w:rPr>
                              <w:szCs w:val="24"/>
                              <w:lang w:eastAsia="lt-LT"/>
                            </w:rPr>
                          </w:pPr>
                          <w:r>
                            <w:rPr>
                              <w:szCs w:val="24"/>
                              <w:lang w:eastAsia="lt-LT"/>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16f0380392484ec68f170fdc30a572b4"/>
                        <w:lock w:val="sdtLocked"/>
                        <w:richText/>
                      </w:sdtPr>
                      <w:sdtContent>
                        <w:p>
                          <w:pPr>
                            <w:widowControl w:val="0"/>
                            <w:spacing w:line="360" w:lineRule="auto"/>
                            <w:ind w:firstLine="720"/>
                            <w:jc w:val="both"/>
                            <w:rPr>
                              <w:szCs w:val="24"/>
                              <w:lang w:eastAsia="lt-LT"/>
                            </w:rPr>
                          </w:pPr>
                          <w:sdt>
                            <w:sdtPr>
                              <w:alias w:val="Numeris"/>
                              <w:tag w:val="nr_16f0380392484ec68f170fdc30a572b4"/>
                              <w:lock w:val="sdtLocked"/>
                              <w:richText/>
                            </w:sdtPr>
                            <w:sdtContent>
                              <w:r>
                                <w:rPr>
                                  <w:szCs w:val="24"/>
                                  <w:lang w:eastAsia="lt-LT"/>
                                </w:rPr>
                                <w:t>4</w:t>
                              </w:r>
                            </w:sdtContent>
                          </w:sdt>
                          <w:r>
                            <w:rPr>
                              <w:szCs w:val="24"/>
                              <w:lang w:eastAsia="lt-LT"/>
                            </w:rPr>
                            <w:t>. Šio straipsnio 3 dalyje numatytas administracinis nusižengimas, padarytas pakartotinai,</w:t>
                          </w:r>
                        </w:p>
                        <w:p>
                          <w:pPr>
                            <w:widowControl w:val="0"/>
                            <w:spacing w:line="360" w:lineRule="auto"/>
                            <w:ind w:firstLine="720"/>
                            <w:jc w:val="both"/>
                            <w:rPr>
                              <w:b/>
                              <w:bCs/>
                              <w:szCs w:val="24"/>
                            </w:rPr>
                          </w:pPr>
                          <w:r>
                            <w:rPr>
                              <w:lang w:eastAsia="lt-LT"/>
                            </w:rPr>
                            <w:t>užtraukia baudą asmenims nuo šešiasdešimt iki vieno šimto dvidešimt eurų ir juridinių asmenų vadovams ar kitiems atsakingiems asmenims – nuo vieno šimto dvidešimt iki dviejų šimtų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3-1 d."/>
                        <w:tag w:val="part_33253b12f4704cbb975c218c5a8783fe"/>
                        <w:lock w:val="sdtLocked"/>
                        <w:richText/>
                      </w:sdtPr>
                      <w:sdtContent>
                        <w:p>
                          <w:pPr>
                            <w:widowControl w:val="0"/>
                            <w:spacing w:line="360" w:lineRule="auto"/>
                            <w:ind w:firstLine="720"/>
                            <w:jc w:val="both"/>
                            <w:rPr>
                              <w:bCs/>
                            </w:rPr>
                          </w:pPr>
                          <w:sdt>
                            <w:sdtPr>
                              <w:alias w:val="Numeris"/>
                              <w:tag w:val="nr_33253b12f4704cbb975c218c5a8783fe"/>
                              <w:lock w:val="sdtLocked"/>
                              <w:richText/>
                            </w:sdtPr>
                            <w:sdtContent>
                              <w:r>
                                <w:rPr>
                                  <w:lang w:eastAsia="lt-LT"/>
                                </w:rPr>
                                <w:t>23</w:t>
                              </w:r>
                              <w:r>
                                <w:rPr>
                                  <w:vertAlign w:val="superscript"/>
                                  <w:lang w:eastAsia="lt-LT"/>
                                </w:rPr>
                                <w:t>1</w:t>
                              </w:r>
                            </w:sdtContent>
                          </w:sdt>
                          <w:r>
                            <w:rPr>
                              <w:bCs/>
                            </w:rPr>
                            <w:t>. Žemės gelmių registre neįregistruotos geoterminių gręžinių sistemos, neįregistruoto požeminio vandens gavybos gręžinio, neįregistruoto angliavandenilių gręžinio naudojimas</w:t>
                          </w:r>
                        </w:p>
                        <w:p>
                          <w:pPr>
                            <w:widowControl w:val="0"/>
                            <w:spacing w:line="360" w:lineRule="auto"/>
                            <w:ind w:firstLine="720"/>
                            <w:jc w:val="both"/>
                          </w:pPr>
                          <w:r>
                            <w:rPr>
                              <w:bCs/>
                              <w:szCs w:val="24"/>
                            </w:rPr>
                            <w:t>užtraukia baudą asmenims nuo trijų šimtų iki aštuonių šimtų eurų ir juridinių asmenų vadovams ar kitiems atsakingiems asmenims – nuo šešių šimtų iki vieno tūkstančio septynių šimtų eurų.</w:t>
                          </w:r>
                          <w:r>
                            <w:t xml:space="preserve"> </w:t>
                          </w:r>
                        </w:p>
                        <w:p>
                          <w:pPr>
                            <w:widowControl w:val="0"/>
                            <w:spacing w:line="360" w:lineRule="auto"/>
                            <w:jc w:val="both"/>
                            <w:rPr>
                              <w:bCs/>
                              <w:color w:val="000000"/>
                              <w:szCs w:val="24"/>
                            </w:rPr>
                          </w:pPr>
                          <w:r>
                            <w:rPr>
                              <w:b/>
                              <w:bCs/>
                              <w:i/>
                              <w:iCs/>
                              <w:sz w:val="20"/>
                            </w:rPr>
                            <w:t>TAR pastaba.</w:t>
                          </w:r>
                          <w:r>
                            <w:rPr>
                              <w:i/>
                              <w:iCs/>
                              <w:sz w:val="20"/>
                            </w:rPr>
                            <w:t xml:space="preserve"> Straipsnio papildymas  23</w:t>
                          </w:r>
                          <w:r>
                            <w:rPr>
                              <w:i/>
                              <w:iCs/>
                              <w:sz w:val="20"/>
                              <w:vertAlign w:val="superscript"/>
                            </w:rPr>
                            <w:t xml:space="preserve">1  </w:t>
                          </w:r>
                          <w:r>
                            <w:rPr>
                              <w:i/>
                              <w:iCs/>
                              <w:sz w:val="20"/>
                            </w:rPr>
                            <w:t>dalimi įsigalioja 2025-05-01.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1f10f42962fa4289b3fe83bad94d2844"/>
                        <w:lock w:val="sdtLocked"/>
                        <w:richText/>
                      </w:sdtPr>
                      <w:sdtContent>
                        <w:p>
                          <w:pPr>
                            <w:spacing w:line="360" w:lineRule="auto"/>
                            <w:ind w:firstLine="720"/>
                            <w:jc w:val="both"/>
                            <w:rPr>
                              <w:szCs w:val="24"/>
                              <w:lang w:eastAsia="lt-LT"/>
                            </w:rPr>
                          </w:pPr>
                          <w:sdt>
                            <w:sdtPr>
                              <w:alias w:val="Numeris"/>
                              <w:tag w:val="nr_1f10f42962fa4289b3fe83bad94d2844"/>
                              <w:lock w:val="sdtLocked"/>
                              <w:richText/>
                            </w:sdtPr>
                            <w:sdtContent>
                              <w:r>
                                <w:rPr>
                                  <w:szCs w:val="24"/>
                                  <w:lang w:eastAsia="en-GB"/>
                                </w:rPr>
                                <w:t>5</w:t>
                              </w:r>
                            </w:sdtContent>
                          </w:sdt>
                          <w:r>
                            <w:rPr>
                              <w:szCs w:val="24"/>
                              <w:lang w:eastAsia="en-GB"/>
                            </w:rPr>
                            <w:t xml:space="preserve">. </w:t>
                          </w:r>
                          <w:r>
                            <w:rPr>
                              <w:szCs w:val="24"/>
                              <w:bdr w:val="none" w:sz="0" w:space="0" w:color="auto" w:frame="1"/>
                              <w:lang w:eastAsia="lt-LT"/>
                            </w:rPr>
                            <w:t>Paviršinio vandens išgavimo reikalavimų pažeidimas</w:t>
                          </w:r>
                        </w:p>
                        <w:p>
                          <w:pPr>
                            <w:spacing w:line="360" w:lineRule="auto"/>
                            <w:ind w:firstLine="720"/>
                            <w:jc w:val="both"/>
                            <w:rPr>
                              <w:bCs/>
                              <w:color w:val="000000"/>
                              <w:szCs w:val="24"/>
                            </w:rPr>
                          </w:pPr>
                          <w:r>
                            <w:rPr>
                              <w:szCs w:val="24"/>
                              <w:bdr w:val="none" w:sz="0" w:space="0" w:color="auto" w:frame="1"/>
                              <w:lang w:eastAsia="lt-LT"/>
                            </w:rPr>
                            <w:t>užtraukia baudą asmenims nuo devyniasdešimt iki vieno šimto septyniasdešimt eurų ir juridinių asmenų vadovams ar kitiems atsakingiems asmenims – nuo šešių šimtų iki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7 d."/>
                        <w:tag w:val="part_86f51bb0dd3548acb6c15e770e300078"/>
                        <w:lock w:val="sdtLocked"/>
                        <w:richText/>
                      </w:sdtPr>
                      <w:sdtContent>
                        <w:p>
                          <w:pPr>
                            <w:spacing w:line="360" w:lineRule="auto"/>
                            <w:ind w:firstLine="720"/>
                            <w:jc w:val="both"/>
                            <w:rPr>
                              <w:bCs/>
                              <w:szCs w:val="24"/>
                              <w:lang w:eastAsia="en-GB"/>
                            </w:rPr>
                          </w:pPr>
                          <w:sdt>
                            <w:sdtPr>
                              <w:alias w:val="Numeris"/>
                              <w:tag w:val="nr_86f51bb0dd3548acb6c15e770e300078"/>
                              <w:lock w:val="sdtLocked"/>
                              <w:richText/>
                            </w:sdtPr>
                            <w:sdtContent>
                              <w:r>
                                <w:rPr>
                                  <w:bCs/>
                                  <w:szCs w:val="24"/>
                                  <w:lang w:eastAsia="en-GB"/>
                                </w:rPr>
                                <w:t>7</w:t>
                              </w:r>
                            </w:sdtContent>
                          </w:sdt>
                          <w:r>
                            <w:rPr>
                              <w:bCs/>
                              <w:szCs w:val="24"/>
                              <w:lang w:eastAsia="en-GB"/>
                            </w:rPr>
                            <w:t>.</w:t>
                          </w:r>
                          <w:r>
                            <w:rPr>
                              <w:szCs w:val="24"/>
                              <w:lang w:eastAsia="en-GB"/>
                            </w:rPr>
                            <w:t xml:space="preserve"> </w:t>
                          </w:r>
                          <w:r>
                            <w:rPr>
                              <w:bCs/>
                              <w:szCs w:val="24"/>
                              <w:lang w:eastAsia="en-GB"/>
                            </w:rPr>
                            <w:t xml:space="preserve">Apmokėjimo už sukauptų nuotekų transportavimą dokumentų neturėjimas arba </w:t>
                          </w:r>
                          <w:r>
                            <w:rPr>
                              <w:bCs/>
                            </w:rPr>
                            <w:t xml:space="preserve">geriamojo vandens tiekimo ir (arba) nuotekų tvarkymo </w:t>
                          </w:r>
                          <w:r>
                            <w:rPr>
                              <w:bCs/>
                              <w:szCs w:val="24"/>
                              <w:lang w:eastAsia="en-GB"/>
                            </w:rPr>
                            <w:t xml:space="preserve">viešosios sutarties su geriamojo vandens tiekėju </w:t>
                          </w:r>
                          <w:r>
                            <w:rPr>
                              <w:bCs/>
                            </w:rPr>
                            <w:t>ir nuotekų tvarkytoju</w:t>
                          </w:r>
                          <w:r>
                            <w:rPr>
                              <w:bCs/>
                              <w:szCs w:val="24"/>
                              <w:lang w:eastAsia="en-GB"/>
                            </w:rPr>
                            <w:t xml:space="preserve"> ar garantiniu geriamojo vandens tiekėju</w:t>
                          </w:r>
                          <w:r>
                            <w:rPr>
                              <w:bCs/>
                            </w:rPr>
                            <w:t xml:space="preserve"> ir nuotekų tvarkytoju</w:t>
                          </w:r>
                          <w:r>
                            <w:rPr>
                              <w:bCs/>
                              <w:szCs w:val="24"/>
                              <w:lang w:eastAsia="en-GB"/>
                            </w:rPr>
                            <w:t xml:space="preserve"> ar sutarties su nuotekų transportavimo paslaugas teikiančiu asmeniu arba individualiųjų nuotekų valymo ir (arba) kaupimo įrenginių priežiūrą vykdančiu asmeniu neturėjimas ir (ar) individualiųjų nuotekų valymo įrenginių priežiūros (eksploatacijos) vykdymas pažeidžiant aplinkos ministro tvirtinamų nuotekų kaupimo rezervuarų ir septikų įrengimo, eksploatavimo ir kontrolės tvarkos aprašą ir nuotekų valymo įrenginių taikymo reglamentą </w:t>
                          </w:r>
                        </w:p>
                        <w:p>
                          <w:pPr>
                            <w:spacing w:line="360" w:lineRule="auto"/>
                            <w:ind w:firstLine="720"/>
                            <w:jc w:val="both"/>
                          </w:pPr>
                          <w:r>
                            <w:rPr>
                              <w:bCs/>
                              <w:szCs w:val="24"/>
                              <w:lang w:eastAsia="en-GB"/>
                            </w:rPr>
                            <w:t>užtraukia baudą asmenims nuo devyniasdešimt iki vieno šimto septyniasdešimt eurų ir juridinių asmenų vadovams ar kitiems atsakingiems asmenims – nuo šešių šimtų iki devynių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8 d."/>
                        <w:tag w:val="part_5925206a49fe408ebfd7b89b3ce9cebb"/>
                        <w:lock w:val="sdtLocked"/>
                        <w:richText/>
                      </w:sdtPr>
                      <w:sdtContent>
                        <w:p>
                          <w:pPr>
                            <w:spacing w:line="360" w:lineRule="auto"/>
                            <w:ind w:firstLine="720"/>
                            <w:jc w:val="both"/>
                            <w:rPr>
                              <w:bCs/>
                              <w:szCs w:val="24"/>
                              <w:lang w:eastAsia="en-GB"/>
                            </w:rPr>
                          </w:pPr>
                          <w:sdt>
                            <w:sdtPr>
                              <w:alias w:val="Numeris"/>
                              <w:tag w:val="nr_5925206a49fe408ebfd7b89b3ce9cebb"/>
                              <w:lock w:val="sdtLocked"/>
                              <w:richText/>
                            </w:sdtPr>
                            <w:sdtContent>
                              <w:r>
                                <w:rPr>
                                  <w:bCs/>
                                  <w:szCs w:val="24"/>
                                  <w:lang w:eastAsia="en-GB"/>
                                </w:rPr>
                                <w:t>8</w:t>
                              </w:r>
                            </w:sdtContent>
                          </w:sdt>
                          <w:r>
                            <w:rPr>
                              <w:szCs w:val="24"/>
                              <w:lang w:eastAsia="en-GB"/>
                            </w:rPr>
                            <w:t xml:space="preserve">. </w:t>
                          </w:r>
                          <w:r>
                            <w:rPr>
                              <w:bCs/>
                              <w:szCs w:val="24"/>
                              <w:lang w:eastAsia="en-GB"/>
                            </w:rPr>
                            <w:t>Šio straipsnio 7 dalyje numatytas administracinis nusižengimas, padarytas pakartotinai,</w:t>
                          </w:r>
                        </w:p>
                        <w:p>
                          <w:pPr>
                            <w:spacing w:line="360" w:lineRule="auto"/>
                            <w:ind w:firstLine="720"/>
                            <w:jc w:val="both"/>
                            <w:rPr>
                              <w:bCs/>
                              <w:szCs w:val="24"/>
                            </w:rPr>
                          </w:pPr>
                          <w:r>
                            <w:rPr>
                              <w:bCs/>
                              <w:szCs w:val="24"/>
                              <w:lang w:eastAsia="en-GB"/>
                            </w:rPr>
                            <w:t>užtraukia baudą asmenims nuo vieno šimto aštuoniasdešimt iki keturių šimtų eurų ir juridinių asmenų vadovams ar kitiems atsakingiems asmenims – nuo vieno tūkstančio penkių šimtų iki dviejų tūkstančių dviejų šimtų penkiasdešimt eurų</w:t>
                          </w:r>
                          <w:r>
                            <w:rPr>
                              <w:szCs w:val="24"/>
                              <w:lang w:eastAsia="en-GB"/>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a2b6e339ac20437cb9c2adebb08b936a"/>
                        <w:lock w:val="sdtLocked"/>
                        <w:richText/>
                      </w:sdtPr>
                      <w:sdtContent>
                        <w:p>
                          <w:pPr>
                            <w:widowControl w:val="0"/>
                            <w:spacing w:line="360" w:lineRule="auto"/>
                            <w:ind w:firstLine="720"/>
                            <w:jc w:val="both"/>
                            <w:rPr>
                              <w:bCs/>
                            </w:rPr>
                          </w:pPr>
                          <w:sdt>
                            <w:sdtPr>
                              <w:alias w:val="Numeris"/>
                              <w:tag w:val="nr_a2b6e339ac20437cb9c2adebb08b936a"/>
                              <w:lock w:val="sdtLocked"/>
                              <w:richText/>
                            </w:sdtPr>
                            <w:sdtContent>
                              <w:r>
                                <w:t>3</w:t>
                              </w:r>
                            </w:sdtContent>
                          </w:sdt>
                          <w:r>
                            <w:t xml:space="preserve">. </w:t>
                          </w:r>
                          <w:r>
                            <w:rPr>
                              <w:bCs/>
                            </w:rPr>
                            <w:t>Leidimų kirsti mišką išdavimo tvarkos pažeidimas</w:t>
                          </w:r>
                        </w:p>
                        <w:p>
                          <w:pPr>
                            <w:widowControl w:val="0"/>
                            <w:spacing w:line="360" w:lineRule="auto"/>
                            <w:ind w:firstLine="720"/>
                            <w:jc w:val="both"/>
                            <w:rPr>
                              <w:bCs/>
                              <w:szCs w:val="24"/>
                            </w:rPr>
                          </w:pPr>
                          <w:r>
                            <w:t xml:space="preserve">užtraukia baudą </w:t>
                          </w:r>
                          <w:r>
                            <w:rPr>
                              <w:bCs/>
                            </w:rPr>
                            <w:t xml:space="preserve">asmenims nuo vieno šimto iki dviejų šimtų eurų ir </w:t>
                          </w:r>
                          <w:r>
                            <w:t xml:space="preserve">juridinių asmenų vadovams ar kitiems atsakingiems asmenims </w:t>
                          </w:r>
                          <w:r>
                            <w:rPr>
                              <w:bCs/>
                              <w:lang w:eastAsia="lt-LT"/>
                            </w:rPr>
                            <w:t>–</w:t>
                          </w:r>
                          <w:r>
                            <w:rPr>
                              <w:lang w:eastAsia="lt-LT"/>
                            </w:rPr>
                            <w:t xml:space="preserve"> </w:t>
                          </w:r>
                          <w:r>
                            <w:t xml:space="preserve">nuo </w:t>
                          </w:r>
                          <w:r>
                            <w:rPr>
                              <w:bCs/>
                            </w:rPr>
                            <w:t xml:space="preserve">vieno šimto penkiasdešimt </w:t>
                          </w:r>
                          <w:r>
                            <w:t xml:space="preserve">iki </w:t>
                          </w:r>
                          <w:r>
                            <w:rPr>
                              <w:bCs/>
                            </w:rPr>
                            <w:t xml:space="preserve">trijų šimtų </w:t>
                          </w:r>
                          <w:r>
                            <w:t xml:space="preserve">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4 d."/>
                        <w:tag w:val="part_6609ace38f084516966b035f59230f1d"/>
                        <w:lock w:val="sdtLocked"/>
                        <w:richText/>
                      </w:sdtPr>
                      <w:sdtContent>
                        <w:p>
                          <w:pPr>
                            <w:widowControl w:val="0"/>
                            <w:spacing w:line="360" w:lineRule="auto"/>
                            <w:ind w:firstLine="720"/>
                            <w:jc w:val="both"/>
                            <w:rPr>
                              <w:bCs/>
                              <w:szCs w:val="24"/>
                            </w:rPr>
                          </w:pPr>
                          <w:sdt>
                            <w:sdtPr>
                              <w:alias w:val="Numeris"/>
                              <w:tag w:val="nr_6609ace38f084516966b035f59230f1d"/>
                              <w:lock w:val="sdtLocked"/>
                              <w:richText/>
                            </w:sdtPr>
                            <w:sdtContent>
                              <w:r>
                                <w:rPr>
                                  <w:szCs w:val="24"/>
                                </w:rPr>
                                <w:t>4</w:t>
                              </w:r>
                            </w:sdtContent>
                          </w:sdt>
                          <w:r>
                            <w:rPr>
                              <w:szCs w:val="24"/>
                            </w:rPr>
                            <w:t>. Biržių atrėžimas arba medžių atrinkimas ar ženklinimas kirsti pažeidžiant biržių atrėžimo, pagrindinio, ugdymo ir sanitarinio kirtimo, privačių miškų tvarkymo ir naudojimo tvarką, taip pat medienos ruošos, gabenimo, miško išteklių naudojimo reikalavimų pažeidimas,</w:t>
                          </w:r>
                          <w:r>
                            <w:rPr>
                              <w:bCs/>
                              <w:szCs w:val="24"/>
                            </w:rPr>
                            <w:t xml:space="preserve"> išskyrus šio straipsnio 7, 8 dalyse numatytus pažeidimus,</w:t>
                          </w:r>
                        </w:p>
                        <w:p>
                          <w:pPr>
                            <w:widowControl w:val="0"/>
                            <w:spacing w:line="360" w:lineRule="auto"/>
                            <w:ind w:firstLine="720"/>
                            <w:jc w:val="both"/>
                            <w:rPr>
                              <w:bCs/>
                              <w:szCs w:val="24"/>
                            </w:rPr>
                          </w:pPr>
                          <w:r>
                            <w:rPr>
                              <w:szCs w:val="24"/>
                            </w:rPr>
                            <w:t>užtraukia baudą asmenims nuo vieno šimto iki dviejų šimtų eurų ir juridinių asmenų vadovams ar kitiems atsakingiems asmenims –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33ec6aca7dd54321bffcc6bf1ada6aa0"/>
                        <w:lock w:val="sdtLocked"/>
                        <w:richText/>
                      </w:sdtPr>
                      <w:sdtContent>
                        <w:p>
                          <w:pPr>
                            <w:spacing w:line="360" w:lineRule="auto"/>
                            <w:ind w:firstLine="720"/>
                            <w:jc w:val="both"/>
                            <w:rPr>
                              <w:bCs/>
                              <w:szCs w:val="24"/>
                            </w:rPr>
                          </w:pPr>
                          <w:sdt>
                            <w:sdtPr>
                              <w:alias w:val="Numeris"/>
                              <w:tag w:val="nr_33ec6aca7dd54321bffcc6bf1ada6aa0"/>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7 d."/>
                        <w:tag w:val="part_dc9f1ca3d509465ea708e842b073985f"/>
                        <w:lock w:val="sdtLocked"/>
                        <w:richText/>
                      </w:sdtPr>
                      <w:sdtContent>
                        <w:p>
                          <w:pPr>
                            <w:widowControl w:val="0"/>
                            <w:spacing w:line="360" w:lineRule="auto"/>
                            <w:ind w:firstLine="720"/>
                            <w:jc w:val="both"/>
                            <w:rPr>
                              <w:bCs/>
                              <w:szCs w:val="24"/>
                            </w:rPr>
                          </w:pPr>
                          <w:sdt>
                            <w:sdtPr>
                              <w:alias w:val="Numeris"/>
                              <w:tag w:val="nr_dc9f1ca3d509465ea708e842b073985f"/>
                              <w:lock w:val="sdtLocked"/>
                              <w:richText/>
                            </w:sdtPr>
                            <w:sdtContent>
                              <w:r>
                                <w:rPr>
                                  <w:bCs/>
                                  <w:szCs w:val="24"/>
                                </w:rPr>
                                <w:t>7</w:t>
                              </w:r>
                            </w:sdtContent>
                          </w:sdt>
                          <w:r>
                            <w:rPr>
                              <w:bCs/>
                              <w:szCs w:val="24"/>
                            </w:rPr>
                            <w:t>. Medžių ir krūmų kirtimas miško žemėje ir (ar) medienos ištraukimas aplinkos ministro tvirtinamose miško kirtimų taisyklėse nustatytu draudžiamu metu</w:t>
                          </w:r>
                        </w:p>
                        <w:p>
                          <w:pPr>
                            <w:widowControl w:val="0"/>
                            <w:spacing w:line="360" w:lineRule="auto"/>
                            <w:ind w:firstLine="720"/>
                            <w:jc w:val="both"/>
                          </w:pPr>
                          <w:r>
                            <w:rPr>
                              <w:bCs/>
                              <w:szCs w:val="24"/>
                            </w:rPr>
                            <w:t>užtraukia baudą asmenims nuo trijų šimtų iki šešių šimtų eurų ir juridinių asmenų vadovams ar kitiems atsakingiems asmenims – nuo penkių šimtų iki vieno tūkstančio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 d."/>
                        <w:tag w:val="part_262a7b5fbb15467993c42a5e654fac63"/>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262a7b5fbb15467993c42a5e654fac63"/>
                              <w:lock w:val="sdtLocked"/>
                              <w:richText/>
                            </w:sdtPr>
                            <w:sdtContent>
                              <w:r>
                                <w:rPr>
                                  <w:bCs/>
                                  <w:szCs w:val="24"/>
                                </w:rPr>
                                <w:t>8</w:t>
                              </w:r>
                            </w:sdtContent>
                          </w:sdt>
                          <w:r>
                            <w:rPr>
                              <w:bCs/>
                              <w:szCs w:val="24"/>
                            </w:rPr>
                            <w:t xml:space="preserve">. Šio straipsnio 7 dalyje numatytas administracinis nusižengimas, padarytas pakartotinai, </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rPr>
                          </w:pPr>
                          <w:r>
                            <w:t xml:space="preserve">užtraukia baudą asmenims nuo penkių šimtų iki vieno tūkstančio eurų ir juridinių asmenų vadovams ar kitiems atsakingiems asmenims – nuo </w:t>
                          </w:r>
                          <w:r>
                            <w:rPr>
                              <w:bCs/>
                            </w:rPr>
                            <w:t xml:space="preserve">aštuonių </w:t>
                          </w:r>
                          <w:r>
                            <w:t xml:space="preserve">šimtų eurų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491fb188c034fd39e2a8327b24423ac"/>
                    <w:lock w:val="sdtLocked"/>
                    <w:richText/>
                  </w:sdtPr>
                  <w:sdtContent>
                    <w:p>
                      <w:pPr>
                        <w:widowControl w:val="0"/>
                        <w:spacing w:line="360" w:lineRule="auto"/>
                        <w:ind w:left="2268" w:hanging="1548"/>
                        <w:jc w:val="both"/>
                      </w:pPr>
                      <w:sdt>
                        <w:sdtPr>
                          <w:alias w:val="Numeris"/>
                          <w:tag w:val="nr_c491fb188c034fd39e2a8327b24423ac"/>
                          <w:lock w:val="sdtLocked"/>
                          <w:richText/>
                        </w:sdtPr>
                        <w:sdtContent>
                          <w:r>
                            <w:rPr>
                              <w:b/>
                            </w:rPr>
                            <w:t>276</w:t>
                          </w:r>
                        </w:sdtContent>
                      </w:sdt>
                      <w:r>
                        <w:rPr>
                          <w:b/>
                        </w:rPr>
                        <w:t xml:space="preserve"> straipsnis. </w:t>
                      </w:r>
                      <w:sdt>
                        <w:sdtPr>
                          <w:alias w:val="Pavadinimas"/>
                          <w:tag w:val="title_c491fb188c034fd39e2a8327b24423ac"/>
                          <w:lock w:val="sdtLocked"/>
                          <w:richText/>
                        </w:sdtPr>
                        <w:sdtContent>
                          <w:r>
                            <w:rPr>
                              <w:b/>
                            </w:rPr>
                            <w:t>Miško įveisimo, miško išteklių naudojimo ir jų atkūrimo reikalavimų</w:t>
                          </w:r>
                          <w:r>
                            <w:rPr>
                              <w:b/>
                              <w:i/>
                              <w:iCs/>
                            </w:rPr>
                            <w:t xml:space="preserve"> </w:t>
                          </w:r>
                          <w:r>
                            <w:rPr>
                              <w:b/>
                            </w:rPr>
                            <w:t>pažeidimas</w:t>
                          </w:r>
                        </w:sdtContent>
                      </w:sdt>
                    </w:p>
                    <w:sdt>
                      <w:sdtPr>
                        <w:alias w:val="276 str. 1 d."/>
                        <w:tag w:val="part_322a8d1baf9d4c5aa1beaa3f39a02ae9"/>
                        <w:lock w:val="sdtLocked"/>
                        <w:richText/>
                      </w:sdtPr>
                      <w:sdtContent>
                        <w:p>
                          <w:pPr>
                            <w:widowControl w:val="0"/>
                            <w:spacing w:line="360" w:lineRule="auto"/>
                            <w:ind w:firstLine="720"/>
                            <w:jc w:val="both"/>
                            <w:rPr>
                              <w:szCs w:val="24"/>
                            </w:rPr>
                          </w:pPr>
                          <w:sdt>
                            <w:sdtPr>
                              <w:alias w:val="Numeris"/>
                              <w:tag w:val="nr_322a8d1baf9d4c5aa1beaa3f39a02ae9"/>
                              <w:lock w:val="sdtLocked"/>
                              <w:richText/>
                            </w:sdtPr>
                            <w:sdtContent>
                              <w:r>
                                <w:rPr>
                                  <w:szCs w:val="24"/>
                                </w:rPr>
                                <w:t>1</w:t>
                              </w:r>
                            </w:sdtContent>
                          </w:sdt>
                          <w:r>
                            <w:rPr>
                              <w:szCs w:val="24"/>
                            </w:rPr>
                            <w:t>. Patvirtintos pagrindinių kirtimų metinės normos neteisėtas viršijimas</w:t>
                          </w:r>
                        </w:p>
                        <w:p>
                          <w:pPr>
                            <w:widowControl w:val="0"/>
                            <w:spacing w:line="360" w:lineRule="auto"/>
                            <w:ind w:firstLine="720"/>
                            <w:jc w:val="both"/>
                          </w:pPr>
                          <w:r>
                            <w:t>užtraukia baudą asmenims nuo trisdešimt iki devyniasdešimt eurų ir juridinių asmenų vadovams ar kitiems atsakingiems asmenims – nuo šešiasdešimt iki vieno šimto keturiasdešimt eurų.</w:t>
                          </w:r>
                        </w:p>
                      </w:sdtContent>
                    </w:sdt>
                    <w:sdt>
                      <w:sdtPr>
                        <w:alias w:val="276 str. 2 d."/>
                        <w:tag w:val="part_eb34a86975bb4f14a1f8dce88932291d"/>
                        <w:lock w:val="sdtLocked"/>
                        <w:richText/>
                      </w:sdtPr>
                      <w:sdtContent>
                        <w:p>
                          <w:pPr>
                            <w:widowControl w:val="0"/>
                            <w:spacing w:line="360" w:lineRule="auto"/>
                            <w:ind w:firstLine="720"/>
                            <w:jc w:val="both"/>
                            <w:rPr>
                              <w:bCs/>
                              <w:lang w:eastAsia="lt-LT"/>
                            </w:rPr>
                          </w:pPr>
                          <w:sdt>
                            <w:sdtPr>
                              <w:alias w:val="Numeris"/>
                              <w:tag w:val="nr_eb34a86975bb4f14a1f8dce88932291d"/>
                              <w:lock w:val="sdtLocked"/>
                              <w:richText/>
                            </w:sdtPr>
                            <w:sdtContent>
                              <w:r>
                                <w:rPr>
                                  <w:bCs/>
                                  <w:lang w:eastAsia="lt-LT"/>
                                </w:rPr>
                                <w:t>2</w:t>
                              </w:r>
                            </w:sdtContent>
                          </w:sdt>
                          <w:r>
                            <w:rPr>
                              <w:bCs/>
                              <w:lang w:eastAsia="lt-LT"/>
                            </w:rPr>
                            <w:t>. Miško savininko pareigos per nustatytą terminą įrašyti įveisto miško duomenis į Lietuvos Respublikos miškų valstybės kadastrą nevykdymas, miško savininko pareigos per nustatytą terminą patikslinti žemės sklypo, kuriame įveistas miškas, kadastro duomenis Lietuvos Respublikos nekilnojamojo turto kadastre nevykdymas</w:t>
                          </w:r>
                        </w:p>
                        <w:p>
                          <w:pPr>
                            <w:widowControl w:val="0"/>
                            <w:spacing w:line="360" w:lineRule="auto"/>
                            <w:ind w:firstLine="720"/>
                            <w:jc w:val="both"/>
                            <w:rPr>
                              <w:bCs/>
                              <w:lang w:eastAsia="lt-LT"/>
                            </w:rPr>
                          </w:pPr>
                          <w:r>
                            <w:rPr>
                              <w:bCs/>
                              <w:lang w:eastAsia="lt-LT"/>
                            </w:rPr>
                            <w:t xml:space="preserve">užtraukia įspėjimą arba baudą asmenims nuo trisdešimt iki devyniasdešimt eurų ir baudą juridinių asmenų vadovams ar kitiems atsakingiems asmenims </w:t>
                          </w:r>
                          <w:r>
                            <w:rPr>
                              <w:bCs/>
                            </w:rPr>
                            <w:t xml:space="preserve">– </w:t>
                          </w:r>
                          <w:r>
                            <w:rPr>
                              <w:bCs/>
                              <w:lang w:eastAsia="lt-LT"/>
                            </w:rPr>
                            <w:t>nuo šešiasdešimt iki vieno šimto dvidešimt eurų.</w:t>
                          </w:r>
                        </w:p>
                      </w:sdtContent>
                    </w:sdt>
                    <w:sdt>
                      <w:sdtPr>
                        <w:alias w:val="276 str. 3 d."/>
                        <w:tag w:val="part_fd9e3fac3e3a47a5b6d7aecd1b5a1571"/>
                        <w:lock w:val="sdtLocked"/>
                        <w:richText/>
                      </w:sdtPr>
                      <w:sdtContent>
                        <w:p>
                          <w:pPr>
                            <w:widowControl w:val="0"/>
                            <w:spacing w:line="360" w:lineRule="auto"/>
                            <w:ind w:firstLine="720"/>
                            <w:jc w:val="both"/>
                            <w:rPr>
                              <w:bCs/>
                              <w:lang w:eastAsia="lt-LT"/>
                            </w:rPr>
                          </w:pPr>
                          <w:sdt>
                            <w:sdtPr>
                              <w:alias w:val="Numeris"/>
                              <w:tag w:val="nr_fd9e3fac3e3a47a5b6d7aecd1b5a1571"/>
                              <w:lock w:val="sdtLocked"/>
                              <w:richText/>
                            </w:sdtPr>
                            <w:sdtContent>
                              <w:r>
                                <w:rPr>
                                  <w:bCs/>
                                  <w:lang w:eastAsia="lt-LT"/>
                                </w:rPr>
                                <w:t>3</w:t>
                              </w:r>
                            </w:sdtContent>
                          </w:sdt>
                          <w:r>
                            <w:rPr>
                              <w:bCs/>
                              <w:lang w:eastAsia="lt-LT"/>
                            </w:rPr>
                            <w:t>. Šio straipsnio 2 dalyje numatytas administracinis nusižengimas, padarytas pakartotinai,</w:t>
                          </w:r>
                        </w:p>
                        <w:p>
                          <w:pPr>
                            <w:widowControl w:val="0"/>
                            <w:spacing w:line="360" w:lineRule="auto"/>
                            <w:ind w:firstLine="720"/>
                            <w:jc w:val="both"/>
                            <w:rPr>
                              <w:bCs/>
                              <w:lang w:eastAsia="lt-LT"/>
                            </w:rPr>
                          </w:pPr>
                          <w:r>
                            <w:rPr>
                              <w:bCs/>
                              <w:lang w:eastAsia="lt-LT"/>
                            </w:rPr>
                            <w:t>užtraukia baudą asmenims nuo šešiasdešimt iki vieno šimto dvidešimt eurų ir juridinių asmenų vadovams ar kitiems atsakingiems asmenims – nuo devyniasdešimt iki vieno šimto penkiasdešimt eurų.</w:t>
                          </w:r>
                        </w:p>
                      </w:sdtContent>
                    </w:sdt>
                    <w:sdt>
                      <w:sdtPr>
                        <w:alias w:val="276 str. 4 d."/>
                        <w:tag w:val="part_72cae9459a604098aac539a4b58b2c1a"/>
                        <w:lock w:val="sdtLocked"/>
                        <w:richText/>
                      </w:sdtPr>
                      <w:sdtContent>
                        <w:p>
                          <w:pPr>
                            <w:widowControl w:val="0"/>
                            <w:spacing w:line="360" w:lineRule="auto"/>
                            <w:ind w:firstLine="720"/>
                            <w:jc w:val="both"/>
                          </w:pPr>
                          <w:sdt>
                            <w:sdtPr>
                              <w:alias w:val="Numeris"/>
                              <w:tag w:val="nr_72cae9459a604098aac539a4b58b2c1a"/>
                              <w:lock w:val="sdtLocked"/>
                              <w:richText/>
                            </w:sdtPr>
                            <w:sdtContent>
                              <w:r>
                                <w:rPr>
                                  <w:bCs/>
                                </w:rPr>
                                <w:t>4</w:t>
                              </w:r>
                            </w:sdtContent>
                          </w:sdt>
                          <w:r>
                            <w:rPr>
                              <w:bCs/>
                            </w:rPr>
                            <w:t>.</w:t>
                          </w:r>
                          <w:r>
                            <w:t xml:space="preserve"> Miško dauginamosios medžiagos nuostatų reikalavimų pažeidimas</w:t>
                          </w:r>
                        </w:p>
                        <w:p>
                          <w:pPr>
                            <w:widowControl w:val="0"/>
                            <w:spacing w:line="360" w:lineRule="auto"/>
                            <w:ind w:firstLine="720"/>
                            <w:jc w:val="both"/>
                            <w:rPr>
                              <w:szCs w:val="24"/>
                            </w:rPr>
                          </w:pPr>
                          <w:r>
                            <w:rPr>
                              <w:szCs w:val="24"/>
                            </w:rPr>
                            <w:t>užtraukia įspėjimą arba baudą asmenims nuo devyniasdešimt iki vieno šimto aštuoniasdešimt eurų ir baudą juridinių asmenų vadovams ar kitiems atsakingiems asmenims – nuo vieno šimto dvidešimt iki dviejų šimtų eurų.</w:t>
                          </w:r>
                        </w:p>
                      </w:sdtContent>
                    </w:sdt>
                    <w:sdt>
                      <w:sdtPr>
                        <w:alias w:val="276 str. 5 d."/>
                        <w:tag w:val="part_6d1f430561e649f09195612cb8ea22f6"/>
                        <w:lock w:val="sdtLocked"/>
                        <w:richText/>
                      </w:sdtPr>
                      <w:sdtContent>
                        <w:p>
                          <w:pPr>
                            <w:widowControl w:val="0"/>
                            <w:spacing w:line="360" w:lineRule="auto"/>
                            <w:ind w:firstLine="720"/>
                            <w:jc w:val="both"/>
                            <w:rPr>
                              <w:szCs w:val="24"/>
                            </w:rPr>
                          </w:pPr>
                          <w:sdt>
                            <w:sdtPr>
                              <w:alias w:val="Numeris"/>
                              <w:tag w:val="nr_6d1f430561e649f09195612cb8ea22f6"/>
                              <w:lock w:val="sdtLocked"/>
                              <w:richText/>
                            </w:sdtPr>
                            <w:sdtContent>
                              <w:r>
                                <w:rPr>
                                  <w:szCs w:val="24"/>
                                </w:rPr>
                                <w:t>5</w:t>
                              </w:r>
                            </w:sdtContent>
                          </w:sdt>
                          <w:r>
                            <w:rPr>
                              <w:szCs w:val="24"/>
                            </w:rPr>
                            <w:t>. Miško atkūrimo ir įveisimo nuostatų reikalavimų pažeidimas</w:t>
                          </w:r>
                        </w:p>
                        <w:p>
                          <w:pPr>
                            <w:widowControl w:val="0"/>
                            <w:spacing w:line="360" w:lineRule="auto"/>
                            <w:ind w:firstLine="720"/>
                            <w:jc w:val="both"/>
                            <w:rPr>
                              <w:szCs w:val="24"/>
                            </w:rPr>
                          </w:pPr>
                          <w:r>
                            <w:rPr>
                              <w:szCs w:val="24"/>
                            </w:rPr>
                            <w:t>užtraukia baudą asmenims nuo vieno šimto dvidešimt iki vieno šimto aštuoniasdešimt eurų ir juridinių asmenų vadovams ar kitiems atsakingiems asmenims – nuo vieno šimto šešiasdešimt iki dviejų šimtų dvidešimt eurų.</w:t>
                          </w:r>
                        </w:p>
                      </w:sdtContent>
                    </w:sdt>
                    <w:sdt>
                      <w:sdtPr>
                        <w:alias w:val="276 str. 6 d."/>
                        <w:tag w:val="part_5b77e7f5341240f2bf8cd187e4a0b617"/>
                        <w:lock w:val="sdtLocked"/>
                        <w:richText/>
                      </w:sdtPr>
                      <w:sdtContent>
                        <w:p>
                          <w:pPr>
                            <w:widowControl w:val="0"/>
                            <w:spacing w:line="360" w:lineRule="auto"/>
                            <w:ind w:firstLine="720"/>
                            <w:jc w:val="both"/>
                            <w:rPr>
                              <w:szCs w:val="24"/>
                            </w:rPr>
                          </w:pPr>
                          <w:sdt>
                            <w:sdtPr>
                              <w:alias w:val="Numeris"/>
                              <w:tag w:val="nr_5b77e7f5341240f2bf8cd187e4a0b617"/>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dviejų šimtų dešimt</w:t>
                          </w:r>
                          <w:r>
                            <w:rPr>
                              <w:bCs/>
                              <w:szCs w:val="24"/>
                            </w:rPr>
                            <w:t xml:space="preserve"> iki</w:t>
                          </w:r>
                          <w:r>
                            <w:rPr>
                              <w:szCs w:val="24"/>
                            </w:rPr>
                            <w:t xml:space="preserve"> trijų šimtų dešimt </w:t>
                          </w:r>
                          <w:r>
                            <w:rPr>
                              <w:bCs/>
                              <w:szCs w:val="24"/>
                            </w:rPr>
                            <w:t>eurų</w:t>
                          </w:r>
                          <w:r>
                            <w:rPr>
                              <w:szCs w:val="24"/>
                            </w:rPr>
                            <w:t xml:space="preserve"> ir juridinių asmenų vadovams ar kitiems atsakingiems asmenims – nuo dviejų šimtų dvidešimt iki keturių šimtų penkiasdešimt eurų.</w:t>
                          </w:r>
                        </w:p>
                      </w:sdtContent>
                    </w:sdt>
                    <w:sdt>
                      <w:sdtPr>
                        <w:alias w:val="276 str. 7 d."/>
                        <w:tag w:val="part_e194e95985574c39b322d3cc05b5425b"/>
                        <w:lock w:val="sdtLocked"/>
                        <w:richText/>
                      </w:sdtPr>
                      <w:sdtContent>
                        <w:p>
                          <w:pPr>
                            <w:widowControl w:val="0"/>
                            <w:spacing w:line="360" w:lineRule="auto"/>
                            <w:ind w:firstLine="720"/>
                            <w:jc w:val="both"/>
                            <w:rPr>
                              <w:szCs w:val="24"/>
                            </w:rPr>
                          </w:pPr>
                          <w:sdt>
                            <w:sdtPr>
                              <w:alias w:val="Numeris"/>
                              <w:tag w:val="nr_e194e95985574c39b322d3cc05b5425b"/>
                              <w:lock w:val="sdtLocked"/>
                              <w:richText/>
                            </w:sdtPr>
                            <w:sdtContent>
                              <w:r>
                                <w:rPr>
                                  <w:szCs w:val="24"/>
                                </w:rPr>
                                <w:t>7</w:t>
                              </w:r>
                            </w:sdtContent>
                          </w:sdt>
                          <w:r>
                            <w:rPr>
                              <w:szCs w:val="24"/>
                            </w:rPr>
                            <w:t>. Miškų neatkūrimas per Lietuvos Respublikos miškų įstatyme nustatytus terminus</w:t>
                          </w:r>
                        </w:p>
                        <w:p>
                          <w:pPr>
                            <w:widowControl w:val="0"/>
                            <w:spacing w:line="360" w:lineRule="auto"/>
                            <w:ind w:firstLine="720"/>
                            <w:jc w:val="both"/>
                          </w:pPr>
                          <w:r>
                            <w:t xml:space="preserve">užtraukia baudą proporcingai už kiekvieną neatkurtą miško hektarą asmenims </w:t>
                          </w:r>
                          <w:r>
                            <w:rPr>
                              <w:bCs/>
                            </w:rPr>
                            <w:t>nuo šešių šimtų iki devynių šimtų</w:t>
                          </w:r>
                          <w:r>
                            <w:t xml:space="preserve"> eurų, bet ne didesnę negu šeši tūkstančiai eurų ir juridinių asmenų vadovams ar kitiems atsakingiems asmenims – </w:t>
                          </w:r>
                          <w:r>
                            <w:rPr>
                              <w:bCs/>
                            </w:rPr>
                            <w:t>nuo devynių šimtų iki vieno tūkstančio vieno šimto</w:t>
                          </w:r>
                          <w:r>
                            <w:t xml:space="preserve"> eurų, bet ne didesnę negu šeši tūkstančiai eurų.</w:t>
                          </w:r>
                        </w:p>
                      </w:sdtContent>
                    </w:sdt>
                    <w:sdt>
                      <w:sdtPr>
                        <w:alias w:val="276 str. 8 d."/>
                        <w:tag w:val="part_9001a3075e75430bb4273979bc5c49cc"/>
                        <w:lock w:val="sdtLocked"/>
                        <w:richText/>
                      </w:sdtPr>
                      <w:sdtContent>
                        <w:p>
                          <w:pPr>
                            <w:widowControl w:val="0"/>
                            <w:spacing w:line="360" w:lineRule="auto"/>
                            <w:ind w:firstLine="720"/>
                            <w:jc w:val="both"/>
                            <w:rPr>
                              <w:szCs w:val="24"/>
                            </w:rPr>
                          </w:pPr>
                          <w:sdt>
                            <w:sdtPr>
                              <w:alias w:val="Numeris"/>
                              <w:tag w:val="nr_9001a3075e75430bb4273979bc5c49cc"/>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bCs/>
                              <w:szCs w:val="24"/>
                            </w:rPr>
                          </w:pPr>
                          <w:r>
                            <w:t xml:space="preserve">užtraukia baudą proporcingai už kiekvieną neatkurtą miško hektarą asmenims </w:t>
                          </w:r>
                          <w:r>
                            <w:rPr>
                              <w:bCs/>
                            </w:rPr>
                            <w:t xml:space="preserve">nuo aštuonių šimtų iki vieno tūkstančio vieno šimto </w:t>
                          </w:r>
                          <w:r>
                            <w:t xml:space="preserve">eurų, bet ne didesnę negu šeši tūkstančiai eurų ir juridinių asmenų vadovams ar kitiems atsakingiems asmenims – </w:t>
                          </w:r>
                          <w:r>
                            <w:rPr>
                              <w:bCs/>
                            </w:rPr>
                            <w:t xml:space="preserve">nuo vieno tūkstančio vieno šimto iki vieno tūkstančio keturių šimtų </w:t>
                          </w:r>
                          <w:r>
                            <w:t xml:space="preserve">eurų, bet ne didesnę negu šeši tūkstančiai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b40abee2ffd54b68a85e13b0d9145ed1"/>
                    <w:lock w:val="sdtLocked"/>
                    <w:richText/>
                  </w:sdtPr>
                  <w:sdtContent>
                    <w:p>
                      <w:pPr>
                        <w:spacing w:line="360" w:lineRule="auto"/>
                        <w:ind w:left="2410" w:hanging="1690"/>
                        <w:jc w:val="both"/>
                        <w:rPr>
                          <w:color w:val="000000"/>
                          <w:szCs w:val="24"/>
                          <w:lang w:eastAsia="lt-LT"/>
                        </w:rPr>
                      </w:pPr>
                      <w:sdt>
                        <w:sdtPr>
                          <w:alias w:val="Numeris"/>
                          <w:tag w:val="nr_b40abee2ffd54b68a85e13b0d9145ed1"/>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b40abee2ffd54b68a85e13b0d9145ed1"/>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5fe0ac9aa4f3454299527be7726afdb5"/>
                        <w:lock w:val="sdtLocked"/>
                        <w:richText/>
                      </w:sdtPr>
                      <w:sdtContent>
                        <w:p>
                          <w:pPr>
                            <w:tabs>
                              <w:tab w:val="left" w:pos="851"/>
                            </w:tabs>
                            <w:spacing w:line="360" w:lineRule="auto"/>
                            <w:ind w:firstLine="720"/>
                            <w:jc w:val="both"/>
                            <w:rPr>
                              <w:color w:val="000000"/>
                              <w:szCs w:val="24"/>
                              <w:lang w:eastAsia="lt-LT"/>
                            </w:rPr>
                          </w:pPr>
                          <w:sdt>
                            <w:sdtPr>
                              <w:alias w:val="Numeris"/>
                              <w:tag w:val="nr_5fe0ac9aa4f3454299527be7726afdb5"/>
                              <w:lock w:val="sdtLocked"/>
                              <w:richText/>
                            </w:sdtPr>
                            <w:sdtContent>
                              <w:r>
                                <w:rPr>
                                  <w:color w:val="000000"/>
                                  <w:szCs w:val="24"/>
                                  <w:lang w:eastAsia="lt-LT"/>
                                </w:rPr>
                                <w:t>1</w:t>
                              </w:r>
                            </w:sdtContent>
                          </w:sdt>
                          <w:r>
                            <w:rPr>
                              <w:color w:val="000000"/>
                              <w:szCs w:val="24"/>
                              <w:lang w:eastAsia="lt-LT"/>
                            </w:rPr>
                            <w:t xml:space="preserve">. Neteisėtas krūmų, kurie pagal Želdynų įstatymą priskiriami saugotiniems želdiniams,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d675bc160d604747a2bde53054bebe5d"/>
                        <w:lock w:val="sdtLocked"/>
                        <w:richText/>
                      </w:sdtPr>
                      <w:sdtContent>
                        <w:p>
                          <w:pPr>
                            <w:spacing w:line="360" w:lineRule="auto"/>
                            <w:ind w:firstLine="720"/>
                            <w:jc w:val="both"/>
                            <w:rPr>
                              <w:rFonts w:ascii="TimesLT" w:hAnsi="TimesLT"/>
                              <w:color w:val="000000"/>
                            </w:rPr>
                          </w:pPr>
                          <w:sdt>
                            <w:sdtPr>
                              <w:alias w:val="Numeris"/>
                              <w:tag w:val="nr_d675bc160d604747a2bde53054bebe5d"/>
                              <w:lock w:val="sdtLocked"/>
                              <w:richText/>
                            </w:sdtPr>
                            <w:sdtContent>
                              <w:r>
                                <w:rPr>
                                  <w:rFonts w:ascii="TimesLT" w:hAnsi="TimesLT"/>
                                  <w:color w:val="000000"/>
                                </w:rPr>
                                <w:t>2</w:t>
                              </w:r>
                            </w:sdtContent>
                          </w:sdt>
                          <w:r>
                            <w:rPr>
                              <w:rFonts w:ascii="TimesLT" w:hAnsi="TimesLT"/>
                              <w:color w:val="000000"/>
                            </w:rPr>
                            <w:t>. Neteisėtas medžių, kurie pagal Želdynų įstatymą priskiriami saugotiniems želdiniams, arba medžių, apie kurių kirtimą, kitokį pašalinimą iš augimo vietos ar intensyvų genėjimą pagal Želdynų įstatymą reikia pateikti pranešimą savivaldybės vykdomajai institucijai, naikinimas</w:t>
                          </w:r>
                        </w:p>
                        <w:p>
                          <w:pPr>
                            <w:spacing w:line="360" w:lineRule="auto"/>
                            <w:ind w:firstLine="720"/>
                            <w:jc w:val="both"/>
                            <w:rPr>
                              <w:color w:val="000000"/>
                              <w:szCs w:val="24"/>
                              <w:lang w:eastAsia="lt-LT"/>
                            </w:rPr>
                          </w:pPr>
                          <w:r>
                            <w:rPr>
                              <w:rFonts w:ascii="TimesLT" w:hAnsi="TimesLT"/>
                              <w:color w:val="242424"/>
                              <w:szCs w:val="24"/>
                              <w:lang w:eastAsia="lt-LT"/>
                            </w:rPr>
                            <w:t>užtraukia baudą asmenims nuo vieno šimto aštuoniasdešimt iki šešių šimtų eurų ir juridinių asmenų vadovams ar kitiems atsakingiems asmenims – nuo dviejų šimtų keturiasdešimt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401af049bc11efbdaea558de59136c">
                            <w:r w:rsidRPr="00532B9F">
                              <w:rPr>
                                <w:rFonts w:ascii="Times New Roman" w:eastAsia="MS Mincho" w:hAnsi="Times New Roman"/>
                                <w:sz w:val="20"/>
                                <w:i/>
                                <w:iCs/>
                                <w:color w:val="0000FF" w:themeColor="hyperlink"/>
                                <w:u w:val="single"/>
                              </w:rPr>
                              <w:t>XIV-2878</w:t>
                            </w:r>
                          </w:fldSimple>
                          <w:r>
                            <w:rPr>
                              <w:rFonts w:ascii="Times New Roman" w:eastAsia="MS Mincho" w:hAnsi="Times New Roman"/>
                              <w:sz w:val="20"/>
                              <w:i/>
                              <w:iCs/>
                            </w:rPr>
                            <w:t>,
2024-07-11,
paskelbta TAR 2024-07-24, i. k. 2024-13534            </w:t>
                          </w:r>
                        </w:p>
                        <w:p/>
                      </w:sdtContent>
                    </w:sdt>
                    <w:sdt>
                      <w:sdtPr>
                        <w:alias w:val="281 str. 3 d."/>
                        <w:tag w:val="part_2024c22056d94ed287f9590a0e37ddb6"/>
                        <w:lock w:val="sdtLocked"/>
                        <w:richText/>
                      </w:sdtPr>
                      <w:sdtContent>
                        <w:p>
                          <w:pPr>
                            <w:tabs>
                              <w:tab w:val="left" w:pos="851"/>
                            </w:tabs>
                            <w:spacing w:line="360" w:lineRule="auto"/>
                            <w:ind w:firstLine="720"/>
                            <w:jc w:val="both"/>
                            <w:rPr>
                              <w:color w:val="000000"/>
                              <w:szCs w:val="24"/>
                              <w:lang w:eastAsia="lt-LT"/>
                            </w:rPr>
                          </w:pPr>
                          <w:sdt>
                            <w:sdtPr>
                              <w:alias w:val="Numeris"/>
                              <w:tag w:val="nr_2024c22056d94ed287f9590a0e37ddb6"/>
                              <w:lock w:val="sdtLocked"/>
                              <w:richText/>
                            </w:sdtPr>
                            <w:sdtContent>
                              <w:r>
                                <w:rPr>
                                  <w:color w:val="000000"/>
                                  <w:szCs w:val="24"/>
                                  <w:lang w:eastAsia="lt-LT"/>
                                </w:rPr>
                                <w:t>3</w:t>
                              </w:r>
                            </w:sdtContent>
                          </w:sdt>
                          <w:r>
                            <w:rPr>
                              <w:color w:val="000000"/>
                              <w:szCs w:val="24"/>
                              <w:lang w:eastAsia="lt-LT"/>
                            </w:rPr>
                            <w:t xml:space="preserve">. Neteisėtas ne miško žemėje įveistų ar natūraliai augančių krūmų ar lianų naikinimas </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4 d."/>
                        <w:tag w:val="part_d087c7b9dc4b422d8e8702fb9ec75d8a"/>
                        <w:lock w:val="sdtLocked"/>
                        <w:richText/>
                      </w:sdtPr>
                      <w:sdtContent>
                        <w:p>
                          <w:pPr>
                            <w:tabs>
                              <w:tab w:val="left" w:pos="851"/>
                            </w:tabs>
                            <w:spacing w:line="360" w:lineRule="auto"/>
                            <w:ind w:firstLine="720"/>
                            <w:jc w:val="both"/>
                            <w:rPr>
                              <w:color w:val="000000"/>
                              <w:szCs w:val="24"/>
                              <w:lang w:eastAsia="lt-LT"/>
                            </w:rPr>
                          </w:pPr>
                          <w:sdt>
                            <w:sdtPr>
                              <w:alias w:val="Numeris"/>
                              <w:tag w:val="nr_d087c7b9dc4b422d8e8702fb9ec75d8a"/>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Neteisėtas ne miško žemėje įveistų ar natūraliai augančių medžių naikinimas </w:t>
                          </w:r>
                        </w:p>
                        <w:p>
                          <w:pPr>
                            <w:tabs>
                              <w:tab w:val="left" w:pos="851"/>
                            </w:tabs>
                            <w:spacing w:line="360" w:lineRule="auto"/>
                            <w:ind w:firstLine="720"/>
                            <w:jc w:val="both"/>
                            <w:rPr>
                              <w:bCs/>
                              <w:color w:val="242424"/>
                              <w:szCs w:val="24"/>
                              <w:lang w:eastAsia="lt-LT"/>
                            </w:rPr>
                          </w:pPr>
                          <w:r>
                            <w:rPr>
                              <w:bCs/>
                              <w:color w:val="242424"/>
                              <w:szCs w:val="24"/>
                              <w:lang w:eastAsia="lt-LT"/>
                            </w:rPr>
                            <w:t>užtraukia įspėjimą arba baudą asmenims nuo keturiasdešimt iki vieno šimto šešiasdešimt eurų ir baudą juridinių asmenų vadovams ar kitiems atsakingiems asmenims – nuo vieno šimto dvidešimt iki trijų šimtų keturiasdešimt eurų.</w:t>
                          </w:r>
                        </w:p>
                      </w:sdtContent>
                    </w:sdt>
                    <w:sdt>
                      <w:sdtPr>
                        <w:alias w:val="281 str. 5 d."/>
                        <w:tag w:val="part_c1edb2be8c3842338f58faab0f4c57c0"/>
                        <w:lock w:val="sdtLocked"/>
                        <w:richText/>
                      </w:sdtPr>
                      <w:sdtContent>
                        <w:p>
                          <w:pPr>
                            <w:tabs>
                              <w:tab w:val="left" w:pos="851"/>
                            </w:tabs>
                            <w:spacing w:line="360" w:lineRule="auto"/>
                            <w:ind w:firstLine="720"/>
                            <w:jc w:val="both"/>
                            <w:rPr>
                              <w:color w:val="000000"/>
                              <w:szCs w:val="24"/>
                              <w:lang w:eastAsia="lt-LT"/>
                            </w:rPr>
                          </w:pPr>
                          <w:sdt>
                            <w:sdtPr>
                              <w:alias w:val="Numeris"/>
                              <w:tag w:val="nr_c1edb2be8c3842338f58faab0f4c57c0"/>
                              <w:lock w:val="sdtLocked"/>
                              <w:richText/>
                            </w:sdtPr>
                            <w:sdtContent>
                              <w:r>
                                <w:rPr>
                                  <w:color w:val="000000"/>
                                  <w:szCs w:val="24"/>
                                  <w:lang w:eastAsia="lt-LT"/>
                                </w:rPr>
                                <w:t>5</w:t>
                              </w:r>
                            </w:sdtContent>
                          </w:sdt>
                          <w:r>
                            <w:rPr>
                              <w:color w:val="000000"/>
                              <w:szCs w:val="24"/>
                              <w:lang w:eastAsia="lt-LT"/>
                            </w:rPr>
                            <w:t>. Neteisėtas želdynų statinių ir įrenginių gadinimas, naikinimas ar perkėlimas</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6 d."/>
                        <w:tag w:val="part_9d8d72a4054c412ca97be070a23f3e70"/>
                        <w:lock w:val="sdtLocked"/>
                        <w:richText/>
                      </w:sdtPr>
                      <w:sdtContent>
                        <w:p>
                          <w:pPr>
                            <w:widowControl w:val="0"/>
                            <w:spacing w:line="360" w:lineRule="auto"/>
                            <w:ind w:firstLine="720"/>
                            <w:jc w:val="both"/>
                            <w:rPr>
                              <w:strike/>
                              <w:szCs w:val="24"/>
                            </w:rPr>
                          </w:pPr>
                          <w:sdt>
                            <w:sdtPr>
                              <w:alias w:val="Numeris"/>
                              <w:tag w:val="nr_9d8d72a4054c412ca97be070a23f3e70"/>
                              <w:lock w:val="sdtLocked"/>
                              <w:richText/>
                            </w:sdtPr>
                            <w:sdtContent>
                              <w:r>
                                <w:rPr>
                                  <w:szCs w:val="24"/>
                                </w:rPr>
                                <w:t>6</w:t>
                              </w:r>
                            </w:sdtContent>
                          </w:sdt>
                          <w:r>
                            <w:rPr>
                              <w:szCs w:val="24"/>
                            </w:rPr>
                            <w:t>.</w:t>
                          </w:r>
                          <w:r>
                            <w:rPr>
                              <w:bCs/>
                              <w:szCs w:val="24"/>
                            </w:rPr>
                            <w:t xml:space="preserve"> Aplinkos ministro tvirtinamų sodmenų</w:t>
                          </w:r>
                          <w:r>
                            <w:rPr>
                              <w:szCs w:val="24"/>
                            </w:rPr>
                            <w:t xml:space="preserve"> kokybės reikalavimų pažeidimas, </w:t>
                          </w:r>
                          <w:r>
                            <w:rPr>
                              <w:bCs/>
                              <w:szCs w:val="24"/>
                            </w:rPr>
                            <w:t xml:space="preserve">želdynų </w:t>
                          </w:r>
                          <w:r>
                            <w:rPr>
                              <w:szCs w:val="24"/>
                            </w:rPr>
                            <w:t xml:space="preserve">įrengimo ir želdinių veisimo </w:t>
                          </w:r>
                          <w:r>
                            <w:rPr>
                              <w:bCs/>
                              <w:szCs w:val="24"/>
                            </w:rPr>
                            <w:t xml:space="preserve">taisyklėse nustatytų reikalavimų </w:t>
                          </w:r>
                          <w:r>
                            <w:rPr>
                              <w:szCs w:val="24"/>
                            </w:rPr>
                            <w:t xml:space="preserve">pažeidimas, </w:t>
                          </w:r>
                          <w:r>
                            <w:rPr>
                              <w:bCs/>
                              <w:szCs w:val="24"/>
                            </w:rPr>
                            <w:t xml:space="preserve">želdynų </w:t>
                          </w:r>
                          <w:r>
                            <w:rPr>
                              <w:szCs w:val="24"/>
                            </w:rPr>
                            <w:t xml:space="preserve">ir želdinių sanitarinės apsaugos </w:t>
                          </w:r>
                          <w:r>
                            <w:rPr>
                              <w:bCs/>
                              <w:szCs w:val="24"/>
                            </w:rPr>
                            <w:t xml:space="preserve">taisyklėse nustatytų reikalavimų </w:t>
                          </w:r>
                          <w:r>
                            <w:rPr>
                              <w:szCs w:val="24"/>
                            </w:rPr>
                            <w:t xml:space="preserve">pažeidimas </w:t>
                          </w:r>
                        </w:p>
                        <w:p>
                          <w:pPr>
                            <w:widowControl w:val="0"/>
                            <w:spacing w:line="360" w:lineRule="auto"/>
                            <w:ind w:firstLine="720"/>
                            <w:jc w:val="both"/>
                          </w:pPr>
                          <w:r>
                            <w:rPr>
                              <w:szCs w:val="24"/>
                            </w:rPr>
                            <w:t>užtraukia baudą asmenims nuo trisdešimt iki vieno šimto dvidešimt eurų ir juridinių asmenų vadovams ar kitiems atsakingiems asmenims –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6-1 d."/>
                        <w:tag w:val="part_4dd1fc61d0d74639a54908b7ed1eafee"/>
                        <w:lock w:val="sdtLocked"/>
                        <w:richText/>
                      </w:sdtPr>
                      <w:sdtContent>
                        <w:p>
                          <w:pPr>
                            <w:widowControl w:val="0"/>
                            <w:spacing w:line="360" w:lineRule="auto"/>
                            <w:ind w:firstLine="720"/>
                            <w:jc w:val="both"/>
                            <w:rPr>
                              <w:bCs/>
                              <w:szCs w:val="24"/>
                            </w:rPr>
                          </w:pPr>
                          <w:sdt>
                            <w:sdtPr>
                              <w:alias w:val="Numeris"/>
                              <w:tag w:val="nr_4dd1fc61d0d74639a54908b7ed1eafee"/>
                              <w:lock w:val="sdtLocked"/>
                              <w:richText/>
                            </w:sdtPr>
                            <w:sdtContent>
                              <w:r>
                                <w:rPr>
                                  <w:bCs/>
                                  <w:szCs w:val="24"/>
                                </w:rPr>
                                <w:t>6</w:t>
                              </w:r>
                              <w:r>
                                <w:rPr>
                                  <w:bCs/>
                                  <w:szCs w:val="24"/>
                                  <w:vertAlign w:val="superscript"/>
                                </w:rPr>
                                <w:t>1</w:t>
                              </w:r>
                            </w:sdtContent>
                          </w:sdt>
                          <w:r>
                            <w:rPr>
                              <w:bCs/>
                              <w:szCs w:val="24"/>
                            </w:rPr>
                            <w:t>. Aplinkos ministro tvirtinamose medžių ir krūmų, vandens telkinių, esančių želdynuose, priežiūros taisyklėse nustatytų reikalavimų pažeidimas, želdinių apsaugos vykdant statybos darbus taisyklėse nustatytų reikalavimų pažeidimas</w:t>
                          </w:r>
                        </w:p>
                        <w:p>
                          <w:pPr>
                            <w:widowControl w:val="0"/>
                            <w:spacing w:line="360" w:lineRule="auto"/>
                            <w:ind w:firstLine="720"/>
                            <w:jc w:val="both"/>
                            <w:rPr>
                              <w:szCs w:val="24"/>
                              <w:lang w:eastAsia="lt-LT"/>
                            </w:rPr>
                          </w:pPr>
                          <w:r>
                            <w:rPr>
                              <w:bCs/>
                              <w:szCs w:val="24"/>
                            </w:rPr>
                            <w:t>užtraukia baudą asmenims nuo trisdešimt iki vieno šimto dvidešimt eurų ir juridinių asmenų vadovams ar kitiems atsakingiems asmenims – nuo šešiasdešimt iki vieno šimto keturiasdešimt eurų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1 str. 7 d."/>
                        <w:tag w:val="part_0f3dbb0d4a7045c99e751bea75a9b375"/>
                        <w:lock w:val="sdtLocked"/>
                        <w:richText/>
                      </w:sdtPr>
                      <w:sdtContent>
                        <w:p>
                          <w:pPr>
                            <w:tabs>
                              <w:tab w:val="left" w:pos="851"/>
                            </w:tabs>
                            <w:spacing w:line="360" w:lineRule="auto"/>
                            <w:ind w:firstLine="720"/>
                            <w:jc w:val="both"/>
                            <w:rPr>
                              <w:color w:val="000000"/>
                              <w:szCs w:val="24"/>
                              <w:lang w:eastAsia="lt-LT"/>
                            </w:rPr>
                          </w:pPr>
                          <w:sdt>
                            <w:sdtPr>
                              <w:alias w:val="Numeris"/>
                              <w:tag w:val="nr_0f3dbb0d4a7045c99e751bea75a9b375"/>
                              <w:lock w:val="sdtLocked"/>
                              <w:richText/>
                            </w:sdtPr>
                            <w:sdtContent>
                              <w:r>
                                <w:rPr>
                                  <w:color w:val="000000"/>
                                  <w:szCs w:val="24"/>
                                  <w:lang w:eastAsia="lt-LT"/>
                                </w:rPr>
                                <w:t>7</w:t>
                              </w:r>
                            </w:sdtContent>
                          </w:sdt>
                          <w:r>
                            <w:rPr>
                              <w:color w:val="000000"/>
                              <w:szCs w:val="24"/>
                              <w:lang w:eastAsia="lt-LT"/>
                            </w:rPr>
                            <w:t>.</w:t>
                          </w:r>
                          <w:r>
                            <w:rPr>
                              <w:b/>
                              <w:color w:val="000000"/>
                              <w:szCs w:val="24"/>
                              <w:lang w:eastAsia="lt-LT"/>
                            </w:rPr>
                            <w:t xml:space="preserve"> </w:t>
                          </w:r>
                          <w:r>
                            <w:rPr>
                              <w:color w:val="000000"/>
                              <w:szCs w:val="24"/>
                              <w:lang w:eastAsia="lt-LT"/>
                            </w:rPr>
                            <w:t>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8 d."/>
                        <w:tag w:val="part_86769fa7ce4441f5ba3937ce6b58be1c"/>
                        <w:lock w:val="sdtLocked"/>
                        <w:richText/>
                      </w:sdtPr>
                      <w:sdtContent>
                        <w:p>
                          <w:pPr>
                            <w:tabs>
                              <w:tab w:val="left" w:pos="851"/>
                            </w:tabs>
                            <w:spacing w:line="360" w:lineRule="auto"/>
                            <w:ind w:firstLine="720"/>
                            <w:jc w:val="both"/>
                            <w:rPr>
                              <w:color w:val="000000"/>
                              <w:szCs w:val="24"/>
                              <w:lang w:eastAsia="lt-LT"/>
                            </w:rPr>
                          </w:pPr>
                          <w:sdt>
                            <w:sdtPr>
                              <w:alias w:val="Numeris"/>
                              <w:tag w:val="nr_86769fa7ce4441f5ba3937ce6b58be1c"/>
                              <w:lock w:val="sdtLocked"/>
                              <w:richText/>
                            </w:sdtPr>
                            <w:sdtContent>
                              <w:r>
                                <w:rPr>
                                  <w:color w:val="000000"/>
                                  <w:szCs w:val="24"/>
                                  <w:lang w:eastAsia="lt-LT"/>
                                </w:rPr>
                                <w:t>8</w:t>
                              </w:r>
                            </w:sdtContent>
                          </w:sdt>
                          <w:r>
                            <w:rPr>
                              <w:color w:val="000000"/>
                              <w:szCs w:val="24"/>
                              <w:lang w:eastAsia="lt-LT"/>
                            </w:rPr>
                            <w:t>.</w:t>
                          </w:r>
                          <w:r>
                            <w:rPr>
                              <w:b/>
                              <w:color w:val="000000"/>
                              <w:szCs w:val="24"/>
                              <w:lang w:eastAsia="lt-LT"/>
                            </w:rPr>
                            <w:t xml:space="preserve"> </w:t>
                          </w:r>
                          <w:r>
                            <w:rPr>
                              <w:color w:val="000000"/>
                              <w:szCs w:val="24"/>
                              <w:lang w:eastAsia="lt-LT"/>
                            </w:rPr>
                            <w:t>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9 d."/>
                        <w:tag w:val="part_eadfcb27d32245418d6e59a42a8ba1fe"/>
                        <w:lock w:val="sdtLocked"/>
                        <w:richText/>
                      </w:sdtPr>
                      <w:sdtContent>
                        <w:p>
                          <w:pPr>
                            <w:tabs>
                              <w:tab w:val="left" w:pos="851"/>
                            </w:tabs>
                            <w:spacing w:line="360" w:lineRule="auto"/>
                            <w:ind w:firstLine="720"/>
                            <w:jc w:val="both"/>
                            <w:rPr>
                              <w:color w:val="000000"/>
                              <w:szCs w:val="24"/>
                              <w:lang w:eastAsia="lt-LT"/>
                            </w:rPr>
                          </w:pPr>
                          <w:sdt>
                            <w:sdtPr>
                              <w:alias w:val="Numeris"/>
                              <w:tag w:val="nr_eadfcb27d32245418d6e59a42a8ba1fe"/>
                              <w:lock w:val="sdtLocked"/>
                              <w:richText/>
                            </w:sdtPr>
                            <w:sdtContent>
                              <w:r>
                                <w:rPr>
                                  <w:color w:val="000000"/>
                                  <w:szCs w:val="24"/>
                                  <w:lang w:eastAsia="lt-LT"/>
                                </w:rPr>
                                <w:t>9</w:t>
                              </w:r>
                            </w:sdtContent>
                          </w:sdt>
                          <w:r>
                            <w:rPr>
                              <w:color w:val="000000"/>
                              <w:szCs w:val="24"/>
                              <w:lang w:eastAsia="lt-LT"/>
                            </w:rPr>
                            <w:t>.</w:t>
                          </w:r>
                          <w:r>
                            <w:rPr>
                              <w:b/>
                              <w:color w:val="000000"/>
                              <w:szCs w:val="24"/>
                              <w:lang w:eastAsia="lt-LT"/>
                            </w:rPr>
                            <w:t xml:space="preserve"> </w:t>
                          </w:r>
                          <w:r>
                            <w:rPr>
                              <w:color w:val="000000"/>
                              <w:szCs w:val="24"/>
                              <w:lang w:eastAsia="lt-LT"/>
                            </w:rPr>
                            <w:t xml:space="preserve">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bc8952c012224ff88660a578babb427a"/>
                    <w:lock w:val="sdtLocked"/>
                    <w:richText/>
                  </w:sdtPr>
                  <w:sdtContent>
                    <w:p>
                      <w:pPr>
                        <w:widowControl w:val="0"/>
                        <w:spacing w:line="360" w:lineRule="auto"/>
                        <w:ind w:left="2410" w:hanging="1690"/>
                        <w:jc w:val="both"/>
                        <w:rPr>
                          <w:strike/>
                        </w:rPr>
                      </w:pPr>
                      <w:sdt>
                        <w:sdtPr>
                          <w:alias w:val="Numeris"/>
                          <w:tag w:val="nr_bc8952c012224ff88660a578babb427a"/>
                          <w:lock w:val="sdtLocked"/>
                          <w:richText/>
                        </w:sdtPr>
                        <w:sdtContent>
                          <w:r>
                            <w:rPr>
                              <w:b/>
                            </w:rPr>
                            <w:t>284</w:t>
                          </w:r>
                        </w:sdtContent>
                      </w:sdt>
                      <w:r>
                        <w:rPr>
                          <w:b/>
                        </w:rPr>
                        <w:t xml:space="preserve"> straipsnis. </w:t>
                      </w:r>
                      <w:sdt>
                        <w:sdtPr>
                          <w:alias w:val="Pavadinimas"/>
                          <w:tag w:val="title_bc8952c012224ff88660a578babb427a"/>
                          <w:lock w:val="sdtLocked"/>
                          <w:richText/>
                        </w:sdtPr>
                        <w:sdtContent>
                          <w:r>
                            <w:rPr>
                              <w:b/>
                              <w:bCs/>
                            </w:rPr>
                            <w:t xml:space="preserve">Laukinių augalų ar grybų </w:t>
                          </w:r>
                          <w:r>
                            <w:rPr>
                              <w:b/>
                            </w:rPr>
                            <w:t>išteklių naudojimas</w:t>
                          </w:r>
                          <w:r>
                            <w:rPr>
                              <w:b/>
                              <w:bCs/>
                            </w:rPr>
                            <w:t xml:space="preserve"> </w:t>
                          </w:r>
                          <w:r>
                            <w:rPr>
                              <w:b/>
                            </w:rPr>
                            <w:t>pažeidžiant</w:t>
                          </w:r>
                          <w:r>
                            <w:rPr>
                              <w:b/>
                              <w:bCs/>
                            </w:rPr>
                            <w:t xml:space="preserve"> laukinių augalų ar grybų naudojimą reglamentuojančius teisės aktus</w:t>
                          </w:r>
                          <w:r>
                            <w:t xml:space="preserve"> </w:t>
                          </w:r>
                        </w:sdtContent>
                      </w:sdt>
                    </w:p>
                    <w:sdt>
                      <w:sdtPr>
                        <w:alias w:val="284 str. 1 d."/>
                        <w:tag w:val="part_0dc28e8b001a4ffda6fa205499139d16"/>
                        <w:lock w:val="sdtLocked"/>
                        <w:richText/>
                      </w:sdtPr>
                      <w:sdtContent>
                        <w:p>
                          <w:pPr>
                            <w:widowControl w:val="0"/>
                            <w:spacing w:line="360" w:lineRule="auto"/>
                            <w:ind w:firstLine="720"/>
                            <w:jc w:val="both"/>
                            <w:rPr>
                              <w:szCs w:val="24"/>
                            </w:rPr>
                          </w:pPr>
                          <w:sdt>
                            <w:sdtPr>
                              <w:alias w:val="Numeris"/>
                              <w:tag w:val="nr_0dc28e8b001a4ffda6fa205499139d16"/>
                              <w:lock w:val="sdtLocked"/>
                              <w:richText/>
                            </w:sdtPr>
                            <w:sdtContent>
                              <w:r>
                                <w:rPr>
                                  <w:szCs w:val="24"/>
                                </w:rPr>
                                <w:t>1</w:t>
                              </w:r>
                            </w:sdtContent>
                          </w:sdt>
                          <w:r>
                            <w:rPr>
                              <w:szCs w:val="24"/>
                            </w:rPr>
                            <w:t xml:space="preserve">. Laukinių augalų ar grybų, jų dalių žalojimas ar naikinimas arba šių augalų ar grybų, jų dalių rinkimas ar paėmimas iš aplinkos, arba šių augalų ar grybų, jų dalių ar gaminių iš jų įgijimas, laikymas, perdirbimas, gabenimas ar kitoks naudojimas, laukinių augalų ar grybų augaviečių žalojimas ar naikinimas pažeidžiant laukinių augalų ar grybų naudojimą reglamentuojančius teisės aktus </w:t>
                          </w:r>
                        </w:p>
                        <w:p>
                          <w:pPr>
                            <w:widowControl w:val="0"/>
                            <w:spacing w:line="360" w:lineRule="auto"/>
                            <w:ind w:firstLine="720"/>
                            <w:jc w:val="both"/>
                          </w:pPr>
                          <w:r>
                            <w:t xml:space="preserve">užtraukia </w:t>
                          </w:r>
                          <w:r>
                            <w:rPr>
                              <w:bCs/>
                            </w:rPr>
                            <w:t>įspėjimą arba</w:t>
                          </w:r>
                          <w:r>
                            <w:t xml:space="preserve"> baudą asmenims nuo </w:t>
                          </w:r>
                          <w:r>
                            <w:rPr>
                              <w:bCs/>
                            </w:rPr>
                            <w:t xml:space="preserve">šešiasdešimt </w:t>
                          </w:r>
                          <w:r>
                            <w:t xml:space="preserve">iki </w:t>
                          </w:r>
                          <w:r>
                            <w:rPr>
                              <w:bCs/>
                            </w:rPr>
                            <w:t>penkių šimtų</w:t>
                          </w:r>
                          <w:r>
                            <w:t xml:space="preserve"> eurų ir </w:t>
                          </w:r>
                          <w:r>
                            <w:rPr>
                              <w:bCs/>
                            </w:rPr>
                            <w:t xml:space="preserve">baudą </w:t>
                          </w:r>
                          <w:r>
                            <w:t xml:space="preserve">juridinių asmenų vadovams ar kitiems atsakingiems asmenims – nuo </w:t>
                          </w:r>
                          <w:r>
                            <w:rPr>
                              <w:bCs/>
                            </w:rPr>
                            <w:t>devyniasdešimt</w:t>
                          </w:r>
                          <w:r>
                            <w:t xml:space="preserve"> iki </w:t>
                          </w:r>
                          <w:r>
                            <w:rPr>
                              <w:bCs/>
                            </w:rPr>
                            <w:t>septynių šimtų</w:t>
                          </w:r>
                          <w:r>
                            <w:t xml:space="preserve"> eurų.</w:t>
                          </w:r>
                        </w:p>
                      </w:sdtContent>
                    </w:sdt>
                    <w:sdt>
                      <w:sdtPr>
                        <w:alias w:val="284 str. 2 d."/>
                        <w:tag w:val="part_9dc2c24eac7a4cf0a70a2162ced3de77"/>
                        <w:lock w:val="sdtLocked"/>
                        <w:richText/>
                      </w:sdtPr>
                      <w:sdtContent>
                        <w:p>
                          <w:pPr>
                            <w:widowControl w:val="0"/>
                            <w:spacing w:line="360" w:lineRule="auto"/>
                            <w:ind w:firstLine="720"/>
                            <w:jc w:val="both"/>
                            <w:rPr>
                              <w:szCs w:val="24"/>
                            </w:rPr>
                          </w:pPr>
                          <w:sdt>
                            <w:sdtPr>
                              <w:alias w:val="Numeris"/>
                              <w:tag w:val="nr_9dc2c24eac7a4cf0a70a2162ced3de77"/>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trijų šimtų iki vieno tūkstančio dviejų šimtų eurų.</w:t>
                          </w:r>
                        </w:p>
                      </w:sdtContent>
                    </w:sdt>
                    <w:sdt>
                      <w:sdtPr>
                        <w:alias w:val="284 str. 3 d."/>
                        <w:tag w:val="part_9b5443af81844cfc9d93426977f9147a"/>
                        <w:lock w:val="sdtLocked"/>
                        <w:richText/>
                      </w:sdtPr>
                      <w:sdtContent>
                        <w:p>
                          <w:pPr>
                            <w:widowControl w:val="0"/>
                            <w:spacing w:line="360" w:lineRule="auto"/>
                            <w:ind w:firstLine="720"/>
                            <w:jc w:val="both"/>
                            <w:rPr>
                              <w:bCs/>
                            </w:rPr>
                          </w:pPr>
                          <w:sdt>
                            <w:sdtPr>
                              <w:alias w:val="Numeris"/>
                              <w:tag w:val="nr_9b5443af81844cfc9d93426977f9147a"/>
                              <w:lock w:val="sdtLocked"/>
                              <w:richText/>
                            </w:sdtPr>
                            <w:sdtContent>
                              <w:r>
                                <w:rPr>
                                  <w:bCs/>
                                </w:rPr>
                                <w:t>3</w:t>
                              </w:r>
                            </w:sdtContent>
                          </w:sdt>
                          <w:r>
                            <w:rPr>
                              <w:bCs/>
                            </w:rPr>
                            <w:t xml:space="preserve">. Laukinių augalų ar grybų, jų dalių žalojimas ar naikinimas arba šių augalų ar grybų, jų dalių rinkimas ar paėmimas iš aplinkos, laukinių augalų ar grybų augaviečių žalojimas ar naikinimas valstybiniame rezervate, valstybiniame draustinyje, valstybiniame parke, biosferos rezervate, biosferos poligone ar Europos ekologinio tinklo „Natura 2000“ teritorijoje pažeidžiant laukinių augalų ar grybų naudojimą reglamentuojančius teisės aktus </w:t>
                          </w:r>
                        </w:p>
                        <w:p>
                          <w:pPr>
                            <w:widowControl w:val="0"/>
                            <w:spacing w:line="360" w:lineRule="auto"/>
                            <w:ind w:firstLine="720"/>
                            <w:jc w:val="both"/>
                            <w:rPr>
                              <w:bCs/>
                            </w:rPr>
                          </w:pPr>
                          <w:r>
                            <w:rPr>
                              <w:bCs/>
                            </w:rPr>
                            <w:t>užtraukia baudą asmenims nuo aštuoniasdešimt iki septynių šimtų eurų ir juridinių asmenų vadovams ar kitiems atsakingiems asmenims – nuo dviejų šimtų iki vieno tūkstančio eurų.</w:t>
                          </w:r>
                        </w:p>
                      </w:sdtContent>
                    </w:sdt>
                    <w:sdt>
                      <w:sdtPr>
                        <w:alias w:val="284 str. 4 d."/>
                        <w:tag w:val="part_18f4ce1006b6425fbf1cb32790940bbb"/>
                        <w:lock w:val="sdtLocked"/>
                        <w:richText/>
                      </w:sdtPr>
                      <w:sdtContent>
                        <w:p>
                          <w:pPr>
                            <w:widowControl w:val="0"/>
                            <w:spacing w:line="360" w:lineRule="auto"/>
                            <w:ind w:firstLine="720"/>
                            <w:jc w:val="both"/>
                            <w:rPr>
                              <w:szCs w:val="24"/>
                            </w:rPr>
                          </w:pPr>
                          <w:sdt>
                            <w:sdtPr>
                              <w:alias w:val="Numeris"/>
                              <w:tag w:val="nr_18f4ce1006b6425fbf1cb32790940bbb"/>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bCs/>
                            </w:rPr>
                          </w:pPr>
                          <w:r>
                            <w:rPr>
                              <w:bCs/>
                            </w:rPr>
                            <w:t>užtraukia baudą asmenims nuo trijų šimtų iki vieno tūkstančio eurų ir juridinių asmenų vadovams ar kitiems atsakingiems asmenims – nuo keturių šimtų iki vieno tūkstančio aštuonių šimtų eurų.</w:t>
                          </w:r>
                        </w:p>
                      </w:sdtContent>
                    </w:sdt>
                    <w:sdt>
                      <w:sdtPr>
                        <w:alias w:val="284 str. 5 d."/>
                        <w:tag w:val="part_651791dea151492e96fd461ace2021a6"/>
                        <w:lock w:val="sdtLocked"/>
                        <w:richText/>
                      </w:sdtPr>
                      <w:sdtContent>
                        <w:p>
                          <w:pPr>
                            <w:widowControl w:val="0"/>
                            <w:spacing w:line="360" w:lineRule="auto"/>
                            <w:ind w:firstLine="720"/>
                            <w:jc w:val="both"/>
                          </w:pPr>
                          <w:sdt>
                            <w:sdtPr>
                              <w:alias w:val="Numeris"/>
                              <w:tag w:val="nr_651791dea151492e96fd461ace2021a6"/>
                              <w:lock w:val="sdtLocked"/>
                              <w:richText/>
                            </w:sdtPr>
                            <w:sdtContent>
                              <w:r>
                                <w:t>5</w:t>
                              </w:r>
                            </w:sdtContent>
                          </w:sdt>
                          <w:r>
                            <w:t xml:space="preserve">. Prekyba laukiniais augalais ar grybais, jų dalimis ar gaminiais iš jų </w:t>
                          </w:r>
                          <w:r>
                            <w:rPr>
                              <w:bCs/>
                            </w:rPr>
                            <w:t>pažeidžiant laukinių augalų ar grybų prekybą reglamentuojančius teisės aktus ar nuostatas</w:t>
                          </w:r>
                          <w:r>
                            <w:t>, turint laukinių augalų ar grybų,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asmenims</w:t>
                          </w:r>
                          <w:r>
                            <w:rPr>
                              <w:bCs/>
                            </w:rPr>
                            <w:t xml:space="preserve"> </w:t>
                          </w:r>
                          <w:r>
                            <w:t xml:space="preserve">nuo </w:t>
                          </w:r>
                          <w:r>
                            <w:rPr>
                              <w:bCs/>
                            </w:rPr>
                            <w:t xml:space="preserve">keturiasdešimt </w:t>
                          </w:r>
                          <w:r>
                            <w:t xml:space="preserve">iki </w:t>
                          </w:r>
                          <w:r>
                            <w:rPr>
                              <w:bCs/>
                            </w:rPr>
                            <w:t xml:space="preserve">šešių šimtų </w:t>
                          </w:r>
                          <w:r>
                            <w:t>eurų</w:t>
                          </w:r>
                          <w:r>
                            <w:rPr>
                              <w:bCs/>
                            </w:rPr>
                            <w:t xml:space="preserve"> </w:t>
                          </w:r>
                          <w:r>
                            <w:t xml:space="preserve">ir </w:t>
                          </w:r>
                          <w:r>
                            <w:rPr>
                              <w:bCs/>
                            </w:rPr>
                            <w:t>baudą</w:t>
                          </w:r>
                          <w:r>
                            <w:t xml:space="preserve"> juridinių asmenų vadovams ar kitiems atsakingiems asmenims – nuo</w:t>
                          </w:r>
                          <w:r>
                            <w:rPr>
                              <w:bCs/>
                            </w:rPr>
                            <w:t xml:space="preserve"> vieno šimto </w:t>
                          </w:r>
                          <w:r>
                            <w:t xml:space="preserve">iki </w:t>
                          </w:r>
                          <w:r>
                            <w:rPr>
                              <w:bCs/>
                            </w:rPr>
                            <w:t xml:space="preserve">aštuonių šimtų </w:t>
                          </w:r>
                          <w:r>
                            <w:t>eurų.</w:t>
                          </w:r>
                        </w:p>
                      </w:sdtContent>
                    </w:sdt>
                    <w:sdt>
                      <w:sdtPr>
                        <w:alias w:val="284 str. 6 d."/>
                        <w:tag w:val="part_7c86c5802f0940b2bdbc257aaa7b1add"/>
                        <w:lock w:val="sdtLocked"/>
                        <w:richText/>
                      </w:sdtPr>
                      <w:sdtContent>
                        <w:p>
                          <w:pPr>
                            <w:widowControl w:val="0"/>
                            <w:spacing w:line="360" w:lineRule="auto"/>
                            <w:ind w:firstLine="720"/>
                            <w:jc w:val="both"/>
                            <w:rPr>
                              <w:szCs w:val="24"/>
                            </w:rPr>
                          </w:pPr>
                          <w:sdt>
                            <w:sdtPr>
                              <w:alias w:val="Numeris"/>
                              <w:tag w:val="nr_7c86c5802f0940b2bdbc257aaa7b1add"/>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penkių šimtų iki vieno tūkstančio trijų šimtų eurų.</w:t>
                          </w:r>
                        </w:p>
                      </w:sdtContent>
                    </w:sdt>
                    <w:sdt>
                      <w:sdtPr>
                        <w:alias w:val="284 str. 7 d."/>
                        <w:tag w:val="part_116edd1146ff4be8b50c88817d50d263"/>
                        <w:lock w:val="sdtLocked"/>
                        <w:richText/>
                      </w:sdtPr>
                      <w:sdtContent>
                        <w:p>
                          <w:pPr>
                            <w:widowControl w:val="0"/>
                            <w:spacing w:line="360" w:lineRule="auto"/>
                            <w:ind w:firstLine="720"/>
                            <w:jc w:val="both"/>
                            <w:rPr>
                              <w:szCs w:val="24"/>
                            </w:rPr>
                          </w:pPr>
                          <w:sdt>
                            <w:sdtPr>
                              <w:alias w:val="Numeris"/>
                              <w:tag w:val="nr_116edd1146ff4be8b50c88817d50d263"/>
                              <w:lock w:val="sdtLocked"/>
                              <w:richText/>
                            </w:sdtPr>
                            <w:sdtContent>
                              <w:r>
                                <w:rPr>
                                  <w:szCs w:val="24"/>
                                </w:rPr>
                                <w:t>7</w:t>
                              </w:r>
                            </w:sdtContent>
                          </w:sdt>
                          <w:r>
                            <w:rPr>
                              <w:szCs w:val="24"/>
                            </w:rPr>
                            <w:t>. Prekyba laukiniais augalais ar grybais, jų dalimis ar gaminiais iš jų pažeidžiant</w:t>
                          </w:r>
                          <w:r>
                            <w:t xml:space="preserve"> </w:t>
                          </w:r>
                          <w:r>
                            <w:rPr>
                              <w:szCs w:val="24"/>
                            </w:rPr>
                            <w:t xml:space="preserve">laukinių augalų ar grybų prekybą reglamentuojančius teisės aktus ar nuostatas, neturint laukinių augalų ar grybų, jų dalių ar gaminių iš jų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trijų šimtų iki vieno tūkstančio eurų ir juridinių asmenų vadovams ar kitiems atsakingiems asmenims – nuo šešių šimtų iki vieno tūkstančio šešių šimtų eurų.</w:t>
                          </w:r>
                        </w:p>
                      </w:sdtContent>
                    </w:sdt>
                    <w:sdt>
                      <w:sdtPr>
                        <w:alias w:val="284 str. 8 d."/>
                        <w:tag w:val="part_71f9c05a1d484eb88a8e476836150722"/>
                        <w:lock w:val="sdtLocked"/>
                        <w:richText/>
                      </w:sdtPr>
                      <w:sdtContent>
                        <w:p>
                          <w:pPr>
                            <w:widowControl w:val="0"/>
                            <w:spacing w:line="360" w:lineRule="auto"/>
                            <w:ind w:firstLine="720"/>
                            <w:jc w:val="both"/>
                            <w:rPr>
                              <w:szCs w:val="24"/>
                            </w:rPr>
                          </w:pPr>
                          <w:sdt>
                            <w:sdtPr>
                              <w:alias w:val="Numeris"/>
                              <w:tag w:val="nr_71f9c05a1d484eb88a8e476836150722"/>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szCs w:val="24"/>
                            </w:rPr>
                          </w:pPr>
                          <w:r>
                            <w:rPr>
                              <w:szCs w:val="24"/>
                            </w:rPr>
                            <w:t>užtraukia baudą asmenims nuo šešių šimtų penkiasdešimt iki vieno tūkstančio penkių šimtų eurų ir juridinių asmenų vadovams ar kitiems atsakingiems asmenims – nuo vieno tūkstančio vieno šimto iki dviejų tūkstančių penkių šimtų eurų.</w:t>
                          </w:r>
                        </w:p>
                      </w:sdtContent>
                    </w:sdt>
                    <w:sdt>
                      <w:sdtPr>
                        <w:alias w:val="284 str. 9 d."/>
                        <w:tag w:val="part_ed929f36490249e0b7daf739f4ad48b4"/>
                        <w:lock w:val="sdtLocked"/>
                        <w:richText/>
                      </w:sdtPr>
                      <w:sdtContent>
                        <w:p>
                          <w:pPr>
                            <w:widowControl w:val="0"/>
                            <w:spacing w:line="360" w:lineRule="auto"/>
                            <w:ind w:firstLine="720"/>
                            <w:jc w:val="both"/>
                            <w:rPr>
                              <w:bCs/>
                            </w:rPr>
                          </w:pPr>
                          <w:sdt>
                            <w:sdtPr>
                              <w:alias w:val="Numeris"/>
                              <w:tag w:val="nr_ed929f36490249e0b7daf739f4ad48b4"/>
                              <w:lock w:val="sdtLocked"/>
                              <w:richText/>
                            </w:sdtPr>
                            <w:sdtContent>
                              <w:r>
                                <w:rPr>
                                  <w:bCs/>
                                </w:rPr>
                                <w:t>9</w:t>
                              </w:r>
                            </w:sdtContent>
                          </w:sdt>
                          <w:r>
                            <w:rPr>
                              <w:bCs/>
                            </w:rPr>
                            <w:t>. Laukinių augalų ar grybų tyčinis perkėlimas pažeidžiant laukinių augalų ar grybų perkėlimą reglamentuojančius teisės aktus</w:t>
                          </w:r>
                        </w:p>
                        <w:p>
                          <w:pPr>
                            <w:widowControl w:val="0"/>
                            <w:spacing w:line="360" w:lineRule="auto"/>
                            <w:ind w:firstLine="720"/>
                            <w:jc w:val="both"/>
                            <w:rPr>
                              <w:bCs/>
                            </w:rPr>
                          </w:pPr>
                          <w:r>
                            <w:rPr>
                              <w:bCs/>
                            </w:rPr>
                            <w:t>užtraukia įspėjimą arba baudą asmenims nuo penkiasdešimt iki trijų šimtų penkiasdešimt eurų ir baudą juridinių asmenų vadovams ar kitiems atsakingiems asmenims – nuo septyniasdešimt iki trijų šimtų septyniasdešimt eurų.</w:t>
                          </w:r>
                        </w:p>
                      </w:sdtContent>
                    </w:sdt>
                    <w:sdt>
                      <w:sdtPr>
                        <w:alias w:val="284 str. 10 d."/>
                        <w:tag w:val="part_2734b104022c4444809cf237cc51a3fc"/>
                        <w:lock w:val="sdtLocked"/>
                        <w:richText/>
                      </w:sdtPr>
                      <w:sdtContent>
                        <w:p>
                          <w:pPr>
                            <w:widowControl w:val="0"/>
                            <w:spacing w:line="360" w:lineRule="auto"/>
                            <w:ind w:firstLine="720"/>
                            <w:jc w:val="both"/>
                            <w:rPr>
                              <w:bCs/>
                            </w:rPr>
                          </w:pPr>
                          <w:sdt>
                            <w:sdtPr>
                              <w:alias w:val="Numeris"/>
                              <w:tag w:val="nr_2734b104022c4444809cf237cc51a3fc"/>
                              <w:lock w:val="sdtLocked"/>
                              <w:richText/>
                            </w:sdtPr>
                            <w:sdtContent>
                              <w:r>
                                <w:rPr>
                                  <w:bCs/>
                                </w:rPr>
                                <w:t>10</w:t>
                              </w:r>
                            </w:sdtContent>
                          </w:sdt>
                          <w:r>
                            <w:rPr>
                              <w:bCs/>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keturių šimtų penkiasdešimt eurų ir juridinių asmenų vadovams ar kitiems atsakingiems asmenims – nuo vieno šimto septyniasdešimt iki keturių šimtų septyniasdešimt eurų.</w:t>
                          </w:r>
                        </w:p>
                      </w:sdtContent>
                    </w:sdt>
                    <w:sdt>
                      <w:sdtPr>
                        <w:alias w:val="284 str. 11 d."/>
                        <w:tag w:val="part_ca48f0986133437fbe675f0e99cef73c"/>
                        <w:lock w:val="sdtLocked"/>
                        <w:richText/>
                      </w:sdtPr>
                      <w:sdtContent>
                        <w:p>
                          <w:pPr>
                            <w:widowControl w:val="0"/>
                            <w:spacing w:line="360" w:lineRule="auto"/>
                            <w:ind w:firstLine="720"/>
                            <w:jc w:val="both"/>
                            <w:rPr>
                              <w:bCs/>
                            </w:rPr>
                          </w:pPr>
                          <w:sdt>
                            <w:sdtPr>
                              <w:alias w:val="Numeris"/>
                              <w:tag w:val="nr_ca48f0986133437fbe675f0e99cef73c"/>
                              <w:lock w:val="sdtLocked"/>
                              <w:richText/>
                            </w:sdtPr>
                            <w:sdtContent>
                              <w:r>
                                <w:rPr>
                                  <w:bCs/>
                                </w:rPr>
                                <w:t>11</w:t>
                              </w:r>
                            </w:sdtContent>
                          </w:sdt>
                          <w:r>
                            <w:rPr>
                              <w:bCs/>
                            </w:rPr>
                            <w:t xml:space="preserve">. Laukinių augalų ar grybų tyčinė introdukcija, reintrodukcija pažeidžiant laukinių augalų ar grybų introdukciją, reintrodukciją reglamentuojančius teisės aktus </w:t>
                          </w:r>
                        </w:p>
                        <w:p>
                          <w:pPr>
                            <w:widowControl w:val="0"/>
                            <w:spacing w:line="360" w:lineRule="auto"/>
                            <w:ind w:firstLine="720"/>
                            <w:jc w:val="both"/>
                            <w:rPr>
                              <w:bCs/>
                            </w:rPr>
                          </w:pPr>
                          <w:r>
                            <w:rPr>
                              <w:bCs/>
                            </w:rPr>
                            <w:t>užtraukia baudą asmenims nuo dviejų šimtų iki septynių šimtų eurų ir juridinių asmenų vadovams ar kitiems atsakingiems asmenims – nuo penkių šimtų iki vieno tūkstančio eurų.</w:t>
                          </w:r>
                        </w:p>
                      </w:sdtContent>
                    </w:sdt>
                    <w:sdt>
                      <w:sdtPr>
                        <w:alias w:val="284 str. 12 d."/>
                        <w:tag w:val="part_68f2fa22c0a6442d99852cb9a85cfe5e"/>
                        <w:lock w:val="sdtLocked"/>
                        <w:richText/>
                      </w:sdtPr>
                      <w:sdtContent>
                        <w:p>
                          <w:pPr>
                            <w:widowControl w:val="0"/>
                            <w:spacing w:line="360" w:lineRule="auto"/>
                            <w:ind w:firstLine="720"/>
                            <w:jc w:val="both"/>
                            <w:rPr>
                              <w:bCs/>
                            </w:rPr>
                          </w:pPr>
                          <w:sdt>
                            <w:sdtPr>
                              <w:alias w:val="Numeris"/>
                              <w:tag w:val="nr_68f2fa22c0a6442d99852cb9a85cfe5e"/>
                              <w:lock w:val="sdtLocked"/>
                              <w:richText/>
                            </w:sdtPr>
                            <w:sdtContent>
                              <w:r>
                                <w:rPr>
                                  <w:bCs/>
                                </w:rPr>
                                <w:t>12</w:t>
                              </w:r>
                            </w:sdtContent>
                          </w:sdt>
                          <w:r>
                            <w:rPr>
                              <w:bCs/>
                            </w:rPr>
                            <w:t>. Šio straipsnio 11 dalyje numatytas administracinis nusižengimas, padarytas pakartotinai,</w:t>
                          </w:r>
                        </w:p>
                        <w:p>
                          <w:pPr>
                            <w:widowControl w:val="0"/>
                            <w:spacing w:line="360" w:lineRule="auto"/>
                            <w:ind w:firstLine="720"/>
                            <w:jc w:val="both"/>
                            <w:rPr>
                              <w:szCs w:val="24"/>
                            </w:rPr>
                          </w:pPr>
                          <w:r>
                            <w:rPr>
                              <w:szCs w:val="24"/>
                            </w:rPr>
                            <w:t>užtraukia baudą asmenims nuo penkių šimtų iki devynių šimtų eurų ir juridinių asmenų vadovams ar kitiems atsakingiems asmenims – nuo aštuonių šimtų iki vieno tūkstančio aštuonių šimtų eurų.</w:t>
                          </w:r>
                        </w:p>
                      </w:sdtContent>
                    </w:sdt>
                    <w:sdt>
                      <w:sdtPr>
                        <w:alias w:val="284 str. 13 d."/>
                        <w:tag w:val="part_b8935829ab584679b06d1751125bb172"/>
                        <w:lock w:val="sdtLocked"/>
                        <w:richText/>
                      </w:sdtPr>
                      <w:sdtContent>
                        <w:p>
                          <w:pPr>
                            <w:widowControl w:val="0"/>
                            <w:spacing w:line="360" w:lineRule="auto"/>
                            <w:ind w:firstLine="720"/>
                            <w:jc w:val="both"/>
                            <w:rPr>
                              <w:szCs w:val="24"/>
                            </w:rPr>
                          </w:pPr>
                          <w:sdt>
                            <w:sdtPr>
                              <w:alias w:val="Numeris"/>
                              <w:tag w:val="nr_b8935829ab584679b06d1751125bb172"/>
                              <w:lock w:val="sdtLocked"/>
                              <w:richText/>
                            </w:sdtPr>
                            <w:sdtContent>
                              <w:r>
                                <w:rPr>
                                  <w:bCs/>
                                </w:rPr>
                                <w:t>13</w:t>
                              </w:r>
                            </w:sdtContent>
                          </w:sdt>
                          <w:r>
                            <w:rPr>
                              <w:bCs/>
                            </w:rPr>
                            <w:t>.</w:t>
                          </w:r>
                          <w:r>
                            <w:t xml:space="preserve"> Už šio straipsnio 1,</w:t>
                          </w:r>
                          <w:r>
                            <w:rPr>
                              <w:bCs/>
                            </w:rPr>
                            <w:t xml:space="preserve"> 2, </w:t>
                          </w:r>
                          <w:r>
                            <w:t>3</w:t>
                          </w:r>
                          <w:r>
                            <w:rPr>
                              <w:bCs/>
                            </w:rPr>
                            <w:t>, 4, 5, 6, 9, 10, 11, 12</w:t>
                          </w:r>
                          <w:r>
                            <w:t xml:space="preserve"> dalyse numatytus administracinius nusižengimus gali būti skiriamas </w:t>
                          </w:r>
                          <w:r>
                            <w:rPr>
                              <w:bCs/>
                            </w:rPr>
                            <w:t>administracinio nusižengimo</w:t>
                          </w:r>
                          <w:r>
                            <w:t xml:space="preserve"> padarymo įrankių ir priemonių</w:t>
                          </w:r>
                          <w:r>
                            <w:rPr>
                              <w:bCs/>
                            </w:rPr>
                            <w:t>,</w:t>
                          </w:r>
                          <w:r>
                            <w:t xml:space="preserve"> </w:t>
                          </w:r>
                          <w:r>
                            <w:rPr>
                              <w:bCs/>
                            </w:rPr>
                            <w:t>laukinių augalų ar grybų, jų dalių ar gaminių</w:t>
                          </w:r>
                          <w:r>
                            <w:t xml:space="preserve"> </w:t>
                          </w:r>
                          <w:r>
                            <w:rPr>
                              <w:bCs/>
                            </w:rPr>
                            <w:t>iš jų</w:t>
                          </w:r>
                          <w:r>
                            <w:t xml:space="preserve"> konfiskavimas. </w:t>
                          </w:r>
                          <w:r>
                            <w:rPr>
                              <w:bCs/>
                            </w:rPr>
                            <w:t>Už šio straipsnio 7, 8 dalyse numatytus administracinius nusižengimus gali būti skiriamas administracinio nusižengimo padarymo įrankių, priemonių konfiskavimas ir privaloma skirti laukinių augalų ar grybų, jų dalių ar gaminių iš jų konfiskavimą.</w:t>
                          </w: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5 str."/>
                    <w:tag w:val="part_1e41a222d19e4efb927c61f6560577d6"/>
                    <w:lock w:val="sdtLocked"/>
                    <w:richText/>
                  </w:sdtPr>
                  <w:sdtContent>
                    <w:p>
                      <w:pPr>
                        <w:widowControl w:val="0"/>
                        <w:spacing w:line="360" w:lineRule="auto"/>
                        <w:ind w:left="2410" w:hanging="1690"/>
                        <w:jc w:val="both"/>
                        <w:rPr>
                          <w:b/>
                          <w:bCs/>
                        </w:rPr>
                      </w:pPr>
                      <w:sdt>
                        <w:sdtPr>
                          <w:alias w:val="Numeris"/>
                          <w:tag w:val="nr_1e41a222d19e4efb927c61f6560577d6"/>
                          <w:lock w:val="sdtLocked"/>
                          <w:richText/>
                        </w:sdtPr>
                        <w:sdtContent>
                          <w:r>
                            <w:rPr>
                              <w:b/>
                            </w:rPr>
                            <w:t>285</w:t>
                          </w:r>
                        </w:sdtContent>
                      </w:sdt>
                      <w:r>
                        <w:rPr>
                          <w:b/>
                        </w:rPr>
                        <w:t xml:space="preserve"> straipsnis. </w:t>
                      </w:r>
                      <w:sdt>
                        <w:sdtPr>
                          <w:alias w:val="Pavadinimas"/>
                          <w:tag w:val="title_1e41a222d19e4efb927c61f6560577d6"/>
                          <w:lock w:val="sdtLocked"/>
                          <w:richText/>
                        </w:sdtPr>
                        <w:sdtContent>
                          <w:r>
                            <w:rPr>
                              <w:b/>
                            </w:rPr>
                            <w:t>Saugomų rūšių</w:t>
                          </w:r>
                          <w:r>
                            <w:t xml:space="preserve"> </w:t>
                          </w:r>
                          <w:r>
                            <w:rPr>
                              <w:b/>
                              <w:bCs/>
                            </w:rPr>
                            <w:t>naudojimas pažeidžiant saugomų rūšių naudojimą reglamentuojančius teisės aktus, saugomų rūšių apsaugos</w:t>
                          </w:r>
                          <w:r>
                            <w:t xml:space="preserve"> </w:t>
                          </w:r>
                          <w:r>
                            <w:rPr>
                              <w:b/>
                              <w:bCs/>
                            </w:rPr>
                            <w:t>reikalavimų pažeidimas</w:t>
                          </w:r>
                        </w:sdtContent>
                      </w:sdt>
                    </w:p>
                    <w:sdt>
                      <w:sdtPr>
                        <w:alias w:val="285 str. 1 d."/>
                        <w:tag w:val="part_114b4d4d626645d4b7a7d69e49d2e7fb"/>
                        <w:lock w:val="sdtLocked"/>
                        <w:richText/>
                      </w:sdtPr>
                      <w:sdtContent>
                        <w:p>
                          <w:pPr>
                            <w:widowControl w:val="0"/>
                            <w:spacing w:line="360" w:lineRule="auto"/>
                            <w:ind w:firstLine="720"/>
                            <w:jc w:val="both"/>
                          </w:pPr>
                          <w:sdt>
                            <w:sdtPr>
                              <w:alias w:val="Numeris"/>
                              <w:tag w:val="nr_114b4d4d626645d4b7a7d69e49d2e7fb"/>
                              <w:lock w:val="sdtLocked"/>
                              <w:richText/>
                            </w:sdtPr>
                            <w:sdtContent>
                              <w:r>
                                <w:t>1</w:t>
                              </w:r>
                            </w:sdtContent>
                          </w:sdt>
                          <w:r>
                            <w:t xml:space="preserve">. Saugomų rūšių augalų ar grybų, jų dalių žalojimas, naikinimas arba šių augalų ar grybų, jų dalių rinkimas, paėmimas iš aplinkos, arba šių augalų ar grybų, jų dalių ar gaminių iš jų įgijimas, laikymas, perdirbimas, gabenimas ar kitoks naudojimas pažeidžiant </w:t>
                          </w:r>
                          <w:r>
                            <w:rPr>
                              <w:bCs/>
                            </w:rPr>
                            <w:t xml:space="preserve">aplinkos ministro tvirtinamo </w:t>
                          </w:r>
                          <w:r>
                            <w:t>saugomų rūšių naudojimo tvarkos aprašo ar kitų saugomų augalų rūšių naudojimą reglamentuojančių teisės aktų reikalavimus</w:t>
                          </w:r>
                        </w:p>
                        <w:p>
                          <w:pPr>
                            <w:widowControl w:val="0"/>
                            <w:spacing w:line="360" w:lineRule="auto"/>
                            <w:ind w:firstLine="720"/>
                            <w:jc w:val="both"/>
                          </w:pPr>
                          <w:r>
                            <w:t xml:space="preserve">užtraukia baudą asmenims nuo </w:t>
                          </w:r>
                          <w:r>
                            <w:rPr>
                              <w:bCs/>
                            </w:rPr>
                            <w:t>dviejų šimtų</w:t>
                          </w:r>
                          <w:r>
                            <w:t xml:space="preserve"> </w:t>
                          </w:r>
                          <w:r>
                            <w:rPr>
                              <w:bCs/>
                            </w:rPr>
                            <w:t xml:space="preserve">penkiasdešimt </w:t>
                          </w:r>
                          <w:r>
                            <w:t xml:space="preserve">iki </w:t>
                          </w:r>
                          <w:r>
                            <w:rPr>
                              <w:bCs/>
                            </w:rPr>
                            <w:t xml:space="preserve">vieno tūkstančio </w:t>
                          </w:r>
                          <w:r>
                            <w:t xml:space="preserve">eurų ir juridinių asmenų vadovams ar kitiems atsakingiems asmenims </w:t>
                          </w:r>
                          <w:r>
                            <w:rPr>
                              <w:bCs/>
                            </w:rPr>
                            <w:t>–</w:t>
                          </w:r>
                          <w:r>
                            <w:t xml:space="preserve"> nuo </w:t>
                          </w:r>
                          <w:r>
                            <w:rPr>
                              <w:bCs/>
                            </w:rPr>
                            <w:t>trijų šimtų</w:t>
                          </w:r>
                          <w:r>
                            <w:t xml:space="preserve"> iki </w:t>
                          </w:r>
                          <w:r>
                            <w:rPr>
                              <w:bCs/>
                            </w:rPr>
                            <w:t>vieno tūkstančio</w:t>
                          </w:r>
                          <w:r>
                            <w:t xml:space="preserve"> penkių šimtų eurų.</w:t>
                          </w:r>
                        </w:p>
                      </w:sdtContent>
                    </w:sdt>
                    <w:sdt>
                      <w:sdtPr>
                        <w:alias w:val="285 str. 2 d."/>
                        <w:tag w:val="part_5d2fef2074c8488c94ea941784e91ecc"/>
                        <w:lock w:val="sdtLocked"/>
                        <w:richText/>
                      </w:sdtPr>
                      <w:sdtContent>
                        <w:p>
                          <w:pPr>
                            <w:widowControl w:val="0"/>
                            <w:spacing w:line="360" w:lineRule="auto"/>
                            <w:ind w:firstLine="720"/>
                            <w:jc w:val="both"/>
                            <w:rPr>
                              <w:szCs w:val="24"/>
                            </w:rPr>
                          </w:pPr>
                          <w:sdt>
                            <w:sdtPr>
                              <w:alias w:val="Numeris"/>
                              <w:tag w:val="nr_5d2fef2074c8488c94ea941784e91ecc"/>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penkių šimtų iki vieno tūkstančio aštuonių šimtų eurų ir juridinių asmenų vadovams ar kitiems atsakingiems asmenims – nuo šešių šimtų iki dviejų tūkstančių penkių šimtų eurų.</w:t>
                          </w:r>
                        </w:p>
                      </w:sdtContent>
                    </w:sdt>
                    <w:sdt>
                      <w:sdtPr>
                        <w:alias w:val="285 str. 3 d."/>
                        <w:tag w:val="part_0e0d9de0af644e1580e353f175002b9c"/>
                        <w:lock w:val="sdtLocked"/>
                        <w:richText/>
                      </w:sdtPr>
                      <w:sdtContent>
                        <w:p>
                          <w:pPr>
                            <w:widowControl w:val="0"/>
                            <w:spacing w:line="360" w:lineRule="auto"/>
                            <w:ind w:firstLine="720"/>
                            <w:jc w:val="both"/>
                          </w:pPr>
                          <w:sdt>
                            <w:sdtPr>
                              <w:alias w:val="Numeris"/>
                              <w:tag w:val="nr_0e0d9de0af644e1580e353f175002b9c"/>
                              <w:lock w:val="sdtLocked"/>
                              <w:richText/>
                            </w:sdtPr>
                            <w:sdtContent>
                              <w:r>
                                <w:t>3</w:t>
                              </w:r>
                            </w:sdtContent>
                          </w:sdt>
                          <w:r>
                            <w:t>. Saugomų rūšių augalų ar grybų, jų dalių žalojimas ir naikinimas arba šių augalų ar grybų, jų dalių</w:t>
                          </w:r>
                          <w:r>
                            <w:rPr>
                              <w:bCs/>
                            </w:rPr>
                            <w:t xml:space="preserve"> rinkimas</w:t>
                          </w:r>
                          <w:r>
                            <w:t xml:space="preserve"> ar paėmimas iš aplinkos valstybiniame rezervate, valstybiniame draustinyje, valstybiniame parke, biosferos rezervate, biosferos poligone ar Europos ekologinio tinklo „Natura 2000“ teritorijoje pažeidžiant </w:t>
                          </w:r>
                          <w:r>
                            <w:rPr>
                              <w:bCs/>
                            </w:rPr>
                            <w:t>aplinkos ministro tvirtinamo s</w:t>
                          </w:r>
                          <w:r>
                            <w:t xml:space="preserve">augomų rūšių naudojimo tvarkos aprašo ar kitų saugomų rūšių augalų ar grybų naudojimą reglamentuojančių teisės aktų reikalavimus </w:t>
                          </w:r>
                        </w:p>
                        <w:p>
                          <w:pPr>
                            <w:widowControl w:val="0"/>
                            <w:spacing w:line="360" w:lineRule="auto"/>
                            <w:ind w:firstLine="720"/>
                            <w:jc w:val="both"/>
                            <w:rPr>
                              <w:szCs w:val="24"/>
                            </w:rPr>
                          </w:pPr>
                          <w:r>
                            <w:rPr>
                              <w:szCs w:val="24"/>
                            </w:rPr>
                            <w:t xml:space="preserve">užtraukia baudą asmenims nuo šešių šimtų iki dviejų tūkstančių eurų ir juridinių asmenų vadovams ar kitiems atsakingiems asmenims – nuo aštuonių šimtų iki dviejų tūkstančių aštuonių šimtų eurų. </w:t>
                          </w:r>
                        </w:p>
                      </w:sdtContent>
                    </w:sdt>
                    <w:sdt>
                      <w:sdtPr>
                        <w:alias w:val="285 str. 4 d."/>
                        <w:tag w:val="part_d475193d7e524c9782008a918d176fea"/>
                        <w:lock w:val="sdtLocked"/>
                        <w:richText/>
                      </w:sdtPr>
                      <w:sdtContent>
                        <w:p>
                          <w:pPr>
                            <w:widowControl w:val="0"/>
                            <w:spacing w:line="360" w:lineRule="auto"/>
                            <w:ind w:firstLine="720"/>
                            <w:jc w:val="both"/>
                            <w:rPr>
                              <w:szCs w:val="24"/>
                            </w:rPr>
                          </w:pPr>
                          <w:sdt>
                            <w:sdtPr>
                              <w:alias w:val="Numeris"/>
                              <w:tag w:val="nr_d475193d7e524c9782008a918d176fea"/>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vieno tūkstančio trijų šimtų iki dviejų tūkstančių penkių šimtų eurų ir juridinių asmenų vadovams ar kitiems atsakingiems asmenims – nuo vieno tūkstančio devynių šimtų iki trijų tūkstančių penkių šimtų eurų.</w:t>
                          </w:r>
                        </w:p>
                      </w:sdtContent>
                    </w:sdt>
                    <w:sdt>
                      <w:sdtPr>
                        <w:alias w:val="285 str. 5 d."/>
                        <w:tag w:val="part_c061b7118cf147b6ae4af8c88e7d8c1c"/>
                        <w:lock w:val="sdtLocked"/>
                        <w:richText/>
                      </w:sdtPr>
                      <w:sdtContent>
                        <w:p>
                          <w:pPr>
                            <w:widowControl w:val="0"/>
                            <w:spacing w:line="360" w:lineRule="auto"/>
                            <w:ind w:firstLine="720"/>
                            <w:jc w:val="both"/>
                            <w:rPr>
                              <w:szCs w:val="24"/>
                            </w:rPr>
                          </w:pPr>
                          <w:sdt>
                            <w:sdtPr>
                              <w:alias w:val="Numeris"/>
                              <w:tag w:val="nr_c061b7118cf147b6ae4af8c88e7d8c1c"/>
                              <w:lock w:val="sdtLocked"/>
                              <w:richText/>
                            </w:sdtPr>
                            <w:sdtContent>
                              <w:r>
                                <w:rPr>
                                  <w:szCs w:val="24"/>
                                </w:rPr>
                                <w:t>5</w:t>
                              </w:r>
                            </w:sdtContent>
                          </w:sdt>
                          <w:r>
                            <w:rPr>
                              <w:szCs w:val="24"/>
                            </w:rPr>
                            <w:t xml:space="preserve">. Saugomų rūšių augalų ar grybų augaviečių žalojimas </w:t>
                          </w:r>
                          <w:r>
                            <w:rPr>
                              <w:bCs/>
                              <w:szCs w:val="24"/>
                            </w:rPr>
                            <w:t>ar</w:t>
                          </w:r>
                          <w:r>
                            <w:rPr>
                              <w:szCs w:val="24"/>
                            </w:rPr>
                            <w:t xml:space="preserve"> naikinimas</w:t>
                          </w:r>
                        </w:p>
                        <w:p>
                          <w:pPr>
                            <w:widowControl w:val="0"/>
                            <w:spacing w:line="360" w:lineRule="auto"/>
                            <w:ind w:firstLine="720"/>
                            <w:jc w:val="both"/>
                            <w:rPr>
                              <w:szCs w:val="24"/>
                            </w:rPr>
                          </w:pPr>
                          <w:r>
                            <w:rPr>
                              <w:szCs w:val="24"/>
                            </w:rPr>
                            <w:t>užtraukia baudą asmenims nuo dviejų šimtų dešimt iki šešių šimtų eurų ir juridinių asmenų vadovams ar kitiems atsakingiems asmenims – nuo keturių šimtų iki vieno tūkstančio eurų.</w:t>
                          </w:r>
                        </w:p>
                      </w:sdtContent>
                    </w:sdt>
                    <w:sdt>
                      <w:sdtPr>
                        <w:alias w:val="285 str. 6 d."/>
                        <w:tag w:val="part_87a30c648b944f97a1f6809246f7c538"/>
                        <w:lock w:val="sdtLocked"/>
                        <w:richText/>
                      </w:sdtPr>
                      <w:sdtContent>
                        <w:p>
                          <w:pPr>
                            <w:widowControl w:val="0"/>
                            <w:spacing w:line="360" w:lineRule="auto"/>
                            <w:ind w:firstLine="720"/>
                            <w:jc w:val="both"/>
                            <w:rPr>
                              <w:szCs w:val="24"/>
                            </w:rPr>
                          </w:pPr>
                          <w:sdt>
                            <w:sdtPr>
                              <w:alias w:val="Numeris"/>
                              <w:tag w:val="nr_87a30c648b944f97a1f6809246f7c538"/>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devynių šimtų penkiasdešimt eurų ir juridinių asmenų vadovams ar kitiems atsakingiems asmenims – nuo septynių šimtų iki dviejų tūkstančių eurų.</w:t>
                          </w:r>
                        </w:p>
                      </w:sdtContent>
                    </w:sdt>
                    <w:sdt>
                      <w:sdtPr>
                        <w:alias w:val="285 str. 7 d."/>
                        <w:tag w:val="part_191462e8224b4bce850b58563ea0673c"/>
                        <w:lock w:val="sdtLocked"/>
                        <w:richText/>
                      </w:sdtPr>
                      <w:sdtContent>
                        <w:p>
                          <w:pPr>
                            <w:widowControl w:val="0"/>
                            <w:spacing w:line="360" w:lineRule="auto"/>
                            <w:ind w:firstLine="720"/>
                            <w:jc w:val="both"/>
                            <w:rPr>
                              <w:szCs w:val="24"/>
                            </w:rPr>
                          </w:pPr>
                          <w:sdt>
                            <w:sdtPr>
                              <w:alias w:val="Numeris"/>
                              <w:tag w:val="nr_191462e8224b4bce850b58563ea0673c"/>
                              <w:lock w:val="sdtLocked"/>
                              <w:richText/>
                            </w:sdtPr>
                            <w:sdtContent>
                              <w:r>
                                <w:rPr>
                                  <w:szCs w:val="24"/>
                                </w:rPr>
                                <w:t>7</w:t>
                              </w:r>
                            </w:sdtContent>
                          </w:sdt>
                          <w:r>
                            <w:rPr>
                              <w:szCs w:val="24"/>
                            </w:rPr>
                            <w:t xml:space="preserve">. Saugomų rūšių augalų ar grybų augaviečių žalojimas ar naikinimas valstybiniame rezervate, valstybiniame draustinyje, valstybiniame parke, biosferos rezervate, biosferos poligone ar Europos ekologinio tinklo „Natura 2000“ teritorijoje </w:t>
                          </w:r>
                        </w:p>
                        <w:p>
                          <w:pPr>
                            <w:widowControl w:val="0"/>
                            <w:spacing w:line="360" w:lineRule="auto"/>
                            <w:ind w:firstLine="720"/>
                            <w:jc w:val="both"/>
                            <w:rPr>
                              <w:szCs w:val="24"/>
                            </w:rPr>
                          </w:pPr>
                          <w:r>
                            <w:rPr>
                              <w:szCs w:val="24"/>
                            </w:rPr>
                            <w:t>užtraukia baudą asmenims nuo penkių šimtų iki vieno tūkstančio dviejų šimtų eurų ir juridinių asmenų vadovams ar kitiems atsakingiems asmenims – nuo aštuonių šimtų iki dviejų tūkstančių trijų šimtų eurų.</w:t>
                          </w:r>
                        </w:p>
                      </w:sdtContent>
                    </w:sdt>
                    <w:sdt>
                      <w:sdtPr>
                        <w:alias w:val="285 str. 8 d."/>
                        <w:tag w:val="part_7e1d3ce4a7744bb8be0d20c5e5db768d"/>
                        <w:lock w:val="sdtLocked"/>
                        <w:richText/>
                      </w:sdtPr>
                      <w:sdtContent>
                        <w:p>
                          <w:pPr>
                            <w:widowControl w:val="0"/>
                            <w:spacing w:line="360" w:lineRule="auto"/>
                            <w:ind w:firstLine="720"/>
                            <w:jc w:val="both"/>
                            <w:rPr>
                              <w:szCs w:val="24"/>
                            </w:rPr>
                          </w:pPr>
                          <w:sdt>
                            <w:sdtPr>
                              <w:alias w:val="Numeris"/>
                              <w:tag w:val="nr_7e1d3ce4a7744bb8be0d20c5e5db768d"/>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aštuonių šimtų iki dviejų tūkstančių eurų ir juridinių asmenų vadovams ar kitiems atsakingiems asmenims – nuo vieno tūkstančio dviejų šimtų iki dviejų tūkstančių aštuonių šimtų eurų.</w:t>
                          </w:r>
                        </w:p>
                      </w:sdtContent>
                    </w:sdt>
                    <w:sdt>
                      <w:sdtPr>
                        <w:alias w:val="285 str. 9 d."/>
                        <w:tag w:val="part_ba79c90346784f6fb8b6cf9aef738159"/>
                        <w:lock w:val="sdtLocked"/>
                        <w:richText/>
                      </w:sdtPr>
                      <w:sdtContent>
                        <w:p>
                          <w:pPr>
                            <w:widowControl w:val="0"/>
                            <w:spacing w:line="360" w:lineRule="auto"/>
                            <w:ind w:firstLine="720"/>
                            <w:jc w:val="both"/>
                          </w:pPr>
                          <w:sdt>
                            <w:sdtPr>
                              <w:alias w:val="Numeris"/>
                              <w:tag w:val="nr_ba79c90346784f6fb8b6cf9aef738159"/>
                              <w:lock w:val="sdtLocked"/>
                              <w:richText/>
                            </w:sdtPr>
                            <w:sdtContent>
                              <w:r>
                                <w:t>9</w:t>
                              </w:r>
                            </w:sdtContent>
                          </w:sdt>
                          <w:r>
                            <w:t xml:space="preserve">. Saugomų rūšių gyvūnų gaudymas, žalojimas, naikinimas, trikdymas arba šių gyvūnų, jų dalių paėmimas iš aplinkos, šių gyvūnų, jų dalių ar gaminių iš jų įgijimas, perdirbimas, gabenimas ar kitoks naudojimas (išskyrus laikymą nelaisvėje) pažeidžiant </w:t>
                          </w:r>
                          <w:r>
                            <w:rPr>
                              <w:bCs/>
                            </w:rPr>
                            <w:t>aplinkos ministro tvirtinamo s</w:t>
                          </w:r>
                          <w:r>
                            <w:t xml:space="preserve">augomų rūšių naudojimo tvarkos aprašo ar kitų saugomų rūšių gyvūnų naudojimą reglamentuojančių teisės aktų reikalavimus </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keturių šimtų iki dviejų tūkstančių šešių šimtų eurų.</w:t>
                          </w:r>
                        </w:p>
                      </w:sdtContent>
                    </w:sdt>
                    <w:sdt>
                      <w:sdtPr>
                        <w:alias w:val="285 str. 10 d."/>
                        <w:tag w:val="part_d37a7e22dece4cd1b5b63ad49c8d8de7"/>
                        <w:lock w:val="sdtLocked"/>
                        <w:richText/>
                      </w:sdtPr>
                      <w:sdtContent>
                        <w:p>
                          <w:pPr>
                            <w:widowControl w:val="0"/>
                            <w:spacing w:line="360" w:lineRule="auto"/>
                            <w:ind w:firstLine="720"/>
                            <w:jc w:val="both"/>
                            <w:rPr>
                              <w:szCs w:val="24"/>
                            </w:rPr>
                          </w:pPr>
                          <w:sdt>
                            <w:sdtPr>
                              <w:alias w:val="Numeris"/>
                              <w:tag w:val="nr_d37a7e22dece4cd1b5b63ad49c8d8de7"/>
                              <w:lock w:val="sdtLocked"/>
                              <w:richText/>
                            </w:sdtPr>
                            <w:sdtContent>
                              <w:r>
                                <w:rPr>
                                  <w:szCs w:val="24"/>
                                </w:rPr>
                                <w:t>10</w:t>
                              </w:r>
                            </w:sdtContent>
                          </w:sdt>
                          <w:r>
                            <w:rPr>
                              <w:szCs w:val="24"/>
                            </w:rPr>
                            <w:t>. Šio straipsnio 9 dalyje numatytas administracinis nusižengimas, padarytas pakartotinai,</w:t>
                          </w:r>
                        </w:p>
                        <w:p>
                          <w:pPr>
                            <w:widowControl w:val="0"/>
                            <w:spacing w:line="360" w:lineRule="auto"/>
                            <w:ind w:firstLine="720"/>
                            <w:jc w:val="both"/>
                            <w:rPr>
                              <w:szCs w:val="24"/>
                            </w:rPr>
                          </w:pPr>
                          <w:r>
                            <w:rPr>
                              <w:szCs w:val="24"/>
                            </w:rPr>
                            <w:t>užtraukia baudą asmenims nuo šešių šimtų iki vieno tūkstančio aštuonių šimtų eurų ir juridinių asmenų vadovams ar kitiems atsakingiems asmenims – nuo vieno tūkstančio iki trijų tūkstančių dviejų šimtų eurų.</w:t>
                          </w:r>
                        </w:p>
                      </w:sdtContent>
                    </w:sdt>
                    <w:sdt>
                      <w:sdtPr>
                        <w:alias w:val="285 str. 11 d."/>
                        <w:tag w:val="part_12dc4cf7165c44bd815e6ac35ba6f18d"/>
                        <w:lock w:val="sdtLocked"/>
                        <w:richText/>
                      </w:sdtPr>
                      <w:sdtContent>
                        <w:p>
                          <w:pPr>
                            <w:widowControl w:val="0"/>
                            <w:spacing w:line="360" w:lineRule="auto"/>
                            <w:ind w:firstLine="720"/>
                            <w:jc w:val="both"/>
                          </w:pPr>
                          <w:sdt>
                            <w:sdtPr>
                              <w:alias w:val="Numeris"/>
                              <w:tag w:val="nr_12dc4cf7165c44bd815e6ac35ba6f18d"/>
                              <w:lock w:val="sdtLocked"/>
                              <w:richText/>
                            </w:sdtPr>
                            <w:sdtContent>
                              <w:r>
                                <w:t>11</w:t>
                              </w:r>
                            </w:sdtContent>
                          </w:sdt>
                          <w:r>
                            <w:t xml:space="preserve">. Saugomų rūšių gyvūnų gaudymas, žalojimas, naikinimas, trikdymas arba šių gyvūnų, jų dalių paėmimas iš aplinkos valstybiniame rezervate, valstybiniame draustinyje, valstybiniame parke, biosferos rezervate, biosferos poligone ar Europos ekologinio tinklo „Natura 2000“ teritorijoje pažeidžiant </w:t>
                          </w:r>
                          <w:r>
                            <w:rPr>
                              <w:bCs/>
                            </w:rPr>
                            <w:t xml:space="preserve">aplinkos ministro tvirtinamo </w:t>
                          </w:r>
                          <w:r>
                            <w:t xml:space="preserve">saugomų rūšių naudojimo tvarkos aprašo ar kitų saugomų rūšių gyvūnų naudojimą (išskyrus laikymą nelaisvėje) reglamentuojančių teisės aktų reikalavimus </w:t>
                          </w:r>
                        </w:p>
                        <w:p>
                          <w:pPr>
                            <w:widowControl w:val="0"/>
                            <w:spacing w:line="360" w:lineRule="auto"/>
                            <w:ind w:firstLine="720"/>
                            <w:jc w:val="both"/>
                            <w:rPr>
                              <w:szCs w:val="24"/>
                            </w:rPr>
                          </w:pPr>
                          <w:r>
                            <w:rPr>
                              <w:szCs w:val="24"/>
                            </w:rPr>
                            <w:t>užtraukia baudą asmenims nuo septynių šimtų iki vieno tūkstančio devynių šimtų eurų ir juridinių asmenų vadovams ar kitiems atsakingiems asmenims – nuo vieno tūkstančio dviejų šimtų iki trijų tūkstančių šešių šimtų eurų.</w:t>
                          </w:r>
                        </w:p>
                      </w:sdtContent>
                    </w:sdt>
                    <w:sdt>
                      <w:sdtPr>
                        <w:alias w:val="285 str. 12 d."/>
                        <w:tag w:val="part_4ff87c2ee87e4284b93a6c25d0870294"/>
                        <w:lock w:val="sdtLocked"/>
                        <w:richText/>
                      </w:sdtPr>
                      <w:sdtContent>
                        <w:p>
                          <w:pPr>
                            <w:widowControl w:val="0"/>
                            <w:spacing w:line="360" w:lineRule="auto"/>
                            <w:ind w:firstLine="720"/>
                            <w:jc w:val="both"/>
                            <w:rPr>
                              <w:szCs w:val="24"/>
                            </w:rPr>
                          </w:pPr>
                          <w:sdt>
                            <w:sdtPr>
                              <w:alias w:val="Numeris"/>
                              <w:tag w:val="nr_4ff87c2ee87e4284b93a6c25d0870294"/>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iki dviejų tūkstančių penkių šimtų eurų ir juridinių asmenų vadovams ar kitiems atsakingiems asmenims – nuo dviejų tūkstančių iki trijų tūkstančių devynių šimtų eurų.</w:t>
                          </w:r>
                        </w:p>
                      </w:sdtContent>
                    </w:sdt>
                    <w:sdt>
                      <w:sdtPr>
                        <w:alias w:val="285 str. 13 d."/>
                        <w:tag w:val="part_9cb47db6aada4d469b054131ca84322f"/>
                        <w:lock w:val="sdtLocked"/>
                        <w:richText/>
                      </w:sdtPr>
                      <w:sdtContent>
                        <w:p>
                          <w:pPr>
                            <w:widowControl w:val="0"/>
                            <w:spacing w:line="360" w:lineRule="auto"/>
                            <w:ind w:firstLine="720"/>
                            <w:jc w:val="both"/>
                            <w:rPr>
                              <w:bCs/>
                            </w:rPr>
                          </w:pPr>
                          <w:sdt>
                            <w:sdtPr>
                              <w:alias w:val="Numeris"/>
                              <w:tag w:val="nr_9cb47db6aada4d469b054131ca84322f"/>
                              <w:lock w:val="sdtLocked"/>
                              <w:richText/>
                            </w:sdtPr>
                            <w:sdtContent>
                              <w:r>
                                <w:rPr>
                                  <w:bCs/>
                                </w:rPr>
                                <w:t>13</w:t>
                              </w:r>
                            </w:sdtContent>
                          </w:sdt>
                          <w:r>
                            <w:rPr>
                              <w:bCs/>
                            </w:rPr>
                            <w:t xml:space="preserve">. Saugomų rūšių gyvūnų buveinių, veisimosi, maitinimosi, žiemojimo vietų ar sąlygų, migracijos kelių </w:t>
                          </w:r>
                          <w:r>
                            <w:rPr>
                              <w:bCs/>
                              <w:spacing w:val="-6"/>
                            </w:rPr>
                            <w:t>apsaugos reikalavimus reglamentuojančių teisės aktų</w:t>
                          </w:r>
                          <w:r>
                            <w:rPr>
                              <w:spacing w:val="-6"/>
                            </w:rPr>
                            <w:t xml:space="preserve"> </w:t>
                          </w:r>
                          <w:r>
                            <w:rPr>
                              <w:bCs/>
                            </w:rPr>
                            <w:t xml:space="preserve">pažeidimas </w:t>
                          </w:r>
                        </w:p>
                        <w:p>
                          <w:pPr>
                            <w:widowControl w:val="0"/>
                            <w:spacing w:line="360" w:lineRule="auto"/>
                            <w:ind w:firstLine="720"/>
                            <w:jc w:val="both"/>
                            <w:rPr>
                              <w:szCs w:val="24"/>
                            </w:rPr>
                          </w:pPr>
                          <w:r>
                            <w:rPr>
                              <w:szCs w:val="24"/>
                            </w:rPr>
                            <w:t>užtraukia baudą asmenims nuo vieno šimto penkiasdešimt iki keturių šimtų eurų ir juridinių asmenų vadovams ar kitiems atsakingiems asmenims – nuo trijų šimtų iki vieno tūkstančio dviejų šimtų eurų.</w:t>
                          </w:r>
                        </w:p>
                      </w:sdtContent>
                    </w:sdt>
                    <w:sdt>
                      <w:sdtPr>
                        <w:alias w:val="285 str. 14 d."/>
                        <w:tag w:val="part_9bff24a28a184f4cb835f82dbcb2eac1"/>
                        <w:lock w:val="sdtLocked"/>
                        <w:richText/>
                      </w:sdtPr>
                      <w:sdtContent>
                        <w:p>
                          <w:pPr>
                            <w:widowControl w:val="0"/>
                            <w:spacing w:line="360" w:lineRule="auto"/>
                            <w:ind w:firstLine="720"/>
                            <w:jc w:val="both"/>
                            <w:rPr>
                              <w:szCs w:val="24"/>
                            </w:rPr>
                          </w:pPr>
                          <w:sdt>
                            <w:sdtPr>
                              <w:alias w:val="Numeris"/>
                              <w:tag w:val="nr_9bff24a28a184f4cb835f82dbcb2eac1"/>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trijų šimtų iki šešių šimtų eurų ir juridinių asmenų vadovams ar kitiems atsakingiems asmenims – nuo penkių šimtų iki dviejų tūkstančių eurų.</w:t>
                          </w:r>
                        </w:p>
                      </w:sdtContent>
                    </w:sdt>
                    <w:sdt>
                      <w:sdtPr>
                        <w:alias w:val="285 str. 15 d."/>
                        <w:tag w:val="part_5270b02adcdc48eb880683397a241488"/>
                        <w:lock w:val="sdtLocked"/>
                        <w:richText/>
                      </w:sdtPr>
                      <w:sdtContent>
                        <w:p>
                          <w:pPr>
                            <w:widowControl w:val="0"/>
                            <w:spacing w:line="360" w:lineRule="auto"/>
                            <w:ind w:firstLine="720"/>
                            <w:jc w:val="both"/>
                            <w:rPr>
                              <w:bCs/>
                            </w:rPr>
                          </w:pPr>
                          <w:sdt>
                            <w:sdtPr>
                              <w:alias w:val="Numeris"/>
                              <w:tag w:val="nr_5270b02adcdc48eb880683397a241488"/>
                              <w:lock w:val="sdtLocked"/>
                              <w:richText/>
                            </w:sdtPr>
                            <w:sdtContent>
                              <w:r>
                                <w:rPr>
                                  <w:bCs/>
                                </w:rPr>
                                <w:t>15</w:t>
                              </w:r>
                            </w:sdtContent>
                          </w:sdt>
                          <w:r>
                            <w:rPr>
                              <w:bCs/>
                            </w:rPr>
                            <w:t xml:space="preserve">. Saugomų rūšių gyvūnų buveinių, veisimosi, maitinimosi, žiemojimo vietų ar sąlygų, migracijos kelių valstybiniame rezervate, valstybiniame draustinyje, valstybiniame parke, biosferos rezervate, biosferos poligone ar Europos ekologinio tinklo „Natura 2000“ teritorijoje </w:t>
                          </w:r>
                          <w:r>
                            <w:rPr>
                              <w:bCs/>
                              <w:spacing w:val="-6"/>
                            </w:rPr>
                            <w:t>apsaugos reikalavimus reglamentuojančių teisės aktų</w:t>
                          </w:r>
                          <w:r>
                            <w:rPr>
                              <w:spacing w:val="-6"/>
                            </w:rPr>
                            <w:t xml:space="preserve"> </w:t>
                          </w:r>
                          <w:r>
                            <w:rPr>
                              <w:bCs/>
                            </w:rPr>
                            <w:t>pažeidimas</w:t>
                          </w:r>
                        </w:p>
                        <w:p>
                          <w:pPr>
                            <w:widowControl w:val="0"/>
                            <w:spacing w:line="360" w:lineRule="auto"/>
                            <w:ind w:firstLine="720"/>
                            <w:jc w:val="both"/>
                            <w:rPr>
                              <w:bCs/>
                            </w:rPr>
                          </w:pPr>
                          <w:r>
                            <w:rPr>
                              <w:bCs/>
                            </w:rPr>
                            <w:t>užtraukia baudą asmenims nuo penkių šimtų iki aštuonių šimtų eurų ir juridinių asmenų vadovams ar kitiems atsakingiems asmenims – nuo septynių šimtų iki dviejų tūkstančių penkių šimtų eurų.</w:t>
                          </w:r>
                        </w:p>
                      </w:sdtContent>
                    </w:sdt>
                    <w:sdt>
                      <w:sdtPr>
                        <w:alias w:val="285 str. 16 d."/>
                        <w:tag w:val="part_4d2b15486c0b420e91f8810e3a80502b"/>
                        <w:lock w:val="sdtLocked"/>
                        <w:richText/>
                      </w:sdtPr>
                      <w:sdtContent>
                        <w:p>
                          <w:pPr>
                            <w:widowControl w:val="0"/>
                            <w:spacing w:line="360" w:lineRule="auto"/>
                            <w:ind w:firstLine="720"/>
                            <w:jc w:val="both"/>
                            <w:rPr>
                              <w:szCs w:val="24"/>
                            </w:rPr>
                          </w:pPr>
                          <w:sdt>
                            <w:sdtPr>
                              <w:alias w:val="Numeris"/>
                              <w:tag w:val="nr_4d2b15486c0b420e91f8810e3a80502b"/>
                              <w:lock w:val="sdtLocked"/>
                              <w:richText/>
                            </w:sdtPr>
                            <w:sdtContent>
                              <w:r>
                                <w:rPr>
                                  <w:szCs w:val="24"/>
                                </w:rPr>
                                <w:t>16</w:t>
                              </w:r>
                            </w:sdtContent>
                          </w:sdt>
                          <w:r>
                            <w:rPr>
                              <w:szCs w:val="24"/>
                            </w:rPr>
                            <w:t xml:space="preserve">. Šio straipsnio 15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vieno tūkstančio eurų ir juridinių asmenų vadovams ar kitiems atsakingiems asmenims – nuo vieno tūkstančio iki trijų tūkstančių eurų.</w:t>
                          </w:r>
                        </w:p>
                      </w:sdtContent>
                    </w:sdt>
                    <w:sdt>
                      <w:sdtPr>
                        <w:alias w:val="285 str. 17 d."/>
                        <w:tag w:val="part_d4684f6e83d2424791bc1eb311062c1e"/>
                        <w:lock w:val="sdtLocked"/>
                        <w:richText/>
                      </w:sdtPr>
                      <w:sdtContent>
                        <w:p>
                          <w:pPr>
                            <w:widowControl w:val="0"/>
                            <w:spacing w:line="360" w:lineRule="auto"/>
                            <w:ind w:firstLine="720"/>
                            <w:jc w:val="both"/>
                            <w:rPr>
                              <w:szCs w:val="24"/>
                            </w:rPr>
                          </w:pPr>
                          <w:sdt>
                            <w:sdtPr>
                              <w:alias w:val="Numeris"/>
                              <w:tag w:val="nr_d4684f6e83d2424791bc1eb311062c1e"/>
                              <w:lock w:val="sdtLocked"/>
                              <w:richText/>
                            </w:sdtPr>
                            <w:sdtContent>
                              <w:r>
                                <w:rPr>
                                  <w:szCs w:val="24"/>
                                </w:rPr>
                                <w:t>17</w:t>
                              </w:r>
                            </w:sdtContent>
                          </w:sdt>
                          <w:r>
                            <w:rPr>
                              <w:szCs w:val="24"/>
                            </w:rPr>
                            <w:t>. Saugomų rūšių apsaugos reikalavimus reglamentuojančių teisės aktų pažeidimas</w:t>
                          </w:r>
                        </w:p>
                        <w:p>
                          <w:pPr>
                            <w:widowControl w:val="0"/>
                            <w:spacing w:line="360" w:lineRule="auto"/>
                            <w:ind w:firstLine="720"/>
                            <w:jc w:val="both"/>
                            <w:rPr>
                              <w:szCs w:val="24"/>
                            </w:rPr>
                          </w:pPr>
                          <w:r>
                            <w:rPr>
                              <w:szCs w:val="24"/>
                            </w:rPr>
                            <w:t xml:space="preserve">užtraukia baudą asmenims nuo dviejų šimtų iki aštuonių šimtų eurų ir juridinių asmenų vadovams ar kitiems atsakingiems asmenims – nuo trijų šimtų iki vieno tūkstančio eurų. </w:t>
                          </w:r>
                        </w:p>
                      </w:sdtContent>
                    </w:sdt>
                    <w:sdt>
                      <w:sdtPr>
                        <w:alias w:val="285 str. 18 d."/>
                        <w:tag w:val="part_c97480d1e1af4b9fb9b70195b700e8cb"/>
                        <w:lock w:val="sdtLocked"/>
                        <w:richText/>
                      </w:sdtPr>
                      <w:sdtContent>
                        <w:p>
                          <w:pPr>
                            <w:widowControl w:val="0"/>
                            <w:spacing w:line="360" w:lineRule="auto"/>
                            <w:ind w:firstLine="720"/>
                            <w:jc w:val="both"/>
                            <w:rPr>
                              <w:szCs w:val="24"/>
                            </w:rPr>
                          </w:pPr>
                          <w:sdt>
                            <w:sdtPr>
                              <w:alias w:val="Numeris"/>
                              <w:tag w:val="nr_c97480d1e1af4b9fb9b70195b700e8cb"/>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keturių šimtų iki vieno tūkstančio trijų šimtų eurų ir juridinių asmenų vadovams ar kitiems atsakingiems asmenims – nuo penkių šimtų iki vieno tūkstančio aštuonių šimtų eurų.</w:t>
                          </w:r>
                        </w:p>
                      </w:sdtContent>
                    </w:sdt>
                    <w:sdt>
                      <w:sdtPr>
                        <w:alias w:val="285 str. 19 d."/>
                        <w:tag w:val="part_ea3fb74d1a55466abb07a0222cce80e2"/>
                        <w:lock w:val="sdtLocked"/>
                        <w:richText/>
                      </w:sdtPr>
                      <w:sdtContent>
                        <w:p>
                          <w:pPr>
                            <w:widowControl w:val="0"/>
                            <w:spacing w:line="360" w:lineRule="auto"/>
                            <w:ind w:firstLine="720"/>
                            <w:jc w:val="both"/>
                            <w:rPr>
                              <w:szCs w:val="24"/>
                            </w:rPr>
                          </w:pPr>
                          <w:sdt>
                            <w:sdtPr>
                              <w:alias w:val="Numeris"/>
                              <w:tag w:val="nr_ea3fb74d1a55466abb07a0222cce80e2"/>
                              <w:lock w:val="sdtLocked"/>
                              <w:richText/>
                            </w:sdtPr>
                            <w:sdtContent>
                              <w:r>
                                <w:rPr>
                                  <w:szCs w:val="24"/>
                                </w:rPr>
                                <w:t>19</w:t>
                              </w:r>
                            </w:sdtContent>
                          </w:sdt>
                          <w:r>
                            <w:rPr>
                              <w:szCs w:val="24"/>
                            </w:rPr>
                            <w:t>. Saugomų rūšių apsaugos reikalavimų pažeidimas valstybiniame rezervate, valstybiniame draustinyje, valstybiniame parke, biosferos rezervate, biosferos poligone ar Europos ekologinio tinklo „Natura 2000“ teritorijoje</w:t>
                          </w:r>
                        </w:p>
                        <w:p>
                          <w:pPr>
                            <w:widowControl w:val="0"/>
                            <w:spacing w:line="360" w:lineRule="auto"/>
                            <w:ind w:firstLine="720"/>
                            <w:jc w:val="both"/>
                            <w:rPr>
                              <w:szCs w:val="24"/>
                            </w:rPr>
                          </w:pPr>
                          <w:r>
                            <w:rPr>
                              <w:szCs w:val="24"/>
                            </w:rPr>
                            <w:t>užtraukia baudą asmenims nuo penkių šimtų iki vieno tūkstančio septynių šimtų eurų ir juridinių asmenų vadovams ar kitiems atsakingiems asmenims – nuo aštuonių šimtų iki dviejų tūkstančių penkių šimtų eurų.</w:t>
                          </w:r>
                        </w:p>
                      </w:sdtContent>
                    </w:sdt>
                    <w:sdt>
                      <w:sdtPr>
                        <w:alias w:val="285 str. 20 d."/>
                        <w:tag w:val="part_2db8a1eeb8754b54a23f9e267e447ffc"/>
                        <w:lock w:val="sdtLocked"/>
                        <w:richText/>
                      </w:sdtPr>
                      <w:sdtContent>
                        <w:p>
                          <w:pPr>
                            <w:widowControl w:val="0"/>
                            <w:spacing w:line="360" w:lineRule="auto"/>
                            <w:ind w:firstLine="720"/>
                            <w:jc w:val="both"/>
                            <w:rPr>
                              <w:szCs w:val="24"/>
                            </w:rPr>
                          </w:pPr>
                          <w:sdt>
                            <w:sdtPr>
                              <w:alias w:val="Numeris"/>
                              <w:tag w:val="nr_2db8a1eeb8754b54a23f9e267e447ffc"/>
                              <w:lock w:val="sdtLocked"/>
                              <w:richText/>
                            </w:sdtPr>
                            <w:sdtContent>
                              <w:r>
                                <w:rPr>
                                  <w:szCs w:val="24"/>
                                </w:rPr>
                                <w:t>20</w:t>
                              </w:r>
                            </w:sdtContent>
                          </w:sdt>
                          <w:r>
                            <w:rPr>
                              <w:szCs w:val="24"/>
                            </w:rPr>
                            <w:t>. Šio straipsnio 19 dalyje numatytas administracinis nusižengimas, padarytas pakartotinai,</w:t>
                          </w:r>
                        </w:p>
                        <w:p>
                          <w:pPr>
                            <w:widowControl w:val="0"/>
                            <w:spacing w:line="360" w:lineRule="auto"/>
                            <w:ind w:firstLine="720"/>
                            <w:jc w:val="both"/>
                            <w:rPr>
                              <w:szCs w:val="24"/>
                            </w:rPr>
                          </w:pPr>
                          <w:r>
                            <w:rPr>
                              <w:szCs w:val="24"/>
                            </w:rPr>
                            <w:t>užtraukia baudą asmenims nuo septynių šimtų iki dviejų tūkstančių trijų šimtų eurų ir juridinių asmenų vadovams ar kitiems atsakingiems asmenims – nuo vieno tūkstančio iki trijų tūkstančių aštuonių šimtų eurų.</w:t>
                          </w:r>
                        </w:p>
                      </w:sdtContent>
                    </w:sdt>
                    <w:sdt>
                      <w:sdtPr>
                        <w:alias w:val="285 str. 21 d."/>
                        <w:tag w:val="part_e04a3619c8e7496c812261977189494e"/>
                        <w:lock w:val="sdtLocked"/>
                        <w:richText/>
                      </w:sdtPr>
                      <w:sdtContent>
                        <w:p>
                          <w:pPr>
                            <w:widowControl w:val="0"/>
                            <w:spacing w:line="360" w:lineRule="auto"/>
                            <w:ind w:firstLine="720"/>
                            <w:jc w:val="both"/>
                          </w:pPr>
                          <w:sdt>
                            <w:sdtPr>
                              <w:alias w:val="Numeris"/>
                              <w:tag w:val="nr_e04a3619c8e7496c812261977189494e"/>
                              <w:lock w:val="sdtLocked"/>
                              <w:richText/>
                            </w:sdtPr>
                            <w:sdtContent>
                              <w:r>
                                <w:t>21</w:t>
                              </w:r>
                            </w:sdtContent>
                          </w:sdt>
                          <w:r>
                            <w:t xml:space="preserve">. Prekyba saugomomis rūšimis, jų dalimis ar gaminiais iš jų pažeidžiant prekybą saugomomis rūšimis reglamentuojančius teisės aktus ar Reglamentą </w:t>
                          </w:r>
                          <w:hyperlink r:id="rId41" w:tgtFrame="_blank" w:history="1">
                            <w:r>
                              <w:rPr>
                                <w:bCs/>
                                <w:color w:val="0000FF" w:themeColor="hyperlink"/>
                                <w:u w:val="single"/>
                              </w:rPr>
                              <w:t>(EB) Nr. 338/97</w:t>
                            </w:r>
                          </w:hyperlink>
                          <w:r>
                            <w:t>, turint saugomų rūšių, jų dalių ar gaminių iš jų teisėtą įsigijimą patvirtinančius dokumentus, jeigu tokius dokumentus privaloma turėti,</w:t>
                          </w:r>
                        </w:p>
                        <w:p>
                          <w:pPr>
                            <w:widowControl w:val="0"/>
                            <w:spacing w:line="360" w:lineRule="auto"/>
                            <w:ind w:firstLine="720"/>
                            <w:jc w:val="both"/>
                            <w:rPr>
                              <w:bCs/>
                            </w:rPr>
                          </w:pPr>
                          <w:r>
                            <w:rPr>
                              <w:bCs/>
                            </w:rPr>
                            <w:t>užtraukia baudą asmenims nuo keturiasdešimt iki dviejų tūkstančių eurų ir juridinių asmenų vadovams ar kitiems atsakingiems asmenims – nuo šešiasdešimt iki trijų tūkstančių penkių šimtų eurų.</w:t>
                          </w:r>
                        </w:p>
                      </w:sdtContent>
                    </w:sdt>
                    <w:sdt>
                      <w:sdtPr>
                        <w:alias w:val="285 str. 22 d."/>
                        <w:tag w:val="part_93149eacf4c6479d9f3a1a7879ee7186"/>
                        <w:lock w:val="sdtLocked"/>
                        <w:richText/>
                      </w:sdtPr>
                      <w:sdtContent>
                        <w:p>
                          <w:pPr>
                            <w:widowControl w:val="0"/>
                            <w:spacing w:line="360" w:lineRule="auto"/>
                            <w:ind w:firstLine="720"/>
                            <w:jc w:val="both"/>
                            <w:rPr>
                              <w:szCs w:val="24"/>
                            </w:rPr>
                          </w:pPr>
                          <w:sdt>
                            <w:sdtPr>
                              <w:alias w:val="Numeris"/>
                              <w:tag w:val="nr_93149eacf4c6479d9f3a1a7879ee7186"/>
                              <w:lock w:val="sdtLocked"/>
                              <w:richText/>
                            </w:sdtPr>
                            <w:sdtContent>
                              <w:r>
                                <w:rPr>
                                  <w:szCs w:val="24"/>
                                </w:rPr>
                                <w:t>22</w:t>
                              </w:r>
                            </w:sdtContent>
                          </w:sdt>
                          <w:r>
                            <w:rPr>
                              <w:szCs w:val="24"/>
                            </w:rPr>
                            <w:t xml:space="preserve">. Šio straipsnio 21 dalyje numatytas administracinis nusižengimas, padarytas pakartotinai, </w:t>
                          </w:r>
                        </w:p>
                        <w:p>
                          <w:pPr>
                            <w:widowControl w:val="0"/>
                            <w:spacing w:line="360" w:lineRule="auto"/>
                            <w:ind w:firstLine="720"/>
                            <w:jc w:val="both"/>
                            <w:rPr>
                              <w:szCs w:val="24"/>
                            </w:rPr>
                          </w:pPr>
                          <w:r>
                            <w:rPr>
                              <w:szCs w:val="24"/>
                            </w:rPr>
                            <w:t>užtraukia baudą asmenims nuo dviejų šimtų penkiasdešimt iki trijų tūkstančių penkių šimtų eurų ir juridinių asmenų vadovams ar kitiems atsakingiems asmenims – nuo aštuonių šimtų iki keturių tūkstančių penkių šimtų eurų.</w:t>
                          </w:r>
                        </w:p>
                      </w:sdtContent>
                    </w:sdt>
                    <w:sdt>
                      <w:sdtPr>
                        <w:alias w:val="285 str. 23 d."/>
                        <w:tag w:val="part_62d9bed474cb416cb2d5f672e424a856"/>
                        <w:lock w:val="sdtLocked"/>
                        <w:richText/>
                      </w:sdtPr>
                      <w:sdtContent>
                        <w:p>
                          <w:pPr>
                            <w:widowControl w:val="0"/>
                            <w:spacing w:line="360" w:lineRule="auto"/>
                            <w:ind w:firstLine="720"/>
                            <w:jc w:val="both"/>
                            <w:rPr>
                              <w:szCs w:val="24"/>
                            </w:rPr>
                          </w:pPr>
                          <w:sdt>
                            <w:sdtPr>
                              <w:alias w:val="Numeris"/>
                              <w:tag w:val="nr_62d9bed474cb416cb2d5f672e424a856"/>
                              <w:lock w:val="sdtLocked"/>
                              <w:richText/>
                            </w:sdtPr>
                            <w:sdtContent>
                              <w:r>
                                <w:rPr>
                                  <w:szCs w:val="24"/>
                                </w:rPr>
                                <w:t>23</w:t>
                              </w:r>
                            </w:sdtContent>
                          </w:sdt>
                          <w:r>
                            <w:rPr>
                              <w:szCs w:val="24"/>
                            </w:rPr>
                            <w:t xml:space="preserve">. Prekyba saugomomis rūšimis, išskyrus saugomų rūšių paukščius ar žinduolius, jų dalimis ar gaminiais iš jų pažeidžiant prekybą saugomomis rūšimis reglamentuojančius teisės aktus ar Reglamentą </w:t>
                          </w:r>
                          <w:hyperlink r:id="rId42" w:tgtFrame="_blank" w:history="1">
                            <w:r>
                              <w:rPr>
                                <w:color w:val="0000FF" w:themeColor="hyperlink"/>
                                <w:szCs w:val="24"/>
                                <w:u w:val="single"/>
                              </w:rPr>
                              <w:t>(EB) Nr. 338/97</w:t>
                            </w:r>
                          </w:hyperlink>
                          <w:r>
                            <w:rPr>
                              <w:szCs w:val="24"/>
                            </w:rPr>
                            <w:t>, neturint saugomų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penkių šimtų iki trijų tūkstančių aštuonių šimtų eurų ir juridinių asmenų vadovams ar kitiems atsakingiems asmenims – nuo aštuonių šimtų penkiasdešimt iki penkių tūkstančių eurų.</w:t>
                          </w:r>
                        </w:p>
                      </w:sdtContent>
                    </w:sdt>
                    <w:sdt>
                      <w:sdtPr>
                        <w:alias w:val="285 str. 24 d."/>
                        <w:tag w:val="part_697e35750f11448b83774b439188b3de"/>
                        <w:lock w:val="sdtLocked"/>
                        <w:richText/>
                      </w:sdtPr>
                      <w:sdtContent>
                        <w:p>
                          <w:pPr>
                            <w:widowControl w:val="0"/>
                            <w:spacing w:line="360" w:lineRule="auto"/>
                            <w:ind w:firstLine="720"/>
                            <w:jc w:val="both"/>
                            <w:rPr>
                              <w:szCs w:val="24"/>
                            </w:rPr>
                          </w:pPr>
                          <w:sdt>
                            <w:sdtPr>
                              <w:alias w:val="Numeris"/>
                              <w:tag w:val="nr_697e35750f11448b83774b439188b3de"/>
                              <w:lock w:val="sdtLocked"/>
                              <w:richText/>
                            </w:sdtPr>
                            <w:sdtContent>
                              <w:r>
                                <w:rPr>
                                  <w:szCs w:val="24"/>
                                </w:rPr>
                                <w:t>24</w:t>
                              </w:r>
                            </w:sdtContent>
                          </w:sdt>
                          <w:r>
                            <w:rPr>
                              <w:szCs w:val="24"/>
                            </w:rPr>
                            <w:t xml:space="preserve">. Šio straipsnio 23 dalyje numatytas administracinis nusižengimas, padarytas pakartotinai, </w:t>
                          </w:r>
                        </w:p>
                        <w:p>
                          <w:pPr>
                            <w:widowControl w:val="0"/>
                            <w:spacing w:line="360" w:lineRule="auto"/>
                            <w:ind w:firstLine="720"/>
                            <w:jc w:val="both"/>
                            <w:rPr>
                              <w:szCs w:val="24"/>
                            </w:rPr>
                          </w:pPr>
                          <w:r>
                            <w:rPr>
                              <w:szCs w:val="24"/>
                            </w:rPr>
                            <w:t>užtraukia baudą asmenims nuo vieno tūkstančio šešių šimtų penkiasdešimt iki keturių tūkstančių penkių šimtų eurų ir juridinių asmenų vadovams ar kitiems atsakingiems asmenims – nuo dviejų tūkstančių trijų šimtų septyniasdešimt penkių iki šešių tūkstančių eurų.</w:t>
                          </w:r>
                        </w:p>
                      </w:sdtContent>
                    </w:sdt>
                    <w:sdt>
                      <w:sdtPr>
                        <w:alias w:val="285 str. 25 d."/>
                        <w:tag w:val="part_ff0d54e24b19400c8b8fdb8d9bde7c94"/>
                        <w:lock w:val="sdtLocked"/>
                        <w:richText/>
                      </w:sdtPr>
                      <w:sdtContent>
                        <w:p>
                          <w:pPr>
                            <w:widowControl w:val="0"/>
                            <w:spacing w:line="360" w:lineRule="auto"/>
                            <w:ind w:firstLine="720"/>
                            <w:jc w:val="both"/>
                            <w:rPr>
                              <w:szCs w:val="24"/>
                            </w:rPr>
                          </w:pPr>
                          <w:sdt>
                            <w:sdtPr>
                              <w:alias w:val="Numeris"/>
                              <w:tag w:val="nr_ff0d54e24b19400c8b8fdb8d9bde7c94"/>
                              <w:lock w:val="sdtLocked"/>
                              <w:richText/>
                            </w:sdtPr>
                            <w:sdtContent>
                              <w:r>
                                <w:rPr>
                                  <w:szCs w:val="24"/>
                                </w:rPr>
                                <w:t>25</w:t>
                              </w:r>
                            </w:sdtContent>
                          </w:sdt>
                          <w:r>
                            <w:rPr>
                              <w:szCs w:val="24"/>
                            </w:rPr>
                            <w:t xml:space="preserve">. Prekyba saugomų rūšių paukščiais ar žinduoliais, jų dalimis ar gaminiais iš jų pažeidžiant prekybą saugomų paukščių ar žinduolių rūšių gyvūnais reglamentuojančius teisės aktus ar Reglamentą </w:t>
                          </w:r>
                          <w:hyperlink r:id="rId43" w:tgtFrame="_blank" w:history="1">
                            <w:r>
                              <w:rPr>
                                <w:color w:val="0000FF" w:themeColor="hyperlink"/>
                                <w:szCs w:val="24"/>
                                <w:u w:val="single"/>
                              </w:rPr>
                              <w:t>(EB) Nr. 338/97</w:t>
                            </w:r>
                          </w:hyperlink>
                          <w:r>
                            <w:rPr>
                              <w:szCs w:val="24"/>
                            </w:rPr>
                            <w:t>, neturint saugomų paukščių ar žinduolių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aštuonių šimtų iki penkių tūkstančių eurų ir juridinių asmenų vadovams ar kitiems atsakingiems asmenims – nuo vieno tūkstančio aštuonių šimtų iki šešių tūkstančių eurų.</w:t>
                          </w:r>
                        </w:p>
                      </w:sdtContent>
                    </w:sdt>
                    <w:sdt>
                      <w:sdtPr>
                        <w:alias w:val="285 str. 26 d."/>
                        <w:tag w:val="part_82e1a7afe93f4b9ab3bd23663bc29a5f"/>
                        <w:lock w:val="sdtLocked"/>
                        <w:richText/>
                      </w:sdtPr>
                      <w:sdtContent>
                        <w:p>
                          <w:pPr>
                            <w:widowControl w:val="0"/>
                            <w:spacing w:line="360" w:lineRule="auto"/>
                            <w:ind w:firstLine="720"/>
                            <w:jc w:val="both"/>
                            <w:rPr>
                              <w:szCs w:val="24"/>
                            </w:rPr>
                          </w:pPr>
                          <w:sdt>
                            <w:sdtPr>
                              <w:alias w:val="Numeris"/>
                              <w:tag w:val="nr_82e1a7afe93f4b9ab3bd23663bc29a5f"/>
                              <w:lock w:val="sdtLocked"/>
                              <w:richText/>
                            </w:sdtPr>
                            <w:sdtContent>
                              <w:r>
                                <w:rPr>
                                  <w:szCs w:val="24"/>
                                </w:rPr>
                                <w:t>26</w:t>
                              </w:r>
                            </w:sdtContent>
                          </w:sdt>
                          <w:r>
                            <w:rPr>
                              <w:szCs w:val="24"/>
                            </w:rPr>
                            <w:t>. Šio straipsnio 25 dalyje numatytas administracinis nusižengimas, padarytas pakartotinai,</w:t>
                          </w:r>
                        </w:p>
                        <w:p>
                          <w:pPr>
                            <w:widowControl w:val="0"/>
                            <w:spacing w:line="360" w:lineRule="auto"/>
                            <w:ind w:firstLine="720"/>
                            <w:jc w:val="both"/>
                            <w:rPr>
                              <w:bCs/>
                            </w:rPr>
                          </w:pPr>
                          <w:r>
                            <w:rPr>
                              <w:bCs/>
                            </w:rPr>
                            <w:t>užtraukia baudą asmenims nuo dviejų tūkstančių šešių šimtų iki šešių tūkstančių eurų ir juridinių asmenų vadovams ar kitiems atsakingiems asmenims – nuo trijų tūkstančių dviejų šimtų penkiasdešimt iki šešių tūkstančių eurų.</w:t>
                          </w:r>
                        </w:p>
                      </w:sdtContent>
                    </w:sdt>
                    <w:sdt>
                      <w:sdtPr>
                        <w:alias w:val="285 str. 27 d."/>
                        <w:tag w:val="part_fbdd487b3e3e4b87b9d159269d7296fa"/>
                        <w:lock w:val="sdtLocked"/>
                        <w:richText/>
                      </w:sdtPr>
                      <w:sdtContent>
                        <w:p>
                          <w:pPr>
                            <w:widowControl w:val="0"/>
                            <w:spacing w:line="360" w:lineRule="auto"/>
                            <w:ind w:firstLine="720"/>
                            <w:jc w:val="both"/>
                            <w:rPr>
                              <w:bCs/>
                              <w:szCs w:val="24"/>
                            </w:rPr>
                          </w:pPr>
                          <w:sdt>
                            <w:sdtPr>
                              <w:alias w:val="Numeris"/>
                              <w:tag w:val="nr_fbdd487b3e3e4b87b9d159269d7296fa"/>
                              <w:lock w:val="sdtLocked"/>
                              <w:richText/>
                            </w:sdtPr>
                            <w:sdtContent>
                              <w:r>
                                <w:rPr>
                                  <w:bCs/>
                                </w:rPr>
                                <w:t>27</w:t>
                              </w:r>
                            </w:sdtContent>
                          </w:sdt>
                          <w:r>
                            <w:t xml:space="preserve">. Už šio straipsnio 1, </w:t>
                          </w:r>
                          <w:r>
                            <w:rPr>
                              <w:bCs/>
                            </w:rPr>
                            <w:t>2, 3, 4, 5, 6, 7, 8, 9, 10, 11, 12, 13, 14, 15, 16, 17, 18,</w:t>
                          </w:r>
                          <w:r>
                            <w:t xml:space="preserve"> </w:t>
                          </w:r>
                          <w:r>
                            <w:rPr>
                              <w:bCs/>
                            </w:rPr>
                            <w:t>19, 20 dalyse</w:t>
                          </w:r>
                          <w:r>
                            <w:t xml:space="preserve"> </w:t>
                          </w:r>
                          <w:r>
                            <w:rPr>
                              <w:bCs/>
                            </w:rPr>
                            <w:t xml:space="preserve">numatytus administracinius nusižengimus </w:t>
                          </w:r>
                          <w:r>
                            <w:t xml:space="preserve">gali būti skiriamas </w:t>
                          </w:r>
                          <w:r>
                            <w:rPr>
                              <w:bCs/>
                            </w:rPr>
                            <w:t>administracinio</w:t>
                          </w:r>
                          <w:r>
                            <w:t xml:space="preserve"> nusižengimo padarymo įrankių ir priemonių konfiskavimas. </w:t>
                          </w:r>
                          <w:r>
                            <w:rPr>
                              <w:bCs/>
                            </w:rPr>
                            <w:t>Už šio straipsnio 1, 2, 3, 4, 9, 10, 11, 12, 21, 22 dalyse numatytus administracinius nusižengimus gali būti skiriamas saugomų rūšių, jų dalių ar gaminių iš jų konfiskavimas</w:t>
                          </w:r>
                          <w:r>
                            <w:t>.</w:t>
                          </w:r>
                          <w:r>
                            <w:rPr>
                              <w:bCs/>
                            </w:rPr>
                            <w:t xml:space="preserve"> Už šio straipsnio 23, 24, 25, 26 dalyse numatytus administracinius nusižengimus privaloma skirti saugomų rūšių,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6 str."/>
                    <w:tag w:val="part_19539aabc9e74624928936b1eaa5840b"/>
                    <w:lock w:val="sdtLocked"/>
                    <w:richText/>
                  </w:sdtPr>
                  <w:sdtContent>
                    <w:p>
                      <w:pPr>
                        <w:spacing w:line="360" w:lineRule="auto"/>
                        <w:ind w:left="2410" w:hanging="1690"/>
                        <w:jc w:val="both"/>
                        <w:rPr>
                          <w:szCs w:val="24"/>
                        </w:rPr>
                      </w:pPr>
                      <w:sdt>
                        <w:sdtPr>
                          <w:alias w:val="Numeris"/>
                          <w:tag w:val="nr_19539aabc9e74624928936b1eaa5840b"/>
                          <w:lock w:val="sdtLocked"/>
                          <w:richText/>
                        </w:sdtPr>
                        <w:sdtContent>
                          <w:r>
                            <w:rPr>
                              <w:b/>
                              <w:bCs/>
                              <w:szCs w:val="24"/>
                            </w:rPr>
                            <w:t>286</w:t>
                          </w:r>
                        </w:sdtContent>
                      </w:sdt>
                      <w:r>
                        <w:rPr>
                          <w:b/>
                          <w:bCs/>
                          <w:szCs w:val="24"/>
                        </w:rPr>
                        <w:t xml:space="preserve"> straipsnis. </w:t>
                      </w:r>
                      <w:sdt>
                        <w:sdtPr>
                          <w:alias w:val="Pavadinimas"/>
                          <w:tag w:val="title_19539aabc9e74624928936b1eaa5840b"/>
                          <w:lock w:val="sdtLocked"/>
                          <w:richText/>
                        </w:sdtPr>
                        <w:sdtContent>
                          <w:r>
                            <w:rPr>
                              <w:b/>
                              <w:bCs/>
                              <w:szCs w:val="24"/>
                            </w:rPr>
                            <w:t xml:space="preserve">Aplinkos apsaugos reikalavimų pažeidimas deginant </w:t>
                          </w:r>
                          <w:r>
                            <w:rPr>
                              <w:b/>
                              <w:szCs w:val="24"/>
                            </w:rPr>
                            <w:t>augalus ar jų dalis</w:t>
                          </w:r>
                        </w:sdtContent>
                      </w:sdt>
                    </w:p>
                    <w:sdt>
                      <w:sdtPr>
                        <w:alias w:val="286 str. 1 d."/>
                        <w:tag w:val="part_3f813194f9f6484896fcfff9a72fc3d6"/>
                        <w:lock w:val="sdtLocked"/>
                        <w:richText/>
                      </w:sdtPr>
                      <w:sdtContent>
                        <w:p>
                          <w:pPr>
                            <w:spacing w:line="360" w:lineRule="auto"/>
                            <w:ind w:firstLine="720"/>
                            <w:jc w:val="both"/>
                          </w:pPr>
                          <w:sdt>
                            <w:sdtPr>
                              <w:alias w:val="Numeris"/>
                              <w:tag w:val="nr_3f813194f9f6484896fcfff9a72fc3d6"/>
                              <w:lock w:val="sdtLocked"/>
                              <w:richText/>
                            </w:sdtPr>
                            <w:sdtContent>
                              <w:r>
                                <w:t>1</w:t>
                              </w:r>
                            </w:sdtContent>
                          </w:sdt>
                          <w:r>
                            <w:t xml:space="preserve">. </w:t>
                          </w:r>
                          <w:r>
                            <w:rPr>
                              <w:bCs/>
                            </w:rPr>
                            <w:t>Surinktų augalų ar jų dalių (išskyrus surinktus vykdant miškų ūkio veiklą)</w:t>
                          </w:r>
                          <w:r>
                            <w:t xml:space="preserve"> deginimas </w:t>
                          </w:r>
                          <w:r>
                            <w:rPr>
                              <w:bCs/>
                            </w:rPr>
                            <w:t>lauko sąlygomis</w:t>
                          </w:r>
                          <w:r>
                            <w:t xml:space="preserve"> pažeidžiant aplinkos apsaugos reikalavimus</w:t>
                          </w:r>
                        </w:p>
                        <w:p>
                          <w:pPr>
                            <w:spacing w:line="360" w:lineRule="auto"/>
                            <w:ind w:firstLine="720"/>
                            <w:jc w:val="both"/>
                            <w:rPr>
                              <w:szCs w:val="24"/>
                            </w:rPr>
                          </w:pPr>
                          <w:r>
                            <w:rPr>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641b9bcbbd0a4c6f82ba379fe0540ac1"/>
                        <w:lock w:val="sdtLocked"/>
                        <w:richText/>
                      </w:sdtPr>
                      <w:sdtContent>
                        <w:p>
                          <w:pPr>
                            <w:spacing w:line="360" w:lineRule="auto"/>
                            <w:ind w:firstLine="720"/>
                            <w:jc w:val="both"/>
                            <w:rPr>
                              <w:szCs w:val="24"/>
                            </w:rPr>
                          </w:pPr>
                          <w:sdt>
                            <w:sdtPr>
                              <w:alias w:val="Numeris"/>
                              <w:tag w:val="nr_641b9bcbbd0a4c6f82ba379fe0540ac1"/>
                              <w:lock w:val="sdtLocked"/>
                              <w:richText/>
                            </w:sdtPr>
                            <w:sdtContent>
                              <w:r>
                                <w:rPr>
                                  <w:szCs w:val="24"/>
                                </w:rPr>
                                <w:t>2</w:t>
                              </w:r>
                            </w:sdtContent>
                          </w:sdt>
                          <w:r>
                            <w:rPr>
                              <w:szCs w:val="24"/>
                            </w:rPr>
                            <w:t>. Priešgaisrinės apsaugos priemonių nesiėmimas pastebėjus augalų ar jų dalių gaisrą</w:t>
                          </w:r>
                        </w:p>
                        <w:p>
                          <w:pPr>
                            <w:spacing w:line="360" w:lineRule="auto"/>
                            <w:ind w:firstLine="720"/>
                            <w:jc w:val="both"/>
                            <w:rPr>
                              <w:szCs w:val="24"/>
                            </w:rPr>
                          </w:pPr>
                          <w:r>
                            <w:rPr>
                              <w:szCs w:val="24"/>
                            </w:rPr>
                            <w:t>užtraukia baudą žemės savininkams, naudotojams ir valdytojams nuo trisdešimt iki vieno šimto septyniasdešimt eurų.</w:t>
                          </w:r>
                        </w:p>
                      </w:sdtContent>
                    </w:sdt>
                    <w:sdt>
                      <w:sdtPr>
                        <w:alias w:val="286 str. 3 d."/>
                        <w:tag w:val="part_809ecf8c6d5f4fb587f1fe646f2fcd02"/>
                        <w:lock w:val="sdtLocked"/>
                        <w:richText/>
                      </w:sdtPr>
                      <w:sdtContent>
                        <w:p>
                          <w:pPr>
                            <w:spacing w:line="360" w:lineRule="auto"/>
                            <w:ind w:firstLine="720"/>
                            <w:jc w:val="both"/>
                            <w:rPr>
                              <w:szCs w:val="24"/>
                            </w:rPr>
                          </w:pPr>
                          <w:sdt>
                            <w:sdtPr>
                              <w:alias w:val="Numeris"/>
                              <w:tag w:val="nr_809ecf8c6d5f4fb587f1fe646f2fcd02"/>
                              <w:lock w:val="sdtLocked"/>
                              <w:richText/>
                            </w:sdtPr>
                            <w:sdtContent>
                              <w:r>
                                <w:rPr>
                                  <w:szCs w:val="24"/>
                                </w:rPr>
                                <w:t>3</w:t>
                              </w:r>
                            </w:sdtContent>
                          </w:sdt>
                          <w:r>
                            <w:rPr>
                              <w:szCs w:val="24"/>
                            </w:rPr>
                            <w:t>. Nenupjautų, nesugrėbtų ar kitaip nesurinktų augalų ar jų dalių deginimas, išskyrus atvejus, numatytus Lietuvos Respublikos saugomų teritorijų įstatymo nustatyta tvarka patvirtintuose gamtotvarkos planuose,</w:t>
                          </w:r>
                        </w:p>
                        <w:p>
                          <w:pPr>
                            <w:spacing w:line="360" w:lineRule="auto"/>
                            <w:ind w:firstLine="720"/>
                            <w:jc w:val="both"/>
                            <w:rPr>
                              <w:bCs/>
                              <w:szCs w:val="24"/>
                            </w:rPr>
                          </w:pPr>
                          <w:r>
                            <w:rPr>
                              <w:szCs w:val="24"/>
                            </w:rPr>
                            <w:t>užtraukia baudą asmenims nuo penkiasdešimt iki trijų šimtų eurų ir juridinių asmenų vadovams ar kitiems atsakingiems asmenims – nuo vieno šimto dvidešimt iki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4e2a4b473a4441ae945f8382765e52b3"/>
                        <w:lock w:val="sdtLocked"/>
                        <w:richText/>
                      </w:sdtPr>
                      <w:sdtContent>
                        <w:p>
                          <w:pPr>
                            <w:spacing w:line="360" w:lineRule="auto"/>
                            <w:ind w:firstLine="720"/>
                            <w:jc w:val="both"/>
                            <w:rPr>
                              <w:color w:val="000000"/>
                              <w:szCs w:val="24"/>
                              <w:lang w:eastAsia="lt-LT"/>
                            </w:rPr>
                          </w:pPr>
                          <w:sdt>
                            <w:sdtPr>
                              <w:alias w:val="Numeris"/>
                              <w:tag w:val="nr_4e2a4b473a4441ae945f8382765e52b3"/>
                              <w:lock w:val="sdtLocked"/>
                              <w:richText/>
                            </w:sdtPr>
                            <w:sdtContent>
                              <w:r>
                                <w:rPr>
                                  <w:color w:val="000000"/>
                                  <w:szCs w:val="24"/>
                                  <w:lang w:eastAsia="lt-LT"/>
                                </w:rPr>
                                <w:t>5</w:t>
                              </w:r>
                            </w:sdtContent>
                          </w:sdt>
                          <w:r>
                            <w:rPr>
                              <w:color w:val="000000"/>
                              <w:szCs w:val="24"/>
                              <w:lang w:eastAsia="lt-LT"/>
                            </w:rPr>
                            <w:t>. Medžiojimas Lietuvos Respublikos medžioklės įstatyme nurodytais draudžiamais įrankiais ir priemonėmis, taip pat Medžioklės Lietuvos Respublikos teritorijoje taisyklėse nustatytais draudžiamais medžioklės būdais</w:t>
                          </w:r>
                        </w:p>
                        <w:p>
                          <w:pPr>
                            <w:spacing w:line="360" w:lineRule="auto"/>
                            <w:ind w:firstLine="720"/>
                            <w:jc w:val="both"/>
                            <w:rPr>
                              <w:bCs/>
                              <w:szCs w:val="24"/>
                            </w:rPr>
                          </w:pPr>
                          <w:r>
                            <w:rPr>
                              <w:color w:val="000000"/>
                              <w:szCs w:val="24"/>
                              <w:lang w:eastAsia="lt-LT"/>
                            </w:rPr>
                            <w:t>užtraukia baudą nuo šešių šimtų iki vieno tūkstančio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63850e2cf11eead77e967e3995264">
                            <w:r w:rsidRPr="00532B9F">
                              <w:rPr>
                                <w:rFonts w:ascii="Times New Roman" w:eastAsia="MS Mincho" w:hAnsi="Times New Roman"/>
                                <w:sz w:val="20"/>
                                <w:i/>
                                <w:iCs/>
                                <w:color w:val="0000FF" w:themeColor="hyperlink"/>
                                <w:u w:val="single"/>
                              </w:rPr>
                              <w:t>XIV-2485</w:t>
                            </w:r>
                          </w:fldSimple>
                          <w:r>
                            <w:rPr>
                              <w:rFonts w:ascii="Times New Roman" w:eastAsia="MS Mincho" w:hAnsi="Times New Roman"/>
                              <w:sz w:val="20"/>
                              <w:i/>
                              <w:iCs/>
                            </w:rPr>
                            <w:t>,
2024-03-14,
paskelbta TAR 2024-03-15, i. k. 2024-04800            </w:t>
                          </w:r>
                        </w:p>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6e926780b8b44f658f614deb219a9059"/>
                    <w:lock w:val="sdtLocked"/>
                    <w:richText/>
                  </w:sdtPr>
                  <w:sdtContent>
                    <w:p>
                      <w:pPr>
                        <w:widowControl w:val="0"/>
                        <w:spacing w:line="360" w:lineRule="auto"/>
                        <w:ind w:firstLine="720"/>
                        <w:jc w:val="both"/>
                        <w:rPr>
                          <w:szCs w:val="24"/>
                          <w:lang w:eastAsia="en-GB"/>
                        </w:rPr>
                      </w:pPr>
                      <w:sdt>
                        <w:sdtPr>
                          <w:alias w:val="Numeris"/>
                          <w:tag w:val="nr_6e926780b8b44f658f614deb219a9059"/>
                          <w:lock w:val="sdtLocked"/>
                          <w:richText/>
                        </w:sdtPr>
                        <w:sdtContent>
                          <w:r>
                            <w:rPr>
                              <w:b/>
                              <w:szCs w:val="24"/>
                              <w:lang w:eastAsia="en-GB"/>
                            </w:rPr>
                            <w:t>291</w:t>
                          </w:r>
                        </w:sdtContent>
                      </w:sdt>
                      <w:r>
                        <w:rPr>
                          <w:b/>
                          <w:szCs w:val="24"/>
                          <w:lang w:eastAsia="en-GB"/>
                        </w:rPr>
                        <w:t xml:space="preserve"> straipsnis. </w:t>
                      </w:r>
                      <w:sdt>
                        <w:sdtPr>
                          <w:alias w:val="Pavadinimas"/>
                          <w:tag w:val="title_6e926780b8b44f658f614deb219a9059"/>
                          <w:lock w:val="sdtLocked"/>
                          <w:richText/>
                        </w:sdtPr>
                        <w:sdtContent>
                          <w:r>
                            <w:rPr>
                              <w:b/>
                              <w:szCs w:val="24"/>
                              <w:lang w:eastAsia="en-GB"/>
                            </w:rPr>
                            <w:t>Mėgėjų žvejybą reglamentuojančių teisės aktų pažeidimas</w:t>
                          </w:r>
                        </w:sdtContent>
                      </w:sdt>
                    </w:p>
                    <w:sdt>
                      <w:sdtPr>
                        <w:alias w:val="291 str. 1 d."/>
                        <w:tag w:val="part_b09f03bc9a3d4e7e88dcbfbd7489486c"/>
                        <w:lock w:val="sdtLocked"/>
                        <w:richText/>
                      </w:sdtPr>
                      <w:sdtContent>
                        <w:p>
                          <w:pPr>
                            <w:widowControl w:val="0"/>
                            <w:spacing w:line="360" w:lineRule="auto"/>
                            <w:ind w:firstLine="720"/>
                            <w:jc w:val="both"/>
                            <w:rPr>
                              <w:lang w:eastAsia="en-GB"/>
                            </w:rPr>
                          </w:pPr>
                          <w:sdt>
                            <w:sdtPr>
                              <w:alias w:val="Numeris"/>
                              <w:tag w:val="nr_b09f03bc9a3d4e7e88dcbfbd7489486c"/>
                              <w:lock w:val="sdtLocked"/>
                              <w:richText/>
                            </w:sdtPr>
                            <w:sdtContent>
                              <w:r>
                                <w:rPr>
                                  <w:lang w:eastAsia="en-GB"/>
                                </w:rPr>
                                <w:t>1</w:t>
                              </w:r>
                            </w:sdtContent>
                          </w:sdt>
                          <w:r>
                            <w:rPr>
                              <w:lang w:eastAsia="en-GB"/>
                            </w:rPr>
                            <w:t>. Mėgėjų žvejybos taisyklių pažeidimas, išskyrus šio straipsnio 4</w:t>
                          </w:r>
                          <w:r>
                            <w:rPr>
                              <w:bCs/>
                              <w:lang w:eastAsia="en-GB"/>
                            </w:rPr>
                            <w:t>,</w:t>
                          </w:r>
                          <w:r>
                            <w:rPr>
                              <w:lang w:eastAsia="en-GB"/>
                            </w:rPr>
                            <w:t xml:space="preserve"> 5 </w:t>
                          </w:r>
                          <w:r>
                            <w:rPr>
                              <w:bCs/>
                              <w:lang w:eastAsia="en-GB"/>
                            </w:rPr>
                            <w:t xml:space="preserve">ir 6 </w:t>
                          </w:r>
                          <w:r>
                            <w:rPr>
                              <w:lang w:eastAsia="en-GB"/>
                            </w:rPr>
                            <w:t>dalyse numatytus nusižengimus,</w:t>
                          </w:r>
                        </w:p>
                        <w:p>
                          <w:pPr>
                            <w:widowControl w:val="0"/>
                            <w:spacing w:line="360" w:lineRule="auto"/>
                            <w:ind w:firstLine="720"/>
                            <w:jc w:val="both"/>
                            <w:rPr>
                              <w:lang w:eastAsia="en-GB"/>
                            </w:rPr>
                          </w:pPr>
                          <w:r>
                            <w:rPr>
                              <w:lang w:eastAsia="en-GB"/>
                            </w:rPr>
                            <w:t xml:space="preserve">užtraukia baudą nuo trisdešimt iki </w:t>
                          </w:r>
                          <w:r>
                            <w:rPr>
                              <w:bCs/>
                              <w:lang w:eastAsia="en-GB"/>
                            </w:rPr>
                            <w:t xml:space="preserve">devyniasdešimt </w:t>
                          </w:r>
                          <w:r>
                            <w:rPr>
                              <w:lang w:eastAsia="en-GB"/>
                            </w:rPr>
                            <w:t>eurų.</w:t>
                          </w:r>
                        </w:p>
                      </w:sdtContent>
                    </w:sdt>
                    <w:sdt>
                      <w:sdtPr>
                        <w:alias w:val="291 str. 2 d."/>
                        <w:tag w:val="part_1c538fa848934c2f98bd87f4b6888382"/>
                        <w:lock w:val="sdtLocked"/>
                        <w:richText/>
                      </w:sdtPr>
                      <w:sdtContent>
                        <w:p>
                          <w:pPr>
                            <w:widowControl w:val="0"/>
                            <w:spacing w:line="360" w:lineRule="auto"/>
                            <w:ind w:firstLine="720"/>
                            <w:jc w:val="both"/>
                            <w:rPr>
                              <w:lang w:eastAsia="en-GB"/>
                            </w:rPr>
                          </w:pPr>
                          <w:sdt>
                            <w:sdtPr>
                              <w:alias w:val="Numeris"/>
                              <w:tag w:val="nr_1c538fa848934c2f98bd87f4b6888382"/>
                              <w:lock w:val="sdtLocked"/>
                              <w:richText/>
                            </w:sdtPr>
                            <w:sdtContent>
                              <w:r>
                                <w:rPr>
                                  <w:lang w:eastAsia="en-GB"/>
                                </w:rPr>
                                <w:t>2</w:t>
                              </w:r>
                            </w:sdtContent>
                          </w:sdt>
                          <w:r>
                            <w:rPr>
                              <w:lang w:eastAsia="en-GB"/>
                            </w:rPr>
                            <w:t xml:space="preserve">. Limituotos žvejybos reguliavimo priemonių ir sąlygų pažeidimas, išskyrus šio straipsnio </w:t>
                          </w:r>
                          <w:r>
                            <w:rPr>
                              <w:bCs/>
                              <w:lang w:eastAsia="en-GB"/>
                            </w:rPr>
                            <w:t xml:space="preserve">9 ir 10 </w:t>
                          </w:r>
                          <w:r>
                            <w:rPr>
                              <w:lang w:eastAsia="en-GB"/>
                            </w:rPr>
                            <w:t>dalyse numatytus pažeidimus,</w:t>
                          </w:r>
                        </w:p>
                        <w:p>
                          <w:pPr>
                            <w:widowControl w:val="0"/>
                            <w:spacing w:line="360" w:lineRule="auto"/>
                            <w:ind w:firstLine="720"/>
                            <w:jc w:val="both"/>
                            <w:rPr>
                              <w:szCs w:val="24"/>
                              <w:lang w:eastAsia="en-GB"/>
                            </w:rPr>
                          </w:pPr>
                          <w:r>
                            <w:rPr>
                              <w:szCs w:val="24"/>
                              <w:lang w:eastAsia="en-GB"/>
                            </w:rPr>
                            <w:t>užtraukia baudą nuo devyniasdešimt iki vieno šimto septyniasdešimt eurų.</w:t>
                          </w:r>
                        </w:p>
                      </w:sdtContent>
                    </w:sdt>
                    <w:sdt>
                      <w:sdtPr>
                        <w:alias w:val="291 str. 3 d."/>
                        <w:tag w:val="part_333b1e7860344e4a9667dffd4b3c4e98"/>
                        <w:lock w:val="sdtLocked"/>
                        <w:richText/>
                      </w:sdtPr>
                      <w:sdtContent>
                        <w:p>
                          <w:pPr>
                            <w:widowControl w:val="0"/>
                            <w:spacing w:line="360" w:lineRule="auto"/>
                            <w:ind w:firstLine="720"/>
                            <w:jc w:val="both"/>
                            <w:rPr>
                              <w:szCs w:val="24"/>
                              <w:lang w:eastAsia="en-GB"/>
                            </w:rPr>
                          </w:pPr>
                          <w:sdt>
                            <w:sdtPr>
                              <w:alias w:val="Numeris"/>
                              <w:tag w:val="nr_333b1e7860344e4a9667dffd4b3c4e98"/>
                              <w:lock w:val="sdtLocked"/>
                              <w:richText/>
                            </w:sdtPr>
                            <w:sdtContent>
                              <w:r>
                                <w:rPr>
                                  <w:szCs w:val="24"/>
                                  <w:lang w:eastAsia="en-GB"/>
                                </w:rPr>
                                <w:t>3</w:t>
                              </w:r>
                            </w:sdtContent>
                          </w:sdt>
                          <w:r>
                            <w:rPr>
                              <w:szCs w:val="24"/>
                              <w:lang w:eastAsia="en-GB"/>
                            </w:rPr>
                            <w:t>. Limituotos žvejybos reguliavimo priemonių ir sąlygų, nustatytų žvejybos ploto naudotojui žuvininkystės vandens telkinyje, kuriame jis turi leidimą naudoti žvejybos plotą, pažeidimas</w:t>
                          </w:r>
                        </w:p>
                        <w:p>
                          <w:pPr>
                            <w:widowControl w:val="0"/>
                            <w:spacing w:line="360" w:lineRule="auto"/>
                            <w:ind w:firstLine="720"/>
                            <w:jc w:val="both"/>
                            <w:rPr>
                              <w:szCs w:val="24"/>
                              <w:lang w:eastAsia="en-GB"/>
                            </w:rPr>
                          </w:pPr>
                          <w:r>
                            <w:rPr>
                              <w:szCs w:val="24"/>
                              <w:lang w:eastAsia="en-GB"/>
                            </w:rPr>
                            <w:t>užtraukia baudą nuo vieno šimto dvidešimt iki dviejų šimtų dvidešimt eurų.</w:t>
                          </w:r>
                        </w:p>
                      </w:sdtContent>
                    </w:sdt>
                    <w:sdt>
                      <w:sdtPr>
                        <w:alias w:val="291 str. 4 d."/>
                        <w:tag w:val="part_7c6d831e00954d6f91ba19e7723495d0"/>
                        <w:lock w:val="sdtLocked"/>
                        <w:richText/>
                      </w:sdtPr>
                      <w:sdtContent>
                        <w:p>
                          <w:pPr>
                            <w:widowControl w:val="0"/>
                            <w:spacing w:line="360" w:lineRule="auto"/>
                            <w:ind w:firstLine="720"/>
                            <w:jc w:val="both"/>
                            <w:rPr>
                              <w:bCs/>
                              <w:lang w:eastAsia="en-GB"/>
                            </w:rPr>
                          </w:pPr>
                          <w:sdt>
                            <w:sdtPr>
                              <w:alias w:val="Numeris"/>
                              <w:tag w:val="nr_7c6d831e00954d6f91ba19e7723495d0"/>
                              <w:lock w:val="sdtLocked"/>
                              <w:richText/>
                            </w:sdtPr>
                            <w:sdtContent>
                              <w:r>
                                <w:rPr>
                                  <w:lang w:eastAsia="en-GB"/>
                                </w:rPr>
                                <w:t>4</w:t>
                              </w:r>
                            </w:sdtContent>
                          </w:sdt>
                          <w:r>
                            <w:rPr>
                              <w:lang w:eastAsia="en-GB"/>
                            </w:rPr>
                            <w:t xml:space="preserve">. Mėgėjų žvejybos taisyklių pažeidimas, padarytas panaudojant draudžiamus žvejybos įrankius ar </w:t>
                          </w:r>
                          <w:r>
                            <w:rPr>
                              <w:bCs/>
                              <w:lang w:eastAsia="en-GB"/>
                            </w:rPr>
                            <w:t xml:space="preserve">būdus </w:t>
                          </w:r>
                          <w:r>
                            <w:rPr>
                              <w:lang w:eastAsia="en-GB"/>
                            </w:rPr>
                            <w:t>(išskyrus elektros energiją ir ultragarsą),</w:t>
                          </w:r>
                          <w:r>
                            <w:rPr>
                              <w:bCs/>
                              <w:lang w:eastAsia="en-GB"/>
                            </w:rPr>
                            <w:t xml:space="preserve"> </w:t>
                          </w:r>
                        </w:p>
                        <w:p>
                          <w:pPr>
                            <w:widowControl w:val="0"/>
                            <w:spacing w:line="360" w:lineRule="auto"/>
                            <w:ind w:firstLine="720"/>
                            <w:jc w:val="both"/>
                            <w:rPr>
                              <w:bCs/>
                              <w:lang w:eastAsia="en-GB"/>
                            </w:rPr>
                          </w:pPr>
                          <w:r>
                            <w:rPr>
                              <w:lang w:eastAsia="en-GB"/>
                            </w:rPr>
                            <w:t xml:space="preserve">užtraukia baudą nuo </w:t>
                          </w:r>
                          <w:r>
                            <w:rPr>
                              <w:bCs/>
                            </w:rPr>
                            <w:t xml:space="preserve">šešių šimtų </w:t>
                          </w:r>
                          <w:r>
                            <w:rPr>
                              <w:lang w:eastAsia="en-GB"/>
                            </w:rPr>
                            <w:t xml:space="preserve">iki </w:t>
                          </w:r>
                          <w:r>
                            <w:rPr>
                              <w:bCs/>
                            </w:rPr>
                            <w:t xml:space="preserve">vieno tūkstančio penkių šimtų </w:t>
                          </w:r>
                          <w:r>
                            <w:t>eurų</w:t>
                          </w:r>
                          <w:r>
                            <w:rPr>
                              <w:bCs/>
                              <w:lang w:eastAsia="en-GB"/>
                            </w:rPr>
                            <w:t>.</w:t>
                          </w:r>
                        </w:p>
                      </w:sdtContent>
                    </w:sdt>
                    <w:sdt>
                      <w:sdtPr>
                        <w:alias w:val="291 str. 5 d."/>
                        <w:tag w:val="part_e3e1c95e20eb4ece8712e96a429898f3"/>
                        <w:lock w:val="sdtLocked"/>
                        <w:richText/>
                      </w:sdtPr>
                      <w:sdtContent>
                        <w:p>
                          <w:pPr>
                            <w:widowControl w:val="0"/>
                            <w:spacing w:line="360" w:lineRule="auto"/>
                            <w:ind w:firstLine="720"/>
                            <w:jc w:val="both"/>
                            <w:rPr>
                              <w:szCs w:val="24"/>
                              <w:lang w:eastAsia="en-GB"/>
                            </w:rPr>
                          </w:pPr>
                          <w:sdt>
                            <w:sdtPr>
                              <w:alias w:val="Numeris"/>
                              <w:tag w:val="nr_e3e1c95e20eb4ece8712e96a429898f3"/>
                              <w:lock w:val="sdtLocked"/>
                              <w:richText/>
                            </w:sdtPr>
                            <w:sdtContent>
                              <w:r>
                                <w:rPr>
                                  <w:bCs/>
                                  <w:lang w:eastAsia="en-GB"/>
                                </w:rPr>
                                <w:t>5</w:t>
                              </w:r>
                            </w:sdtContent>
                          </w:sdt>
                          <w:r>
                            <w:rPr>
                              <w:bCs/>
                              <w:lang w:eastAsia="en-GB"/>
                            </w:rPr>
                            <w:t xml:space="preserve">. </w:t>
                          </w:r>
                          <w:r>
                            <w:rPr>
                              <w:szCs w:val="24"/>
                              <w:lang w:eastAsia="en-GB"/>
                            </w:rPr>
                            <w:t>Šio straipsnio 4 dalyje numatytas administracinis nusižengimas, padarytas pakartotinai,</w:t>
                          </w:r>
                        </w:p>
                        <w:p>
                          <w:pPr>
                            <w:widowControl w:val="0"/>
                            <w:spacing w:line="360" w:lineRule="auto"/>
                            <w:ind w:firstLine="720"/>
                            <w:jc w:val="both"/>
                            <w:rPr>
                              <w:lang w:eastAsia="en-GB"/>
                            </w:rPr>
                          </w:pPr>
                          <w:r>
                            <w:rPr>
                              <w:bCs/>
                              <w:lang w:eastAsia="en-GB"/>
                            </w:rPr>
                            <w:t xml:space="preserve">užtraukia baudą nuo </w:t>
                          </w:r>
                          <w:r>
                            <w:rPr>
                              <w:bCs/>
                            </w:rPr>
                            <w:t>vieno tūkstančio keturių šimtų iki dviejų tūkstančių penkių šimtų eurų.</w:t>
                          </w:r>
                        </w:p>
                      </w:sdtContent>
                    </w:sdt>
                    <w:sdt>
                      <w:sdtPr>
                        <w:alias w:val="291 str. 6 d."/>
                        <w:tag w:val="part_9732b68eb9ba4f69bd24b774e04a4fe6"/>
                        <w:lock w:val="sdtLocked"/>
                        <w:richText/>
                      </w:sdtPr>
                      <w:sdtContent>
                        <w:p>
                          <w:pPr>
                            <w:widowControl w:val="0"/>
                            <w:spacing w:line="360" w:lineRule="auto"/>
                            <w:ind w:firstLine="720"/>
                            <w:jc w:val="both"/>
                            <w:rPr>
                              <w:szCs w:val="24"/>
                              <w:lang w:eastAsia="en-GB"/>
                            </w:rPr>
                          </w:pPr>
                          <w:sdt>
                            <w:sdtPr>
                              <w:alias w:val="Numeris"/>
                              <w:tag w:val="nr_9732b68eb9ba4f69bd24b774e04a4fe6"/>
                              <w:lock w:val="sdtLocked"/>
                              <w:richText/>
                            </w:sdtPr>
                            <w:sdtContent>
                              <w:r>
                                <w:rPr>
                                  <w:bCs/>
                                  <w:szCs w:val="24"/>
                                  <w:lang w:eastAsia="en-GB"/>
                                </w:rPr>
                                <w:t>6</w:t>
                              </w:r>
                            </w:sdtContent>
                          </w:sdt>
                          <w:r>
                            <w:rPr>
                              <w:szCs w:val="24"/>
                              <w:lang w:eastAsia="en-GB"/>
                            </w:rPr>
                            <w:t>. Mėgėjų žvejybos būdu sužvejotų žuvų ir iš jų pagamintų produktų prekyba ar įsigijimas</w:t>
                          </w:r>
                        </w:p>
                        <w:p>
                          <w:pPr>
                            <w:widowControl w:val="0"/>
                            <w:spacing w:line="360" w:lineRule="auto"/>
                            <w:ind w:firstLine="720"/>
                            <w:jc w:val="both"/>
                            <w:rPr>
                              <w:szCs w:val="24"/>
                              <w:lang w:eastAsia="en-GB"/>
                            </w:rPr>
                          </w:pPr>
                          <w:r>
                            <w:rPr>
                              <w:szCs w:val="24"/>
                              <w:lang w:eastAsia="en-GB"/>
                            </w:rPr>
                            <w:t>užtraukia baudą nuo vieno šimto aštuoniasdešimt iki penkių šimtų aštuoniasdešimt eurų.</w:t>
                          </w:r>
                        </w:p>
                      </w:sdtContent>
                    </w:sdt>
                    <w:sdt>
                      <w:sdtPr>
                        <w:alias w:val="291 str. 7 d."/>
                        <w:tag w:val="part_8ce6ec5f46864a1eaf51a52250e8f646"/>
                        <w:lock w:val="sdtLocked"/>
                        <w:richText/>
                      </w:sdtPr>
                      <w:sdtContent>
                        <w:p>
                          <w:pPr>
                            <w:widowControl w:val="0"/>
                            <w:spacing w:line="360" w:lineRule="auto"/>
                            <w:ind w:firstLine="720"/>
                            <w:jc w:val="both"/>
                            <w:rPr>
                              <w:lang w:eastAsia="en-GB"/>
                            </w:rPr>
                          </w:pPr>
                          <w:sdt>
                            <w:sdtPr>
                              <w:alias w:val="Numeris"/>
                              <w:tag w:val="nr_8ce6ec5f46864a1eaf51a52250e8f646"/>
                              <w:lock w:val="sdtLocked"/>
                              <w:richText/>
                            </w:sdtPr>
                            <w:sdtContent>
                              <w:r>
                                <w:rPr>
                                  <w:bCs/>
                                  <w:lang w:eastAsia="en-GB"/>
                                </w:rPr>
                                <w:t>7</w:t>
                              </w:r>
                            </w:sdtContent>
                          </w:sdt>
                          <w:r>
                            <w:rPr>
                              <w:lang w:eastAsia="en-GB"/>
                            </w:rPr>
                            <w:t>. Neteisėtas žvejybos įrankių (išskyrus elektros arba ultragarso žvejybos prietaisus), kuriuos naudoti draudžiama pagal teisės aktus, gaminimas, realizavimas, įsigijimas ar laikymas</w:t>
                          </w:r>
                        </w:p>
                        <w:p>
                          <w:pPr>
                            <w:widowControl w:val="0"/>
                            <w:spacing w:line="360" w:lineRule="auto"/>
                            <w:ind w:firstLine="720"/>
                            <w:jc w:val="both"/>
                            <w:rPr>
                              <w:szCs w:val="24"/>
                              <w:lang w:eastAsia="en-GB"/>
                            </w:rPr>
                          </w:pPr>
                          <w:r>
                            <w:rPr>
                              <w:szCs w:val="24"/>
                              <w:lang w:eastAsia="en-GB"/>
                            </w:rPr>
                            <w:t>užtraukia baudą nuo trijų šimtų iki penkių šimtų aštuoniasdešimt eurų.</w:t>
                          </w:r>
                        </w:p>
                      </w:sdtContent>
                    </w:sdt>
                    <w:sdt>
                      <w:sdtPr>
                        <w:alias w:val="291 str. 8 d."/>
                        <w:tag w:val="part_3e5f36a1541245ad9d1fcf49dd7a155b"/>
                        <w:lock w:val="sdtLocked"/>
                        <w:richText/>
                      </w:sdtPr>
                      <w:sdtContent>
                        <w:p>
                          <w:pPr>
                            <w:widowControl w:val="0"/>
                            <w:spacing w:line="360" w:lineRule="auto"/>
                            <w:ind w:firstLine="720"/>
                            <w:jc w:val="both"/>
                            <w:rPr>
                              <w:szCs w:val="24"/>
                              <w:lang w:eastAsia="en-GB"/>
                            </w:rPr>
                          </w:pPr>
                          <w:sdt>
                            <w:sdtPr>
                              <w:alias w:val="Numeris"/>
                              <w:tag w:val="nr_3e5f36a1541245ad9d1fcf49dd7a155b"/>
                              <w:lock w:val="sdtLocked"/>
                              <w:richText/>
                            </w:sdtPr>
                            <w:sdtContent>
                              <w:r>
                                <w:rPr>
                                  <w:szCs w:val="24"/>
                                  <w:lang w:eastAsia="en-GB"/>
                                </w:rPr>
                                <w:t>8</w:t>
                              </w:r>
                            </w:sdtContent>
                          </w:sdt>
                          <w:r>
                            <w:rPr>
                              <w:szCs w:val="24"/>
                              <w:lang w:eastAsia="en-GB"/>
                            </w:rPr>
                            <w:t>. Šio straipsnio 7 dalyje numatytas administracinis nusižengimas, padarytas pakartotinai,</w:t>
                          </w:r>
                        </w:p>
                        <w:p>
                          <w:pPr>
                            <w:widowControl w:val="0"/>
                            <w:spacing w:line="360" w:lineRule="auto"/>
                            <w:ind w:firstLine="720"/>
                            <w:jc w:val="both"/>
                            <w:rPr>
                              <w:bCs/>
                            </w:rPr>
                          </w:pPr>
                          <w:r>
                            <w:rPr>
                              <w:bCs/>
                              <w:lang w:eastAsia="en-GB"/>
                            </w:rPr>
                            <w:t xml:space="preserve">užtraukia baudą nuo </w:t>
                          </w:r>
                          <w:r>
                            <w:rPr>
                              <w:bCs/>
                            </w:rPr>
                            <w:t>penkių šimtų iki vieno tūkstančio vieno šimto šešiasdešimt eurų.</w:t>
                          </w:r>
                        </w:p>
                      </w:sdtContent>
                    </w:sdt>
                    <w:sdt>
                      <w:sdtPr>
                        <w:alias w:val="291 str. 9 d."/>
                        <w:tag w:val="part_58f7d235f46847c2ac469d4f01d7989f"/>
                        <w:lock w:val="sdtLocked"/>
                        <w:richText/>
                      </w:sdtPr>
                      <w:sdtContent>
                        <w:p>
                          <w:pPr>
                            <w:widowControl w:val="0"/>
                            <w:spacing w:line="360" w:lineRule="auto"/>
                            <w:ind w:firstLine="720"/>
                            <w:jc w:val="both"/>
                            <w:rPr>
                              <w:lang w:eastAsia="en-GB"/>
                            </w:rPr>
                          </w:pPr>
                          <w:sdt>
                            <w:sdtPr>
                              <w:alias w:val="Numeris"/>
                              <w:tag w:val="nr_58f7d235f46847c2ac469d4f01d7989f"/>
                              <w:lock w:val="sdtLocked"/>
                              <w:richText/>
                            </w:sdtPr>
                            <w:sdtContent>
                              <w:r>
                                <w:rPr>
                                  <w:lang w:eastAsia="en-GB"/>
                                </w:rPr>
                                <w:t>9</w:t>
                              </w:r>
                            </w:sdtContent>
                          </w:sdt>
                          <w:r>
                            <w:rPr>
                              <w:lang w:eastAsia="en-GB"/>
                            </w:rPr>
                            <w:t>. Limituotos lašišų, šlakių, margųjų upėtakių ir kiršlių žvejybos reguliavimo priemonių ir sąlygų pažeidimas</w:t>
                          </w:r>
                        </w:p>
                        <w:p>
                          <w:pPr>
                            <w:widowControl w:val="0"/>
                            <w:spacing w:line="360" w:lineRule="auto"/>
                            <w:ind w:firstLine="720"/>
                            <w:jc w:val="both"/>
                            <w:rPr>
                              <w:szCs w:val="24"/>
                              <w:lang w:eastAsia="en-GB"/>
                            </w:rPr>
                          </w:pPr>
                          <w:r>
                            <w:rPr>
                              <w:szCs w:val="24"/>
                              <w:lang w:eastAsia="en-GB"/>
                            </w:rPr>
                            <w:t>užtraukia baudą nuo dviejų šimtų penkiasdešimt iki penkių šimtų penkiasdešimt eurų.</w:t>
                          </w:r>
                        </w:p>
                      </w:sdtContent>
                    </w:sdt>
                    <w:sdt>
                      <w:sdtPr>
                        <w:alias w:val="291 str. 10 d."/>
                        <w:tag w:val="part_572e6ca4005646bdbd3640e054bcda22"/>
                        <w:lock w:val="sdtLocked"/>
                        <w:richText/>
                      </w:sdtPr>
                      <w:sdtContent>
                        <w:p>
                          <w:pPr>
                            <w:widowControl w:val="0"/>
                            <w:spacing w:line="360" w:lineRule="auto"/>
                            <w:ind w:firstLine="720"/>
                            <w:jc w:val="both"/>
                            <w:rPr>
                              <w:szCs w:val="24"/>
                              <w:lang w:eastAsia="en-GB"/>
                            </w:rPr>
                          </w:pPr>
                          <w:sdt>
                            <w:sdtPr>
                              <w:alias w:val="Numeris"/>
                              <w:tag w:val="nr_572e6ca4005646bdbd3640e054bcda22"/>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nuo penkių šimtų penkiasdešimt iki vieno tūkstančio eurų.</w:t>
                          </w:r>
                        </w:p>
                      </w:sdtContent>
                    </w:sdt>
                    <w:sdt>
                      <w:sdtPr>
                        <w:alias w:val="291 str. 11 d."/>
                        <w:tag w:val="part_928eaf97431e4e2abd0b33ab9e221e1a"/>
                        <w:lock w:val="sdtLocked"/>
                        <w:richText/>
                      </w:sdtPr>
                      <w:sdtContent>
                        <w:p>
                          <w:pPr>
                            <w:widowControl w:val="0"/>
                            <w:spacing w:line="360" w:lineRule="auto"/>
                            <w:ind w:firstLine="720"/>
                            <w:jc w:val="both"/>
                            <w:rPr>
                              <w:bCs/>
                              <w:szCs w:val="24"/>
                            </w:rPr>
                          </w:pPr>
                          <w:sdt>
                            <w:sdtPr>
                              <w:alias w:val="Numeris"/>
                              <w:tag w:val="nr_928eaf97431e4e2abd0b33ab9e221e1a"/>
                              <w:lock w:val="sdtLocked"/>
                              <w:richText/>
                            </w:sdtPr>
                            <w:sdtContent>
                              <w:r>
                                <w:rPr>
                                  <w:bCs/>
                                  <w:lang w:eastAsia="en-GB"/>
                                </w:rPr>
                                <w:t>11</w:t>
                              </w:r>
                            </w:sdtContent>
                          </w:sdt>
                          <w:r>
                            <w:rPr>
                              <w:lang w:eastAsia="en-GB"/>
                            </w:rPr>
                            <w:t xml:space="preserve">. Už šio straipsnio 1, 2 dalyse numatytus administracinius nusižengimus gali būti skiriamas administracinio nusižengimo padarymo įrankių ir priemonių konfiskavimas. Už šio straipsnio 4, </w:t>
                          </w:r>
                          <w:r>
                            <w:rPr>
                              <w:bCs/>
                              <w:lang w:eastAsia="en-GB"/>
                            </w:rPr>
                            <w:t>5,</w:t>
                          </w:r>
                          <w:r>
                            <w:rPr>
                              <w:lang w:eastAsia="en-GB"/>
                            </w:rPr>
                            <w:t xml:space="preserve"> 6, 7</w:t>
                          </w:r>
                          <w:r>
                            <w:rPr>
                              <w:bCs/>
                              <w:lang w:eastAsia="en-GB"/>
                            </w:rPr>
                            <w:t>, 8,</w:t>
                          </w:r>
                          <w:r>
                            <w:rPr>
                              <w:lang w:eastAsia="en-GB"/>
                            </w:rPr>
                            <w:t xml:space="preserve"> </w:t>
                          </w:r>
                          <w:r>
                            <w:rPr>
                              <w:bCs/>
                              <w:lang w:eastAsia="en-GB"/>
                            </w:rPr>
                            <w:t xml:space="preserve">9 ir 10 </w:t>
                          </w:r>
                          <w:r>
                            <w:rPr>
                              <w:lang w:eastAsia="en-GB"/>
                            </w:rPr>
                            <w:t>dalyse numatytus administracinius nusižengimus privaloma skirti administracinio nusižengimo padarymo įrankių ir priemonių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32e0aa5f7cfc4b2488309c5dea6613e5"/>
                        <w:lock w:val="sdtLocked"/>
                        <w:richText/>
                      </w:sdtPr>
                      <w:sdtContent>
                        <w:p>
                          <w:pPr>
                            <w:widowControl w:val="0"/>
                            <w:spacing w:line="360" w:lineRule="auto"/>
                            <w:ind w:firstLine="720"/>
                            <w:jc w:val="both"/>
                          </w:pPr>
                          <w:sdt>
                            <w:sdtPr>
                              <w:alias w:val="Numeris"/>
                              <w:tag w:val="nr_32e0aa5f7cfc4b2488309c5dea6613e5"/>
                              <w:lock w:val="sdtLocked"/>
                              <w:richText/>
                            </w:sdtPr>
                            <w:sdtContent>
                              <w:r>
                                <w:t>1</w:t>
                              </w:r>
                            </w:sdtContent>
                          </w:sdt>
                          <w:r>
                            <w:t xml:space="preserve">. Ne mėgėjų žvejybos įrankių gaminimo, pardavimo, įsigijimo tvarką reglamentuojančių teisės aktų pažeidimas, išskyrus šio straipsnio </w:t>
                          </w:r>
                          <w:r>
                            <w:rPr>
                              <w:bCs/>
                            </w:rPr>
                            <w:t>2,</w:t>
                          </w:r>
                          <w:r>
                            <w:t xml:space="preserve"> 3, 4, </w:t>
                          </w:r>
                          <w:r>
                            <w:rPr>
                              <w:bCs/>
                            </w:rPr>
                            <w:t>5</w:t>
                          </w:r>
                          <w:r>
                            <w:t xml:space="preserve"> dalyse numatytus pažeidimus, </w:t>
                          </w:r>
                        </w:p>
                        <w:p>
                          <w:pPr>
                            <w:widowControl w:val="0"/>
                            <w:spacing w:line="360" w:lineRule="auto"/>
                            <w:ind w:firstLine="720"/>
                            <w:jc w:val="both"/>
                            <w:rPr>
                              <w:bCs/>
                              <w:szCs w:val="24"/>
                            </w:rPr>
                          </w:pPr>
                          <w:r>
                            <w:rPr>
                              <w:szCs w:val="24"/>
                            </w:rPr>
                            <w:t>užtraukia baudą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455ee401bbd641f6ad671baccffaf93c"/>
                        <w:lock w:val="sdtLocked"/>
                        <w:richText/>
                      </w:sdtPr>
                      <w:sdtContent>
                        <w:p>
                          <w:pPr>
                            <w:widowControl w:val="0"/>
                            <w:spacing w:line="360" w:lineRule="auto"/>
                            <w:ind w:firstLine="720"/>
                            <w:jc w:val="both"/>
                          </w:pPr>
                          <w:sdt>
                            <w:sdtPr>
                              <w:alias w:val="Numeris"/>
                              <w:tag w:val="nr_455ee401bbd641f6ad671baccffaf93c"/>
                              <w:lock w:val="sdtLocked"/>
                              <w:richText/>
                            </w:sdtPr>
                            <w:sdtContent>
                              <w:r>
                                <w:t>4</w:t>
                              </w:r>
                            </w:sdtContent>
                          </w:sdt>
                          <w:r>
                            <w:t xml:space="preserve">. Ne mėgėjų žvejybos įrankių (išskyrus elektros arba ultragarso žvejybos prietaisus) gaminimas, </w:t>
                          </w:r>
                          <w:r>
                            <w:rPr>
                              <w:bCs/>
                            </w:rPr>
                            <w:t>realizavimas</w:t>
                          </w:r>
                          <w:r>
                            <w:t xml:space="preserve">, </w:t>
                          </w:r>
                          <w:r>
                            <w:rPr>
                              <w:bCs/>
                            </w:rPr>
                            <w:t>prekyba</w:t>
                          </w:r>
                          <w:r>
                            <w:t xml:space="preserve"> neturint nustatyta tvarka išduoto leidimo ar nesilaikant šio leidimo sąlygose nustatytų reikalavimų</w:t>
                          </w:r>
                        </w:p>
                        <w:p>
                          <w:pPr>
                            <w:widowControl w:val="0"/>
                            <w:spacing w:line="360" w:lineRule="auto"/>
                            <w:ind w:firstLine="720"/>
                            <w:jc w:val="both"/>
                            <w:rPr>
                              <w:bCs/>
                              <w:szCs w:val="24"/>
                            </w:rPr>
                          </w:pPr>
                          <w:r>
                            <w:t xml:space="preserve">užtraukia baudą nuo penkių šimtų keturiasdešimt iki vieno tūkstančio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048b36504dc141e58bd8831ca22e8775"/>
                        <w:lock w:val="sdtLocked"/>
                        <w:richText/>
                      </w:sdtPr>
                      <w:sdtContent>
                        <w:p>
                          <w:pPr>
                            <w:widowControl w:val="0"/>
                            <w:spacing w:line="360" w:lineRule="auto"/>
                            <w:ind w:firstLine="720"/>
                            <w:jc w:val="both"/>
                            <w:rPr>
                              <w:bCs/>
                              <w:szCs w:val="24"/>
                            </w:rPr>
                          </w:pPr>
                          <w:sdt>
                            <w:sdtPr>
                              <w:alias w:val="Numeris"/>
                              <w:tag w:val="nr_048b36504dc141e58bd8831ca22e8775"/>
                              <w:lock w:val="sdtLocked"/>
                              <w:richText/>
                            </w:sdtPr>
                            <w:sdtContent>
                              <w:r>
                                <w:rPr>
                                  <w:lang w:eastAsia="en-GB"/>
                                </w:rPr>
                                <w:t>6</w:t>
                              </w:r>
                            </w:sdtContent>
                          </w:sdt>
                          <w:r>
                            <w:rPr>
                              <w:lang w:eastAsia="en-GB"/>
                            </w:rPr>
                            <w:t>. Už šio straipsnio 3</w:t>
                          </w:r>
                          <w:r>
                            <w:rPr>
                              <w:bCs/>
                              <w:lang w:eastAsia="en-GB"/>
                            </w:rPr>
                            <w:t>,</w:t>
                          </w:r>
                          <w:r>
                            <w:rPr>
                              <w:lang w:eastAsia="en-GB"/>
                            </w:rPr>
                            <w:t xml:space="preserve"> </w:t>
                          </w:r>
                          <w:r>
                            <w:rPr>
                              <w:bCs/>
                              <w:lang w:eastAsia="en-GB"/>
                            </w:rPr>
                            <w:t>4, 5</w:t>
                          </w:r>
                          <w:r>
                            <w:rPr>
                              <w:lang w:eastAsia="en-GB"/>
                            </w:rPr>
                            <w:t xml:space="preserve"> </w:t>
                          </w:r>
                          <w:r>
                            <w:rPr>
                              <w:bCs/>
                              <w:lang w:eastAsia="en-GB"/>
                            </w:rPr>
                            <w:t>dalyse numatytus administracinius nusižengimus</w:t>
                          </w:r>
                          <w:r>
                            <w:rPr>
                              <w:lang w:eastAsia="en-GB"/>
                            </w:rPr>
                            <w:t xml:space="preserve"> privaloma skirti žvejybos įrankių </w:t>
                          </w:r>
                          <w:r>
                            <w:rPr>
                              <w:bCs/>
                              <w:lang w:eastAsia="en-GB"/>
                            </w:rPr>
                            <w:t xml:space="preserve">ir jų gamybai naudojamų priemonių </w:t>
                          </w:r>
                          <w:r>
                            <w:rPr>
                              <w:lang w:eastAsia="en-GB"/>
                            </w:rPr>
                            <w:t>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3d9d106f2c3a4f1a8c9118cb367d69f6"/>
                    <w:lock w:val="sdtLocked"/>
                    <w:richText/>
                  </w:sdtPr>
                  <w:sdtContent>
                    <w:p>
                      <w:pPr>
                        <w:widowControl w:val="0"/>
                        <w:spacing w:line="360" w:lineRule="auto"/>
                        <w:ind w:firstLine="720"/>
                        <w:jc w:val="both"/>
                        <w:rPr>
                          <w:lang w:eastAsia="en-GB"/>
                        </w:rPr>
                      </w:pPr>
                      <w:sdt>
                        <w:sdtPr>
                          <w:alias w:val="Numeris"/>
                          <w:tag w:val="nr_3d9d106f2c3a4f1a8c9118cb367d69f6"/>
                          <w:lock w:val="sdtLocked"/>
                          <w:richText/>
                        </w:sdtPr>
                        <w:sdtContent>
                          <w:r>
                            <w:rPr>
                              <w:b/>
                              <w:szCs w:val="24"/>
                            </w:rPr>
                            <w:t>295</w:t>
                          </w:r>
                        </w:sdtContent>
                      </w:sdt>
                      <w:r>
                        <w:rPr>
                          <w:b/>
                          <w:szCs w:val="24"/>
                        </w:rPr>
                        <w:t xml:space="preserve"> straipsnis. </w:t>
                      </w:r>
                      <w:sdt>
                        <w:sdtPr>
                          <w:alias w:val="Pavadinimas"/>
                          <w:tag w:val="title_3d9d106f2c3a4f1a8c9118cb367d69f6"/>
                          <w:lock w:val="sdtLocked"/>
                          <w:richText/>
                        </w:sdtPr>
                        <w:sdtContent>
                          <w:r>
                            <w:rPr>
                              <w:b/>
                              <w:szCs w:val="24"/>
                            </w:rPr>
                            <w:t>Verslinės žvejybos tvarkos pažeidimas</w:t>
                          </w:r>
                          <w:r>
                            <w:rPr>
                              <w:szCs w:val="24"/>
                            </w:rPr>
                            <w:t xml:space="preserve"> </w:t>
                          </w:r>
                        </w:sdtContent>
                      </w:sdt>
                    </w:p>
                    <w:sdt>
                      <w:sdtPr>
                        <w:alias w:val="295 str. 1 d."/>
                        <w:tag w:val="part_c6a1533dac0440f1b69c1a40bcd26563"/>
                        <w:lock w:val="sdtLocked"/>
                        <w:richText/>
                      </w:sdtPr>
                      <w:sdtContent>
                        <w:p>
                          <w:pPr>
                            <w:widowControl w:val="0"/>
                            <w:spacing w:line="360" w:lineRule="auto"/>
                            <w:ind w:firstLine="720"/>
                            <w:jc w:val="both"/>
                            <w:rPr>
                              <w:lang w:eastAsia="en-GB"/>
                            </w:rPr>
                          </w:pPr>
                          <w:sdt>
                            <w:sdtPr>
                              <w:alias w:val="Numeris"/>
                              <w:tag w:val="nr_c6a1533dac0440f1b69c1a40bcd26563"/>
                              <w:lock w:val="sdtLocked"/>
                              <w:richText/>
                            </w:sdtPr>
                            <w:sdtContent>
                              <w:r>
                                <w:rPr>
                                  <w:lang w:eastAsia="en-GB"/>
                                </w:rPr>
                                <w:t>1</w:t>
                              </w:r>
                            </w:sdtContent>
                          </w:sdt>
                          <w:r>
                            <w:rPr>
                              <w:lang w:eastAsia="en-GB"/>
                            </w:rPr>
                            <w:t>. Verslinės žvejybos vidaus vandenyse tvarkos pažeidimas</w:t>
                          </w:r>
                        </w:p>
                        <w:p>
                          <w:pPr>
                            <w:widowControl w:val="0"/>
                            <w:spacing w:line="360" w:lineRule="auto"/>
                            <w:ind w:firstLine="720"/>
                            <w:jc w:val="both"/>
                            <w:rPr>
                              <w:lang w:eastAsia="en-GB"/>
                            </w:rPr>
                          </w:pPr>
                          <w:r>
                            <w:rPr>
                              <w:lang w:eastAsia="en-GB"/>
                            </w:rPr>
                            <w:t xml:space="preserve">užtraukia įspėjimą arba baudą nuo </w:t>
                          </w:r>
                          <w:r>
                            <w:rPr>
                              <w:bCs/>
                              <w:lang w:eastAsia="en-GB"/>
                            </w:rPr>
                            <w:t xml:space="preserve">vieno šimto </w:t>
                          </w:r>
                          <w:r>
                            <w:rPr>
                              <w:lang w:eastAsia="en-GB"/>
                            </w:rPr>
                            <w:t xml:space="preserve">iki </w:t>
                          </w:r>
                          <w:r>
                            <w:rPr>
                              <w:bCs/>
                              <w:lang w:eastAsia="en-GB"/>
                            </w:rPr>
                            <w:t>trijų šimtų</w:t>
                          </w:r>
                          <w:r>
                            <w:rPr>
                              <w:lang w:eastAsia="en-GB"/>
                            </w:rPr>
                            <w:t xml:space="preserve"> penkiasdešimt</w:t>
                          </w:r>
                          <w:r>
                            <w:rPr>
                              <w:b/>
                              <w:lang w:eastAsia="en-GB"/>
                            </w:rPr>
                            <w:t xml:space="preserve"> </w:t>
                          </w:r>
                          <w:r>
                            <w:rPr>
                              <w:lang w:eastAsia="en-GB"/>
                            </w:rPr>
                            <w:t>eurų.</w:t>
                          </w:r>
                        </w:p>
                      </w:sdtContent>
                    </w:sdt>
                    <w:sdt>
                      <w:sdtPr>
                        <w:alias w:val="295 str. 2 d."/>
                        <w:tag w:val="part_eee35819c6a94b82b90702fcc812bf9a"/>
                        <w:lock w:val="sdtLocked"/>
                        <w:richText/>
                      </w:sdtPr>
                      <w:sdtContent>
                        <w:p>
                          <w:pPr>
                            <w:widowControl w:val="0"/>
                            <w:tabs>
                              <w:tab w:val="left" w:pos="993"/>
                            </w:tabs>
                            <w:spacing w:line="360" w:lineRule="auto"/>
                            <w:ind w:firstLine="720"/>
                            <w:jc w:val="both"/>
                            <w:rPr>
                              <w:lang w:eastAsia="en-GB"/>
                            </w:rPr>
                          </w:pPr>
                          <w:sdt>
                            <w:sdtPr>
                              <w:alias w:val="Numeris"/>
                              <w:tag w:val="nr_eee35819c6a94b82b90702fcc812bf9a"/>
                              <w:lock w:val="sdtLocked"/>
                              <w:richText/>
                            </w:sdtPr>
                            <w:sdtContent>
                              <w:r>
                                <w:rPr>
                                  <w:lang w:eastAsia="en-GB"/>
                                </w:rPr>
                                <w:t>2</w:t>
                              </w:r>
                            </w:sdtContent>
                          </w:sdt>
                          <w:r>
                            <w:rPr>
                              <w:lang w:eastAsia="en-GB"/>
                            </w:rPr>
                            <w:t>. Verslinės žvejybos vidaus vandenyse tvarkos šiurkštus pažeidimas</w:t>
                          </w:r>
                        </w:p>
                        <w:p>
                          <w:pPr>
                            <w:widowControl w:val="0"/>
                            <w:spacing w:line="360" w:lineRule="auto"/>
                            <w:ind w:firstLine="720"/>
                            <w:jc w:val="both"/>
                            <w:rPr>
                              <w:lang w:eastAsia="en-GB"/>
                            </w:rPr>
                          </w:pPr>
                          <w:r>
                            <w:rPr>
                              <w:lang w:eastAsia="en-GB"/>
                            </w:rPr>
                            <w:t xml:space="preserve">užtraukia baudą nuo </w:t>
                          </w:r>
                          <w:r>
                            <w:rPr>
                              <w:bCs/>
                            </w:rPr>
                            <w:t xml:space="preserve">aštuonių šimtų penkiasdešimt </w:t>
                          </w:r>
                          <w:r>
                            <w:rPr>
                              <w:lang w:eastAsia="en-GB"/>
                            </w:rPr>
                            <w:t xml:space="preserve">iki </w:t>
                          </w:r>
                          <w:r>
                            <w:rPr>
                              <w:bCs/>
                              <w:lang w:eastAsia="en-GB"/>
                            </w:rPr>
                            <w:t xml:space="preserve">vieno tūkstančio septynių šimtų penkiasdešimt </w:t>
                          </w:r>
                          <w:r>
                            <w:rPr>
                              <w:lang w:eastAsia="en-GB"/>
                            </w:rPr>
                            <w:t xml:space="preserve">eurų. </w:t>
                          </w:r>
                        </w:p>
                      </w:sdtContent>
                    </w:sdt>
                    <w:sdt>
                      <w:sdtPr>
                        <w:alias w:val="295 str. 3 d."/>
                        <w:tag w:val="part_2aed5678a83c4e90988f72d460e681b5"/>
                        <w:lock w:val="sdtLocked"/>
                        <w:richText/>
                      </w:sdtPr>
                      <w:sdtContent>
                        <w:p>
                          <w:pPr>
                            <w:widowControl w:val="0"/>
                            <w:spacing w:line="360" w:lineRule="auto"/>
                            <w:ind w:firstLine="720"/>
                            <w:jc w:val="both"/>
                            <w:rPr>
                              <w:bCs/>
                            </w:rPr>
                          </w:pPr>
                          <w:sdt>
                            <w:sdtPr>
                              <w:alias w:val="Numeris"/>
                              <w:tag w:val="nr_2aed5678a83c4e90988f72d460e681b5"/>
                              <w:lock w:val="sdtLocked"/>
                              <w:richText/>
                            </w:sdtPr>
                            <w:sdtContent>
                              <w:r>
                                <w:rPr>
                                  <w:bCs/>
                                </w:rPr>
                                <w:t>3</w:t>
                              </w:r>
                            </w:sdtContent>
                          </w:sdt>
                          <w:r>
                            <w:rPr>
                              <w:bCs/>
                            </w:rPr>
                            <w:t xml:space="preserve">. Šio straipsnio 2 dalyje numatytas administracinis nusižengimas, padarytas pakartotinai, </w:t>
                          </w:r>
                        </w:p>
                        <w:p>
                          <w:pPr>
                            <w:widowControl w:val="0"/>
                            <w:spacing w:line="360" w:lineRule="auto"/>
                            <w:ind w:firstLine="720"/>
                            <w:jc w:val="both"/>
                            <w:rPr>
                              <w:lang w:eastAsia="en-GB"/>
                            </w:rPr>
                          </w:pPr>
                          <w:r>
                            <w:rPr>
                              <w:bCs/>
                            </w:rPr>
                            <w:t xml:space="preserve">užtraukia baudą nuo vieno tūkstančio šešių šimtų iki trijų tūkstančių penkių šimtų </w:t>
                          </w:r>
                          <w:r>
                            <w:rPr>
                              <w:lang w:eastAsia="en-GB"/>
                            </w:rPr>
                            <w:t>eurų.</w:t>
                          </w:r>
                        </w:p>
                      </w:sdtContent>
                    </w:sdt>
                    <w:sdt>
                      <w:sdtPr>
                        <w:alias w:val="295 str. 4 d."/>
                        <w:tag w:val="part_f8c6c81d06b44522afbb07cfe0681aae"/>
                        <w:lock w:val="sdtLocked"/>
                        <w:richText/>
                      </w:sdtPr>
                      <w:sdtContent>
                        <w:p>
                          <w:pPr>
                            <w:widowControl w:val="0"/>
                            <w:spacing w:line="360" w:lineRule="auto"/>
                            <w:ind w:firstLine="720"/>
                            <w:jc w:val="both"/>
                            <w:rPr>
                              <w:szCs w:val="24"/>
                            </w:rPr>
                          </w:pPr>
                          <w:sdt>
                            <w:sdtPr>
                              <w:alias w:val="Numeris"/>
                              <w:tag w:val="nr_f8c6c81d06b44522afbb07cfe0681aae"/>
                              <w:lock w:val="sdtLocked"/>
                              <w:richText/>
                            </w:sdtPr>
                            <w:sdtContent>
                              <w:r>
                                <w:rPr>
                                  <w:bCs/>
                                  <w:lang w:eastAsia="en-GB"/>
                                </w:rPr>
                                <w:t>4</w:t>
                              </w:r>
                            </w:sdtContent>
                          </w:sdt>
                          <w:r>
                            <w:rPr>
                              <w:lang w:eastAsia="en-GB"/>
                            </w:rPr>
                            <w:t xml:space="preserve">. </w:t>
                          </w:r>
                          <w:r>
                            <w:rPr>
                              <w:szCs w:val="24"/>
                            </w:rPr>
                            <w:t>Verslinės žvejybos jūrų vandenyse tvarkos pažeidimas</w:t>
                          </w:r>
                        </w:p>
                        <w:p>
                          <w:pPr>
                            <w:widowControl w:val="0"/>
                            <w:spacing w:line="360" w:lineRule="auto"/>
                            <w:ind w:firstLine="720"/>
                            <w:jc w:val="both"/>
                          </w:pPr>
                          <w:r>
                            <w:t xml:space="preserve">užtraukia įspėjimą arba baudą laivų kapitonams ir (ar) juridinių asmenų vadovams ar kitiems atsakingiems asmenims nuo </w:t>
                          </w:r>
                          <w:r>
                            <w:rPr>
                              <w:bCs/>
                            </w:rPr>
                            <w:t>trijų šimtų</w:t>
                          </w:r>
                          <w:r>
                            <w:t xml:space="preserve"> iki </w:t>
                          </w:r>
                          <w:r>
                            <w:rPr>
                              <w:bCs/>
                            </w:rPr>
                            <w:t>vieno tūkstančio penkių</w:t>
                          </w:r>
                          <w:r>
                            <w:t xml:space="preserve"> šimtų eurų.</w:t>
                          </w:r>
                        </w:p>
                      </w:sdtContent>
                    </w:sdt>
                    <w:sdt>
                      <w:sdtPr>
                        <w:alias w:val="295 str. 5 d."/>
                        <w:tag w:val="part_b3d33f155ae34023ad4b5659934c7fa6"/>
                        <w:lock w:val="sdtLocked"/>
                        <w:richText/>
                      </w:sdtPr>
                      <w:sdtContent>
                        <w:p>
                          <w:pPr>
                            <w:widowControl w:val="0"/>
                            <w:spacing w:line="360" w:lineRule="auto"/>
                            <w:ind w:firstLine="720"/>
                            <w:jc w:val="both"/>
                            <w:rPr>
                              <w:bCs/>
                              <w:szCs w:val="24"/>
                            </w:rPr>
                          </w:pPr>
                          <w:sdt>
                            <w:sdtPr>
                              <w:alias w:val="Numeris"/>
                              <w:tag w:val="nr_b3d33f155ae34023ad4b5659934c7fa6"/>
                              <w:lock w:val="sdtLocked"/>
                              <w:richText/>
                            </w:sdtPr>
                            <w:sdtContent>
                              <w:r>
                                <w:rPr>
                                  <w:bCs/>
                                </w:rPr>
                                <w:t>5</w:t>
                              </w:r>
                            </w:sdtContent>
                          </w:sdt>
                          <w:r>
                            <w:t xml:space="preserve">. Už </w:t>
                          </w:r>
                          <w:r>
                            <w:rPr>
                              <w:bCs/>
                            </w:rPr>
                            <w:t>šio straipsnio 1 ir 4 dalyse</w:t>
                          </w:r>
                          <w:r>
                            <w:t xml:space="preserve"> numatytus administracinius nusižengimus gali būti skiriamas nusižengimo padarymo įrankių ir priemonių konfiskavimas. </w:t>
                          </w:r>
                          <w:r>
                            <w:rPr>
                              <w:bCs/>
                            </w:rPr>
                            <w:t>Už šio straipsnio 2 ir 3 dalyse numatytus administracinius nusižengimus privaloma skirti administracinių nusižengimų padarymo įrankių ir priemonių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6 str."/>
                    <w:tag w:val="part_b2cf418f8b004cf08d58b9829aba32d0"/>
                    <w:lock w:val="sdtLocked"/>
                    <w:richText/>
                  </w:sdtPr>
                  <w:sdtContent>
                    <w:p>
                      <w:pPr>
                        <w:widowControl w:val="0"/>
                        <w:spacing w:line="360" w:lineRule="auto"/>
                        <w:ind w:firstLine="720"/>
                        <w:rPr>
                          <w:b/>
                          <w:bCs/>
                          <w:szCs w:val="24"/>
                          <w:lang w:eastAsia="lt-LT"/>
                        </w:rPr>
                      </w:pPr>
                      <w:sdt>
                        <w:sdtPr>
                          <w:alias w:val="Numeris"/>
                          <w:tag w:val="nr_b2cf418f8b004cf08d58b9829aba32d0"/>
                          <w:lock w:val="sdtLocked"/>
                          <w:richText/>
                        </w:sdtPr>
                        <w:sdtContent>
                          <w:r>
                            <w:rPr>
                              <w:b/>
                              <w:bCs/>
                              <w:szCs w:val="24"/>
                              <w:lang w:eastAsia="lt-LT"/>
                            </w:rPr>
                            <w:t>296</w:t>
                          </w:r>
                        </w:sdtContent>
                      </w:sdt>
                      <w:r>
                        <w:rPr>
                          <w:b/>
                          <w:bCs/>
                          <w:szCs w:val="24"/>
                          <w:lang w:eastAsia="lt-LT"/>
                        </w:rPr>
                        <w:t xml:space="preserve"> straipsnis. </w:t>
                      </w:r>
                      <w:sdt>
                        <w:sdtPr>
                          <w:alias w:val="Pavadinimas"/>
                          <w:tag w:val="title_b2cf418f8b004cf08d58b9829aba32d0"/>
                          <w:lock w:val="sdtLocked"/>
                          <w:richText/>
                        </w:sdtPr>
                        <w:sdtContent>
                          <w:r>
                            <w:rPr>
                              <w:b/>
                              <w:bCs/>
                              <w:szCs w:val="24"/>
                              <w:lang w:eastAsia="lt-LT"/>
                            </w:rPr>
                            <w:t>Specialiosios žvejybos tvarkos pažeidimas</w:t>
                          </w:r>
                        </w:sdtContent>
                      </w:sdt>
                    </w:p>
                    <w:sdt>
                      <w:sdtPr>
                        <w:alias w:val="296 str. 1 d."/>
                        <w:tag w:val="part_d1708d86dd3343f894267784d88730aa"/>
                        <w:lock w:val="sdtLocked"/>
                        <w:richText/>
                      </w:sdtPr>
                      <w:sdtContent>
                        <w:p>
                          <w:pPr>
                            <w:widowControl w:val="0"/>
                            <w:spacing w:line="360" w:lineRule="auto"/>
                            <w:ind w:firstLine="720"/>
                            <w:jc w:val="both"/>
                            <w:rPr>
                              <w:szCs w:val="24"/>
                            </w:rPr>
                          </w:pPr>
                          <w:sdt>
                            <w:sdtPr>
                              <w:alias w:val="Numeris"/>
                              <w:tag w:val="nr_d1708d86dd3343f894267784d88730aa"/>
                              <w:lock w:val="sdtLocked"/>
                              <w:richText/>
                            </w:sdtPr>
                            <w:sdtContent>
                              <w:r>
                                <w:rPr>
                                  <w:szCs w:val="24"/>
                                </w:rPr>
                                <w:t>1</w:t>
                              </w:r>
                            </w:sdtContent>
                          </w:sdt>
                          <w:r>
                            <w:rPr>
                              <w:szCs w:val="24"/>
                            </w:rPr>
                            <w:t>. Specialiosios žvejybos tvarkos pažeidimas</w:t>
                          </w:r>
                        </w:p>
                        <w:p>
                          <w:pPr>
                            <w:widowControl w:val="0"/>
                            <w:spacing w:line="360" w:lineRule="auto"/>
                            <w:ind w:firstLine="720"/>
                            <w:jc w:val="both"/>
                          </w:pPr>
                          <w:r>
                            <w:t xml:space="preserve">užtraukia baudą nuo </w:t>
                          </w:r>
                          <w:r>
                            <w:rPr>
                              <w:bCs/>
                            </w:rPr>
                            <w:t xml:space="preserve">vieno šimto penkiasdešimt </w:t>
                          </w:r>
                          <w:r>
                            <w:t xml:space="preserve">iki </w:t>
                          </w:r>
                          <w:r>
                            <w:rPr>
                              <w:bCs/>
                            </w:rPr>
                            <w:t xml:space="preserve">septynių šimtų </w:t>
                          </w:r>
                          <w:r>
                            <w:t>eurų.</w:t>
                          </w:r>
                        </w:p>
                      </w:sdtContent>
                    </w:sdt>
                    <w:sdt>
                      <w:sdtPr>
                        <w:alias w:val="296 str. 2 d."/>
                        <w:tag w:val="part_42bd2f241aba4352a605aa47a4596e99"/>
                        <w:lock w:val="sdtLocked"/>
                        <w:richText/>
                      </w:sdtPr>
                      <w:sdtContent>
                        <w:p>
                          <w:pPr>
                            <w:widowControl w:val="0"/>
                            <w:spacing w:line="360" w:lineRule="auto"/>
                            <w:ind w:firstLine="720"/>
                            <w:jc w:val="both"/>
                            <w:rPr>
                              <w:szCs w:val="24"/>
                            </w:rPr>
                          </w:pPr>
                          <w:sdt>
                            <w:sdtPr>
                              <w:alias w:val="Numeris"/>
                              <w:tag w:val="nr_42bd2f241aba4352a605aa47a4596e99"/>
                              <w:lock w:val="sdtLocked"/>
                              <w:richText/>
                            </w:sdtPr>
                            <w:sdtContent>
                              <w:r>
                                <w:rPr>
                                  <w:szCs w:val="24"/>
                                </w:rPr>
                                <w:t>2</w:t>
                              </w:r>
                            </w:sdtContent>
                          </w:sdt>
                          <w:r>
                            <w:rPr>
                              <w:szCs w:val="24"/>
                            </w:rPr>
                            <w:t>.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w:t>
                          </w:r>
                        </w:p>
                        <w:p>
                          <w:pPr>
                            <w:widowControl w:val="0"/>
                            <w:spacing w:line="360" w:lineRule="auto"/>
                            <w:ind w:firstLine="720"/>
                            <w:jc w:val="both"/>
                          </w:pPr>
                          <w:r>
                            <w:t xml:space="preserve">užtraukia baudą nuo </w:t>
                          </w:r>
                          <w:r>
                            <w:rPr>
                              <w:bCs/>
                            </w:rPr>
                            <w:t>keturių šimtų</w:t>
                          </w:r>
                          <w:r>
                            <w:t xml:space="preserve"> </w:t>
                          </w:r>
                          <w:r>
                            <w:rPr>
                              <w:bCs/>
                            </w:rPr>
                            <w:t xml:space="preserve">penkiasdešimt </w:t>
                          </w:r>
                          <w:r>
                            <w:t xml:space="preserve">iki </w:t>
                          </w:r>
                          <w:r>
                            <w:rPr>
                              <w:bCs/>
                            </w:rPr>
                            <w:t xml:space="preserve">vieno tūkstančio vieno šimto penkiasdešimt </w:t>
                          </w:r>
                          <w:r>
                            <w:t>eurų.</w:t>
                          </w:r>
                        </w:p>
                      </w:sdtContent>
                    </w:sdt>
                    <w:sdt>
                      <w:sdtPr>
                        <w:alias w:val="296 str. 3 d."/>
                        <w:tag w:val="part_6766cfcd2d764af8b49d01dfad3b61d4"/>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6766cfcd2d764af8b49d01dfad3b61d4"/>
                              <w:lock w:val="sdtLocked"/>
                              <w:richText/>
                            </w:sdtPr>
                            <w:sdtContent>
                              <w:r>
                                <w:t>3</w:t>
                              </w:r>
                            </w:sdtContent>
                          </w:sdt>
                          <w:r>
                            <w:t xml:space="preserve">. Už šio straipsnio 1, 2 dalyse numatytus administracinius nusižengimus gali būti skiriamas nusižengimo padarymo įrankių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97455152991401eaf480b2749978fd8"/>
                    <w:lock w:val="sdtLocked"/>
                    <w:richText/>
                  </w:sdtPr>
                  <w:sdtContent>
                    <w:p>
                      <w:pPr>
                        <w:widowControl w:val="0"/>
                        <w:spacing w:line="360" w:lineRule="auto"/>
                        <w:ind w:left="2410" w:hanging="1690"/>
                        <w:jc w:val="both"/>
                        <w:rPr>
                          <w:b/>
                        </w:rPr>
                      </w:pPr>
                      <w:sdt>
                        <w:sdtPr>
                          <w:alias w:val="Numeris"/>
                          <w:tag w:val="nr_997455152991401eaf480b2749978fd8"/>
                          <w:lock w:val="sdtLocked"/>
                          <w:richText/>
                        </w:sdtPr>
                        <w:sdtContent>
                          <w:r>
                            <w:rPr>
                              <w:b/>
                            </w:rPr>
                            <w:t>303</w:t>
                          </w:r>
                        </w:sdtContent>
                      </w:sdt>
                      <w:r>
                        <w:rPr>
                          <w:b/>
                        </w:rPr>
                        <w:t xml:space="preserve"> straipsnis. </w:t>
                      </w:r>
                      <w:sdt>
                        <w:sdtPr>
                          <w:alias w:val="Pavadinimas"/>
                          <w:tag w:val="title_997455152991401eaf480b2749978fd8"/>
                          <w:lock w:val="sdtLocked"/>
                          <w:richText/>
                        </w:sdtPr>
                        <w:sdtContent>
                          <w:r>
                            <w:rPr>
                              <w:b/>
                              <w:bCs/>
                            </w:rPr>
                            <w:t>Laukinių gyvūnų</w:t>
                          </w:r>
                          <w:r>
                            <w:rPr>
                              <w:b/>
                            </w:rPr>
                            <w:t xml:space="preserve"> išteklių naudojimas</w:t>
                          </w:r>
                          <w:r>
                            <w:rPr>
                              <w:b/>
                              <w:bCs/>
                            </w:rPr>
                            <w:t xml:space="preserve"> pažeidžiant laukinių gyvūnų naudojimą reglamentuojančius teisės aktus</w:t>
                          </w:r>
                          <w:r>
                            <w:rPr>
                              <w:b/>
                            </w:rPr>
                            <w:t xml:space="preserve"> </w:t>
                          </w:r>
                        </w:sdtContent>
                      </w:sdt>
                    </w:p>
                    <w:sdt>
                      <w:sdtPr>
                        <w:alias w:val="303 str. 1 d."/>
                        <w:tag w:val="part_4981d4c1400a4f3abc833871649874ee"/>
                        <w:lock w:val="sdtLocked"/>
                        <w:richText/>
                      </w:sdtPr>
                      <w:sdtContent>
                        <w:p>
                          <w:pPr>
                            <w:widowControl w:val="0"/>
                            <w:spacing w:line="360" w:lineRule="auto"/>
                            <w:ind w:firstLine="720"/>
                            <w:jc w:val="both"/>
                            <w:rPr>
                              <w:bCs/>
                            </w:rPr>
                          </w:pPr>
                          <w:sdt>
                            <w:sdtPr>
                              <w:alias w:val="Numeris"/>
                              <w:tag w:val="nr_4981d4c1400a4f3abc833871649874ee"/>
                              <w:lock w:val="sdtLocked"/>
                              <w:richText/>
                            </w:sdtPr>
                            <w:sdtContent>
                              <w:r>
                                <w:t>1</w:t>
                              </w:r>
                            </w:sdtContent>
                          </w:sdt>
                          <w:r>
                            <w:t xml:space="preserve">. </w:t>
                          </w:r>
                          <w:r>
                            <w:rPr>
                              <w:bCs/>
                            </w:rPr>
                            <w:t>Laukinių</w:t>
                          </w:r>
                          <w:r>
                            <w:t xml:space="preserve"> gyvūnų tyčinis gaudymas, žalojimas, naikinimas, </w:t>
                          </w:r>
                          <w:r>
                            <w:rPr>
                              <w:bCs/>
                            </w:rPr>
                            <w:t xml:space="preserve">trikdymas arba </w:t>
                          </w:r>
                          <w:r>
                            <w:t>šių gyvūnų ar jų dalių paėmimas iš aplinkos, arba šių gyvūnų, jų dalių ar gaminių iš jų įgijimas, perdirbimas, gabenimas ar kitoks naudojimas (</w:t>
                          </w:r>
                          <w:r>
                            <w:rPr>
                              <w:bCs/>
                            </w:rPr>
                            <w:t xml:space="preserve">išskyrus </w:t>
                          </w:r>
                          <w:r>
                            <w:t>laikymą nelaisvėje)</w:t>
                          </w:r>
                          <w:r>
                            <w:rPr>
                              <w:bCs/>
                            </w:rPr>
                            <w:t xml:space="preserve"> pažeidžiant laukinių gyvūnų naudojimą reglamentuojančius teisės aktus</w:t>
                          </w:r>
                        </w:p>
                        <w:p>
                          <w:pPr>
                            <w:widowControl w:val="0"/>
                            <w:spacing w:line="360" w:lineRule="auto"/>
                            <w:ind w:firstLine="720"/>
                            <w:jc w:val="both"/>
                            <w:rPr>
                              <w:szCs w:val="24"/>
                            </w:rPr>
                          </w:pPr>
                          <w:r>
                            <w:rPr>
                              <w:szCs w:val="24"/>
                            </w:rPr>
                            <w:t>užtraukia baudą asmenims nuo vieno šimto penkiasdešimt iki septynių šimtų penkiasdešimt eurų ir juridinių asmenų vadovams ar kitiems atsakingiems asmenims – nuo dviejų šimtų penkiasdešimt iki vieno tūkstančio dviejų šimtų eurų.</w:t>
                          </w:r>
                        </w:p>
                      </w:sdtContent>
                    </w:sdt>
                    <w:sdt>
                      <w:sdtPr>
                        <w:alias w:val="303 str. 2 d."/>
                        <w:tag w:val="part_73f5371ac9334bc2bfb8d6f6abc96936"/>
                        <w:lock w:val="sdtLocked"/>
                        <w:richText/>
                      </w:sdtPr>
                      <w:sdtContent>
                        <w:p>
                          <w:pPr>
                            <w:widowControl w:val="0"/>
                            <w:spacing w:line="360" w:lineRule="auto"/>
                            <w:ind w:firstLine="720"/>
                            <w:jc w:val="both"/>
                            <w:rPr>
                              <w:szCs w:val="24"/>
                            </w:rPr>
                          </w:pPr>
                          <w:sdt>
                            <w:sdtPr>
                              <w:alias w:val="Numeris"/>
                              <w:tag w:val="nr_73f5371ac9334bc2bfb8d6f6abc96936"/>
                              <w:lock w:val="sdtLocked"/>
                              <w:richText/>
                            </w:sdtPr>
                            <w:sdtContent>
                              <w:r>
                                <w:rPr>
                                  <w:szCs w:val="24"/>
                                </w:rPr>
                                <w:t>2</w:t>
                              </w:r>
                            </w:sdtContent>
                          </w:sdt>
                          <w:r>
                            <w:rPr>
                              <w:szCs w:val="24"/>
                            </w:rPr>
                            <w:t xml:space="preserve">. Šio straipsnio 1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keturių šimtų iki vieno tūkstančio penkių šimtų eurų.</w:t>
                          </w:r>
                        </w:p>
                      </w:sdtContent>
                    </w:sdt>
                    <w:sdt>
                      <w:sdtPr>
                        <w:alias w:val="303 str. 3 d."/>
                        <w:tag w:val="part_8dc6b46782d845899eed70d4739a4c5f"/>
                        <w:lock w:val="sdtLocked"/>
                        <w:richText/>
                      </w:sdtPr>
                      <w:sdtContent>
                        <w:p>
                          <w:pPr>
                            <w:widowControl w:val="0"/>
                            <w:spacing w:line="360" w:lineRule="auto"/>
                            <w:ind w:firstLine="720"/>
                            <w:jc w:val="both"/>
                            <w:rPr>
                              <w:bCs/>
                            </w:rPr>
                          </w:pPr>
                          <w:sdt>
                            <w:sdtPr>
                              <w:alias w:val="Numeris"/>
                              <w:tag w:val="nr_8dc6b46782d845899eed70d4739a4c5f"/>
                              <w:lock w:val="sdtLocked"/>
                              <w:richText/>
                            </w:sdtPr>
                            <w:sdtContent>
                              <w:r>
                                <w:rPr>
                                  <w:bCs/>
                                </w:rPr>
                                <w:t>3</w:t>
                              </w:r>
                            </w:sdtContent>
                          </w:sdt>
                          <w:r>
                            <w:rPr>
                              <w:bCs/>
                            </w:rPr>
                            <w:t>. Laukinių gyvūnų tyčinis gaudymas, žalojimas, naikinimas, trikdymas ar šių gyvūnų ar jų dalių paėmimas iš aplinkos valstybiniame rezervate, valstybiniame draustinyje, valstybiniame parke, biosferos rezervate, biosferos poligone ar Europos ekologinio tinklo „Natura 2000“ teritorijoje pažeidžiant laukinių gyvūnų naudojimą reglamentuojančius teisės aktus</w:t>
                          </w:r>
                        </w:p>
                        <w:p>
                          <w:pPr>
                            <w:widowControl w:val="0"/>
                            <w:spacing w:line="360" w:lineRule="auto"/>
                            <w:ind w:firstLine="720"/>
                            <w:jc w:val="both"/>
                            <w:rPr>
                              <w:szCs w:val="24"/>
                            </w:rPr>
                          </w:pPr>
                          <w:r>
                            <w:rPr>
                              <w:szCs w:val="24"/>
                            </w:rPr>
                            <w:t>užtraukia baudą asmenims nuo trijų šimtų iki vieno tūkstančio dviejų šimtų eurų ir juridinių asmenų vadovams ar kitiems atsakingiems asmenims – nuo penkių šimtų iki dviejų tūkstančių eurų.</w:t>
                          </w:r>
                        </w:p>
                      </w:sdtContent>
                    </w:sdt>
                    <w:sdt>
                      <w:sdtPr>
                        <w:alias w:val="303 str. 4 d."/>
                        <w:tag w:val="part_8a0eca2fc93c4f28ba542ab0f2fea8ab"/>
                        <w:lock w:val="sdtLocked"/>
                        <w:richText/>
                      </w:sdtPr>
                      <w:sdtContent>
                        <w:p>
                          <w:pPr>
                            <w:widowControl w:val="0"/>
                            <w:spacing w:line="360" w:lineRule="auto"/>
                            <w:ind w:firstLine="720"/>
                            <w:jc w:val="both"/>
                            <w:rPr>
                              <w:szCs w:val="24"/>
                            </w:rPr>
                          </w:pPr>
                          <w:sdt>
                            <w:sdtPr>
                              <w:alias w:val="Numeris"/>
                              <w:tag w:val="nr_8a0eca2fc93c4f28ba542ab0f2fea8ab"/>
                              <w:lock w:val="sdtLocked"/>
                              <w:richText/>
                            </w:sdtPr>
                            <w:sdtContent>
                              <w:r>
                                <w:rPr>
                                  <w:szCs w:val="24"/>
                                </w:rPr>
                                <w:t>4</w:t>
                              </w:r>
                            </w:sdtContent>
                          </w:sdt>
                          <w:r>
                            <w:rPr>
                              <w:szCs w:val="24"/>
                            </w:rPr>
                            <w:t xml:space="preserve">. Šio straipsnio 3 dalyje numatytas administracinis nusižengimas, padarytas pakartotinai, </w:t>
                          </w:r>
                        </w:p>
                        <w:p>
                          <w:pPr>
                            <w:widowControl w:val="0"/>
                            <w:spacing w:line="360" w:lineRule="auto"/>
                            <w:ind w:firstLine="720"/>
                            <w:jc w:val="both"/>
                            <w:rPr>
                              <w:szCs w:val="24"/>
                            </w:rPr>
                          </w:pPr>
                          <w:r>
                            <w:rPr>
                              <w:szCs w:val="24"/>
                            </w:rPr>
                            <w:t>užtraukia baudą asmenims nuo septynių šimtų penkiasdešimt iki vieno tūkstančio penkių šimtų eurų ir juridinių asmenų vadovams ar kitiems atsakingiems asmenims – nuo vieno tūkstančio dviejų šimtų penkiasdešimt iki dviejų tūkstančių trijų šimtų eurų.</w:t>
                          </w:r>
                        </w:p>
                      </w:sdtContent>
                    </w:sdt>
                    <w:sdt>
                      <w:sdtPr>
                        <w:alias w:val="303 str. 5 d."/>
                        <w:tag w:val="part_50cf12ff339544d588bb4b7cc5807194"/>
                        <w:lock w:val="sdtLocked"/>
                        <w:richText/>
                      </w:sdtPr>
                      <w:sdtContent>
                        <w:p>
                          <w:pPr>
                            <w:widowControl w:val="0"/>
                            <w:spacing w:line="360" w:lineRule="auto"/>
                            <w:ind w:firstLine="720"/>
                            <w:jc w:val="both"/>
                            <w:rPr>
                              <w:bCs/>
                            </w:rPr>
                          </w:pPr>
                          <w:sdt>
                            <w:sdtPr>
                              <w:alias w:val="Numeris"/>
                              <w:tag w:val="nr_50cf12ff339544d588bb4b7cc5807194"/>
                              <w:lock w:val="sdtLocked"/>
                              <w:richText/>
                            </w:sdtPr>
                            <w:sdtContent>
                              <w:r>
                                <w:rPr>
                                  <w:bCs/>
                                </w:rPr>
                                <w:t>5</w:t>
                              </w:r>
                            </w:sdtContent>
                          </w:sdt>
                          <w:r>
                            <w:rPr>
                              <w:bCs/>
                            </w:rPr>
                            <w:t>. Laukinių gyvūnų laikymas pažeidžiant aplinkos ministro tvirtinamose laukinių gyvūnų naudojimo taisyklėse nustatytus reikalavimus ar kitus laukinių gyvūnų laikymą nelaisvėje reglamentuojančius teisės aktus, turint laukinių gyvūnų teisėtą įsigijimą patvirtinančius dokumentus, jeigu tokius dokumentus privaloma turėti,</w:t>
                          </w:r>
                        </w:p>
                        <w:p>
                          <w:pPr>
                            <w:widowControl w:val="0"/>
                            <w:spacing w:line="360" w:lineRule="auto"/>
                            <w:ind w:firstLine="720"/>
                            <w:jc w:val="both"/>
                            <w:rPr>
                              <w:bCs/>
                            </w:rPr>
                          </w:pPr>
                          <w:r>
                            <w:rPr>
                              <w:bCs/>
                            </w:rPr>
                            <w:t>užtraukia įspėjimą arba baudą asmenims nuo aštuoniasdešimt iki septynių šimtų eurų ir baudą juridinių asmenų vadovams ar kitiems atsakingiems asmenims – nuo devyniasdešimt iki vieno tūkstančio aštuonių šimtų eurų.</w:t>
                          </w:r>
                        </w:p>
                      </w:sdtContent>
                    </w:sdt>
                    <w:sdt>
                      <w:sdtPr>
                        <w:alias w:val="303 str. 6 d."/>
                        <w:tag w:val="part_b18090cbdd994bcf88aa9301d24be8b2"/>
                        <w:lock w:val="sdtLocked"/>
                        <w:richText/>
                      </w:sdtPr>
                      <w:sdtContent>
                        <w:p>
                          <w:pPr>
                            <w:widowControl w:val="0"/>
                            <w:spacing w:line="360" w:lineRule="auto"/>
                            <w:ind w:firstLine="720"/>
                            <w:jc w:val="both"/>
                            <w:rPr>
                              <w:szCs w:val="24"/>
                            </w:rPr>
                          </w:pPr>
                          <w:sdt>
                            <w:sdtPr>
                              <w:alias w:val="Numeris"/>
                              <w:tag w:val="nr_b18090cbdd994bcf88aa9301d24be8b2"/>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vieno tūkstančio penkių šimtų eurų ir juridinių asmenų vadovams ar kitiems atsakingiems asmenims – nuo keturių šimtų iki trijų tūkstančių eurų.</w:t>
                          </w:r>
                        </w:p>
                      </w:sdtContent>
                    </w:sdt>
                    <w:sdt>
                      <w:sdtPr>
                        <w:alias w:val="303 str. 7 d."/>
                        <w:tag w:val="part_0939a0ec2d0b45158217a37f5acbdcae"/>
                        <w:lock w:val="sdtLocked"/>
                        <w:richText/>
                      </w:sdtPr>
                      <w:sdtContent>
                        <w:p>
                          <w:pPr>
                            <w:widowControl w:val="0"/>
                            <w:spacing w:line="360" w:lineRule="auto"/>
                            <w:ind w:firstLine="720"/>
                            <w:jc w:val="both"/>
                            <w:rPr>
                              <w:bCs/>
                            </w:rPr>
                          </w:pPr>
                          <w:sdt>
                            <w:sdtPr>
                              <w:alias w:val="Numeris"/>
                              <w:tag w:val="nr_0939a0ec2d0b45158217a37f5acbdcae"/>
                              <w:lock w:val="sdtLocked"/>
                              <w:richText/>
                            </w:sdtPr>
                            <w:sdtContent>
                              <w:r>
                                <w:rPr>
                                  <w:bCs/>
                                </w:rPr>
                                <w:t>7</w:t>
                              </w:r>
                            </w:sdtContent>
                          </w:sdt>
                          <w:r>
                            <w:rPr>
                              <w:bCs/>
                            </w:rPr>
                            <w:t xml:space="preserve">. Laukinių gyvūnų laikymas pažeidžiant aplinkos ministro tvirtinamose laukinių gyvūnų naudojimo taisyklėse nustatytus reikalavimus ar kitus laukinių gyvūnų laikymą nelaisvėje reglamentuojančius teisės aktus, neturint laukinių gyvūnų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penkių šimtų iki dviejų tūkstančių penkiasdešimt eurų ir juridinių asmenų vadovams ar kitiems atsakingiems asmenims – nuo šešių šimtų penkiasdešimt iki trijų tūkstančių penkių šimtų eurų.</w:t>
                          </w:r>
                        </w:p>
                      </w:sdtContent>
                    </w:sdt>
                    <w:sdt>
                      <w:sdtPr>
                        <w:alias w:val="303 str. 8 d."/>
                        <w:tag w:val="part_a8c52114271d4521af9ac3d1f873630a"/>
                        <w:lock w:val="sdtLocked"/>
                        <w:richText/>
                      </w:sdtPr>
                      <w:sdtContent>
                        <w:p>
                          <w:pPr>
                            <w:widowControl w:val="0"/>
                            <w:spacing w:line="360" w:lineRule="auto"/>
                            <w:ind w:firstLine="720"/>
                            <w:jc w:val="both"/>
                            <w:rPr>
                              <w:szCs w:val="24"/>
                            </w:rPr>
                          </w:pPr>
                          <w:sdt>
                            <w:sdtPr>
                              <w:alias w:val="Numeris"/>
                              <w:tag w:val="nr_a8c52114271d4521af9ac3d1f873630a"/>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septyniasdešimt penkių iki dviejų tūkstančių penkių šimtų eurų ir juridinių asmenų vadovams ar kitiems atsakingiems asmenims – nuo dviejų tūkstančių septyniasdešimt penkių iki penkių tūkstančių eurų.</w:t>
                          </w:r>
                        </w:p>
                      </w:sdtContent>
                    </w:sdt>
                    <w:sdt>
                      <w:sdtPr>
                        <w:alias w:val="303 str. 9 d."/>
                        <w:tag w:val="part_b07948c6a3104e1e93c1ea5ecfe67a59"/>
                        <w:lock w:val="sdtLocked"/>
                        <w:richText/>
                      </w:sdtPr>
                      <w:sdtContent>
                        <w:p>
                          <w:pPr>
                            <w:widowControl w:val="0"/>
                            <w:spacing w:line="360" w:lineRule="auto"/>
                            <w:ind w:firstLine="720"/>
                            <w:jc w:val="both"/>
                            <w:rPr>
                              <w:szCs w:val="24"/>
                            </w:rPr>
                          </w:pPr>
                          <w:sdt>
                            <w:sdtPr>
                              <w:alias w:val="Numeris"/>
                              <w:tag w:val="nr_b07948c6a3104e1e93c1ea5ecfe67a59"/>
                              <w:lock w:val="sdtLocked"/>
                              <w:richText/>
                            </w:sdtPr>
                            <w:sdtContent>
                              <w:r>
                                <w:rPr>
                                  <w:szCs w:val="24"/>
                                </w:rPr>
                                <w:t>9</w:t>
                              </w:r>
                            </w:sdtContent>
                          </w:sdt>
                          <w:r>
                            <w:rPr>
                              <w:szCs w:val="24"/>
                            </w:rPr>
                            <w:t>. Prekyba laukiniais gyvūnais, jų dalimis ar gaminiais iš jų pažeidžiant prekybą laukiniais gyvūnais reglamentuojančius teisės aktus, turint laukinių gyvūnų,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w:t>
                          </w:r>
                          <w:r>
                            <w:rPr>
                              <w:bCs/>
                            </w:rPr>
                            <w:t xml:space="preserve">asmenims </w:t>
                          </w:r>
                          <w:r>
                            <w:t xml:space="preserve">nuo </w:t>
                          </w:r>
                          <w:r>
                            <w:rPr>
                              <w:bCs/>
                            </w:rPr>
                            <w:t xml:space="preserve">šešiasdešimt </w:t>
                          </w:r>
                          <w:r>
                            <w:t xml:space="preserve">iki </w:t>
                          </w:r>
                          <w:r>
                            <w:rPr>
                              <w:bCs/>
                            </w:rPr>
                            <w:t xml:space="preserve">vieno tūkstančio septynių šimtų </w:t>
                          </w:r>
                          <w:r>
                            <w:t>eurų</w:t>
                          </w:r>
                          <w:r>
                            <w:rPr>
                              <w:bCs/>
                            </w:rPr>
                            <w:t xml:space="preserve"> ir baudą juridinių asmenų vadovams ar kitiems atsakingiems asmenims – nuo devyniasdešimt iki dviejų tūkstančių septynių šimtų eurų.</w:t>
                          </w:r>
                        </w:p>
                      </w:sdtContent>
                    </w:sdt>
                    <w:sdt>
                      <w:sdtPr>
                        <w:alias w:val="303 str. 10 d."/>
                        <w:tag w:val="part_d76dfe6e90964cc89549f47a79d6d21d"/>
                        <w:lock w:val="sdtLocked"/>
                        <w:richText/>
                      </w:sdtPr>
                      <w:sdtContent>
                        <w:p>
                          <w:pPr>
                            <w:widowControl w:val="0"/>
                            <w:spacing w:line="360" w:lineRule="auto"/>
                            <w:ind w:firstLine="720"/>
                            <w:jc w:val="both"/>
                            <w:rPr>
                              <w:szCs w:val="24"/>
                            </w:rPr>
                          </w:pPr>
                          <w:sdt>
                            <w:sdtPr>
                              <w:alias w:val="Numeris"/>
                              <w:tag w:val="nr_d76dfe6e90964cc89549f47a79d6d21d"/>
                              <w:lock w:val="sdtLocked"/>
                              <w:richText/>
                            </w:sdtPr>
                            <w:sdtContent>
                              <w:r>
                                <w:rPr>
                                  <w:szCs w:val="24"/>
                                </w:rPr>
                                <w:t>10</w:t>
                              </w:r>
                            </w:sdtContent>
                          </w:sdt>
                          <w:r>
                            <w:rPr>
                              <w:szCs w:val="24"/>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dviejų tūkstančių penkių šimtų eurų ir juridinių asmenų vadovams ar kitiems atsakingiems asmenims – nuo šešių šimtų iki trijų tūkstančių aštuonių šimtų eurų.</w:t>
                          </w:r>
                        </w:p>
                      </w:sdtContent>
                    </w:sdt>
                    <w:sdt>
                      <w:sdtPr>
                        <w:alias w:val="303 str. 11 d."/>
                        <w:tag w:val="part_34148e86c0bd4486a51cd567f6bb5247"/>
                        <w:lock w:val="sdtLocked"/>
                        <w:richText/>
                      </w:sdtPr>
                      <w:sdtContent>
                        <w:p>
                          <w:pPr>
                            <w:widowControl w:val="0"/>
                            <w:spacing w:line="360" w:lineRule="auto"/>
                            <w:ind w:firstLine="720"/>
                            <w:jc w:val="both"/>
                            <w:rPr>
                              <w:szCs w:val="24"/>
                            </w:rPr>
                          </w:pPr>
                          <w:sdt>
                            <w:sdtPr>
                              <w:alias w:val="Numeris"/>
                              <w:tag w:val="nr_34148e86c0bd4486a51cd567f6bb5247"/>
                              <w:lock w:val="sdtLocked"/>
                              <w:richText/>
                            </w:sdtPr>
                            <w:sdtContent>
                              <w:r>
                                <w:rPr>
                                  <w:szCs w:val="24"/>
                                </w:rPr>
                                <w:t>11</w:t>
                              </w:r>
                            </w:sdtContent>
                          </w:sdt>
                          <w:r>
                            <w:rPr>
                              <w:szCs w:val="24"/>
                            </w:rPr>
                            <w:t>. Prekyba laukiniais gyvūnais, išskyrus laukinius paukščius ar žinduolius,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trijų šimtų iki trijų tūkstančių eurų ir juridinių asmenų vadovams ar kitiems atsakingiems asmenims – nuo septynių šimtų penkiasdešimt iki keturių tūkstančių eurų.</w:t>
                          </w:r>
                        </w:p>
                      </w:sdtContent>
                    </w:sdt>
                    <w:sdt>
                      <w:sdtPr>
                        <w:alias w:val="303 str. 12 d."/>
                        <w:tag w:val="part_28fa359aacd8467896c62d7902b9e96d"/>
                        <w:lock w:val="sdtLocked"/>
                        <w:richText/>
                      </w:sdtPr>
                      <w:sdtContent>
                        <w:p>
                          <w:pPr>
                            <w:widowControl w:val="0"/>
                            <w:spacing w:line="360" w:lineRule="auto"/>
                            <w:ind w:firstLine="720"/>
                            <w:jc w:val="both"/>
                            <w:rPr>
                              <w:szCs w:val="24"/>
                            </w:rPr>
                          </w:pPr>
                          <w:sdt>
                            <w:sdtPr>
                              <w:alias w:val="Numeris"/>
                              <w:tag w:val="nr_28fa359aacd8467896c62d7902b9e96d"/>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trijų tūkstančių aštuonių šimtų eurų ir juridinių asmenų vadovams ar kitiems atsakingiems asmenims – nuo vieno tūkstančio iki keturių tūkstančių penkių šimtų eurų.</w:t>
                          </w:r>
                        </w:p>
                      </w:sdtContent>
                    </w:sdt>
                    <w:sdt>
                      <w:sdtPr>
                        <w:alias w:val="303 str. 13 d."/>
                        <w:tag w:val="part_a1366b6c1f744d03bd9c9bf3dbb1bd9e"/>
                        <w:lock w:val="sdtLocked"/>
                        <w:richText/>
                      </w:sdtPr>
                      <w:sdtContent>
                        <w:p>
                          <w:pPr>
                            <w:widowControl w:val="0"/>
                            <w:spacing w:line="360" w:lineRule="auto"/>
                            <w:ind w:firstLine="720"/>
                            <w:jc w:val="both"/>
                            <w:rPr>
                              <w:szCs w:val="24"/>
                            </w:rPr>
                          </w:pPr>
                          <w:sdt>
                            <w:sdtPr>
                              <w:alias w:val="Numeris"/>
                              <w:tag w:val="nr_a1366b6c1f744d03bd9c9bf3dbb1bd9e"/>
                              <w:lock w:val="sdtLocked"/>
                              <w:richText/>
                            </w:sdtPr>
                            <w:sdtContent>
                              <w:r>
                                <w:rPr>
                                  <w:szCs w:val="24"/>
                                </w:rPr>
                                <w:t>13</w:t>
                              </w:r>
                            </w:sdtContent>
                          </w:sdt>
                          <w:r>
                            <w:rPr>
                              <w:szCs w:val="24"/>
                            </w:rPr>
                            <w:t>. Prekyba laukiniais paukščiais ar žinduoliais,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septynių šimtų iki keturių tūkstančių penkių šimtų eurų ir juridinių asmenų vadovams ar kitiems atsakingiems asmenims – nuo vieno tūkstančio penkių šimtų iki penkių tūkstančių eurų.</w:t>
                          </w:r>
                        </w:p>
                      </w:sdtContent>
                    </w:sdt>
                    <w:sdt>
                      <w:sdtPr>
                        <w:alias w:val="303 str. 14 d."/>
                        <w:tag w:val="part_91c019029ce848bd85d206517910b5cf"/>
                        <w:lock w:val="sdtLocked"/>
                        <w:richText/>
                      </w:sdtPr>
                      <w:sdtContent>
                        <w:p>
                          <w:pPr>
                            <w:spacing w:line="360" w:lineRule="auto"/>
                            <w:ind w:firstLine="720"/>
                            <w:jc w:val="both"/>
                            <w:rPr>
                              <w:szCs w:val="24"/>
                            </w:rPr>
                          </w:pPr>
                          <w:sdt>
                            <w:sdtPr>
                              <w:alias w:val="Numeris"/>
                              <w:tag w:val="nr_91c019029ce848bd85d206517910b5cf"/>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vieno tūkstančio penkių šimtų iki penkių tūkstančių eurų ir juridinių asmenų vadovams ar kitiems atsakingiems asmenims – nuo trijų tūkstančių iki penkių tūkstančių aštuonių šimtų eurų.</w:t>
                          </w:r>
                        </w:p>
                      </w:sdtContent>
                    </w:sdt>
                    <w:sdt>
                      <w:sdtPr>
                        <w:alias w:val="303 str. 15 d."/>
                        <w:tag w:val="part_5a977bc8f6794d6c9bd2462602f8c6d6"/>
                        <w:lock w:val="sdtLocked"/>
                        <w:richText/>
                      </w:sdtPr>
                      <w:sdtContent>
                        <w:p>
                          <w:pPr>
                            <w:widowControl w:val="0"/>
                            <w:spacing w:line="360" w:lineRule="auto"/>
                            <w:ind w:firstLine="720"/>
                            <w:jc w:val="both"/>
                            <w:rPr>
                              <w:szCs w:val="24"/>
                            </w:rPr>
                          </w:pPr>
                          <w:sdt>
                            <w:sdtPr>
                              <w:alias w:val="Numeris"/>
                              <w:tag w:val="nr_5a977bc8f6794d6c9bd2462602f8c6d6"/>
                              <w:lock w:val="sdtLocked"/>
                              <w:richText/>
                            </w:sdtPr>
                            <w:sdtContent>
                              <w:r>
                                <w:rPr>
                                  <w:szCs w:val="24"/>
                                </w:rPr>
                                <w:t>15</w:t>
                              </w:r>
                            </w:sdtContent>
                          </w:sdt>
                          <w:r>
                            <w:rPr>
                              <w:szCs w:val="24"/>
                            </w:rPr>
                            <w:t>. Laukinių gyvūnų tyčinis perkėlimas ar išleidimas į laisvę pažeidžiant laukinių gyvūnų perkėlimą ar išleidimą į laisvę reglamentuojančius teisės aktus</w:t>
                          </w:r>
                        </w:p>
                        <w:p>
                          <w:pPr>
                            <w:widowControl w:val="0"/>
                            <w:spacing w:line="360" w:lineRule="auto"/>
                            <w:ind w:firstLine="720"/>
                            <w:jc w:val="both"/>
                            <w:rPr>
                              <w:bCs/>
                            </w:rPr>
                          </w:pPr>
                          <w:r>
                            <w:rPr>
                              <w:bCs/>
                            </w:rPr>
                            <w:t>užtraukia baudą asmenims nuo šešiasdešimt iki šešių šimtų eurų ir juridinių asmenų vadovams ar kitiems atsakingiems asmenims – nuo aštuoniasdešimt iki septynių šimtų penkiasdešimt eurų.</w:t>
                          </w:r>
                        </w:p>
                      </w:sdtContent>
                    </w:sdt>
                    <w:sdt>
                      <w:sdtPr>
                        <w:alias w:val="303 str. 16 d."/>
                        <w:tag w:val="part_4faaa71228b248dbbae3968a8288fcfe"/>
                        <w:lock w:val="sdtLocked"/>
                        <w:richText/>
                      </w:sdtPr>
                      <w:sdtContent>
                        <w:p>
                          <w:pPr>
                            <w:widowControl w:val="0"/>
                            <w:spacing w:line="360" w:lineRule="auto"/>
                            <w:ind w:firstLine="720"/>
                            <w:jc w:val="both"/>
                            <w:rPr>
                              <w:bCs/>
                            </w:rPr>
                          </w:pPr>
                          <w:sdt>
                            <w:sdtPr>
                              <w:alias w:val="Numeris"/>
                              <w:tag w:val="nr_4faaa71228b248dbbae3968a8288fcfe"/>
                              <w:lock w:val="sdtLocked"/>
                              <w:richText/>
                            </w:sdtPr>
                            <w:sdtContent>
                              <w:r>
                                <w:rPr>
                                  <w:bCs/>
                                </w:rPr>
                                <w:t>16</w:t>
                              </w:r>
                            </w:sdtContent>
                          </w:sdt>
                          <w:r>
                            <w:rPr>
                              <w:bCs/>
                            </w:rPr>
                            <w:t>. Šio straipsnio 15 dalyje numatytas administracinis nusižengimas, padarytas pakartotinai,</w:t>
                          </w:r>
                        </w:p>
                        <w:p>
                          <w:pPr>
                            <w:widowControl w:val="0"/>
                            <w:spacing w:line="360" w:lineRule="auto"/>
                            <w:ind w:firstLine="720"/>
                            <w:jc w:val="both"/>
                            <w:rPr>
                              <w:szCs w:val="24"/>
                            </w:rPr>
                          </w:pPr>
                          <w:r>
                            <w:rPr>
                              <w:szCs w:val="24"/>
                            </w:rPr>
                            <w:t>užtraukia baudą asmenims nuo trijų šimtų trisdešimt iki vieno tūkstančio vieno šimto eurų ir juridinių asmenų vadovams ar kitiems atsakingiems asmenims – nuo šešių šimtų penkiasdešimt iki vieno tūkstančio septynių šimtų penkiasdešimt eurų.</w:t>
                          </w:r>
                        </w:p>
                      </w:sdtContent>
                    </w:sdt>
                    <w:sdt>
                      <w:sdtPr>
                        <w:alias w:val="303 str. 17 d."/>
                        <w:tag w:val="part_28a4f5ddc85745758af173cb26b95949"/>
                        <w:lock w:val="sdtLocked"/>
                        <w:richText/>
                      </w:sdtPr>
                      <w:sdtContent>
                        <w:p>
                          <w:pPr>
                            <w:widowControl w:val="0"/>
                            <w:spacing w:line="360" w:lineRule="auto"/>
                            <w:ind w:firstLine="720"/>
                            <w:jc w:val="both"/>
                            <w:rPr>
                              <w:szCs w:val="24"/>
                            </w:rPr>
                          </w:pPr>
                          <w:sdt>
                            <w:sdtPr>
                              <w:alias w:val="Numeris"/>
                              <w:tag w:val="nr_28a4f5ddc85745758af173cb26b95949"/>
                              <w:lock w:val="sdtLocked"/>
                              <w:richText/>
                            </w:sdtPr>
                            <w:sdtContent>
                              <w:r>
                                <w:rPr>
                                  <w:szCs w:val="24"/>
                                </w:rPr>
                                <w:t>17</w:t>
                              </w:r>
                            </w:sdtContent>
                          </w:sdt>
                          <w:r>
                            <w:rPr>
                              <w:szCs w:val="24"/>
                            </w:rPr>
                            <w:t xml:space="preserve">. Laukinių gyvūnų tyčinė introdukcija, reintrodukcija pažeidžiant laukinių gyvūnų introdukciją, reintrodukciją reglamentuojančius teisės aktus </w:t>
                          </w:r>
                        </w:p>
                        <w:p>
                          <w:pPr>
                            <w:widowControl w:val="0"/>
                            <w:spacing w:line="360" w:lineRule="auto"/>
                            <w:ind w:firstLine="720"/>
                            <w:jc w:val="both"/>
                          </w:pPr>
                          <w:r>
                            <w:rPr>
                              <w:bCs/>
                            </w:rPr>
                            <w:t>u</w:t>
                          </w:r>
                          <w:r>
                            <w:t>žtraukia baudą asmenims nuo dviejų šimtų iki aštuonių šimtų eurų ir juridinių asmenų vadovams ar kitiems atsakingiems asmenims – nuo trijų šimtų iki vieno tūkstančio penkių šimtų eurų.</w:t>
                          </w:r>
                        </w:p>
                      </w:sdtContent>
                    </w:sdt>
                    <w:sdt>
                      <w:sdtPr>
                        <w:alias w:val="303 str. 18 d."/>
                        <w:tag w:val="part_b7fae19c4b37459ebb0aeb2afb76a289"/>
                        <w:lock w:val="sdtLocked"/>
                        <w:richText/>
                      </w:sdtPr>
                      <w:sdtContent>
                        <w:p>
                          <w:pPr>
                            <w:widowControl w:val="0"/>
                            <w:spacing w:line="360" w:lineRule="auto"/>
                            <w:ind w:firstLine="720"/>
                            <w:jc w:val="both"/>
                            <w:rPr>
                              <w:szCs w:val="24"/>
                            </w:rPr>
                          </w:pPr>
                          <w:sdt>
                            <w:sdtPr>
                              <w:alias w:val="Numeris"/>
                              <w:tag w:val="nr_b7fae19c4b37459ebb0aeb2afb76a289"/>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penkių šimtų iki dviejų tūkstančių dviejų šimtų eurų ir juridinių asmenų vadovams ar kitiems atsakingiems asmenims – nuo septynių šimtų iki trijų tūkstančių penkių šimtų eurų.</w:t>
                          </w:r>
                        </w:p>
                      </w:sdtContent>
                    </w:sdt>
                    <w:sdt>
                      <w:sdtPr>
                        <w:alias w:val="303 str. 19 d."/>
                        <w:tag w:val="part_91364077e63e4150883fcfb68e6cda93"/>
                        <w:lock w:val="sdtLocked"/>
                        <w:richText/>
                      </w:sdtPr>
                      <w:sdtContent>
                        <w:p>
                          <w:pPr>
                            <w:widowControl w:val="0"/>
                            <w:spacing w:line="360" w:lineRule="auto"/>
                            <w:ind w:firstLine="720"/>
                            <w:jc w:val="both"/>
                            <w:rPr>
                              <w:bCs/>
                            </w:rPr>
                          </w:pPr>
                          <w:sdt>
                            <w:sdtPr>
                              <w:alias w:val="Numeris"/>
                              <w:tag w:val="nr_91364077e63e4150883fcfb68e6cda93"/>
                              <w:lock w:val="sdtLocked"/>
                              <w:richText/>
                            </w:sdtPr>
                            <w:sdtContent>
                              <w:r>
                                <w:rPr>
                                  <w:bCs/>
                                </w:rPr>
                                <w:t>19</w:t>
                              </w:r>
                            </w:sdtContent>
                          </w:sdt>
                          <w:r>
                            <w:rPr>
                              <w:bCs/>
                            </w:rPr>
                            <w:t>. Laukinių gyvūnų buveinių, veisimosi, maitinimosi, žiemojimo vietų ar sąlygų, migracijos kelių apsaugos reikalavimus reglamentuojančių teisės aktų pažeidimas</w:t>
                          </w:r>
                        </w:p>
                        <w:p>
                          <w:pPr>
                            <w:widowControl w:val="0"/>
                            <w:spacing w:line="360" w:lineRule="auto"/>
                            <w:ind w:firstLine="720"/>
                            <w:jc w:val="both"/>
                            <w:rPr>
                              <w:bCs/>
                            </w:rPr>
                          </w:pPr>
                          <w:r>
                            <w:rPr>
                              <w:bCs/>
                            </w:rPr>
                            <w:t>užtraukia baudą asmenims nuo penkiasdešimt iki penkių šimtų eurų ir juridinių asmenų vadovams ar kitiems atsakingiems asmenims – nuo vieno šimto penkiasdešimt iki vieno tūkstančio penkių šimtų eurų.</w:t>
                          </w:r>
                        </w:p>
                      </w:sdtContent>
                    </w:sdt>
                    <w:sdt>
                      <w:sdtPr>
                        <w:alias w:val="303 str. 20 d."/>
                        <w:tag w:val="part_f39b8f173913434db330376056ac723f"/>
                        <w:lock w:val="sdtLocked"/>
                        <w:richText/>
                      </w:sdtPr>
                      <w:sdtContent>
                        <w:p>
                          <w:pPr>
                            <w:widowControl w:val="0"/>
                            <w:spacing w:line="360" w:lineRule="auto"/>
                            <w:ind w:firstLine="720"/>
                            <w:jc w:val="both"/>
                            <w:rPr>
                              <w:bCs/>
                            </w:rPr>
                          </w:pPr>
                          <w:sdt>
                            <w:sdtPr>
                              <w:alias w:val="Numeris"/>
                              <w:tag w:val="nr_f39b8f173913434db330376056ac723f"/>
                              <w:lock w:val="sdtLocked"/>
                              <w:richText/>
                            </w:sdtPr>
                            <w:sdtContent>
                              <w:r>
                                <w:rPr>
                                  <w:bCs/>
                                </w:rPr>
                                <w:t>20</w:t>
                              </w:r>
                            </w:sdtContent>
                          </w:sdt>
                          <w:r>
                            <w:rPr>
                              <w:bCs/>
                            </w:rPr>
                            <w:t>. Šio straipsnio 19 dalyje numatytas administracinis nusižengimas, padarytas pakartotinai,</w:t>
                          </w:r>
                        </w:p>
                        <w:p>
                          <w:pPr>
                            <w:widowControl w:val="0"/>
                            <w:spacing w:line="360" w:lineRule="auto"/>
                            <w:ind w:firstLine="720"/>
                            <w:jc w:val="both"/>
                            <w:rPr>
                              <w:bCs/>
                            </w:rPr>
                          </w:pPr>
                          <w:r>
                            <w:rPr>
                              <w:bCs/>
                            </w:rPr>
                            <w:t>užtraukia baudą asmenims nuo dviejų šimtų septyniasdešimt penkių iki vieno tūkstančio penkių šimtų eurų ir juridinių asmenų vadovams ar kitiems atsakingiems asmenims – nuo aštuonių šimtų dvidešimt penkių iki dviejų tūkstančių eurų.</w:t>
                          </w:r>
                        </w:p>
                      </w:sdtContent>
                    </w:sdt>
                    <w:sdt>
                      <w:sdtPr>
                        <w:alias w:val="303 str. 21 d."/>
                        <w:tag w:val="part_6cff59cdd6b94e149516219a42331c77"/>
                        <w:lock w:val="sdtLocked"/>
                        <w:richText/>
                      </w:sdtPr>
                      <w:sdtContent>
                        <w:p>
                          <w:pPr>
                            <w:widowControl w:val="0"/>
                            <w:spacing w:line="360" w:lineRule="auto"/>
                            <w:ind w:firstLine="720"/>
                            <w:jc w:val="both"/>
                            <w:rPr>
                              <w:bCs/>
                            </w:rPr>
                          </w:pPr>
                          <w:sdt>
                            <w:sdtPr>
                              <w:alias w:val="Numeris"/>
                              <w:tag w:val="nr_6cff59cdd6b94e149516219a42331c77"/>
                              <w:lock w:val="sdtLocked"/>
                              <w:richText/>
                            </w:sdtPr>
                            <w:sdtContent>
                              <w:r>
                                <w:rPr>
                                  <w:bCs/>
                                </w:rPr>
                                <w:t>21</w:t>
                              </w:r>
                            </w:sdtContent>
                          </w:sdt>
                          <w:r>
                            <w:rPr>
                              <w:bCs/>
                            </w:rPr>
                            <w:t xml:space="preserve">. Laukinių gyvūnų buveinių, veisimosi, maitinimosi, žiemojimo vietų ar sąlygų, migracijos kelių </w:t>
                          </w:r>
                          <w:r>
                            <w:rPr>
                              <w:bCs/>
                              <w:spacing w:val="-6"/>
                            </w:rPr>
                            <w:t xml:space="preserve">apsaugos reikalavimus reglamentuojančių teisės aktų pažeidimas </w:t>
                          </w:r>
                          <w:r>
                            <w:rPr>
                              <w:bCs/>
                            </w:rPr>
                            <w:t>arba laukinių gyvūnų tyčinis žalojimas ar sunaikinimas užsiimant ūkine veikla</w:t>
                          </w:r>
                        </w:p>
                        <w:p>
                          <w:pPr>
                            <w:widowControl w:val="0"/>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devynių šimtų eurų.</w:t>
                          </w:r>
                        </w:p>
                      </w:sdtContent>
                    </w:sdt>
                    <w:sdt>
                      <w:sdtPr>
                        <w:alias w:val="303 str. 22 d."/>
                        <w:tag w:val="part_a1235f498a31479c8006f345409df2bd"/>
                        <w:lock w:val="sdtLocked"/>
                        <w:richText/>
                      </w:sdtPr>
                      <w:sdtContent>
                        <w:p>
                          <w:pPr>
                            <w:widowControl w:val="0"/>
                            <w:spacing w:line="360" w:lineRule="auto"/>
                            <w:ind w:firstLine="720"/>
                            <w:jc w:val="both"/>
                            <w:rPr>
                              <w:bCs/>
                            </w:rPr>
                          </w:pPr>
                          <w:sdt>
                            <w:sdtPr>
                              <w:alias w:val="Numeris"/>
                              <w:tag w:val="nr_a1235f498a31479c8006f345409df2bd"/>
                              <w:lock w:val="sdtLocked"/>
                              <w:richText/>
                            </w:sdtPr>
                            <w:sdtContent>
                              <w:r>
                                <w:rPr>
                                  <w:bCs/>
                                </w:rPr>
                                <w:t>22</w:t>
                              </w:r>
                            </w:sdtContent>
                          </w:sdt>
                          <w:r>
                            <w:rPr>
                              <w:bCs/>
                            </w:rPr>
                            <w:t>. Šio straipsnio 21 dalyje numatytas administracinis nusižengimas, padarytas pakartotinai,</w:t>
                          </w:r>
                        </w:p>
                        <w:p>
                          <w:pPr>
                            <w:widowControl w:val="0"/>
                            <w:spacing w:line="360" w:lineRule="auto"/>
                            <w:ind w:firstLine="720"/>
                            <w:jc w:val="both"/>
                            <w:rPr>
                              <w:szCs w:val="24"/>
                            </w:rPr>
                          </w:pPr>
                          <w:r>
                            <w:rPr>
                              <w:szCs w:val="24"/>
                            </w:rPr>
                            <w:t>užtraukia baudą asmenims nuo dviejų šimtų iki vieno tūkstančio eurų ir juridinių asmenų vadovams ar kitiems atsakingiems asmenims – nuo keturių šimtų iki vieno tūkstančio penkių šimtų eurų.</w:t>
                          </w:r>
                        </w:p>
                      </w:sdtContent>
                    </w:sdt>
                    <w:sdt>
                      <w:sdtPr>
                        <w:alias w:val="303 str. 23 d."/>
                        <w:tag w:val="part_894f04ca45d544d882d196fb733110f4"/>
                        <w:lock w:val="sdtLocked"/>
                        <w:richText/>
                      </w:sdtPr>
                      <w:sdtContent>
                        <w:p>
                          <w:pPr>
                            <w:widowControl w:val="0"/>
                            <w:spacing w:line="360" w:lineRule="auto"/>
                            <w:ind w:firstLine="720"/>
                            <w:jc w:val="both"/>
                            <w:rPr>
                              <w:bCs/>
                              <w:szCs w:val="24"/>
                            </w:rPr>
                          </w:pPr>
                          <w:sdt>
                            <w:sdtPr>
                              <w:alias w:val="Numeris"/>
                              <w:tag w:val="nr_894f04ca45d544d882d196fb733110f4"/>
                              <w:lock w:val="sdtLocked"/>
                              <w:richText/>
                            </w:sdtPr>
                            <w:sdtContent>
                              <w:r>
                                <w:rPr>
                                  <w:bCs/>
                                </w:rPr>
                                <w:t>23</w:t>
                              </w:r>
                            </w:sdtContent>
                          </w:sdt>
                          <w:r>
                            <w:rPr>
                              <w:bCs/>
                            </w:rPr>
                            <w:t>.</w:t>
                          </w:r>
                          <w:r>
                            <w:t xml:space="preserve"> Už šio straipsnio </w:t>
                          </w:r>
                          <w:r>
                            <w:rPr>
                              <w:bCs/>
                            </w:rPr>
                            <w:t>5, 6, 9, 10, 15, 16, 17, 18, 19, 20, 21, 22 dalyse numatytus administracinius nusižengimus</w:t>
                          </w:r>
                          <w:r>
                            <w:t xml:space="preserve"> gali būti skiriamas administracinio nusižengimo padarymo įrankių ir priemonių, laukinių gyvūnų, jų dalių ar gaminių iš jų konfiskavimas. Už šio straipsnio </w:t>
                          </w:r>
                          <w:r>
                            <w:rPr>
                              <w:bCs/>
                            </w:rPr>
                            <w:t xml:space="preserve">1, </w:t>
                          </w:r>
                          <w:r>
                            <w:t>2, 3,</w:t>
                          </w:r>
                          <w:r>
                            <w:rPr>
                              <w:bCs/>
                            </w:rPr>
                            <w:t xml:space="preserve"> </w:t>
                          </w:r>
                          <w:r>
                            <w:t xml:space="preserve">4, </w:t>
                          </w:r>
                          <w:r>
                            <w:rPr>
                              <w:bCs/>
                            </w:rPr>
                            <w:t xml:space="preserve">7, 8, 11, 12, 13, 14 </w:t>
                          </w:r>
                          <w:r>
                            <w:t xml:space="preserve">dalyse numatytus administracinius nusižengimus privaloma skirti administracinio nusižengimo padarymo įrankių ir priemonių, laukinių gyvūnų, jų dalių ar gaminių iš jų konfiskavimą.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 str."/>
                    <w:tag w:val="part_0295c6334ee847bfa89afc37e93559a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304</w:t>
                      </w:r>
                      <w:r>
                        <w:rPr>
                          <w:rFonts w:ascii="Times New Roman" w:hAnsi="Times New Roman"/>
                          <w:b/>
                          <w:sz w:val="22"/>
                        </w:rPr>
                        <w:t xml:space="preserve"> straipsnis.</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32eb1a6b10364036aaad9ecbd303ac48"/>
                    <w:lock w:val="sdtLocked"/>
                    <w:richText/>
                  </w:sdtPr>
                  <w:sdtContent>
                    <w:p>
                      <w:pPr>
                        <w:widowControl w:val="0"/>
                        <w:spacing w:line="360" w:lineRule="auto"/>
                        <w:ind w:left="2552" w:hanging="1832"/>
                        <w:jc w:val="both"/>
                        <w:rPr>
                          <w:szCs w:val="24"/>
                          <w:lang w:eastAsia="lt-LT"/>
                        </w:rPr>
                      </w:pPr>
                      <w:sdt>
                        <w:sdtPr>
                          <w:alias w:val="Numeris"/>
                          <w:tag w:val="nr_32eb1a6b10364036aaad9ecbd303ac48"/>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32eb1a6b10364036aaad9ecbd303ac48"/>
                          <w:lock w:val="sdtLocked"/>
                          <w:richText/>
                        </w:sdtPr>
                        <w:sdtContent>
                          <w:r>
                            <w:rPr>
                              <w:b/>
                              <w:szCs w:val="24"/>
                              <w:lang w:eastAsia="lt-LT"/>
                            </w:rPr>
                            <w:t>Invazinių rūšių neteisėtas naudojimas ir valdymo priemonių nevykdymas</w:t>
                          </w:r>
                        </w:sdtContent>
                      </w:sdt>
                    </w:p>
                    <w:sdt>
                      <w:sdtPr>
                        <w:alias w:val="304-2 str. 1 d."/>
                        <w:tag w:val="part_265d78cdbc8248bb9b12a3d04b7f2587"/>
                        <w:lock w:val="sdtLocked"/>
                        <w:richText/>
                      </w:sdtPr>
                      <w:sdtContent>
                        <w:p>
                          <w:pPr>
                            <w:widowControl w:val="0"/>
                            <w:spacing w:line="360" w:lineRule="auto"/>
                            <w:ind w:firstLine="720"/>
                            <w:jc w:val="both"/>
                          </w:pPr>
                          <w:sdt>
                            <w:sdtPr>
                              <w:alias w:val="Numeris"/>
                              <w:tag w:val="nr_265d78cdbc8248bb9b12a3d04b7f2587"/>
                              <w:lock w:val="sdtLocked"/>
                              <w:richText/>
                            </w:sdtPr>
                            <w:sdtContent>
                              <w:r>
                                <w:t>1</w:t>
                              </w:r>
                            </w:sdtContent>
                          </w:sdt>
                          <w:r>
                            <w:t xml:space="preserve">. Invazinių rūšių naikinimo, izoliavimo ar gausos reguliavimo priemonių </w:t>
                          </w:r>
                          <w:r>
                            <w:rPr>
                              <w:bCs/>
                              <w:lang w:eastAsia="lt-LT"/>
                            </w:rPr>
                            <w:t xml:space="preserve">naudojimas pažeidžiant invazinių rūšių naudojimą, valdymą, gausos reguliavimą ir plitimo prevenciją reglamentuojančius teisės aktus ar </w:t>
                          </w:r>
                          <w:r>
                            <w:rPr>
                              <w:bCs/>
                            </w:rPr>
                            <w:t xml:space="preserve">Reglamentą </w:t>
                          </w:r>
                          <w:hyperlink r:id="rId44" w:tgtFrame="_blank" w:history="1">
                            <w:r>
                              <w:rPr>
                                <w:bCs/>
                                <w:color w:val="0000FF" w:themeColor="hyperlink"/>
                                <w:u w:val="single"/>
                              </w:rPr>
                              <w:t>(ES) 1143/2014</w:t>
                            </w:r>
                          </w:hyperlink>
                        </w:p>
                        <w:p>
                          <w:pPr>
                            <w:widowControl w:val="0"/>
                            <w:spacing w:line="360" w:lineRule="auto"/>
                            <w:ind w:firstLine="720"/>
                            <w:jc w:val="both"/>
                          </w:pPr>
                          <w:r>
                            <w:t xml:space="preserve">užtraukia </w:t>
                          </w:r>
                          <w:r>
                            <w:rPr>
                              <w:bCs/>
                            </w:rPr>
                            <w:t>įspėjimą arba</w:t>
                          </w:r>
                          <w:r>
                            <w:t xml:space="preserve"> baudą asmenims nuo </w:t>
                          </w:r>
                          <w:r>
                            <w:rPr>
                              <w:bCs/>
                            </w:rPr>
                            <w:t>penkiasdešimt</w:t>
                          </w:r>
                          <w:r>
                            <w:t xml:space="preserve"> iki vieno </w:t>
                          </w:r>
                          <w:r>
                            <w:rPr>
                              <w:bCs/>
                            </w:rPr>
                            <w:t>tūkstančio</w:t>
                          </w:r>
                          <w:r>
                            <w:t xml:space="preserve"> eurų ir </w:t>
                          </w:r>
                          <w:r>
                            <w:rPr>
                              <w:bCs/>
                            </w:rPr>
                            <w:t xml:space="preserve">baudą </w:t>
                          </w:r>
                          <w:r>
                            <w:t xml:space="preserve">juridinių asmenų vadovams ar kitiems atsakingiems asmenims – nuo </w:t>
                          </w:r>
                          <w:r>
                            <w:rPr>
                              <w:bCs/>
                            </w:rPr>
                            <w:t xml:space="preserve">devyniasdešimt </w:t>
                          </w:r>
                          <w:r>
                            <w:t xml:space="preserve">iki </w:t>
                          </w:r>
                          <w:r>
                            <w:rPr>
                              <w:bCs/>
                            </w:rPr>
                            <w:t>vieno tūkstančio penkių šimtų</w:t>
                          </w:r>
                          <w:r>
                            <w:t xml:space="preserve"> eurų.</w:t>
                          </w:r>
                        </w:p>
                      </w:sdtContent>
                    </w:sdt>
                    <w:sdt>
                      <w:sdtPr>
                        <w:alias w:val="304-2 str. 2 d."/>
                        <w:tag w:val="part_b305486c09b447a1924034719730be02"/>
                        <w:lock w:val="sdtLocked"/>
                        <w:richText/>
                      </w:sdtPr>
                      <w:sdtContent>
                        <w:p>
                          <w:pPr>
                            <w:widowControl w:val="0"/>
                            <w:spacing w:line="360" w:lineRule="auto"/>
                            <w:ind w:firstLine="720"/>
                            <w:jc w:val="both"/>
                            <w:rPr>
                              <w:szCs w:val="24"/>
                            </w:rPr>
                          </w:pPr>
                          <w:sdt>
                            <w:sdtPr>
                              <w:alias w:val="Numeris"/>
                              <w:tag w:val="nr_b305486c09b447a1924034719730be02"/>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trijų šimtų iki vieno tūkstančio penkių šimtų eurų ir juridinių asmenų vadovams ar kitiems atsakingiems asmenims – nuo penkių šimtų iki trijų tūkstančių penkių šimtų eurų.</w:t>
                          </w:r>
                        </w:p>
                      </w:sdtContent>
                    </w:sdt>
                    <w:sdt>
                      <w:sdtPr>
                        <w:alias w:val="304-2 str. 3 d."/>
                        <w:tag w:val="part_799956d55dec45f78bf4845abf40f26f"/>
                        <w:lock w:val="sdtLocked"/>
                        <w:richText/>
                      </w:sdtPr>
                      <w:sdtContent>
                        <w:p>
                          <w:pPr>
                            <w:widowControl w:val="0"/>
                            <w:spacing w:line="360" w:lineRule="auto"/>
                            <w:ind w:firstLine="720"/>
                            <w:jc w:val="both"/>
                            <w:rPr>
                              <w:szCs w:val="24"/>
                            </w:rPr>
                          </w:pPr>
                          <w:sdt>
                            <w:sdtPr>
                              <w:alias w:val="Numeris"/>
                              <w:tag w:val="nr_799956d55dec45f78bf4845abf40f26f"/>
                              <w:lock w:val="sdtLocked"/>
                              <w:richText/>
                            </w:sdtPr>
                            <w:sdtContent>
                              <w:r>
                                <w:rPr>
                                  <w:szCs w:val="24"/>
                                </w:rPr>
                                <w:t>3</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invazinių rūšių naudojimą, valdymą, gausos reguliavimą ir plitimo prevenciją reglamentuojančius teisės aktus </w:t>
                          </w:r>
                          <w:r>
                            <w:rPr>
                              <w:bCs/>
                              <w:szCs w:val="24"/>
                            </w:rPr>
                            <w:t>ar</w:t>
                          </w:r>
                          <w:r>
                            <w:rPr>
                              <w:szCs w:val="24"/>
                            </w:rPr>
                            <w:t xml:space="preserve"> Reglamentą </w:t>
                          </w:r>
                          <w:hyperlink r:id="rId45" w:tgtFrame="_blank" w:history="1">
                            <w:r>
                              <w:rPr>
                                <w:bCs/>
                                <w:color w:val="0000FF" w:themeColor="hyperlink"/>
                                <w:szCs w:val="24"/>
                                <w:u w:val="single"/>
                              </w:rPr>
                              <w:t>(ES) 1143/2014</w:t>
                            </w:r>
                          </w:hyperlink>
                        </w:p>
                        <w:p>
                          <w:pPr>
                            <w:widowControl w:val="0"/>
                            <w:spacing w:line="360" w:lineRule="auto"/>
                            <w:ind w:firstLine="720"/>
                            <w:jc w:val="both"/>
                          </w:pPr>
                          <w:r>
                            <w:t xml:space="preserve">užtraukia baudą asmenims nuo dviejų šimtų </w:t>
                          </w:r>
                          <w:r>
                            <w:rPr>
                              <w:bCs/>
                            </w:rPr>
                            <w:t xml:space="preserve">aštuoniasdešimt </w:t>
                          </w:r>
                          <w:r>
                            <w:t xml:space="preserve">iki </w:t>
                          </w:r>
                          <w:r>
                            <w:rPr>
                              <w:bCs/>
                            </w:rPr>
                            <w:t xml:space="preserve">vieno tūkstančio penkių </w:t>
                          </w:r>
                          <w:r>
                            <w:t xml:space="preserve">šimtų penkiasdešimt eurų ir juridinių asmenų vadovams ar kitiems atsakingiems asmenims – nuo trijų šimtų iki </w:t>
                          </w:r>
                          <w:r>
                            <w:rPr>
                              <w:bCs/>
                            </w:rPr>
                            <w:t>dviejų tūkstančių</w:t>
                          </w:r>
                          <w:r>
                            <w:t xml:space="preserve"> trijų šimtų eurų.</w:t>
                          </w:r>
                        </w:p>
                      </w:sdtContent>
                    </w:sdt>
                    <w:sdt>
                      <w:sdtPr>
                        <w:alias w:val="304-2 str. 4 d."/>
                        <w:tag w:val="part_8c90ac036779418b8792ba8f82d389b7"/>
                        <w:lock w:val="sdtLocked"/>
                        <w:richText/>
                      </w:sdtPr>
                      <w:sdtContent>
                        <w:p>
                          <w:pPr>
                            <w:widowControl w:val="0"/>
                            <w:spacing w:line="360" w:lineRule="auto"/>
                            <w:ind w:firstLine="720"/>
                            <w:jc w:val="both"/>
                            <w:rPr>
                              <w:szCs w:val="24"/>
                            </w:rPr>
                          </w:pPr>
                          <w:sdt>
                            <w:sdtPr>
                              <w:alias w:val="Numeris"/>
                              <w:tag w:val="nr_8c90ac036779418b8792ba8f82d389b7"/>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dviejų tūkstančių eurų ir juridinių asmenų vadovams ar kitiems atsakingiems asmenims – nuo penkių šimtų eurų iki trijų tūkstančių penkių šimtų penkiasdešimt eurų.</w:t>
                          </w:r>
                        </w:p>
                      </w:sdtContent>
                    </w:sdt>
                    <w:sdt>
                      <w:sdtPr>
                        <w:alias w:val="304-2 str. 5 d."/>
                        <w:tag w:val="part_75c79acb69294b0285c58a542b40cecf"/>
                        <w:lock w:val="sdtLocked"/>
                        <w:richText/>
                      </w:sdtPr>
                      <w:sdtContent>
                        <w:p>
                          <w:pPr>
                            <w:widowControl w:val="0"/>
                            <w:spacing w:line="360" w:lineRule="auto"/>
                            <w:ind w:firstLine="720"/>
                            <w:jc w:val="both"/>
                          </w:pPr>
                          <w:sdt>
                            <w:sdtPr>
                              <w:alias w:val="Numeris"/>
                              <w:tag w:val="nr_75c79acb69294b0285c58a542b40cecf"/>
                              <w:lock w:val="sdtLocked"/>
                              <w:richText/>
                            </w:sdtPr>
                            <w:sdtContent>
                              <w:r>
                                <w:rPr>
                                  <w:bCs/>
                                </w:rPr>
                                <w:t>5</w:t>
                              </w:r>
                            </w:sdtContent>
                          </w:sdt>
                          <w:r>
                            <w:t xml:space="preserve">. Invazinių rūšių </w:t>
                          </w:r>
                          <w:r>
                            <w:rPr>
                              <w:bCs/>
                            </w:rPr>
                            <w:t>pateikimas</w:t>
                          </w:r>
                          <w:r>
                            <w:t xml:space="preserve"> rinkai, tyčinis paleidimas į aplinką ar tyčinė introdukcija pažeidžiant </w:t>
                          </w:r>
                          <w:r>
                            <w:rPr>
                              <w:bCs/>
                            </w:rPr>
                            <w:t>invazinių rūšių naudojimą, valdymą, gausos reguliavimą ir plitimo prevenciją reglamentuojančius teisės aktus ar</w:t>
                          </w:r>
                          <w:r>
                            <w:t xml:space="preserve"> </w:t>
                          </w:r>
                          <w:r>
                            <w:rPr>
                              <w:bCs/>
                            </w:rPr>
                            <w:t xml:space="preserve">Reglamentą </w:t>
                          </w:r>
                          <w:hyperlink r:id="rId46" w:tgtFrame="_blank" w:history="1">
                            <w:r>
                              <w:rPr>
                                <w:bCs/>
                                <w:color w:val="0000FF" w:themeColor="hyperlink"/>
                                <w:u w:val="single"/>
                              </w:rPr>
                              <w:t>(ES) 1143/2014</w:t>
                            </w:r>
                          </w:hyperlink>
                          <w:r>
                            <w:rPr>
                              <w:bCs/>
                            </w:rPr>
                            <w:t xml:space="preserve"> </w:t>
                          </w:r>
                        </w:p>
                        <w:p>
                          <w:pPr>
                            <w:widowControl w:val="0"/>
                            <w:spacing w:line="360" w:lineRule="auto"/>
                            <w:ind w:firstLine="720"/>
                            <w:jc w:val="both"/>
                            <w:rPr>
                              <w:szCs w:val="24"/>
                            </w:rPr>
                          </w:pPr>
                          <w:r>
                            <w:rPr>
                              <w:szCs w:val="24"/>
                            </w:rPr>
                            <w:t>užtraukia baudą asmenims nuo trijų šimtų iki aštuonių šimtų eurų ir juridinių asmenų vadovams ar kitiems atsakingiems asmenims – nuo aštuonių šimtų iki vieno tūkstančio penkių šimtų eurų.</w:t>
                          </w:r>
                        </w:p>
                      </w:sdtContent>
                    </w:sdt>
                    <w:sdt>
                      <w:sdtPr>
                        <w:alias w:val="304-2 str. 6 d."/>
                        <w:tag w:val="part_d1791dfb47af453589c8865bb8f34785"/>
                        <w:lock w:val="sdtLocked"/>
                        <w:richText/>
                      </w:sdtPr>
                      <w:sdtContent>
                        <w:p>
                          <w:pPr>
                            <w:widowControl w:val="0"/>
                            <w:spacing w:line="360" w:lineRule="auto"/>
                            <w:ind w:firstLine="720"/>
                            <w:jc w:val="both"/>
                            <w:rPr>
                              <w:szCs w:val="24"/>
                            </w:rPr>
                          </w:pPr>
                          <w:sdt>
                            <w:sdtPr>
                              <w:alias w:val="Numeris"/>
                              <w:tag w:val="nr_d1791dfb47af453589c8865bb8f34785"/>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bCs/>
                            </w:rPr>
                          </w:pPr>
                          <w:r>
                            <w:rPr>
                              <w:bCs/>
                            </w:rPr>
                            <w:t>užtraukia baudą asmenims nuo keturių šimtų iki vieno tūkstančio penkių šimtų eurų ir juridinių asmenų vadovams ar kitiems atsakingiems asmenims – nuo vieno tūkstančio iki dviejų tūkstančių penkių šimtų eurų.</w:t>
                          </w:r>
                        </w:p>
                      </w:sdtContent>
                    </w:sdt>
                    <w:sdt>
                      <w:sdtPr>
                        <w:alias w:val="304-2 str. 7 d."/>
                        <w:tag w:val="part_9bc20e7a85cd45b7a941070c916e562e"/>
                        <w:lock w:val="sdtLocked"/>
                        <w:richText/>
                      </w:sdtPr>
                      <w:sdtContent>
                        <w:p>
                          <w:pPr>
                            <w:widowControl w:val="0"/>
                            <w:spacing w:line="360" w:lineRule="auto"/>
                            <w:ind w:firstLine="720"/>
                            <w:jc w:val="both"/>
                          </w:pPr>
                          <w:sdt>
                            <w:sdtPr>
                              <w:alias w:val="Numeris"/>
                              <w:tag w:val="nr_9bc20e7a85cd45b7a941070c916e562e"/>
                              <w:lock w:val="sdtLocked"/>
                              <w:richText/>
                            </w:sdtPr>
                            <w:sdtContent>
                              <w:r>
                                <w:rPr>
                                  <w:bCs/>
                                </w:rPr>
                                <w:t>7</w:t>
                              </w:r>
                            </w:sdtContent>
                          </w:sdt>
                          <w:r>
                            <w:t xml:space="preserve">. Už šio straipsnio </w:t>
                          </w:r>
                          <w:r>
                            <w:rPr>
                              <w:bCs/>
                            </w:rPr>
                            <w:t>3, 4 dalyse</w:t>
                          </w:r>
                          <w:r>
                            <w:t xml:space="preserve"> numatytus administracinius nusižengimus gali būti skiriamas </w:t>
                          </w:r>
                          <w:r>
                            <w:rPr>
                              <w:bCs/>
                            </w:rPr>
                            <w:t>administracinio</w:t>
                          </w:r>
                          <w:r>
                            <w:t xml:space="preserve"> </w:t>
                          </w:r>
                          <w:r>
                            <w:rPr>
                              <w:bCs/>
                            </w:rPr>
                            <w:t>nusižengimo padarymo įrankių ir priemonių,</w:t>
                          </w:r>
                          <w:r>
                            <w:t xml:space="preserve"> invazinių rūšių konfiskavimas. Už šio straipsnio </w:t>
                          </w:r>
                          <w:r>
                            <w:rPr>
                              <w:bCs/>
                            </w:rPr>
                            <w:t>5, 6 dalyse</w:t>
                          </w:r>
                          <w:r>
                            <w:t xml:space="preserve"> numatytus administracinius nusižengimus </w:t>
                          </w:r>
                          <w:r>
                            <w:rPr>
                              <w:bCs/>
                            </w:rPr>
                            <w:t xml:space="preserve">gali būti skiriamas administracinio nusižengimo padarymo įrankių, priemonių konfiskavimas ir </w:t>
                          </w:r>
                          <w:r>
                            <w:t>privaloma skirti invazinių rūšių konfiskavimą.</w:t>
                          </w:r>
                        </w:p>
                      </w:sdtContent>
                    </w:sdt>
                    <w:sdt>
                      <w:sdtPr>
                        <w:alias w:val="304-2 str. 8 d."/>
                        <w:tag w:val="part_f5634e266d7c40ef8ee8147d59cba44f"/>
                        <w:lock w:val="sdtLocked"/>
                        <w:richText/>
                      </w:sdtPr>
                      <w:sdtContent>
                        <w:p>
                          <w:pPr>
                            <w:widowControl w:val="0"/>
                            <w:spacing w:line="360" w:lineRule="auto"/>
                            <w:ind w:firstLine="720"/>
                            <w:jc w:val="both"/>
                            <w:rPr>
                              <w:bCs/>
                              <w:szCs w:val="24"/>
                            </w:rPr>
                          </w:pPr>
                          <w:sdt>
                            <w:sdtPr>
                              <w:alias w:val="Numeris"/>
                              <w:tag w:val="nr_f5634e266d7c40ef8ee8147d59cba44f"/>
                              <w:lock w:val="sdtLocked"/>
                              <w:richText/>
                            </w:sdtPr>
                            <w:sdtContent>
                              <w:r>
                                <w:rPr>
                                  <w:bCs/>
                                </w:rPr>
                                <w:t>8</w:t>
                              </w:r>
                            </w:sdtContent>
                          </w:sdt>
                          <w:r>
                            <w:t xml:space="preserve">. Šio straipsnio nuostatos taikomos tik gyviems invazinių rūšių egzemplioriams ir galinčioms daugintis jų dalims, gametoms, sėkloms, kiaušiniams ar auginiams, taip pat visiems šių rūšių hibridams, kurių atstovai gali išgyventi ir toliau daugintis.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efb2e786e7447c793c7367f8a57619b"/>
                        <w:lock w:val="sdtLocked"/>
                        <w:richText/>
                      </w:sdtPr>
                      <w:sdtContent>
                        <w:p>
                          <w:pPr>
                            <w:spacing w:line="360" w:lineRule="auto"/>
                            <w:ind w:firstLine="720"/>
                            <w:jc w:val="both"/>
                            <w:rPr>
                              <w:szCs w:val="24"/>
                              <w:lang w:eastAsia="lt-LT"/>
                            </w:rPr>
                          </w:pPr>
                          <w:sdt>
                            <w:sdtPr>
                              <w:alias w:val="Numeris"/>
                              <w:tag w:val="nr_cefb2e786e7447c793c7367f8a57619b"/>
                              <w:lock w:val="sdtLocked"/>
                              <w:richText/>
                            </w:sdtPr>
                            <w:sdtContent>
                              <w:r>
                                <w:rPr>
                                  <w:szCs w:val="24"/>
                                  <w:bdr w:val="none" w:sz="0" w:space="0" w:color="auto" w:frame="1"/>
                                  <w:lang w:eastAsia="lt-LT"/>
                                </w:rPr>
                                <w:t>7</w:t>
                              </w:r>
                            </w:sdtContent>
                          </w:sdt>
                          <w:r>
                            <w:rPr>
                              <w:szCs w:val="24"/>
                              <w:bdr w:val="none" w:sz="0" w:space="0" w:color="auto" w:frame="1"/>
                              <w:lang w:eastAsia="lt-LT"/>
                            </w:rPr>
                            <w:t xml:space="preserve">. Gamtinių rezervatų, draustinių, gamtos paveldo objektų teritorijų arba valstybinių parkų ar biosferos rezervatų ir jų ribų planuose išskirtų gamtinių rezervatų ar draustinių, valstybiniuose parkuose ar biosferos rezervatuose esančių gamtos paveldo objektų teritorijų, </w:t>
                          </w:r>
                          <w:r>
                            <w:rPr>
                              <w:bCs/>
                              <w:szCs w:val="24"/>
                              <w:shd w:val="clear" w:color="auto" w:fill="FFFFFF"/>
                              <w:lang w:eastAsia="lt-LT"/>
                            </w:rPr>
                            <w:t>privačių saugomų vietovių</w:t>
                          </w:r>
                          <w:r>
                            <w:rPr>
                              <w:szCs w:val="24"/>
                              <w:bdr w:val="none" w:sz="0" w:space="0" w:color="auto" w:frame="1"/>
                              <w:lang w:eastAsia="lt-LT"/>
                            </w:rPr>
                            <w:t xml:space="preserve"> apsaugos ir naudojimo režimo pažeidimas</w:t>
                          </w:r>
                        </w:p>
                        <w:p>
                          <w:pPr>
                            <w:spacing w:line="360" w:lineRule="auto"/>
                            <w:ind w:firstLine="720"/>
                            <w:jc w:val="both"/>
                            <w:rPr>
                              <w:szCs w:val="24"/>
                            </w:rPr>
                          </w:pPr>
                          <w:r>
                            <w:rPr>
                              <w:szCs w:val="24"/>
                              <w:bdr w:val="none" w:sz="0" w:space="0" w:color="auto" w:frame="1"/>
                              <w:lang w:eastAsia="lt-LT"/>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07c70a16411eea5a28c81c82193a8">
                            <w:r w:rsidRPr="00532B9F">
                              <w:rPr>
                                <w:rFonts w:ascii="Times New Roman" w:eastAsia="MS Mincho" w:hAnsi="Times New Roman"/>
                                <w:sz w:val="20"/>
                                <w:i/>
                                <w:iCs/>
                                <w:color w:val="0000FF" w:themeColor="hyperlink"/>
                                <w:u w:val="single"/>
                              </w:rPr>
                              <w:t>XIV-2356</w:t>
                            </w:r>
                          </w:fldSimple>
                          <w:r>
                            <w:rPr>
                              <w:rFonts w:ascii="Times New Roman" w:eastAsia="MS Mincho" w:hAnsi="Times New Roman"/>
                              <w:sz w:val="20"/>
                              <w:i/>
                              <w:iCs/>
                            </w:rPr>
                            <w:t>,
2023-12-14,
paskelbta TAR 2023-12-23, i. k. 2023-25327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306</w:t>
                      </w:r>
                      <w:r>
                        <w:rPr>
                          <w:rFonts w:ascii="Times New Roman" w:hAnsi="Times New Roman"/>
                          <w:b/>
                          <w:sz w:val="22"/>
                        </w:rPr>
                        <w:t xml:space="preserve"> straipsnis.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7 str."/>
                    <w:tag w:val="part_21543c33a2b04300bceb24e3f6a2bb2b"/>
                    <w:lock w:val="sdtLocked"/>
                    <w:richText/>
                  </w:sdtPr>
                  <w:sdtContent>
                    <w:p>
                      <w:pPr>
                        <w:suppressAutoHyphens/>
                        <w:spacing w:line="360" w:lineRule="auto"/>
                        <w:ind w:left="2268" w:hanging="1548"/>
                        <w:jc w:val="both"/>
                        <w:textAlignment w:val="baseline"/>
                        <w:rPr>
                          <w:rFonts w:eastAsia="SimSun"/>
                          <w:bCs/>
                          <w:kern w:val="3"/>
                          <w:szCs w:val="24"/>
                          <w:lang w:eastAsia="zh-CN" w:bidi="hi-IN"/>
                        </w:rPr>
                      </w:pPr>
                      <w:sdt>
                        <w:sdtPr>
                          <w:alias w:val="Numeris"/>
                          <w:tag w:val="nr_21543c33a2b04300bceb24e3f6a2bb2b"/>
                          <w:lock w:val="sdtLocked"/>
                          <w:richText/>
                        </w:sdtPr>
                        <w:sdtContent>
                          <w:r>
                            <w:rPr>
                              <w:rFonts w:eastAsia="SimSun"/>
                              <w:b/>
                              <w:bCs/>
                              <w:kern w:val="3"/>
                              <w:szCs w:val="24"/>
                              <w:lang w:eastAsia="zh-CN" w:bidi="hi-IN"/>
                            </w:rPr>
                            <w:t>307</w:t>
                          </w:r>
                        </w:sdtContent>
                      </w:sdt>
                      <w:r>
                        <w:rPr>
                          <w:rFonts w:eastAsia="SimSun"/>
                          <w:b/>
                          <w:bCs/>
                          <w:kern w:val="3"/>
                          <w:szCs w:val="24"/>
                          <w:lang w:eastAsia="zh-CN" w:bidi="hi-IN"/>
                        </w:rPr>
                        <w:t xml:space="preserve"> straipsnis. </w:t>
                      </w:r>
                      <w:sdt>
                        <w:sdtPr>
                          <w:alias w:val="Pavadinimas"/>
                          <w:tag w:val="title_21543c33a2b04300bceb24e3f6a2bb2b"/>
                          <w:lock w:val="sdtLocked"/>
                          <w:richText/>
                        </w:sdtPr>
                        <w:sdtContent>
                          <w:r>
                            <w:rPr>
                              <w:rFonts w:eastAsia="SimSun"/>
                              <w:b/>
                              <w:bCs/>
                              <w:kern w:val="3"/>
                              <w:szCs w:val="24"/>
                              <w:lang w:eastAsia="zh-CN" w:bidi="hi-IN"/>
                            </w:rPr>
                            <w:t>Transporto priemonių, ne keliais judančių mechanizmų ir įrenginių, kurių į aplinkos orą išmetamų teršalų kiekis viršija nustatytus ribinius dydžius,</w:t>
                          </w:r>
                          <w:r>
                            <w:rPr>
                              <w:rFonts w:eastAsia="SimSun"/>
                              <w:b/>
                              <w:kern w:val="3"/>
                              <w:szCs w:val="24"/>
                              <w:lang w:eastAsia="zh-CN" w:bidi="hi-IN"/>
                            </w:rPr>
                            <w:t xml:space="preserve"> arba transporto priemonių, ne keliais judančių mechanizmų ir įrenginių su neveikiančia gamintojo numatyta išmetamųjų dujų neutralizavimo sistema</w:t>
                          </w:r>
                          <w:r>
                            <w:rPr>
                              <w:rFonts w:eastAsia="SimSun"/>
                              <w:b/>
                              <w:bCs/>
                              <w:kern w:val="3"/>
                              <w:szCs w:val="24"/>
                              <w:lang w:eastAsia="zh-CN" w:bidi="hi-IN"/>
                            </w:rPr>
                            <w:t xml:space="preserve">, arba transporto priemonių, ne keliais judančių mechanizmų ir įrenginių su sumontuotu prietaisu ar įrenginiu, kuris išderina gamintojo numatytą </w:t>
                          </w:r>
                          <w:r>
                            <w:rPr>
                              <w:rFonts w:eastAsia="SimSun"/>
                              <w:b/>
                              <w:bCs/>
                              <w:color w:val="000000"/>
                              <w:kern w:val="3"/>
                              <w:szCs w:val="24"/>
                              <w:lang w:eastAsia="lt-LT" w:bidi="hi-IN"/>
                            </w:rPr>
                            <w:t xml:space="preserve">išmetamųjų dujų </w:t>
                          </w:r>
                          <w:r>
                            <w:rPr>
                              <w:rFonts w:eastAsia="SimSun"/>
                              <w:b/>
                              <w:bCs/>
                              <w:kern w:val="3"/>
                              <w:szCs w:val="24"/>
                              <w:lang w:eastAsia="zh-CN" w:bidi="hi-IN"/>
                            </w:rPr>
                            <w:t xml:space="preserve">neutralizavimo </w:t>
                          </w:r>
                          <w:r>
                            <w:rPr>
                              <w:rFonts w:eastAsia="SimSun"/>
                              <w:b/>
                              <w:bCs/>
                              <w:color w:val="000000"/>
                              <w:kern w:val="3"/>
                              <w:szCs w:val="24"/>
                              <w:lang w:eastAsia="lt-LT" w:bidi="hi-IN"/>
                            </w:rPr>
                            <w:t>sistemos</w:t>
                          </w:r>
                          <w:r>
                            <w:rPr>
                              <w:rFonts w:eastAsia="SimSun"/>
                              <w:b/>
                              <w:bCs/>
                              <w:kern w:val="3"/>
                              <w:szCs w:val="24"/>
                              <w:lang w:eastAsia="zh-CN" w:bidi="hi-IN"/>
                            </w:rPr>
                            <w:t xml:space="preserve"> veikimą, eksploatavimas</w:t>
                          </w:r>
                        </w:sdtContent>
                      </w:sdt>
                    </w:p>
                    <w:sdt>
                      <w:sdtPr>
                        <w:alias w:val="307 str. 1 d."/>
                        <w:tag w:val="part_da25279fbf8f403e8574fe572f964651"/>
                        <w:lock w:val="sdtLocked"/>
                        <w:richText/>
                      </w:sdtPr>
                      <w:sdtContent>
                        <w:p>
                          <w:pPr>
                            <w:suppressAutoHyphens/>
                            <w:spacing w:line="360" w:lineRule="auto"/>
                            <w:ind w:firstLine="720"/>
                            <w:jc w:val="both"/>
                            <w:textAlignment w:val="baseline"/>
                            <w:rPr>
                              <w:rFonts w:eastAsia="SimSun"/>
                              <w:kern w:val="3"/>
                              <w:lang w:eastAsia="zh-CN" w:bidi="hi-IN"/>
                            </w:rPr>
                          </w:pPr>
                          <w:sdt>
                            <w:sdtPr>
                              <w:alias w:val="Numeris"/>
                              <w:tag w:val="nr_da25279fbf8f403e8574fe572f964651"/>
                              <w:lock w:val="sdtLocked"/>
                              <w:richText/>
                            </w:sdtPr>
                            <w:sdtContent>
                              <w:r>
                                <w:rPr>
                                  <w:rFonts w:eastAsia="SimSun"/>
                                  <w:kern w:val="3"/>
                                  <w:lang w:eastAsia="zh-CN" w:bidi="hi-IN"/>
                                </w:rPr>
                                <w:t>1</w:t>
                              </w:r>
                            </w:sdtContent>
                          </w:sdt>
                          <w:r>
                            <w:rPr>
                              <w:rFonts w:eastAsia="SimSun"/>
                              <w:kern w:val="3"/>
                              <w:lang w:eastAsia="zh-CN" w:bidi="hi-IN"/>
                            </w:rPr>
                            <w:t xml:space="preserve">. Transporto priemonių, ne keliais judančių mechanizmų ir </w:t>
                          </w:r>
                          <w:r>
                            <w:rPr>
                              <w:rFonts w:eastAsia="SimSun"/>
                              <w:bCs/>
                              <w:kern w:val="3"/>
                              <w:szCs w:val="24"/>
                              <w:lang w:eastAsia="zh-CN" w:bidi="hi-IN"/>
                            </w:rPr>
                            <w:t>įrenginių</w:t>
                          </w:r>
                          <w:r>
                            <w:rPr>
                              <w:rFonts w:eastAsia="SimSun"/>
                              <w:kern w:val="3"/>
                              <w:lang w:eastAsia="zh-CN" w:bidi="hi-IN"/>
                            </w:rPr>
                            <w:t>, kurių į aplinkos orą išmetamų teršalų kiekis viršija nustatytus ribinius dydžius, eksploatavimas</w:t>
                          </w:r>
                        </w:p>
                        <w:p>
                          <w:pPr>
                            <w:suppressAutoHyphens/>
                            <w:spacing w:line="360" w:lineRule="auto"/>
                            <w:ind w:firstLine="720"/>
                            <w:jc w:val="both"/>
                            <w:textAlignment w:val="baseline"/>
                            <w:rPr>
                              <w:rFonts w:eastAsia="SimSun"/>
                              <w:kern w:val="3"/>
                              <w:lang w:eastAsia="zh-CN" w:bidi="hi-IN"/>
                            </w:rPr>
                          </w:pPr>
                          <w:r>
                            <w:rPr>
                              <w:rFonts w:eastAsia="SimSun"/>
                              <w:kern w:val="3"/>
                              <w:lang w:eastAsia="zh-CN" w:bidi="hi-IN"/>
                            </w:rPr>
                            <w:t xml:space="preserve">užtraukia </w:t>
                          </w:r>
                          <w:r>
                            <w:rPr>
                              <w:rFonts w:eastAsia="SimSun"/>
                              <w:bCs/>
                              <w:kern w:val="3"/>
                              <w:lang w:eastAsia="zh-CN" w:bidi="hi-IN"/>
                            </w:rPr>
                            <w:t>įspėjimą arba</w:t>
                          </w:r>
                          <w:r>
                            <w:rPr>
                              <w:rFonts w:eastAsia="SimSun"/>
                              <w:kern w:val="3"/>
                              <w:lang w:eastAsia="zh-CN" w:bidi="hi-IN"/>
                            </w:rPr>
                            <w:t xml:space="preserve"> baudą asmenims nuo vieno šimto iki trijų šimtų eurų ir </w:t>
                          </w:r>
                          <w:r>
                            <w:rPr>
                              <w:rFonts w:eastAsia="SimSun"/>
                              <w:bCs/>
                              <w:lang w:eastAsia="zh-CN" w:bidi="hi-IN"/>
                            </w:rPr>
                            <w:t xml:space="preserve">baudą </w:t>
                          </w:r>
                          <w:r>
                            <w:rPr>
                              <w:rFonts w:eastAsia="SimSun"/>
                              <w:kern w:val="3"/>
                              <w:lang w:eastAsia="zh-CN" w:bidi="hi-IN"/>
                            </w:rPr>
                            <w:t>juridinių asmenų vadovams ar kitiems atsakingiems asmenims nuo trijų šimtų iki penkių šimtų eurų.</w:t>
                          </w:r>
                        </w:p>
                      </w:sdtContent>
                    </w:sdt>
                    <w:sdt>
                      <w:sdtPr>
                        <w:alias w:val="307 str. 2 d."/>
                        <w:tag w:val="part_827f6ca4766e4de6a2835007cd54a516"/>
                        <w:lock w:val="sdtLocked"/>
                        <w:richText/>
                      </w:sdtPr>
                      <w:sdtContent>
                        <w:p>
                          <w:pPr>
                            <w:suppressAutoHyphens/>
                            <w:spacing w:line="360" w:lineRule="auto"/>
                            <w:ind w:firstLine="720"/>
                            <w:jc w:val="both"/>
                            <w:textAlignment w:val="baseline"/>
                            <w:rPr>
                              <w:rFonts w:eastAsia="SimSun"/>
                              <w:bCs/>
                              <w:kern w:val="3"/>
                              <w:szCs w:val="24"/>
                              <w:lang w:eastAsia="zh-CN" w:bidi="hi-IN"/>
                            </w:rPr>
                          </w:pPr>
                          <w:sdt>
                            <w:sdtPr>
                              <w:alias w:val="Numeris"/>
                              <w:tag w:val="nr_827f6ca4766e4de6a2835007cd54a516"/>
                              <w:lock w:val="sdtLocked"/>
                              <w:richText/>
                            </w:sdtPr>
                            <w:sdtContent>
                              <w:r>
                                <w:rPr>
                                  <w:rFonts w:eastAsia="SimSun"/>
                                  <w:bCs/>
                                  <w:kern w:val="3"/>
                                  <w:szCs w:val="24"/>
                                  <w:lang w:eastAsia="zh-CN" w:bidi="hi-IN"/>
                                </w:rPr>
                                <w:t>2</w:t>
                              </w:r>
                            </w:sdtContent>
                          </w:sdt>
                          <w:r>
                            <w:rPr>
                              <w:rFonts w:eastAsia="SimSun"/>
                              <w:bCs/>
                              <w:kern w:val="3"/>
                              <w:szCs w:val="24"/>
                              <w:lang w:eastAsia="zh-CN" w:bidi="hi-IN"/>
                            </w:rPr>
                            <w:t>. Transporto priemonių, ne keliais judančių mechanizmų ir įrenginių su neveikiančia gamintojo numatyta išmetamųjų dujų neutralizavimo sistema eksploatavimas</w:t>
                          </w:r>
                        </w:p>
                        <w:p>
                          <w:pPr>
                            <w:suppressAutoHyphens/>
                            <w:spacing w:line="360" w:lineRule="auto"/>
                            <w:ind w:firstLine="720"/>
                            <w:jc w:val="both"/>
                            <w:textAlignment w:val="baseline"/>
                            <w:rPr>
                              <w:rFonts w:eastAsia="SimSun"/>
                              <w:bCs/>
                              <w:kern w:val="3"/>
                              <w:szCs w:val="24"/>
                              <w:lang w:eastAsia="zh-CN" w:bidi="hi-IN"/>
                            </w:rPr>
                          </w:pPr>
                          <w:r>
                            <w:rPr>
                              <w:rFonts w:eastAsia="SimSun"/>
                              <w:bCs/>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3 d."/>
                        <w:tag w:val="part_fa4bc269f2b84c729d9775158a485ce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fa4bc269f2b84c729d9775158a485cec"/>
                              <w:lock w:val="sdtLocked"/>
                              <w:richText/>
                            </w:sdtPr>
                            <w:sdtContent>
                              <w:r>
                                <w:rPr>
                                  <w:rFonts w:eastAsia="SimSun"/>
                                  <w:bCs/>
                                  <w:kern w:val="3"/>
                                  <w:szCs w:val="24"/>
                                  <w:lang w:eastAsia="zh-CN" w:bidi="hi-IN"/>
                                </w:rPr>
                                <w:t>3</w:t>
                              </w:r>
                            </w:sdtContent>
                          </w:sdt>
                          <w:r>
                            <w:rPr>
                              <w:rFonts w:eastAsia="SimSun"/>
                              <w:kern w:val="3"/>
                              <w:szCs w:val="24"/>
                              <w:lang w:eastAsia="zh-CN" w:bidi="hi-IN"/>
                            </w:rPr>
                            <w:t xml:space="preserve">. Šio straipsnio 1 </w:t>
                          </w:r>
                          <w:r>
                            <w:rPr>
                              <w:rFonts w:eastAsia="SimSun"/>
                              <w:bCs/>
                              <w:kern w:val="3"/>
                              <w:szCs w:val="24"/>
                              <w:lang w:eastAsia="zh-CN" w:bidi="hi-IN"/>
                            </w:rPr>
                            <w:t>ir 2</w:t>
                          </w:r>
                          <w:r>
                            <w:rPr>
                              <w:rFonts w:eastAsia="SimSun"/>
                              <w:kern w:val="3"/>
                              <w:szCs w:val="24"/>
                              <w:lang w:eastAsia="zh-CN" w:bidi="hi-IN"/>
                            </w:rPr>
                            <w:t xml:space="preserve"> </w:t>
                          </w:r>
                          <w:r>
                            <w:rPr>
                              <w:rFonts w:eastAsia="SimSun"/>
                              <w:bCs/>
                              <w:kern w:val="3"/>
                              <w:szCs w:val="24"/>
                              <w:lang w:eastAsia="zh-CN" w:bidi="hi-IN"/>
                            </w:rPr>
                            <w:t>dalyse</w:t>
                          </w:r>
                          <w:r>
                            <w:rPr>
                              <w:rFonts w:eastAsia="SimSun"/>
                              <w:kern w:val="3"/>
                              <w:szCs w:val="24"/>
                              <w:lang w:eastAsia="zh-CN" w:bidi="hi-IN"/>
                            </w:rPr>
                            <w:t xml:space="preserv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4 d."/>
                        <w:tag w:val="part_720936568a7545fab3e3dafa05cac913"/>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720936568a7545fab3e3dafa05cac913"/>
                              <w:lock w:val="sdtLocked"/>
                              <w:richText/>
                            </w:sdtPr>
                            <w:sdtContent>
                              <w:r>
                                <w:rPr>
                                  <w:rFonts w:eastAsia="SimSun"/>
                                  <w:bCs/>
                                  <w:kern w:val="3"/>
                                  <w:szCs w:val="24"/>
                                  <w:lang w:eastAsia="zh-CN" w:bidi="hi-IN"/>
                                </w:rPr>
                                <w:t>4</w:t>
                              </w:r>
                            </w:sdtContent>
                          </w:sdt>
                          <w:r>
                            <w:rPr>
                              <w:rFonts w:eastAsia="SimSun"/>
                              <w:kern w:val="3"/>
                              <w:szCs w:val="24"/>
                              <w:lang w:eastAsia="zh-CN" w:bidi="hi-IN"/>
                            </w:rPr>
                            <w:t>. Transporto priemonių, ne keliais judančių mechanizmų ir įrenginių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5 d."/>
                        <w:tag w:val="part_0be999e4ee4c4d399a20b2c1eb779b6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0be999e4ee4c4d399a20b2c1eb779b6c"/>
                              <w:lock w:val="sdtLocked"/>
                              <w:richText/>
                            </w:sdtPr>
                            <w:sdtContent>
                              <w:r>
                                <w:rPr>
                                  <w:rFonts w:eastAsia="SimSun"/>
                                  <w:bCs/>
                                  <w:kern w:val="3"/>
                                  <w:szCs w:val="24"/>
                                  <w:lang w:eastAsia="zh-CN" w:bidi="hi-IN"/>
                                </w:rPr>
                                <w:t>5</w:t>
                              </w:r>
                            </w:sdtContent>
                          </w:sdt>
                          <w:r>
                            <w:rPr>
                              <w:rFonts w:eastAsia="SimSun"/>
                              <w:kern w:val="3"/>
                              <w:szCs w:val="24"/>
                              <w:lang w:eastAsia="zh-CN" w:bidi="hi-IN"/>
                            </w:rPr>
                            <w:t xml:space="preserve">. Šio straipsnio </w:t>
                          </w:r>
                          <w:r>
                            <w:rPr>
                              <w:rFonts w:eastAsia="SimSun"/>
                              <w:bCs/>
                              <w:kern w:val="3"/>
                              <w:szCs w:val="24"/>
                              <w:lang w:eastAsia="zh-CN" w:bidi="hi-IN"/>
                            </w:rPr>
                            <w:t>4</w:t>
                          </w:r>
                          <w:r>
                            <w:rPr>
                              <w:rFonts w:eastAsia="SimSun"/>
                              <w:kern w:val="3"/>
                              <w:szCs w:val="24"/>
                              <w:lang w:eastAsia="zh-CN" w:bidi="hi-IN"/>
                            </w:rPr>
                            <w:t xml:space="preserve">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6 d."/>
                        <w:tag w:val="part_f4bfe23e42a14f92838819bcc43f7092"/>
                        <w:lock w:val="sdtLocked"/>
                        <w:richText/>
                      </w:sdtPr>
                      <w:sdtContent>
                        <w:p>
                          <w:pPr>
                            <w:suppressAutoHyphens/>
                            <w:spacing w:line="360" w:lineRule="auto"/>
                            <w:ind w:firstLine="720"/>
                            <w:jc w:val="both"/>
                            <w:textAlignment w:val="baseline"/>
                            <w:rPr>
                              <w:bCs/>
                              <w:szCs w:val="24"/>
                            </w:rPr>
                          </w:pPr>
                          <w:sdt>
                            <w:sdtPr>
                              <w:alias w:val="Numeris"/>
                              <w:tag w:val="nr_f4bfe23e42a14f92838819bcc43f7092"/>
                              <w:lock w:val="sdtLocked"/>
                              <w:richText/>
                            </w:sdtPr>
                            <w:sdtContent>
                              <w:r>
                                <w:rPr>
                                  <w:rFonts w:eastAsia="SimSun"/>
                                  <w:bCs/>
                                  <w:kern w:val="3"/>
                                  <w:lang w:eastAsia="zh-CN" w:bidi="hi-IN"/>
                                </w:rPr>
                                <w:t>6</w:t>
                              </w:r>
                            </w:sdtContent>
                          </w:sdt>
                          <w:r>
                            <w:rPr>
                              <w:rFonts w:eastAsia="SimSun"/>
                              <w:kern w:val="3"/>
                              <w:lang w:eastAsia="zh-CN" w:bidi="hi-IN"/>
                            </w:rPr>
                            <w:t xml:space="preserve">. </w:t>
                          </w:r>
                          <w:r>
                            <w:rPr>
                              <w:rFonts w:eastAsia="SimSun"/>
                              <w:color w:val="000000"/>
                              <w:kern w:val="3"/>
                              <w:lang w:eastAsia="zh-CN" w:bidi="hi-IN"/>
                            </w:rPr>
                            <w:t>Už šio straipsnio 4</w:t>
                          </w:r>
                          <w:r>
                            <w:rPr>
                              <w:rFonts w:eastAsia="SimSun"/>
                              <w:bCs/>
                              <w:color w:val="000000"/>
                              <w:kern w:val="3"/>
                              <w:lang w:eastAsia="zh-CN" w:bidi="hi-IN"/>
                            </w:rPr>
                            <w:t xml:space="preserve"> ir 5</w:t>
                          </w:r>
                          <w:r>
                            <w:rPr>
                              <w:rFonts w:eastAsia="SimSun"/>
                              <w:color w:val="000000"/>
                              <w:kern w:val="3"/>
                              <w:lang w:eastAsia="zh-CN" w:bidi="hi-IN"/>
                            </w:rPr>
                            <w:t xml:space="preserve"> dalyse numatytus administracinius nusižengimus privaloma skirti prietaiso ar įrenginio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7e2540299011efbdaea558de59136c">
                        <w:r w:rsidRPr="00532B9F">
                          <w:rPr>
                            <w:rFonts w:ascii="Times New Roman" w:eastAsia="MS Mincho" w:hAnsi="Times New Roman"/>
                            <w:sz w:val="20"/>
                            <w:i/>
                            <w:iCs/>
                            <w:color w:val="0000FF" w:themeColor="hyperlink"/>
                            <w:u w:val="single"/>
                          </w:rPr>
                          <w:t>XIV-2684</w:t>
                        </w:r>
                      </w:fldSimple>
                      <w:r>
                        <w:rPr>
                          <w:rFonts w:ascii="Times New Roman" w:eastAsia="MS Mincho" w:hAnsi="Times New Roman"/>
                          <w:sz w:val="20"/>
                          <w:i/>
                          <w:iCs/>
                        </w:rPr>
                        <w:t>,
2024-06-06,
paskelbta TAR 2024-06-13, i. k. 2024-10822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47d12a5483484306aaedcdd37322a967"/>
                    <w:lock w:val="sdtLocked"/>
                    <w:richText/>
                  </w:sdtPr>
                  <w:sdtContent>
                    <w:p>
                      <w:pPr>
                        <w:widowControl w:val="0"/>
                        <w:spacing w:line="360" w:lineRule="auto"/>
                        <w:ind w:left="2410" w:hanging="1690"/>
                        <w:jc w:val="both"/>
                      </w:pPr>
                      <w:sdt>
                        <w:sdtPr>
                          <w:alias w:val="Numeris"/>
                          <w:tag w:val="nr_47d12a5483484306aaedcdd37322a967"/>
                          <w:lock w:val="sdtLocked"/>
                          <w:richText/>
                        </w:sdtPr>
                        <w:sdtContent>
                          <w:r>
                            <w:rPr>
                              <w:b/>
                            </w:rPr>
                            <w:t>309</w:t>
                          </w:r>
                        </w:sdtContent>
                      </w:sdt>
                      <w:r>
                        <w:rPr>
                          <w:b/>
                        </w:rPr>
                        <w:t xml:space="preserve"> straipsnis. </w:t>
                      </w:r>
                      <w:sdt>
                        <w:sdtPr>
                          <w:alias w:val="Pavadinimas"/>
                          <w:tag w:val="title_47d12a5483484306aaedcdd37322a967"/>
                          <w:lock w:val="sdtLocked"/>
                          <w:richText/>
                        </w:sdtPr>
                        <w:sdtContent>
                          <w:r>
                            <w:rPr>
                              <w:b/>
                            </w:rPr>
                            <w:t>Fluorintų šiltnamio efektą sukeliančių dujų ir jų mišinių, jų turinčių gaminių ir įrangos tvarkymo reikalavimų pažeidimas</w:t>
                          </w:r>
                        </w:sdtContent>
                      </w:sdt>
                    </w:p>
                    <w:sdt>
                      <w:sdtPr>
                        <w:alias w:val="309 str. 1 d."/>
                        <w:tag w:val="part_61f4b0ead79b4507b7583163b389bd56"/>
                        <w:lock w:val="sdtLocked"/>
                        <w:richText/>
                      </w:sdtPr>
                      <w:sdtContent>
                        <w:p>
                          <w:pPr>
                            <w:widowControl w:val="0"/>
                            <w:tabs>
                              <w:tab w:val="left" w:pos="709"/>
                            </w:tabs>
                            <w:spacing w:line="360" w:lineRule="auto"/>
                            <w:ind w:firstLine="720"/>
                            <w:jc w:val="both"/>
                            <w:rPr>
                              <w:szCs w:val="24"/>
                            </w:rPr>
                          </w:pPr>
                          <w:sdt>
                            <w:sdtPr>
                              <w:alias w:val="Numeris"/>
                              <w:tag w:val="nr_61f4b0ead79b4507b7583163b389bd56"/>
                              <w:lock w:val="sdtLocked"/>
                              <w:richText/>
                            </w:sdtPr>
                            <w:sdtContent>
                              <w:r>
                                <w:rPr>
                                  <w:szCs w:val="24"/>
                                </w:rPr>
                                <w:t>1</w:t>
                              </w:r>
                            </w:sdtContent>
                          </w:sdt>
                          <w:r>
                            <w:rPr>
                              <w:szCs w:val="24"/>
                            </w:rPr>
                            <w:t xml:space="preserve">. Reikalavimų rinkti, kaupti ir saugoti duomenis apie fluorintų šiltnamio efektą sukeliančių dujų ir jų mišinių </w:t>
                          </w:r>
                          <w:r>
                            <w:rPr>
                              <w:bCs/>
                              <w:szCs w:val="24"/>
                            </w:rPr>
                            <w:t>naudojimą</w:t>
                          </w:r>
                          <w:r>
                            <w:rPr>
                              <w:szCs w:val="24"/>
                            </w:rPr>
                            <w:t xml:space="preserve"> įrangoje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w:t>
                          </w:r>
                          <w:r>
                            <w:rPr>
                              <w:bCs/>
                              <w:szCs w:val="24"/>
                            </w:rPr>
                            <w:t xml:space="preserve">pašalinimo </w:t>
                          </w:r>
                          <w:r>
                            <w:rPr>
                              <w:szCs w:val="24"/>
                            </w:rPr>
                            <w:t>priemones ir reikalavimų sukurti atitinkamos informacijos apie fluorintų šiltnamio efektą sukeliančių dujų</w:t>
                          </w:r>
                          <w:r>
                            <w:rPr>
                              <w:bCs/>
                              <w:szCs w:val="24"/>
                            </w:rPr>
                            <w:t xml:space="preserve"> ir jų mišinių</w:t>
                          </w:r>
                          <w:r>
                            <w:rPr>
                              <w:szCs w:val="24"/>
                            </w:rPr>
                            <w:t xml:space="preserve"> įsigyjančius asmenis įrašus ir tvarkyti šiuos įrašus bent penkerius metus pažeidimas </w:t>
                          </w:r>
                        </w:p>
                        <w:p>
                          <w:pPr>
                            <w:widowControl w:val="0"/>
                            <w:tabs>
                              <w:tab w:val="left" w:pos="709"/>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2 d."/>
                        <w:tag w:val="part_c1b35ed619374bbca3f4dba442f31493"/>
                        <w:lock w:val="sdtLocked"/>
                        <w:richText/>
                      </w:sdtPr>
                      <w:sdtContent>
                        <w:p>
                          <w:pPr>
                            <w:widowControl w:val="0"/>
                            <w:tabs>
                              <w:tab w:val="left" w:pos="709"/>
                            </w:tabs>
                            <w:spacing w:line="360" w:lineRule="auto"/>
                            <w:ind w:firstLine="720"/>
                            <w:jc w:val="both"/>
                          </w:pPr>
                          <w:sdt>
                            <w:sdtPr>
                              <w:alias w:val="Numeris"/>
                              <w:tag w:val="nr_c1b35ed619374bbca3f4dba442f31493"/>
                              <w:lock w:val="sdtLocked"/>
                              <w:richText/>
                            </w:sdtPr>
                            <w:sdtContent>
                              <w:r>
                                <w:rPr>
                                  <w:bCs/>
                                </w:rPr>
                                <w:t>2</w:t>
                              </w:r>
                            </w:sdtContent>
                          </w:sdt>
                          <w:r>
                            <w:t xml:space="preserve">. Informacijos apie </w:t>
                          </w:r>
                          <w:r>
                            <w:rPr>
                              <w:bCs/>
                            </w:rPr>
                            <w:t xml:space="preserve">teikiamas </w:t>
                          </w:r>
                          <w:r>
                            <w:t xml:space="preserve">rinkai, </w:t>
                          </w:r>
                          <w:r>
                            <w:rPr>
                              <w:bCs/>
                            </w:rPr>
                            <w:t>gaminamas,</w:t>
                          </w:r>
                          <w:r>
                            <w:t xml:space="preserve"> importuojamas, eksportuojamas, </w:t>
                          </w:r>
                          <w:r>
                            <w:rPr>
                              <w:bCs/>
                            </w:rPr>
                            <w:t xml:space="preserve">įvežamas iš kitų Europos Sąjungos šalių, išvežamas į kitas Europos Sąjungos šalis, </w:t>
                          </w:r>
                          <w:r>
                            <w:t>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3 d."/>
                        <w:tag w:val="part_edbe0be7906645fc87410af2e846765b"/>
                        <w:lock w:val="sdtLocked"/>
                        <w:richText/>
                      </w:sdtPr>
                      <w:sdtContent>
                        <w:p>
                          <w:pPr>
                            <w:widowControl w:val="0"/>
                            <w:tabs>
                              <w:tab w:val="left" w:pos="851"/>
                            </w:tabs>
                            <w:spacing w:line="360" w:lineRule="auto"/>
                            <w:ind w:firstLine="720"/>
                            <w:jc w:val="both"/>
                          </w:pPr>
                          <w:sdt>
                            <w:sdtPr>
                              <w:alias w:val="Numeris"/>
                              <w:tag w:val="nr_edbe0be7906645fc87410af2e846765b"/>
                              <w:lock w:val="sdtLocked"/>
                              <w:richText/>
                            </w:sdtPr>
                            <w:sdtContent>
                              <w:r>
                                <w:rPr>
                                  <w:bCs/>
                                </w:rPr>
                                <w:t>3</w:t>
                              </w:r>
                            </w:sdtContent>
                          </w:sdt>
                          <w:r>
                            <w:t xml:space="preserve">. Fluorintų šiltnamio efektą sukeliančių dujų ir jų mišinių turinčių gaminių ir įrangos </w:t>
                          </w:r>
                          <w:r>
                            <w:rPr>
                              <w:bCs/>
                            </w:rPr>
                            <w:t xml:space="preserve">pateikimas </w:t>
                          </w:r>
                          <w:r>
                            <w:t>rinkai ir (arba) importas pažeidžiant ženklinimo reikalavimus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w:t>
                          </w:r>
                          <w:r>
                            <w:rPr>
                              <w:szCs w:val="24"/>
                            </w:rPr>
                            <w:t xml:space="preserve">šimtų iki </w:t>
                          </w:r>
                          <w:r>
                            <w:rPr>
                              <w:bCs/>
                              <w:szCs w:val="24"/>
                            </w:rPr>
                            <w:t xml:space="preserve">vieno tūkstančio </w:t>
                          </w:r>
                          <w:r>
                            <w:rPr>
                              <w:szCs w:val="24"/>
                            </w:rPr>
                            <w:t>eurų.</w:t>
                          </w:r>
                        </w:p>
                      </w:sdtContent>
                    </w:sdt>
                    <w:sdt>
                      <w:sdtPr>
                        <w:alias w:val="309 str. 4 d."/>
                        <w:tag w:val="part_c4342f98089349e88b45043c360e463e"/>
                        <w:lock w:val="sdtLocked"/>
                        <w:richText/>
                      </w:sdtPr>
                      <w:sdtContent>
                        <w:p>
                          <w:pPr>
                            <w:widowControl w:val="0"/>
                            <w:spacing w:line="360" w:lineRule="auto"/>
                            <w:ind w:firstLine="720"/>
                            <w:jc w:val="both"/>
                            <w:rPr>
                              <w:bCs/>
                              <w:szCs w:val="24"/>
                            </w:rPr>
                          </w:pPr>
                          <w:sdt>
                            <w:sdtPr>
                              <w:alias w:val="Numeris"/>
                              <w:tag w:val="nr_c4342f98089349e88b45043c360e463e"/>
                              <w:lock w:val="sdtLocked"/>
                              <w:richText/>
                            </w:sdtPr>
                            <w:sdtContent>
                              <w:r>
                                <w:rPr>
                                  <w:szCs w:val="24"/>
                                </w:rPr>
                                <w:t>4</w:t>
                              </w:r>
                            </w:sdtContent>
                          </w:sdt>
                          <w:r>
                            <w:rPr>
                              <w:szCs w:val="24"/>
                            </w:rPr>
                            <w:t xml:space="preserve">. Reikalavimų užtikrinti, kad fluorintų šiltnamio efektą sukeliančių dujų ir jų mišinių </w:t>
                          </w:r>
                          <w:r>
                            <w:rPr>
                              <w:bCs/>
                              <w:szCs w:val="24"/>
                            </w:rPr>
                            <w:t>turinčios</w:t>
                          </w:r>
                          <w:r>
                            <w:rPr>
                              <w:szCs w:val="24"/>
                            </w:rPr>
                            <w:t xml:space="preserve"> </w:t>
                          </w:r>
                          <w:r>
                            <w:rPr>
                              <w:bCs/>
                              <w:szCs w:val="24"/>
                            </w:rPr>
                            <w:t>įrangos montavimo</w:t>
                          </w:r>
                          <w:r>
                            <w:rPr>
                              <w:szCs w:val="24"/>
                            </w:rPr>
                            <w:t xml:space="preserve">, </w:t>
                          </w:r>
                          <w:r>
                            <w:rPr>
                              <w:bCs/>
                              <w:szCs w:val="24"/>
                            </w:rPr>
                            <w:t>aptarnavimo</w:t>
                          </w:r>
                          <w:r>
                            <w:rPr>
                              <w:szCs w:val="24"/>
                            </w:rPr>
                            <w:t xml:space="preserve">, </w:t>
                          </w:r>
                          <w:r>
                            <w:rPr>
                              <w:bCs/>
                              <w:szCs w:val="24"/>
                            </w:rPr>
                            <w:t>techninės</w:t>
                          </w:r>
                          <w:r>
                            <w:rPr>
                              <w:szCs w:val="24"/>
                            </w:rPr>
                            <w:t xml:space="preserve"> </w:t>
                          </w:r>
                          <w:r>
                            <w:rPr>
                              <w:bCs/>
                              <w:szCs w:val="24"/>
                            </w:rPr>
                            <w:t>priežiū</w:t>
                          </w:r>
                          <w:r>
                            <w:rPr>
                              <w:szCs w:val="24"/>
                            </w:rPr>
                            <w:t>r</w:t>
                          </w:r>
                          <w:r>
                            <w:rPr>
                              <w:bCs/>
                              <w:szCs w:val="24"/>
                            </w:rPr>
                            <w:t>os</w:t>
                          </w:r>
                          <w:r>
                            <w:rPr>
                              <w:szCs w:val="24"/>
                            </w:rPr>
                            <w:t xml:space="preserve">, </w:t>
                          </w:r>
                          <w:r>
                            <w:rPr>
                              <w:bCs/>
                              <w:szCs w:val="24"/>
                            </w:rPr>
                            <w:t xml:space="preserve">remonto, tikrinimo dėl nuotėkio, surinkimo iš įrangos, įrangos </w:t>
                          </w:r>
                          <w:r>
                            <w:rPr>
                              <w:szCs w:val="24"/>
                            </w:rPr>
                            <w:t xml:space="preserve">eksploatacijos </w:t>
                          </w:r>
                          <w:r>
                            <w:rPr>
                              <w:bCs/>
                              <w:szCs w:val="24"/>
                            </w:rPr>
                            <w:t>nutraukimo ir (ar) išmontavimo</w:t>
                          </w:r>
                          <w:r>
                            <w:rPr>
                              <w:szCs w:val="24"/>
                            </w:rPr>
                            <w:t xml:space="preserve"> </w:t>
                          </w:r>
                          <w:r>
                            <w:rPr>
                              <w:bCs/>
                              <w:szCs w:val="24"/>
                            </w:rPr>
                            <w:t xml:space="preserve">darbus </w:t>
                          </w:r>
                          <w:r>
                            <w:rPr>
                              <w:szCs w:val="24"/>
                            </w:rPr>
                            <w:t>atliktų</w:t>
                          </w:r>
                          <w:r>
                            <w:rPr>
                              <w:bCs/>
                              <w:szCs w:val="24"/>
                            </w:rPr>
                            <w:t xml:space="preserve"> </w:t>
                          </w:r>
                          <w:r>
                            <w:rPr>
                              <w:szCs w:val="24"/>
                            </w:rPr>
                            <w:t xml:space="preserve">teisės aktų </w:t>
                          </w:r>
                          <w:r>
                            <w:rPr>
                              <w:bCs/>
                              <w:szCs w:val="24"/>
                            </w:rPr>
                            <w:t xml:space="preserve">nustatytas kompetencijas turintys asmenys, </w:t>
                          </w:r>
                          <w:r>
                            <w:rPr>
                              <w:szCs w:val="24"/>
                            </w:rPr>
                            <w:t>pažeidimas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vieno tūkstančio </w:t>
                          </w:r>
                          <w:r>
                            <w:rPr>
                              <w:szCs w:val="24"/>
                            </w:rPr>
                            <w:t>iki</w:t>
                          </w:r>
                          <w:r>
                            <w:rPr>
                              <w:bCs/>
                              <w:szCs w:val="24"/>
                            </w:rPr>
                            <w:t xml:space="preserve"> dviejų tūkstančių</w:t>
                          </w:r>
                          <w:r>
                            <w:rPr>
                              <w:szCs w:val="24"/>
                            </w:rPr>
                            <w:t xml:space="preserve"> eurų.</w:t>
                          </w:r>
                        </w:p>
                      </w:sdtContent>
                    </w:sdt>
                    <w:sdt>
                      <w:sdtPr>
                        <w:alias w:val="309 str. 5 d."/>
                        <w:tag w:val="part_a8b90b969f83482a8f47bd3ec19a1d61"/>
                        <w:lock w:val="sdtLocked"/>
                        <w:richText/>
                      </w:sdtPr>
                      <w:sdtContent>
                        <w:p>
                          <w:pPr>
                            <w:widowControl w:val="0"/>
                            <w:tabs>
                              <w:tab w:val="left" w:pos="851"/>
                            </w:tabs>
                            <w:spacing w:line="360" w:lineRule="auto"/>
                            <w:ind w:firstLine="720"/>
                            <w:jc w:val="both"/>
                            <w:rPr>
                              <w:szCs w:val="24"/>
                            </w:rPr>
                          </w:pPr>
                          <w:sdt>
                            <w:sdtPr>
                              <w:alias w:val="Numeris"/>
                              <w:tag w:val="nr_a8b90b969f83482a8f47bd3ec19a1d61"/>
                              <w:lock w:val="sdtLocked"/>
                              <w:richText/>
                            </w:sdtPr>
                            <w:sdtContent>
                              <w:r>
                                <w:rPr>
                                  <w:szCs w:val="24"/>
                                </w:rPr>
                                <w:t>5</w:t>
                              </w:r>
                            </w:sdtContent>
                          </w:sdt>
                          <w:r>
                            <w:rPr>
                              <w:szCs w:val="24"/>
                            </w:rPr>
                            <w:t xml:space="preserve">. Fluorintų šiltnamio efektą sukeliančių dujų ir jų mišinių pardavimas, šių dujų ir jų mišinių turinčios įrangos pirkimas montavimo, aptarnavimo, priežiūros ar remonto tikslais pažeidžiant reikalavimus ir nehermetiškos įrangos, kuri </w:t>
                          </w:r>
                          <w:r>
                            <w:rPr>
                              <w:bCs/>
                              <w:szCs w:val="24"/>
                            </w:rPr>
                            <w:t xml:space="preserve">užpildyta fluorintomis </w:t>
                          </w:r>
                          <w:r>
                            <w:rPr>
                              <w:szCs w:val="24"/>
                            </w:rPr>
                            <w:t xml:space="preserve">šiltnamio efektą </w:t>
                          </w:r>
                          <w:r>
                            <w:rPr>
                              <w:bCs/>
                              <w:szCs w:val="24"/>
                            </w:rPr>
                            <w:t xml:space="preserve">sukeliančiomis dujomis </w:t>
                          </w:r>
                          <w:r>
                            <w:rPr>
                              <w:szCs w:val="24"/>
                            </w:rPr>
                            <w:t xml:space="preserve">ir jų </w:t>
                          </w:r>
                          <w:r>
                            <w:rPr>
                              <w:bCs/>
                              <w:szCs w:val="24"/>
                            </w:rPr>
                            <w:t>mišiniais</w:t>
                          </w:r>
                          <w:r>
                            <w:rPr>
                              <w:szCs w:val="24"/>
                            </w:rPr>
                            <w:t>, pardavimas galutiniam naudotojui pažeidžiant reikalavimus</w:t>
                          </w:r>
                          <w:r>
                            <w:rPr>
                              <w:bCs/>
                              <w:szCs w:val="24"/>
                            </w:rPr>
                            <w:t>, fluorintų šiltnamio efektą sukeliančių dujų ir jų mišinių turinčios įrangos montavimo, aptarnavimo, priežiūros ar remonto paslaugų pirkimas pažeidžiant reikalavimus</w:t>
                          </w:r>
                          <w:r>
                            <w:rPr>
                              <w:szCs w:val="24"/>
                            </w:rPr>
                            <w:t xml:space="preserve"> </w:t>
                          </w:r>
                        </w:p>
                        <w:p>
                          <w:pPr>
                            <w:widowControl w:val="0"/>
                            <w:tabs>
                              <w:tab w:val="left" w:pos="851"/>
                            </w:tabs>
                            <w:spacing w:line="360" w:lineRule="auto"/>
                            <w:ind w:firstLine="720"/>
                            <w:jc w:val="both"/>
                            <w:rPr>
                              <w:szCs w:val="24"/>
                            </w:rPr>
                          </w:pPr>
                          <w:r>
                            <w:rPr>
                              <w:szCs w:val="24"/>
                            </w:rPr>
                            <w:t>užtraukia baudą</w:t>
                          </w:r>
                          <w:r>
                            <w:rPr>
                              <w:bCs/>
                              <w:szCs w:val="24"/>
                            </w:rPr>
                            <w:t xml:space="preserve"> </w:t>
                          </w:r>
                          <w:r>
                            <w:rPr>
                              <w:szCs w:val="24"/>
                            </w:rPr>
                            <w:t xml:space="preserve">nuo </w:t>
                          </w:r>
                          <w:r>
                            <w:rPr>
                              <w:bCs/>
                              <w:szCs w:val="24"/>
                            </w:rPr>
                            <w:t xml:space="preserve">vieno tūkstančio </w:t>
                          </w:r>
                          <w:r>
                            <w:rPr>
                              <w:szCs w:val="24"/>
                            </w:rPr>
                            <w:t xml:space="preserve">iki </w:t>
                          </w:r>
                          <w:r>
                            <w:rPr>
                              <w:bCs/>
                              <w:szCs w:val="24"/>
                            </w:rPr>
                            <w:t xml:space="preserve">dviejų tūkstančių </w:t>
                          </w:r>
                          <w:r>
                            <w:rPr>
                              <w:szCs w:val="24"/>
                            </w:rPr>
                            <w:t>eurų.</w:t>
                          </w:r>
                        </w:p>
                      </w:sdtContent>
                    </w:sdt>
                    <w:sdt>
                      <w:sdtPr>
                        <w:alias w:val="309 str. 6 d."/>
                        <w:tag w:val="part_a052a1e6bcea488589a053ca9754bc4b"/>
                        <w:lock w:val="sdtLocked"/>
                        <w:richText/>
                      </w:sdtPr>
                      <w:sdtContent>
                        <w:p>
                          <w:pPr>
                            <w:widowControl w:val="0"/>
                            <w:tabs>
                              <w:tab w:val="left" w:pos="851"/>
                            </w:tabs>
                            <w:spacing w:line="360" w:lineRule="auto"/>
                            <w:ind w:firstLine="720"/>
                            <w:jc w:val="both"/>
                          </w:pPr>
                          <w:sdt>
                            <w:sdtPr>
                              <w:alias w:val="Numeris"/>
                              <w:tag w:val="nr_a052a1e6bcea488589a053ca9754bc4b"/>
                              <w:lock w:val="sdtLocked"/>
                              <w:richText/>
                            </w:sdtPr>
                            <w:sdtContent>
                              <w:r>
                                <w:rPr>
                                  <w:bCs/>
                                </w:rPr>
                                <w:t>6</w:t>
                              </w:r>
                            </w:sdtContent>
                          </w:sdt>
                          <w:r>
                            <w:t>. Fluorintų šiltnamio efektą sukeliančių dujų ir jų mišinių išleidimas į atmosferą, kai tai techniškai nebūtina</w:t>
                          </w:r>
                          <w:r>
                            <w:rPr>
                              <w:bCs/>
                            </w:rPr>
                            <w:t>,</w:t>
                          </w:r>
                          <w:r>
                            <w:t xml:space="preserve"> naudojant fluorintas šiltnamio efektą sukeliančias dujas ir jų mišinius pagal paskirtį </w:t>
                          </w:r>
                        </w:p>
                        <w:p>
                          <w:pPr>
                            <w:widowControl w:val="0"/>
                            <w:tabs>
                              <w:tab w:val="left" w:pos="709"/>
                            </w:tabs>
                            <w:spacing w:line="360" w:lineRule="auto"/>
                            <w:ind w:firstLine="720"/>
                            <w:jc w:val="both"/>
                            <w:rPr>
                              <w:szCs w:val="24"/>
                            </w:rPr>
                          </w:pPr>
                          <w:r>
                            <w:t xml:space="preserve">užtraukia baudą nuo </w:t>
                          </w:r>
                          <w:r>
                            <w:rPr>
                              <w:bCs/>
                            </w:rPr>
                            <w:t>vieno tūkstančio</w:t>
                          </w:r>
                          <w:r>
                            <w:t xml:space="preserve"> iki keturių </w:t>
                          </w:r>
                          <w:r>
                            <w:rPr>
                              <w:bCs/>
                            </w:rPr>
                            <w:t>tūkstančių</w:t>
                          </w:r>
                          <w:r>
                            <w:t xml:space="preserve"> eurų.</w:t>
                          </w:r>
                        </w:p>
                      </w:sdtContent>
                    </w:sdt>
                    <w:sdt>
                      <w:sdtPr>
                        <w:alias w:val="309 str. 7 d."/>
                        <w:tag w:val="part_959a8855194545b4a100dd7d497302e5"/>
                        <w:lock w:val="sdtLocked"/>
                        <w:richText/>
                      </w:sdtPr>
                      <w:sdtContent>
                        <w:p>
                          <w:pPr>
                            <w:widowControl w:val="0"/>
                            <w:tabs>
                              <w:tab w:val="left" w:pos="851"/>
                            </w:tabs>
                            <w:spacing w:line="360" w:lineRule="auto"/>
                            <w:ind w:firstLine="720"/>
                            <w:jc w:val="both"/>
                            <w:rPr>
                              <w:bCs/>
                              <w:szCs w:val="24"/>
                            </w:rPr>
                          </w:pPr>
                          <w:sdt>
                            <w:sdtPr>
                              <w:alias w:val="Numeris"/>
                              <w:tag w:val="nr_959a8855194545b4a100dd7d497302e5"/>
                              <w:lock w:val="sdtLocked"/>
                              <w:richText/>
                            </w:sdtPr>
                            <w:sdtContent>
                              <w:r>
                                <w:rPr>
                                  <w:szCs w:val="24"/>
                                </w:rPr>
                                <w:t>7</w:t>
                              </w:r>
                            </w:sdtContent>
                          </w:sdt>
                          <w:r>
                            <w:rPr>
                              <w:szCs w:val="24"/>
                            </w:rPr>
                            <w:t>. Reikalavimų</w:t>
                          </w:r>
                          <w:r>
                            <w:rPr>
                              <w:bCs/>
                              <w:szCs w:val="24"/>
                            </w:rPr>
                            <w:t xml:space="preserve"> tikrinti </w:t>
                          </w:r>
                          <w:r>
                            <w:rPr>
                              <w:szCs w:val="24"/>
                            </w:rPr>
                            <w:t xml:space="preserve">fluorintų šiltnamio efektą sukeliančių dujų ir jų mišinių turinčią įrangą dėl galimo nuotėkio pažeidimas </w:t>
                          </w:r>
                          <w:r>
                            <w:rPr>
                              <w:bCs/>
                              <w:szCs w:val="24"/>
                            </w:rPr>
                            <w:t xml:space="preserve">arba įrangos, turinčios gedimų, dėl kurių fluorintos šiltnamio efektą sukeliančios dujos ir jų mišiniai patenka arba gali patekti į atmosferą, eksploatavimas, fluorintų šiltnamio efektą sukeliančių dujų ir jų mišinių nuotėkio aptikimo sistemų įrengimo ir tikrinimo, fluorintų šiltnamio efektą sukeliančių dujų ir jų mišinių surinkimo iš jų turinčios įrangos ir gaminių reikalavimų </w:t>
                          </w:r>
                          <w:r>
                            <w:rPr>
                              <w:szCs w:val="24"/>
                            </w:rPr>
                            <w:t>pažeidimas</w:t>
                          </w:r>
                        </w:p>
                        <w:p>
                          <w:pPr>
                            <w:widowControl w:val="0"/>
                            <w:spacing w:line="360" w:lineRule="auto"/>
                            <w:ind w:firstLine="720"/>
                            <w:jc w:val="both"/>
                          </w:pPr>
                          <w:r>
                            <w:t xml:space="preserve">užtraukia baudą nuo </w:t>
                          </w:r>
                          <w:r>
                            <w:rPr>
                              <w:bCs/>
                            </w:rPr>
                            <w:t xml:space="preserve">vieno tūkstančio </w:t>
                          </w:r>
                          <w:r>
                            <w:t>iki</w:t>
                          </w:r>
                          <w:r>
                            <w:rPr>
                              <w:bCs/>
                            </w:rPr>
                            <w:t xml:space="preserve"> keturių tūkstančių </w:t>
                          </w:r>
                          <w:r>
                            <w:t>eurų.</w:t>
                          </w:r>
                        </w:p>
                      </w:sdtContent>
                    </w:sdt>
                    <w:sdt>
                      <w:sdtPr>
                        <w:alias w:val="309 str. 8 d."/>
                        <w:tag w:val="part_6fc575a56fc94a029456b2f5f99dd223"/>
                        <w:lock w:val="sdtLocked"/>
                        <w:richText/>
                      </w:sdtPr>
                      <w:sdtContent>
                        <w:p>
                          <w:pPr>
                            <w:widowControl w:val="0"/>
                            <w:tabs>
                              <w:tab w:val="left" w:pos="851"/>
                            </w:tabs>
                            <w:spacing w:line="360" w:lineRule="auto"/>
                            <w:ind w:firstLine="720"/>
                            <w:jc w:val="both"/>
                            <w:rPr>
                              <w:bCs/>
                              <w:szCs w:val="24"/>
                            </w:rPr>
                          </w:pPr>
                          <w:sdt>
                            <w:sdtPr>
                              <w:alias w:val="Numeris"/>
                              <w:tag w:val="nr_6fc575a56fc94a029456b2f5f99dd223"/>
                              <w:lock w:val="sdtLocked"/>
                              <w:richText/>
                            </w:sdtPr>
                            <w:sdtContent>
                              <w:r>
                                <w:rPr>
                                  <w:szCs w:val="24"/>
                                </w:rPr>
                                <w:t>8</w:t>
                              </w:r>
                            </w:sdtContent>
                          </w:sdt>
                          <w:r>
                            <w:rPr>
                              <w:szCs w:val="24"/>
                            </w:rPr>
                            <w:t xml:space="preserve">. </w:t>
                          </w:r>
                          <w:r>
                            <w:rPr>
                              <w:bCs/>
                              <w:szCs w:val="24"/>
                            </w:rPr>
                            <w:t>Reikalavimų transporto priemonių oro kondicionierių pildymo fluorintomis šiltnamio efektą sukeliančiomis dujomis veiklos vykdytojui suteikti privalomą oro kondicionieriaus pildymo paslaugos rezultato kokybės garantinį terminą ne mažiau kaip trims mėnesiams pažeidimas</w:t>
                          </w:r>
                        </w:p>
                        <w:p>
                          <w:pPr>
                            <w:widowControl w:val="0"/>
                            <w:tabs>
                              <w:tab w:val="left" w:pos="851"/>
                            </w:tabs>
                            <w:spacing w:line="360" w:lineRule="auto"/>
                            <w:ind w:firstLine="720"/>
                            <w:jc w:val="both"/>
                            <w:rPr>
                              <w:strike/>
                              <w:szCs w:val="24"/>
                            </w:rPr>
                          </w:pPr>
                          <w:r>
                            <w:rPr>
                              <w:szCs w:val="24"/>
                            </w:rPr>
                            <w:t xml:space="preserve">užtraukia baudą nuo </w:t>
                          </w:r>
                          <w:r>
                            <w:rPr>
                              <w:bCs/>
                            </w:rPr>
                            <w:t xml:space="preserve">vieno tūkstančio </w:t>
                          </w:r>
                          <w:r>
                            <w:rPr>
                              <w:szCs w:val="24"/>
                            </w:rPr>
                            <w:t xml:space="preserve">iki </w:t>
                          </w:r>
                          <w:r>
                            <w:rPr>
                              <w:bCs/>
                            </w:rPr>
                            <w:t xml:space="preserve">keturių tūkstančių </w:t>
                          </w:r>
                          <w:r>
                            <w:rPr>
                              <w:szCs w:val="24"/>
                            </w:rPr>
                            <w:t>eurų.</w:t>
                          </w:r>
                          <w:r>
                            <w:rPr>
                              <w:strike/>
                              <w:szCs w:val="24"/>
                            </w:rPr>
                            <w:t xml:space="preserve"> </w:t>
                          </w:r>
                        </w:p>
                      </w:sdtContent>
                    </w:sdt>
                    <w:sdt>
                      <w:sdtPr>
                        <w:alias w:val="309 str. 9 d."/>
                        <w:tag w:val="part_7ce768aa81a9415c9f64d1e66ed24f55"/>
                        <w:lock w:val="sdtLocked"/>
                        <w:richText/>
                      </w:sdtPr>
                      <w:sdtContent>
                        <w:p>
                          <w:pPr>
                            <w:widowControl w:val="0"/>
                            <w:tabs>
                              <w:tab w:val="left" w:pos="851"/>
                            </w:tabs>
                            <w:spacing w:line="360" w:lineRule="auto"/>
                            <w:ind w:firstLine="720"/>
                            <w:jc w:val="both"/>
                            <w:rPr>
                              <w:strike/>
                              <w:szCs w:val="24"/>
                            </w:rPr>
                          </w:pPr>
                          <w:sdt>
                            <w:sdtPr>
                              <w:alias w:val="Numeris"/>
                              <w:tag w:val="nr_7ce768aa81a9415c9f64d1e66ed24f55"/>
                              <w:lock w:val="sdtLocked"/>
                              <w:richText/>
                            </w:sdtPr>
                            <w:sdtContent>
                              <w:r>
                                <w:rPr>
                                  <w:szCs w:val="24"/>
                                </w:rPr>
                                <w:t>9</w:t>
                              </w:r>
                            </w:sdtContent>
                          </w:sdt>
                          <w:r>
                            <w:rPr>
                              <w:szCs w:val="24"/>
                            </w:rPr>
                            <w:t xml:space="preserve">. Apribojimų dėl fluorintų šiltnamio efektą sukeliančių dujų ir jų mišinių naudojimo būdų ar leidžiamo naudoti kiekio pažeidimas ir (arba) uždraustų </w:t>
                          </w:r>
                          <w:r>
                            <w:rPr>
                              <w:bCs/>
                              <w:szCs w:val="24"/>
                            </w:rPr>
                            <w:t>pateikti</w:t>
                          </w:r>
                          <w:r>
                            <w:rPr>
                              <w:szCs w:val="24"/>
                            </w:rPr>
                            <w:t xml:space="preserve"> rinkai ar </w:t>
                          </w:r>
                          <w:r>
                            <w:rPr>
                              <w:bCs/>
                              <w:szCs w:val="24"/>
                            </w:rPr>
                            <w:t>naudoti</w:t>
                          </w:r>
                          <w:r>
                            <w:rPr>
                              <w:szCs w:val="24"/>
                            </w:rPr>
                            <w:t xml:space="preserve"> </w:t>
                          </w:r>
                          <w:r>
                            <w:rPr>
                              <w:bCs/>
                              <w:szCs w:val="24"/>
                            </w:rPr>
                            <w:t>fluorintų šiltnamio efektą sukeliančių dujų ir jų mišinių,</w:t>
                          </w:r>
                          <w:r>
                            <w:rPr>
                              <w:szCs w:val="24"/>
                            </w:rPr>
                            <w:t xml:space="preserve"> gaminių ir įrangos, kurie turi šių dujų ir jų mišinių arba kurių veikimas priklauso nuo šių dujų ir jų mišinių, </w:t>
                          </w:r>
                          <w:r>
                            <w:rPr>
                              <w:bCs/>
                              <w:szCs w:val="24"/>
                            </w:rPr>
                            <w:t>teikimas</w:t>
                          </w:r>
                          <w:r>
                            <w:rPr>
                              <w:szCs w:val="24"/>
                            </w:rPr>
                            <w:t xml:space="preserve"> rinkai ir (arba) </w:t>
                          </w:r>
                          <w:r>
                            <w:rPr>
                              <w:bCs/>
                              <w:szCs w:val="24"/>
                            </w:rPr>
                            <w:t>naudojimas</w:t>
                          </w:r>
                          <w:r>
                            <w:rPr>
                              <w:szCs w:val="24"/>
                            </w:rPr>
                            <w:t xml:space="preserve"> </w:t>
                          </w:r>
                        </w:p>
                        <w:p>
                          <w:pPr>
                            <w:widowControl w:val="0"/>
                            <w:spacing w:line="360" w:lineRule="auto"/>
                            <w:ind w:firstLine="720"/>
                            <w:jc w:val="both"/>
                            <w:rPr>
                              <w:bCs/>
                            </w:rPr>
                          </w:pPr>
                          <w:r>
                            <w:t>užtraukia baudą nuo</w:t>
                          </w:r>
                          <w:r>
                            <w:rPr>
                              <w:bCs/>
                            </w:rPr>
                            <w:t xml:space="preserve"> dešimt</w:t>
                          </w:r>
                          <w:r>
                            <w:t xml:space="preserve"> iki</w:t>
                          </w:r>
                          <w:r>
                            <w:rPr>
                              <w:bCs/>
                            </w:rPr>
                            <w:t xml:space="preserve"> trisdešimt </w:t>
                          </w:r>
                          <w:r>
                            <w:t>eurų</w:t>
                          </w:r>
                          <w:r>
                            <w:rPr>
                              <w:bCs/>
                            </w:rPr>
                            <w:t xml:space="preserve"> už kiekvieną anglies dioksido ekvivalento toną, bet ne didesnę negu šeši tūkstančiai eurų. </w:t>
                          </w:r>
                        </w:p>
                      </w:sdtContent>
                    </w:sdt>
                    <w:sdt>
                      <w:sdtPr>
                        <w:alias w:val="309 str. 10 d."/>
                        <w:tag w:val="part_b84e10bfadfd48cfb528ae72fe430c72"/>
                        <w:lock w:val="sdtLocked"/>
                        <w:richText/>
                      </w:sdtPr>
                      <w:sdtContent>
                        <w:p>
                          <w:pPr>
                            <w:widowControl w:val="0"/>
                            <w:tabs>
                              <w:tab w:val="left" w:pos="851"/>
                            </w:tabs>
                            <w:spacing w:line="360" w:lineRule="auto"/>
                            <w:ind w:firstLine="720"/>
                            <w:jc w:val="both"/>
                            <w:rPr>
                              <w:bCs/>
                            </w:rPr>
                          </w:pPr>
                          <w:sdt>
                            <w:sdtPr>
                              <w:alias w:val="Numeris"/>
                              <w:tag w:val="nr_b84e10bfadfd48cfb528ae72fe430c72"/>
                              <w:lock w:val="sdtLocked"/>
                              <w:richText/>
                            </w:sdtPr>
                            <w:sdtContent>
                              <w:r>
                                <w:rPr>
                                  <w:bCs/>
                                </w:rPr>
                                <w:t>10</w:t>
                              </w:r>
                            </w:sdtContent>
                          </w:sdt>
                          <w:r>
                            <w:rPr>
                              <w:bCs/>
                            </w:rPr>
                            <w:t>. Fluorintų šiltnamio efektą sukeliančių dujų ir jų mišinių, gaminių ir įrangos, kurie yra iš anksto užpildyti šiomis dujomis ir jų mišiniais, pateikimas Europos Sąjungos rinkai neturint atitinkamos teikimo rinkai kvotos ar licencijos</w:t>
                          </w:r>
                        </w:p>
                        <w:p>
                          <w:pPr>
                            <w:widowControl w:val="0"/>
                            <w:spacing w:line="360" w:lineRule="auto"/>
                            <w:ind w:firstLine="720"/>
                            <w:jc w:val="both"/>
                            <w:rPr>
                              <w:bCs/>
                            </w:rPr>
                          </w:pPr>
                          <w:r>
                            <w:rPr>
                              <w:bCs/>
                            </w:rPr>
                            <w:t>užtraukia baudą nuo dešimt iki penkiasdešimt eurų už kiekvieną anglies dioksido ekvivalento toną, bet ne didesnę negu šeši tūkstančiai eurų.</w:t>
                          </w:r>
                        </w:p>
                      </w:sdtContent>
                    </w:sdt>
                    <w:sdt>
                      <w:sdtPr>
                        <w:alias w:val="309 str. 11 d."/>
                        <w:tag w:val="part_d90861c88b924f068e631e28448c14f5"/>
                        <w:lock w:val="sdtLocked"/>
                        <w:richText/>
                      </w:sdtPr>
                      <w:sdtContent>
                        <w:p>
                          <w:pPr>
                            <w:widowControl w:val="0"/>
                            <w:spacing w:line="360" w:lineRule="auto"/>
                            <w:ind w:firstLine="720"/>
                            <w:jc w:val="both"/>
                            <w:rPr>
                              <w:bCs/>
                              <w:szCs w:val="24"/>
                            </w:rPr>
                          </w:pPr>
                          <w:sdt>
                            <w:sdtPr>
                              <w:alias w:val="Numeris"/>
                              <w:tag w:val="nr_d90861c88b924f068e631e28448c14f5"/>
                              <w:lock w:val="sdtLocked"/>
                              <w:richText/>
                            </w:sdtPr>
                            <w:sdtContent>
                              <w:r>
                                <w:rPr>
                                  <w:bCs/>
                                  <w:szCs w:val="24"/>
                                </w:rPr>
                                <w:t>11</w:t>
                              </w:r>
                            </w:sdtContent>
                          </w:sdt>
                          <w:r>
                            <w:rPr>
                              <w:bCs/>
                              <w:szCs w:val="24"/>
                            </w:rPr>
                            <w:t>. Šio straipsnio 10 dalyje numatytas administracinis nusižengimas, padarytas pakartotinai,</w:t>
                          </w:r>
                        </w:p>
                        <w:p>
                          <w:pPr>
                            <w:widowControl w:val="0"/>
                            <w:spacing w:line="360" w:lineRule="auto"/>
                            <w:ind w:firstLine="720"/>
                            <w:jc w:val="both"/>
                            <w:rPr>
                              <w:bCs/>
                            </w:rPr>
                          </w:pPr>
                          <w:r>
                            <w:rPr>
                              <w:bCs/>
                            </w:rPr>
                            <w:t>užtraukia baudą nuo dvidešimt iki vieno šimto</w:t>
                          </w:r>
                          <w:r>
                            <w:t xml:space="preserve"> </w:t>
                          </w:r>
                          <w:r>
                            <w:rPr>
                              <w:bCs/>
                            </w:rPr>
                            <w:t>eurų už kiekvieną anglies dioksido ekvivalento toną, bet ne didesnę negu šeši tūkstančiai eurų.</w:t>
                          </w:r>
                        </w:p>
                      </w:sdtContent>
                    </w:sdt>
                    <w:sdt>
                      <w:sdtPr>
                        <w:alias w:val="309 str. 12 d."/>
                        <w:tag w:val="part_4d744233a04d49e984f046d47ecf44f7"/>
                        <w:lock w:val="sdtLocked"/>
                        <w:richText/>
                      </w:sdtPr>
                      <w:sdtContent>
                        <w:p>
                          <w:pPr>
                            <w:widowControl w:val="0"/>
                            <w:spacing w:line="360" w:lineRule="auto"/>
                            <w:ind w:firstLine="720"/>
                            <w:jc w:val="both"/>
                            <w:rPr>
                              <w:bCs/>
                              <w:szCs w:val="24"/>
                            </w:rPr>
                          </w:pPr>
                          <w:sdt>
                            <w:sdtPr>
                              <w:alias w:val="Numeris"/>
                              <w:tag w:val="nr_4d744233a04d49e984f046d47ecf44f7"/>
                              <w:lock w:val="sdtLocked"/>
                              <w:richText/>
                            </w:sdtPr>
                            <w:sdtContent>
                              <w:r>
                                <w:rPr>
                                  <w:szCs w:val="24"/>
                                </w:rPr>
                                <w:t>12</w:t>
                              </w:r>
                            </w:sdtContent>
                          </w:sdt>
                          <w:r>
                            <w:rPr>
                              <w:szCs w:val="24"/>
                            </w:rPr>
                            <w:t xml:space="preserve">. </w:t>
                          </w:r>
                          <w:r>
                            <w:rPr>
                              <w:bCs/>
                              <w:szCs w:val="24"/>
                            </w:rPr>
                            <w:t xml:space="preserve">Už šio straipsnio 9, 10 ir 11 dalyse numatytus administracinius nusižengimus privaloma skirti administracinio nusižengimo padarymo įrankių ir priemonių, </w:t>
                          </w:r>
                          <w:r>
                            <w:rPr>
                              <w:bCs/>
                            </w:rPr>
                            <w:t>gaminių, įrangos ir fluorintų šiltnamio efektą sukeliančių dujų ir jų mišinių, taip pat už neteisėtą veiklą gautų pajamų konfiskavimą</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b3f530c2166f4b4bbbed980123119839"/>
                    <w:lock w:val="sdtLocked"/>
                    <w:richText/>
                  </w:sdtPr>
                  <w:sdtContent>
                    <w:p>
                      <w:pPr>
                        <w:spacing w:line="360" w:lineRule="auto"/>
                        <w:ind w:left="2410" w:hanging="1690"/>
                        <w:jc w:val="both"/>
                        <w:rPr>
                          <w:b/>
                          <w:bCs/>
                          <w:szCs w:val="24"/>
                        </w:rPr>
                      </w:pPr>
                      <w:sdt>
                        <w:sdtPr>
                          <w:alias w:val="Numeris"/>
                          <w:tag w:val="nr_b3f530c2166f4b4bbbed980123119839"/>
                          <w:lock w:val="sdtLocked"/>
                          <w:richText/>
                        </w:sdtPr>
                        <w:sdtContent>
                          <w:r>
                            <w:rPr>
                              <w:b/>
                              <w:bCs/>
                              <w:szCs w:val="24"/>
                            </w:rPr>
                            <w:t>321</w:t>
                          </w:r>
                        </w:sdtContent>
                      </w:sdt>
                      <w:r>
                        <w:rPr>
                          <w:b/>
                          <w:bCs/>
                          <w:szCs w:val="24"/>
                        </w:rPr>
                        <w:t xml:space="preserve"> straipsnis. </w:t>
                      </w:r>
                      <w:sdt>
                        <w:sdtPr>
                          <w:alias w:val="Pavadinimas"/>
                          <w:tag w:val="title_b3f530c2166f4b4bbbed980123119839"/>
                          <w:lock w:val="sdtLocked"/>
                          <w:richText/>
                        </w:sdtPr>
                        <w:sdtContent>
                          <w:r>
                            <w:rPr>
                              <w:b/>
                              <w:bCs/>
                              <w:szCs w:val="24"/>
                            </w:rPr>
                            <w:t>Patekimas į saugomą objektą, kuriame yra nacionaliniam saugumui užtikrinti svarbių įrenginių ir turto, arba į branduolinės energetikos objekto aikštelę neturint tam teisės</w:t>
                          </w:r>
                        </w:sdtContent>
                      </w:sdt>
                    </w:p>
                    <w:sdt>
                      <w:sdtPr>
                        <w:alias w:val="321 str. 1 d."/>
                        <w:tag w:val="part_cd9a043fda8040beb4dcaf8e6ea3c0e5"/>
                        <w:lock w:val="sdtLocked"/>
                        <w:richText/>
                      </w:sdtPr>
                      <w:sdtContent>
                        <w:p>
                          <w:pPr>
                            <w:spacing w:line="360" w:lineRule="auto"/>
                            <w:ind w:firstLine="720"/>
                            <w:jc w:val="both"/>
                            <w:rPr>
                              <w:bCs/>
                              <w:szCs w:val="24"/>
                            </w:rPr>
                          </w:pPr>
                          <w:sdt>
                            <w:sdtPr>
                              <w:alias w:val="Numeris"/>
                              <w:tag w:val="nr_cd9a043fda8040beb4dcaf8e6ea3c0e5"/>
                              <w:lock w:val="sdtLocked"/>
                              <w:richText/>
                            </w:sdtPr>
                            <w:sdtContent>
                              <w:r>
                                <w:rPr>
                                  <w:bCs/>
                                  <w:szCs w:val="24"/>
                                </w:rPr>
                                <w:t>1</w:t>
                              </w:r>
                            </w:sdtContent>
                          </w:sdt>
                          <w:r>
                            <w:rPr>
                              <w:bCs/>
                              <w:szCs w:val="24"/>
                            </w:rPr>
                            <w:t>. Patekimas ar bandymas patekti į saugomą objektą, kuriame yra nacionaliniam saugumui užtikrinti svarbių įrenginių ir turto, arba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191c251e3e1742478784bceac6145a29"/>
                        <w:lock w:val="sdtLocked"/>
                        <w:richText/>
                      </w:sdtPr>
                      <w:sdtContent>
                        <w:p>
                          <w:pPr>
                            <w:spacing w:line="360" w:lineRule="auto"/>
                            <w:ind w:firstLine="720"/>
                            <w:jc w:val="both"/>
                            <w:rPr>
                              <w:szCs w:val="24"/>
                            </w:rPr>
                          </w:pPr>
                          <w:sdt>
                            <w:sdtPr>
                              <w:alias w:val="Numeris"/>
                              <w:tag w:val="nr_191c251e3e1742478784bceac6145a2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 xml:space="preserve">užtraukia baudą nuo penkiasdešimt iki dviejų šimtų penkiasdešimt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4071f047323d4999a4143ef4fd28c04d"/>
                        <w:lock w:val="sdtLocked"/>
                        <w:richText/>
                      </w:sdtPr>
                      <w:sdtContent>
                        <w:p>
                          <w:pPr>
                            <w:spacing w:line="360" w:lineRule="auto"/>
                            <w:ind w:firstLine="720"/>
                            <w:jc w:val="both"/>
                            <w:rPr>
                              <w:szCs w:val="24"/>
                            </w:rPr>
                          </w:pPr>
                          <w:sdt>
                            <w:sdtPr>
                              <w:alias w:val="Numeris"/>
                              <w:tag w:val="nr_4071f047323d4999a4143ef4fd28c04d"/>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pPr>
                          <w:r>
                            <w:rPr>
                              <w:szCs w:val="24"/>
                            </w:rPr>
                            <w:t>užtraukia baudą nuo penkių šimtų iki vieno tūkstančio eurų.</w:t>
                          </w:r>
                        </w:p>
                      </w:sdtContent>
                    </w:sdt>
                  </w:sdtContent>
                </w:sdt>
                <w:sdt>
                  <w:sdtPr>
                    <w:alias w:val="333-1 str."/>
                    <w:tag w:val="part_795fcf02916d46788a3c9441abf75d58"/>
                    <w:lock w:val="sdtLocked"/>
                    <w:richText/>
                  </w:sdtPr>
                  <w:sdtContent>
                    <w:p>
                      <w:pPr>
                        <w:spacing w:line="360" w:lineRule="auto"/>
                        <w:ind w:left="2410" w:hanging="1690"/>
                        <w:jc w:val="both"/>
                        <w:rPr>
                          <w:bCs/>
                          <w:szCs w:val="24"/>
                          <w:lang w:eastAsia="lt-LT"/>
                        </w:rPr>
                      </w:pPr>
                      <w:sdt>
                        <w:sdtPr>
                          <w:alias w:val="Numeris"/>
                          <w:tag w:val="nr_795fcf02916d46788a3c9441abf75d58"/>
                          <w:lock w:val="sdtLocked"/>
                          <w:richText/>
                        </w:sdtPr>
                        <w:sdtContent>
                          <w:r>
                            <w:rPr>
                              <w:b/>
                              <w:bCs/>
                              <w:szCs w:val="24"/>
                              <w:lang w:eastAsia="lt-LT"/>
                            </w:rPr>
                            <w:t>333</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795fcf02916d46788a3c9441abf75d58"/>
                          <w:lock w:val="sdtLocked"/>
                          <w:richText/>
                        </w:sdtPr>
                        <w:sdtContent>
                          <w:r>
                            <w:rPr>
                              <w:b/>
                              <w:bCs/>
                              <w:szCs w:val="24"/>
                              <w:lang w:eastAsia="lt-LT"/>
                            </w:rPr>
                            <w:t>Lietuvos Respublikos žemės ūkio paskirties žemės įsigijimo įstatyme nustatytos informacijos nepateikimas, neteisingos ar neišsamios informacijos pateikimas siekiant įsigyti žemės ūkio paskirties žemės sklypą</w:t>
                          </w:r>
                        </w:sdtContent>
                      </w:sdt>
                    </w:p>
                    <w:sdt>
                      <w:sdtPr>
                        <w:alias w:val="333-1 str. 1 d."/>
                        <w:tag w:val="part_94b41903ffa7493aa63a58a8ad4f9440"/>
                        <w:lock w:val="sdtLocked"/>
                        <w:richText/>
                      </w:sdtPr>
                      <w:sdtContent>
                        <w:p>
                          <w:pPr>
                            <w:spacing w:line="360" w:lineRule="auto"/>
                            <w:ind w:firstLine="720"/>
                            <w:jc w:val="both"/>
                            <w:rPr>
                              <w:bCs/>
                              <w:szCs w:val="24"/>
                              <w:lang w:eastAsia="lt-LT"/>
                            </w:rPr>
                          </w:pPr>
                          <w:r>
                            <w:rPr>
                              <w:bCs/>
                              <w:szCs w:val="24"/>
                              <w:lang w:eastAsia="lt-LT"/>
                            </w:rPr>
                            <w:t>Žemės ūkio paskirties žemės įsigijimo įstatyme nustatytos informacijos nepateikimas, neteisingos ar neišsamios informacijos pateikimas siekiant įsigyti žemės ūkio paskirties žemės sklypą</w:t>
                          </w:r>
                        </w:p>
                      </w:sdtContent>
                    </w:sdt>
                    <w:sdt>
                      <w:sdtPr>
                        <w:alias w:val="333-1 str. 2 d."/>
                        <w:tag w:val="part_56aa864d2cc842a2935f9c1a066d1f6c"/>
                        <w:lock w:val="sdtLocked"/>
                        <w:richText/>
                      </w:sdtPr>
                      <w:sdtContent>
                        <w:p>
                          <w:pPr>
                            <w:spacing w:line="360" w:lineRule="auto"/>
                            <w:ind w:firstLine="720"/>
                            <w:jc w:val="both"/>
                            <w:rPr>
                              <w:szCs w:val="24"/>
                            </w:rPr>
                          </w:pPr>
                          <w:r>
                            <w:rPr>
                              <w:bCs/>
                              <w:szCs w:val="24"/>
                              <w:lang w:eastAsia="lt-LT"/>
                            </w:rPr>
                            <w:t>užtraukia baudą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3351ee4e6f5b40bfa7c168021c1d6e7e"/>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3351ee4e6f5b40bfa7c168021c1d6e7e"/>
                              <w:lock w:val="sdtLocked"/>
                              <w:richText/>
                            </w:sdtPr>
                            <w:sdtContent>
                              <w:r>
                                <w:rPr>
                                  <w:bCs/>
                                  <w:lang w:eastAsia="ar-SA"/>
                                </w:rPr>
                                <w:t>1</w:t>
                              </w:r>
                            </w:sdtContent>
                          </w:sdt>
                          <w:r>
                            <w:rPr>
                              <w:bCs/>
                              <w:lang w:eastAsia="ar-SA"/>
                            </w:rPr>
                            <w:t xml:space="preserve">. 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5-1 d."/>
                        <w:tag w:val="part_2e6266b621954b179fb5b9782b95feaf"/>
                        <w:lock w:val="sdtLocked"/>
                        <w:richText/>
                      </w:sdtPr>
                      <w:sdtContent>
                        <w:p>
                          <w:pPr>
                            <w:spacing w:line="360" w:lineRule="auto"/>
                            <w:ind w:firstLine="720"/>
                            <w:jc w:val="both"/>
                            <w:rPr>
                              <w:szCs w:val="24"/>
                            </w:rPr>
                          </w:pPr>
                          <w:sdt>
                            <w:sdtPr>
                              <w:alias w:val="Numeris"/>
                              <w:tag w:val="nr_2e6266b621954b179fb5b9782b95feaf"/>
                              <w:lock w:val="sdtLocked"/>
                              <w:richText/>
                            </w:sdtPr>
                            <w:sdtContent>
                              <w:r>
                                <w:rPr>
                                  <w:szCs w:val="24"/>
                                </w:rPr>
                                <w:t>5</w:t>
                              </w:r>
                              <w:r>
                                <w:rPr>
                                  <w:szCs w:val="24"/>
                                  <w:vertAlign w:val="superscript"/>
                                </w:rPr>
                                <w:t>1</w:t>
                              </w:r>
                            </w:sdtContent>
                          </w:sdt>
                          <w:r>
                            <w:rPr>
                              <w:szCs w:val="24"/>
                            </w:rPr>
                            <w:t>. Lietuvos Respublikos gyvūnų gerovės ir apsaugos įstatyme numatyto draudimo būti gyvūno laikytoju pažeidimas</w:t>
                          </w:r>
                        </w:p>
                        <w:p>
                          <w:pPr>
                            <w:spacing w:line="360" w:lineRule="auto"/>
                            <w:ind w:firstLine="720"/>
                            <w:jc w:val="both"/>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2 d."/>
                        <w:tag w:val="part_5a6b7ca3219147528966b2b2d7155810"/>
                        <w:lock w:val="sdtLocked"/>
                        <w:richText/>
                      </w:sdtPr>
                      <w:sdtContent>
                        <w:p>
                          <w:pPr>
                            <w:spacing w:line="360" w:lineRule="auto"/>
                            <w:ind w:firstLine="720"/>
                            <w:jc w:val="both"/>
                            <w:rPr>
                              <w:szCs w:val="24"/>
                            </w:rPr>
                          </w:pPr>
                          <w:sdt>
                            <w:sdtPr>
                              <w:alias w:val="Numeris"/>
                              <w:tag w:val="nr_5a6b7ca3219147528966b2b2d7155810"/>
                              <w:lock w:val="sdtLocked"/>
                              <w:richText/>
                            </w:sdtPr>
                            <w:sdtContent>
                              <w:r>
                                <w:rPr>
                                  <w:szCs w:val="24"/>
                                </w:rPr>
                                <w:t>5</w:t>
                              </w:r>
                              <w:r>
                                <w:rPr>
                                  <w:szCs w:val="24"/>
                                  <w:vertAlign w:val="superscript"/>
                                </w:rPr>
                                <w:t>2</w:t>
                              </w:r>
                            </w:sdtContent>
                          </w:sdt>
                          <w:r>
                            <w:rPr>
                              <w:szCs w:val="24"/>
                            </w:rPr>
                            <w:t>. Šio straipsnio 5</w:t>
                          </w:r>
                          <w:r>
                            <w:rPr>
                              <w:szCs w:val="24"/>
                              <w:vertAlign w:val="superscript"/>
                            </w:rPr>
                            <w:t>1</w:t>
                          </w:r>
                          <w:r>
                            <w:rPr>
                              <w:szCs w:val="24"/>
                            </w:rPr>
                            <w:t xml:space="preserve"> dalyje numatytas administracinis nusižengimas, padarytas</w:t>
                          </w:r>
                          <w:r>
                            <w:rPr>
                              <w:strike/>
                              <w:szCs w:val="24"/>
                            </w:rPr>
                            <w:t xml:space="preserve"> </w:t>
                          </w:r>
                          <w:r>
                            <w:rPr>
                              <w:szCs w:val="24"/>
                            </w:rPr>
                            <w:t>pakartotinai,</w:t>
                          </w:r>
                        </w:p>
                        <w:p>
                          <w:pPr>
                            <w:spacing w:line="360" w:lineRule="auto"/>
                            <w:ind w:firstLine="720"/>
                            <w:jc w:val="both"/>
                            <w:rPr>
                              <w:bCs/>
                              <w:szCs w:val="24"/>
                              <w:lang w:eastAsia="lt-LT"/>
                            </w:rPr>
                          </w:pPr>
                          <w:r>
                            <w:rPr>
                              <w:szCs w:val="24"/>
                            </w:rPr>
                            <w:t>užtraukia baudą nuo trijų šimtų iki penkių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3bbe127db5384ad3ae616fd5fb1cc275"/>
                        <w:lock w:val="sdtLocked"/>
                        <w:richText/>
                      </w:sdtPr>
                      <w:sdtContent>
                        <w:p>
                          <w:pPr>
                            <w:spacing w:line="360" w:lineRule="auto"/>
                            <w:ind w:firstLine="720"/>
                            <w:jc w:val="both"/>
                            <w:rPr>
                              <w:bCs/>
                              <w:szCs w:val="24"/>
                              <w:lang w:eastAsia="lt-LT"/>
                            </w:rPr>
                          </w:pPr>
                          <w:sdt>
                            <w:sdtPr>
                              <w:alias w:val="Numeris"/>
                              <w:tag w:val="nr_3bbe127db5384ad3ae616fd5fb1cc275"/>
                              <w:lock w:val="sdtLocked"/>
                              <w:richText/>
                            </w:sdtPr>
                            <w:sdtContent>
                              <w:r>
                                <w:rPr>
                                  <w:szCs w:val="24"/>
                                </w:rPr>
                                <w:t>20</w:t>
                              </w:r>
                            </w:sdtContent>
                          </w:sdt>
                          <w:r>
                            <w:rPr>
                              <w:szCs w:val="24"/>
                            </w:rPr>
                            <w:t>. Už šio straipsnio 1, 2, 3, 4, 5, 6, 7, 8, 9, 10 dalyse numatytus administracinius nusižengimus gali būti skiriamas gyvūnų konfiskavimas. Už šio straipsnio 5</w:t>
                          </w:r>
                          <w:r>
                            <w:rPr>
                              <w:szCs w:val="24"/>
                              <w:vertAlign w:val="superscript"/>
                            </w:rPr>
                            <w:t>1</w:t>
                          </w:r>
                          <w:r>
                            <w:rPr>
                              <w:szCs w:val="24"/>
                            </w:rPr>
                            <w:t>, 5</w:t>
                          </w:r>
                          <w:r>
                            <w:rPr>
                              <w:szCs w:val="24"/>
                              <w:vertAlign w:val="superscript"/>
                            </w:rPr>
                            <w:t>2</w:t>
                          </w:r>
                          <w:r>
                            <w:rPr>
                              <w:szCs w:val="24"/>
                            </w:rPr>
                            <w:t>, 11, 12, 13, 14, 15,</w:t>
                          </w:r>
                          <w:r>
                            <w:rPr>
                              <w:bCs/>
                              <w:szCs w:val="24"/>
                            </w:rPr>
                            <w:t xml:space="preserve"> </w:t>
                          </w:r>
                          <w:r>
                            <w:rPr>
                              <w:szCs w:val="24"/>
                            </w:rPr>
                            <w:t>16, 17, 18, 19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21 d."/>
                        <w:tag w:val="part_8dbe0cc1624e42749746b90cf06c57b6"/>
                        <w:lock w:val="sdtLocked"/>
                        <w:richText/>
                      </w:sdtPr>
                      <w:sdtContent>
                        <w:p>
                          <w:pPr>
                            <w:spacing w:line="360" w:lineRule="auto"/>
                            <w:ind w:firstLine="720"/>
                            <w:jc w:val="both"/>
                            <w:rPr>
                              <w:b/>
                              <w:bCs/>
                              <w:szCs w:val="24"/>
                              <w:lang w:eastAsia="lt-LT"/>
                            </w:rPr>
                          </w:pPr>
                          <w:sdt>
                            <w:sdtPr>
                              <w:alias w:val="Numeris"/>
                              <w:tag w:val="nr_8dbe0cc1624e42749746b90cf06c57b6"/>
                              <w:lock w:val="sdtLocked"/>
                              <w:richText/>
                            </w:sdtPr>
                            <w:sdtContent>
                              <w:r>
                                <w:rPr>
                                  <w:szCs w:val="24"/>
                                </w:rPr>
                                <w:t>21</w:t>
                              </w:r>
                            </w:sdtContent>
                          </w:sdt>
                          <w:r>
                            <w:rPr>
                              <w:szCs w:val="24"/>
                            </w:rPr>
                            <w:t>. Už šio straipsnio 1, 2, 3, 4, 5, 5</w:t>
                          </w:r>
                          <w:r>
                            <w:rPr>
                              <w:szCs w:val="24"/>
                              <w:vertAlign w:val="superscript"/>
                            </w:rPr>
                            <w:t>1</w:t>
                          </w:r>
                          <w:r>
                            <w:rPr>
                              <w:szCs w:val="24"/>
                            </w:rPr>
                            <w:t>, 5</w:t>
                          </w:r>
                          <w:r>
                            <w:rPr>
                              <w:szCs w:val="24"/>
                              <w:vertAlign w:val="superscript"/>
                            </w:rPr>
                            <w:t>2</w:t>
                          </w:r>
                          <w:r>
                            <w:rPr>
                              <w:szCs w:val="24"/>
                            </w:rPr>
                            <w:t>,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6af0035d28bd446c947a3d4d81853c0e"/>
                    <w:lock w:val="sdtLocked"/>
                    <w:richText/>
                  </w:sdtPr>
                  <w:sdtContent>
                    <w:p>
                      <w:pPr>
                        <w:spacing w:line="360" w:lineRule="auto"/>
                        <w:ind w:left="2410" w:hanging="1690"/>
                        <w:jc w:val="both"/>
                        <w:rPr>
                          <w:szCs w:val="24"/>
                          <w:lang w:eastAsia="lt-LT"/>
                        </w:rPr>
                      </w:pPr>
                      <w:sdt>
                        <w:sdtPr>
                          <w:alias w:val="Numeris"/>
                          <w:tag w:val="nr_6af0035d28bd446c947a3d4d81853c0e"/>
                          <w:lock w:val="sdtLocked"/>
                          <w:richText/>
                        </w:sdtPr>
                        <w:sdtContent>
                          <w:r>
                            <w:rPr>
                              <w:b/>
                              <w:bCs/>
                              <w:szCs w:val="24"/>
                              <w:lang w:eastAsia="lt-LT"/>
                            </w:rPr>
                            <w:t>349</w:t>
                          </w:r>
                        </w:sdtContent>
                      </w:sdt>
                      <w:r>
                        <w:rPr>
                          <w:b/>
                          <w:bCs/>
                          <w:szCs w:val="24"/>
                          <w:lang w:eastAsia="lt-LT"/>
                        </w:rPr>
                        <w:t xml:space="preserve"> straipsnis. </w:t>
                      </w:r>
                      <w:sdt>
                        <w:sdtPr>
                          <w:alias w:val="Pavadinimas"/>
                          <w:tag w:val="title_6af0035d28bd446c947a3d4d81853c0e"/>
                          <w:lock w:val="sdtLocked"/>
                          <w:richText/>
                        </w:sdtPr>
                        <w:sdtContent>
                          <w:r>
                            <w:rPr>
                              <w:b/>
                              <w:bCs/>
                              <w:szCs w:val="24"/>
                              <w:lang w:eastAsia="lt-LT"/>
                            </w:rPr>
                            <w:t>Teisės aktuose nustatytų daugiabučio gyvenamojo namo bendrojo naudojimo objektų administravimo (valdymo) pareigų neatlikimas ar netinkamas atlikimas</w:t>
                          </w:r>
                        </w:sdtContent>
                      </w:sdt>
                    </w:p>
                    <w:sdt>
                      <w:sdtPr>
                        <w:alias w:val="349 str. 1 d."/>
                        <w:tag w:val="part_b4cd84f7e7cc470c9d8c292b743f4f57"/>
                        <w:lock w:val="sdtLocked"/>
                        <w:richText/>
                      </w:sdtPr>
                      <w:sdtContent>
                        <w:p>
                          <w:pPr>
                            <w:spacing w:line="360" w:lineRule="auto"/>
                            <w:ind w:firstLine="720"/>
                            <w:jc w:val="both"/>
                            <w:rPr>
                              <w:szCs w:val="24"/>
                              <w:lang w:eastAsia="lt-LT"/>
                            </w:rPr>
                          </w:pPr>
                          <w:sdt>
                            <w:sdtPr>
                              <w:alias w:val="Numeris"/>
                              <w:tag w:val="nr_b4cd84f7e7cc470c9d8c292b743f4f57"/>
                              <w:lock w:val="sdtLocked"/>
                              <w:richText/>
                            </w:sdtPr>
                            <w:sdtContent>
                              <w:r>
                                <w:rPr>
                                  <w:szCs w:val="24"/>
                                  <w:lang w:eastAsia="lt-LT"/>
                                </w:rPr>
                                <w:t>1</w:t>
                              </w:r>
                            </w:sdtContent>
                          </w:sdt>
                          <w:r>
                            <w:rPr>
                              <w:szCs w:val="24"/>
                              <w:lang w:eastAsia="lt-LT"/>
                            </w:rPr>
                            <w:t xml:space="preserve">. Teisės aktuose nustatytų daugiabučio gyvenamojo namo bendrojo naudojimo objektų administravimo (valdymo) pareigų neatlikimas ar netinkamas atlikimas, išskyrus šio straipsnio 3, </w:t>
                          </w:r>
                          <w:r>
                            <w:rPr>
                              <w:bCs/>
                              <w:szCs w:val="24"/>
                              <w:lang w:eastAsia="lt-LT"/>
                            </w:rPr>
                            <w:t>5,</w:t>
                          </w:r>
                          <w:r>
                            <w:rPr>
                              <w:szCs w:val="24"/>
                              <w:lang w:eastAsia="lt-LT"/>
                            </w:rPr>
                            <w:t xml:space="preserve"> 7 dalyse nurodytus pažeidimus,</w:t>
                          </w:r>
                        </w:p>
                        <w:p>
                          <w:pPr>
                            <w:spacing w:line="360" w:lineRule="auto"/>
                            <w:ind w:firstLine="720"/>
                            <w:jc w:val="both"/>
                            <w:rPr>
                              <w:szCs w:val="24"/>
                              <w:lang w:eastAsia="lt-LT"/>
                            </w:rPr>
                          </w:pPr>
                          <w:r>
                            <w:rPr>
                              <w:szCs w:val="24"/>
                              <w:lang w:eastAsia="lt-LT"/>
                            </w:rPr>
                            <w:t xml:space="preserve">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lang w:eastAsia="lt-LT"/>
                            </w:rPr>
                            <w:t>dviejų šimtų</w:t>
                          </w:r>
                          <w:r>
                            <w:rPr>
                              <w:szCs w:val="24"/>
                              <w:lang w:eastAsia="lt-LT"/>
                            </w:rPr>
                            <w:t xml:space="preserve"> iki </w:t>
                          </w:r>
                          <w:r>
                            <w:rPr>
                              <w:bCs/>
                              <w:szCs w:val="24"/>
                              <w:lang w:eastAsia="lt-LT"/>
                            </w:rPr>
                            <w:t xml:space="preserve">keturių </w:t>
                          </w:r>
                          <w:r>
                            <w:rPr>
                              <w:bCs/>
                              <w:szCs w:val="24"/>
                              <w:shd w:val="clear" w:color="auto" w:fill="FFFFFF"/>
                              <w:lang w:eastAsia="lt-LT"/>
                            </w:rPr>
                            <w:t>šimtų</w:t>
                          </w:r>
                          <w:r>
                            <w:rPr>
                              <w:szCs w:val="24"/>
                              <w:shd w:val="clear" w:color="auto" w:fill="FFFFFF"/>
                              <w:lang w:eastAsia="lt-LT"/>
                            </w:rPr>
                            <w:t xml:space="preserve"> eurų.</w:t>
                          </w:r>
                        </w:p>
                      </w:sdtContent>
                    </w:sdt>
                    <w:sdt>
                      <w:sdtPr>
                        <w:alias w:val="349 str. 2 d."/>
                        <w:tag w:val="part_1cecd7743fe74fcaa32e6192731b4d4f"/>
                        <w:lock w:val="sdtLocked"/>
                        <w:richText/>
                      </w:sdtPr>
                      <w:sdtContent>
                        <w:p>
                          <w:pPr>
                            <w:spacing w:line="360" w:lineRule="auto"/>
                            <w:ind w:firstLine="720"/>
                            <w:rPr>
                              <w:szCs w:val="24"/>
                            </w:rPr>
                          </w:pPr>
                          <w:sdt>
                            <w:sdtPr>
                              <w:alias w:val="Numeris"/>
                              <w:tag w:val="nr_1cecd7743fe74fcaa32e6192731b4d4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rPr>
                              <w:szCs w:val="24"/>
                            </w:rPr>
                          </w:pPr>
                          <w:r>
                            <w:rPr>
                              <w:szCs w:val="24"/>
                            </w:rPr>
                            <w:t>užtraukia baudą nuo keturių šimtų iki aštuonių šimtų  eurų.</w:t>
                          </w:r>
                        </w:p>
                      </w:sdtContent>
                    </w:sdt>
                    <w:sdt>
                      <w:sdtPr>
                        <w:alias w:val="349 str. 3 d."/>
                        <w:tag w:val="part_0dd1cd930700434e9626b60efdbfd0d7"/>
                        <w:lock w:val="sdtLocked"/>
                        <w:richText/>
                      </w:sdtPr>
                      <w:sdtContent>
                        <w:p>
                          <w:pPr>
                            <w:spacing w:line="360" w:lineRule="auto"/>
                            <w:ind w:firstLine="720"/>
                            <w:jc w:val="both"/>
                            <w:rPr>
                              <w:szCs w:val="24"/>
                              <w:lang w:eastAsia="lt-LT"/>
                            </w:rPr>
                          </w:pPr>
                          <w:sdt>
                            <w:sdtPr>
                              <w:alias w:val="Numeris"/>
                              <w:tag w:val="nr_0dd1cd930700434e9626b60efdbfd0d7"/>
                              <w:lock w:val="sdtLocked"/>
                              <w:richText/>
                            </w:sdtPr>
                            <w:sdtContent>
                              <w:r>
                                <w:rPr>
                                  <w:szCs w:val="24"/>
                                  <w:lang w:eastAsia="lt-LT"/>
                                </w:rPr>
                                <w:t>3</w:t>
                              </w:r>
                            </w:sdtContent>
                          </w:sdt>
                          <w:r>
                            <w:rPr>
                              <w:szCs w:val="24"/>
                              <w:lang w:eastAsia="lt-LT"/>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szCs w:val="24"/>
                              <w:lang w:eastAsia="lt-LT"/>
                            </w:rPr>
                          </w:pPr>
                          <w:r>
                            <w:rPr>
                              <w:szCs w:val="24"/>
                              <w:lang w:eastAsia="lt-LT"/>
                            </w:rPr>
                            <w:t xml:space="preserve">užtraukia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shd w:val="clear" w:color="auto" w:fill="FFFFFF"/>
                              <w:lang w:eastAsia="lt-LT"/>
                            </w:rPr>
                            <w:t>trijų šimtų</w:t>
                          </w:r>
                          <w:r>
                            <w:rPr>
                              <w:szCs w:val="24"/>
                              <w:shd w:val="clear" w:color="auto" w:fill="FFFFFF"/>
                              <w:lang w:eastAsia="lt-LT"/>
                            </w:rPr>
                            <w:t xml:space="preserve"> </w:t>
                          </w:r>
                          <w:r>
                            <w:rPr>
                              <w:szCs w:val="24"/>
                              <w:lang w:eastAsia="lt-LT"/>
                            </w:rPr>
                            <w:t xml:space="preserve">iki </w:t>
                          </w:r>
                          <w:r>
                            <w:rPr>
                              <w:bCs/>
                              <w:szCs w:val="24"/>
                              <w:lang w:eastAsia="lt-LT"/>
                            </w:rPr>
                            <w:t xml:space="preserve">aštuonių šimtų </w:t>
                          </w:r>
                          <w:r>
                            <w:rPr>
                              <w:szCs w:val="24"/>
                              <w:lang w:eastAsia="lt-LT"/>
                            </w:rPr>
                            <w:t>eurų.</w:t>
                          </w:r>
                        </w:p>
                      </w:sdtContent>
                    </w:sdt>
                    <w:sdt>
                      <w:sdtPr>
                        <w:alias w:val="349 str. 4 d."/>
                        <w:tag w:val="part_240076d362a04eeaaca6fc512d4347e5"/>
                        <w:lock w:val="sdtLocked"/>
                        <w:richText/>
                      </w:sdtPr>
                      <w:sdtContent>
                        <w:p>
                          <w:pPr>
                            <w:spacing w:line="360" w:lineRule="auto"/>
                            <w:ind w:firstLine="720"/>
                            <w:jc w:val="both"/>
                            <w:rPr>
                              <w:szCs w:val="24"/>
                            </w:rPr>
                          </w:pPr>
                          <w:sdt>
                            <w:sdtPr>
                              <w:alias w:val="Numeris"/>
                              <w:tag w:val="nr_240076d362a04eeaaca6fc512d4347e5"/>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349 str. 5 d."/>
                        <w:tag w:val="part_5ed648e67a7c4a8b9033788a48f58e39"/>
                        <w:lock w:val="sdtLocked"/>
                        <w:richText/>
                      </w:sdtPr>
                      <w:sdtContent>
                        <w:p>
                          <w:pPr>
                            <w:spacing w:line="360" w:lineRule="auto"/>
                            <w:ind w:firstLine="720"/>
                            <w:jc w:val="both"/>
                            <w:rPr>
                              <w:szCs w:val="24"/>
                            </w:rPr>
                          </w:pPr>
                          <w:sdt>
                            <w:sdtPr>
                              <w:alias w:val="Numeris"/>
                              <w:tag w:val="nr_5ed648e67a7c4a8b9033788a48f58e39"/>
                              <w:lock w:val="sdtLocked"/>
                              <w:richText/>
                            </w:sdtPr>
                            <w:sdtContent>
                              <w:r>
                                <w:rPr>
                                  <w:bCs/>
                                  <w:szCs w:val="24"/>
                                </w:rPr>
                                <w:t>5</w:t>
                              </w:r>
                            </w:sdtContent>
                          </w:sdt>
                          <w:r>
                            <w:rPr>
                              <w:bCs/>
                              <w:szCs w:val="24"/>
                            </w:rPr>
                            <w:t xml:space="preserve">. Lietuvos Respublikos šilumos ūkio įstatyme nustatytų </w:t>
                          </w:r>
                          <w:r>
                            <w:rPr>
                              <w:szCs w:val="24"/>
                            </w:rPr>
                            <w:t>daugiabučio gyvenamojo namo šildymo ir karšto vandens sistemų atitikties šių sistemų privalomiesiems reikalavimams darbų neorganizavimas ar netinkamas organizavimas</w:t>
                          </w:r>
                        </w:p>
                        <w:p>
                          <w:pPr>
                            <w:spacing w:line="360" w:lineRule="auto"/>
                            <w:ind w:firstLine="720"/>
                            <w:jc w:val="both"/>
                            <w:rPr>
                              <w:szCs w:val="24"/>
                              <w:lang w:eastAsia="lt-LT"/>
                            </w:rPr>
                          </w:pPr>
                          <w:r>
                            <w:rPr>
                              <w:szCs w:val="24"/>
                              <w:lang w:eastAsia="lt-LT"/>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6 d."/>
                        <w:tag w:val="part_566d66da20eb408ab49f66ff4f4ecbdd"/>
                        <w:lock w:val="sdtLocked"/>
                        <w:richText/>
                      </w:sdtPr>
                      <w:sdtContent>
                        <w:p>
                          <w:pPr>
                            <w:spacing w:line="360" w:lineRule="auto"/>
                            <w:ind w:firstLine="720"/>
                            <w:jc w:val="both"/>
                            <w:rPr>
                              <w:szCs w:val="24"/>
                              <w:lang w:eastAsia="lt-LT"/>
                            </w:rPr>
                          </w:pPr>
                          <w:sdt>
                            <w:sdtPr>
                              <w:alias w:val="Numeris"/>
                              <w:tag w:val="nr_566d66da20eb408ab49f66ff4f4ecbdd"/>
                              <w:lock w:val="sdtLocked"/>
                              <w:richText/>
                            </w:sdtPr>
                            <w:sdtContent>
                              <w:r>
                                <w:rPr>
                                  <w:szCs w:val="24"/>
                                  <w:lang w:eastAsia="lt-LT"/>
                                </w:rPr>
                                <w:t>6</w:t>
                              </w:r>
                            </w:sdtContent>
                          </w:sdt>
                          <w:r>
                            <w:rPr>
                              <w:szCs w:val="24"/>
                              <w:lang w:eastAsia="lt-LT"/>
                            </w:rPr>
                            <w:t xml:space="preserve">. </w:t>
                          </w:r>
                          <w:r>
                            <w:rPr>
                              <w:bCs/>
                              <w:szCs w:val="24"/>
                              <w:lang w:eastAsia="lt-LT"/>
                            </w:rPr>
                            <w:t xml:space="preserve">Šio straipsnio 5 dalyje numatytas administracinis nusižengimas, padarytas pakartotinai, </w:t>
                          </w:r>
                        </w:p>
                        <w:p>
                          <w:pPr>
                            <w:spacing w:line="360" w:lineRule="auto"/>
                            <w:ind w:firstLine="720"/>
                            <w:jc w:val="both"/>
                            <w:rPr>
                              <w:bCs/>
                              <w:szCs w:val="24"/>
                              <w:lang w:eastAsia="lt-LT"/>
                            </w:rPr>
                          </w:pPr>
                          <w:r>
                            <w:rPr>
                              <w:bCs/>
                              <w:szCs w:val="24"/>
                              <w:lang w:eastAsia="lt-LT"/>
                            </w:rPr>
                            <w:t>užtraukia baudą nuo penkių šimtų iki aštuonių šimtų eurų.</w:t>
                          </w:r>
                        </w:p>
                      </w:sdtContent>
                    </w:sdt>
                    <w:sdt>
                      <w:sdtPr>
                        <w:alias w:val="349 str. 7 d."/>
                        <w:tag w:val="part_c663196fc0564a18bcc16bccbbcdc812"/>
                        <w:lock w:val="sdtLocked"/>
                        <w:richText/>
                      </w:sdtPr>
                      <w:sdtContent>
                        <w:p>
                          <w:pPr>
                            <w:spacing w:line="360" w:lineRule="auto"/>
                            <w:ind w:firstLine="720"/>
                            <w:jc w:val="both"/>
                            <w:rPr>
                              <w:bCs/>
                              <w:szCs w:val="24"/>
                              <w:lang w:eastAsia="lt-LT"/>
                            </w:rPr>
                          </w:pPr>
                          <w:sdt>
                            <w:sdtPr>
                              <w:alias w:val="Numeris"/>
                              <w:tag w:val="nr_c663196fc0564a18bcc16bccbbcdc812"/>
                              <w:lock w:val="sdtLocked"/>
                              <w:richText/>
                            </w:sdtPr>
                            <w:sdtContent>
                              <w:r>
                                <w:rPr>
                                  <w:bCs/>
                                  <w:szCs w:val="24"/>
                                  <w:lang w:eastAsia="lt-LT"/>
                                </w:rPr>
                                <w:t>7</w:t>
                              </w:r>
                            </w:sdtContent>
                          </w:sdt>
                          <w:r>
                            <w:rPr>
                              <w:bCs/>
                              <w:szCs w:val="24"/>
                              <w:lang w:eastAsia="lt-LT"/>
                            </w:rPr>
                            <w:t>. Teisės aktuose nustatytų statinio dokumentų, vykdant daugiabučio gyvenamojo namo bendrojo naudojimo objektų administravimo (valdymo) funkcijas rengtų ir saugotų dokumentų, nepanaudotų butų ir kitų patalpų savininkų kaupiamųjų lėšų neperdavimas</w:t>
                          </w:r>
                          <w:r>
                            <w:rPr>
                              <w:szCs w:val="24"/>
                              <w:lang w:eastAsia="lt-LT"/>
                            </w:rPr>
                            <w:t xml:space="preserve"> </w:t>
                          </w:r>
                          <w:r>
                            <w:rPr>
                              <w:bCs/>
                              <w:szCs w:val="24"/>
                              <w:lang w:eastAsia="lt-LT"/>
                            </w:rPr>
                            <w:t>daugiabučio gyvenamojo namo bendrojo naudojimo objektų valdymą perimančiam asmeniui teisės aktuose nustatyta tvarka</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tūkstančio iki trijų tūkstančių eurų.</w:t>
                          </w:r>
                        </w:p>
                      </w:sdtContent>
                    </w:sdt>
                    <w:sdt>
                      <w:sdtPr>
                        <w:alias w:val="349 str. 8 d."/>
                        <w:tag w:val="part_6abc89da40ac492987564b01cbfd0e07"/>
                        <w:lock w:val="sdtLocked"/>
                        <w:richText/>
                      </w:sdtPr>
                      <w:sdtContent>
                        <w:p>
                          <w:pPr>
                            <w:spacing w:line="360" w:lineRule="auto"/>
                            <w:ind w:firstLine="720"/>
                            <w:jc w:val="both"/>
                            <w:rPr>
                              <w:szCs w:val="24"/>
                              <w:lang w:eastAsia="lt-LT"/>
                            </w:rPr>
                          </w:pPr>
                          <w:sdt>
                            <w:sdtPr>
                              <w:alias w:val="Numeris"/>
                              <w:tag w:val="nr_6abc89da40ac492987564b01cbfd0e07"/>
                              <w:lock w:val="sdtLocked"/>
                              <w:richText/>
                            </w:sdtPr>
                            <w:sdtContent>
                              <w:r>
                                <w:rPr>
                                  <w:bCs/>
                                  <w:szCs w:val="24"/>
                                  <w:lang w:eastAsia="lt-LT"/>
                                </w:rPr>
                                <w:t>8</w:t>
                              </w:r>
                            </w:sdtContent>
                          </w:sdt>
                          <w:r>
                            <w:rPr>
                              <w:bCs/>
                              <w:szCs w:val="24"/>
                              <w:lang w:eastAsia="lt-LT"/>
                            </w:rPr>
                            <w:t xml:space="preserve">. Šio straipsnio 7 dalyje numatytas administracinis nusižengimas, padarytas pakartotinai, </w:t>
                          </w:r>
                        </w:p>
                        <w:p>
                          <w:pPr>
                            <w:spacing w:line="360" w:lineRule="auto"/>
                            <w:ind w:firstLine="720"/>
                            <w:jc w:val="both"/>
                            <w:rPr>
                              <w:szCs w:val="24"/>
                            </w:rPr>
                          </w:pPr>
                          <w:r>
                            <w:rPr>
                              <w:bCs/>
                              <w:szCs w:val="24"/>
                              <w:lang w:eastAsia="lt-LT"/>
                            </w:rPr>
                            <w:t>užtraukia baudą nuo trijų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a557c0ec1811ee9f5b8ffa077f9188">
                        <w:r w:rsidRPr="00532B9F">
                          <w:rPr>
                            <w:rFonts w:ascii="Times New Roman" w:eastAsia="MS Mincho" w:hAnsi="Times New Roman"/>
                            <w:sz w:val="20"/>
                            <w:i/>
                            <w:iCs/>
                            <w:color w:val="0000FF" w:themeColor="hyperlink"/>
                            <w:u w:val="single"/>
                          </w:rPr>
                          <w:t>XIV-2502</w:t>
                        </w:r>
                      </w:fldSimple>
                      <w:r>
                        <w:rPr>
                          <w:rFonts w:ascii="Times New Roman" w:eastAsia="MS Mincho" w:hAnsi="Times New Roman"/>
                          <w:sz w:val="20"/>
                          <w:i/>
                          <w:iCs/>
                        </w:rPr>
                        <w:t>,
2024-03-21,
paskelbta TAR 2024-03-27, i. k. 2024-05466            </w:t>
                      </w:r>
                    </w:p>
                    <w:p/>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a763005fa69f4ea092eadca2bf5ced0f"/>
                    <w:lock w:val="sdtLocked"/>
                    <w:richText/>
                  </w:sdtPr>
                  <w:sdtContent>
                    <w:p>
                      <w:pPr>
                        <w:spacing w:line="360" w:lineRule="auto"/>
                        <w:ind w:firstLine="720"/>
                        <w:jc w:val="both"/>
                        <w:rPr>
                          <w:szCs w:val="24"/>
                          <w:lang w:eastAsia="lt-LT"/>
                        </w:rPr>
                      </w:pPr>
                      <w:sdt>
                        <w:sdtPr>
                          <w:alias w:val="Numeris"/>
                          <w:tag w:val="nr_a763005fa69f4ea092eadca2bf5ced0f"/>
                          <w:lock w:val="sdtLocked"/>
                          <w:richText/>
                        </w:sdtPr>
                        <w:sdtContent>
                          <w:r>
                            <w:rPr>
                              <w:b/>
                              <w:szCs w:val="24"/>
                              <w:lang w:eastAsia="lt-LT"/>
                            </w:rPr>
                            <w:t>351</w:t>
                          </w:r>
                        </w:sdtContent>
                      </w:sdt>
                      <w:r>
                        <w:rPr>
                          <w:b/>
                          <w:szCs w:val="24"/>
                          <w:lang w:eastAsia="lt-LT"/>
                        </w:rPr>
                        <w:t xml:space="preserve"> straipsnis. </w:t>
                      </w:r>
                      <w:sdt>
                        <w:sdtPr>
                          <w:alias w:val="Pavadinimas"/>
                          <w:tag w:val="title_a763005fa69f4ea092eadca2bf5ced0f"/>
                          <w:lock w:val="sdtLocked"/>
                          <w:richText/>
                        </w:sdtPr>
                        <w:sdtContent>
                          <w:r>
                            <w:rPr>
                              <w:b/>
                              <w:szCs w:val="24"/>
                              <w:lang w:eastAsia="lt-LT"/>
                            </w:rPr>
                            <w:t>Naujo statinio savavališka statyba</w:t>
                          </w:r>
                        </w:sdtContent>
                      </w:sdt>
                    </w:p>
                    <w:sdt>
                      <w:sdtPr>
                        <w:alias w:val="351 str. 1 d."/>
                        <w:tag w:val="part_aa947e6b630d4fa4aa81f34aa19f1379"/>
                        <w:lock w:val="sdtLocked"/>
                        <w:richText/>
                      </w:sdtPr>
                      <w:sdtContent>
                        <w:p>
                          <w:pPr>
                            <w:spacing w:line="360" w:lineRule="auto"/>
                            <w:ind w:firstLine="720"/>
                            <w:jc w:val="both"/>
                            <w:rPr>
                              <w:szCs w:val="24"/>
                              <w:lang w:eastAsia="lt-LT"/>
                            </w:rPr>
                          </w:pPr>
                          <w:sdt>
                            <w:sdtPr>
                              <w:alias w:val="Numeris"/>
                              <w:tag w:val="nr_aa947e6b630d4fa4aa81f34aa19f1379"/>
                              <w:lock w:val="sdtLocked"/>
                              <w:richText/>
                            </w:sdtPr>
                            <w:sdtContent>
                              <w:r>
                                <w:rPr>
                                  <w:szCs w:val="24"/>
                                  <w:lang w:eastAsia="lt-LT"/>
                                </w:rPr>
                                <w:t>1</w:t>
                              </w:r>
                            </w:sdtContent>
                          </w:sdt>
                          <w:r>
                            <w:rPr>
                              <w:szCs w:val="24"/>
                              <w:lang w:eastAsia="lt-LT"/>
                            </w:rPr>
                            <w:t>. Naujo nesudėtingojo statinio savavališka statyba</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351 str. 2 d."/>
                        <w:tag w:val="part_505e3e2f71b04d74b76287c67d9fd3dd"/>
                        <w:lock w:val="sdtLocked"/>
                        <w:richText/>
                      </w:sdtPr>
                      <w:sdtContent>
                        <w:p>
                          <w:pPr>
                            <w:spacing w:line="360" w:lineRule="auto"/>
                            <w:ind w:firstLine="720"/>
                            <w:jc w:val="both"/>
                            <w:rPr>
                              <w:szCs w:val="24"/>
                              <w:lang w:eastAsia="lt-LT"/>
                            </w:rPr>
                          </w:pPr>
                          <w:sdt>
                            <w:sdtPr>
                              <w:alias w:val="Numeris"/>
                              <w:tag w:val="nr_505e3e2f71b04d74b76287c67d9fd3d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 xml:space="preserve">vieno tūkstančio dviejų </w:t>
                          </w:r>
                          <w:r>
                            <w:rPr>
                              <w:szCs w:val="24"/>
                              <w:lang w:eastAsia="lt-LT"/>
                            </w:rPr>
                            <w:t>šimtų eurų.</w:t>
                          </w:r>
                        </w:p>
                      </w:sdtContent>
                    </w:sdt>
                    <w:sdt>
                      <w:sdtPr>
                        <w:alias w:val="351 str. 3 d."/>
                        <w:tag w:val="part_cb471cf1a6a24d1ba9a9dc8fbd1d6fee"/>
                        <w:lock w:val="sdtLocked"/>
                        <w:richText/>
                      </w:sdtPr>
                      <w:sdtContent>
                        <w:p>
                          <w:pPr>
                            <w:spacing w:line="360" w:lineRule="auto"/>
                            <w:ind w:firstLine="720"/>
                            <w:jc w:val="both"/>
                            <w:rPr>
                              <w:szCs w:val="24"/>
                              <w:lang w:eastAsia="lt-LT"/>
                            </w:rPr>
                          </w:pPr>
                          <w:sdt>
                            <w:sdtPr>
                              <w:alias w:val="Numeris"/>
                              <w:tag w:val="nr_cb471cf1a6a24d1ba9a9dc8fbd1d6fee"/>
                              <w:lock w:val="sdtLocked"/>
                              <w:richText/>
                            </w:sdtPr>
                            <w:sdtContent>
                              <w:r>
                                <w:rPr>
                                  <w:szCs w:val="24"/>
                                  <w:lang w:eastAsia="lt-LT"/>
                                </w:rPr>
                                <w:t>3</w:t>
                              </w:r>
                            </w:sdtContent>
                          </w:sdt>
                          <w:r>
                            <w:rPr>
                              <w:szCs w:val="24"/>
                              <w:lang w:eastAsia="lt-LT"/>
                            </w:rPr>
                            <w:t>. Naujo nesudėtingojo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1 str. 4 d."/>
                        <w:tag w:val="part_9f4bb2f0bf124773b56ee8a5db878bfd"/>
                        <w:lock w:val="sdtLocked"/>
                        <w:richText/>
                      </w:sdtPr>
                      <w:sdtContent>
                        <w:p>
                          <w:pPr>
                            <w:spacing w:line="360" w:lineRule="auto"/>
                            <w:ind w:firstLine="720"/>
                            <w:jc w:val="both"/>
                            <w:rPr>
                              <w:szCs w:val="24"/>
                              <w:lang w:eastAsia="lt-LT"/>
                            </w:rPr>
                          </w:pPr>
                          <w:sdt>
                            <w:sdtPr>
                              <w:alias w:val="Numeris"/>
                              <w:tag w:val="nr_9f4bb2f0bf124773b56ee8a5db878bfd"/>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vieno tūkstančio vieno šimto dvidešimt </w:t>
                          </w:r>
                          <w:r>
                            <w:rPr>
                              <w:szCs w:val="24"/>
                              <w:lang w:eastAsia="lt-LT"/>
                            </w:rPr>
                            <w:t>iki dviejų</w:t>
                          </w:r>
                          <w:r>
                            <w:rPr>
                              <w:bCs/>
                              <w:szCs w:val="24"/>
                              <w:lang w:eastAsia="lt-LT"/>
                            </w:rPr>
                            <w:t xml:space="preserve"> tūkstančių keturių</w:t>
                          </w:r>
                          <w:r>
                            <w:rPr>
                              <w:szCs w:val="24"/>
                              <w:lang w:eastAsia="lt-LT"/>
                            </w:rPr>
                            <w:t xml:space="preserve"> šimtų eurų.</w:t>
                          </w:r>
                        </w:p>
                      </w:sdtContent>
                    </w:sdt>
                    <w:sdt>
                      <w:sdtPr>
                        <w:alias w:val="351 str. 5 d."/>
                        <w:tag w:val="part_c8d582ef11184d80a3af3fa9b9b2da60"/>
                        <w:lock w:val="sdtLocked"/>
                        <w:richText/>
                      </w:sdtPr>
                      <w:sdtContent>
                        <w:p>
                          <w:pPr>
                            <w:spacing w:line="360" w:lineRule="auto"/>
                            <w:ind w:firstLine="720"/>
                            <w:jc w:val="both"/>
                            <w:rPr>
                              <w:szCs w:val="24"/>
                              <w:lang w:eastAsia="lt-LT"/>
                            </w:rPr>
                          </w:pPr>
                          <w:sdt>
                            <w:sdtPr>
                              <w:alias w:val="Numeris"/>
                              <w:tag w:val="nr_c8d582ef11184d80a3af3fa9b9b2da60"/>
                              <w:lock w:val="sdtLocked"/>
                              <w:richText/>
                            </w:sdtPr>
                            <w:sdtContent>
                              <w:r>
                                <w:rPr>
                                  <w:szCs w:val="24"/>
                                  <w:lang w:eastAsia="lt-LT"/>
                                </w:rPr>
                                <w:t>5</w:t>
                              </w:r>
                            </w:sdtContent>
                          </w:sdt>
                          <w:r>
                            <w:rPr>
                              <w:szCs w:val="24"/>
                              <w:lang w:eastAsia="lt-LT"/>
                            </w:rPr>
                            <w:t>. Naujo neypatingojo statinio savavališka statyba</w:t>
                          </w:r>
                        </w:p>
                        <w:p>
                          <w:pPr>
                            <w:spacing w:line="360" w:lineRule="auto"/>
                            <w:ind w:firstLine="720"/>
                            <w:jc w:val="both"/>
                            <w:rPr>
                              <w:szCs w:val="24"/>
                              <w:lang w:eastAsia="lt-LT"/>
                            </w:rPr>
                          </w:pPr>
                          <w:r>
                            <w:rPr>
                              <w:szCs w:val="24"/>
                              <w:lang w:eastAsia="lt-LT"/>
                            </w:rPr>
                            <w:t>užtraukia baudą nuo aštuonių šimtų iki dviejų tūkstančių keturių šimtų eurų.</w:t>
                          </w:r>
                        </w:p>
                      </w:sdtContent>
                    </w:sdt>
                    <w:sdt>
                      <w:sdtPr>
                        <w:alias w:val="351 str. 6 d."/>
                        <w:tag w:val="part_9266b2388ae54a05a185b519fcf1cfe4"/>
                        <w:lock w:val="sdtLocked"/>
                        <w:richText/>
                      </w:sdtPr>
                      <w:sdtContent>
                        <w:p>
                          <w:pPr>
                            <w:spacing w:line="360" w:lineRule="auto"/>
                            <w:ind w:firstLine="720"/>
                            <w:jc w:val="both"/>
                            <w:rPr>
                              <w:szCs w:val="24"/>
                              <w:lang w:eastAsia="lt-LT"/>
                            </w:rPr>
                          </w:pPr>
                          <w:sdt>
                            <w:sdtPr>
                              <w:alias w:val="Numeris"/>
                              <w:tag w:val="nr_9266b2388ae54a05a185b519fcf1cfe4"/>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1 str. 7 d."/>
                        <w:tag w:val="part_4cd1dd6017a14a739f80c826dbbbb679"/>
                        <w:lock w:val="sdtLocked"/>
                        <w:richText/>
                      </w:sdtPr>
                      <w:sdtContent>
                        <w:p>
                          <w:pPr>
                            <w:spacing w:line="360" w:lineRule="auto"/>
                            <w:ind w:firstLine="720"/>
                            <w:jc w:val="both"/>
                            <w:rPr>
                              <w:szCs w:val="24"/>
                              <w:lang w:eastAsia="lt-LT"/>
                            </w:rPr>
                          </w:pPr>
                          <w:sdt>
                            <w:sdtPr>
                              <w:alias w:val="Numeris"/>
                              <w:tag w:val="nr_4cd1dd6017a14a739f80c826dbbbb679"/>
                              <w:lock w:val="sdtLocked"/>
                              <w:richText/>
                            </w:sdtPr>
                            <w:sdtContent>
                              <w:r>
                                <w:rPr>
                                  <w:szCs w:val="24"/>
                                  <w:lang w:eastAsia="lt-LT"/>
                                </w:rPr>
                                <w:t>7</w:t>
                              </w:r>
                            </w:sdtContent>
                          </w:sdt>
                          <w:r>
                            <w:rPr>
                              <w:szCs w:val="24"/>
                              <w:lang w:eastAsia="lt-LT"/>
                            </w:rPr>
                            <w:t>. Naujo neypatingojo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351 str. 8 d."/>
                        <w:tag w:val="part_5dc6b2fad09d420f99b2b992d24b83c5"/>
                        <w:lock w:val="sdtLocked"/>
                        <w:richText/>
                      </w:sdtPr>
                      <w:sdtContent>
                        <w:p>
                          <w:pPr>
                            <w:spacing w:line="360" w:lineRule="auto"/>
                            <w:ind w:firstLine="720"/>
                            <w:jc w:val="both"/>
                            <w:rPr>
                              <w:szCs w:val="24"/>
                              <w:lang w:eastAsia="lt-LT"/>
                            </w:rPr>
                          </w:pPr>
                          <w:sdt>
                            <w:sdtPr>
                              <w:alias w:val="Numeris"/>
                              <w:tag w:val="nr_5dc6b2fad09d420f99b2b992d24b83c5"/>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 xml:space="preserve">šešių </w:t>
                          </w:r>
                          <w:r>
                            <w:rPr>
                              <w:szCs w:val="24"/>
                              <w:lang w:eastAsia="lt-LT"/>
                            </w:rPr>
                            <w:t>tūkstančių eurų.</w:t>
                          </w:r>
                        </w:p>
                      </w:sdtContent>
                    </w:sdt>
                    <w:sdt>
                      <w:sdtPr>
                        <w:alias w:val="351 str. 9 d."/>
                        <w:tag w:val="part_927c6191d3de42d19cf3350e39b4318a"/>
                        <w:lock w:val="sdtLocked"/>
                        <w:richText/>
                      </w:sdtPr>
                      <w:sdtContent>
                        <w:p>
                          <w:pPr>
                            <w:spacing w:line="360" w:lineRule="auto"/>
                            <w:ind w:firstLine="720"/>
                            <w:jc w:val="both"/>
                            <w:rPr>
                              <w:szCs w:val="24"/>
                              <w:lang w:eastAsia="lt-LT"/>
                            </w:rPr>
                          </w:pPr>
                          <w:sdt>
                            <w:sdtPr>
                              <w:alias w:val="Numeris"/>
                              <w:tag w:val="nr_927c6191d3de42d19cf3350e39b4318a"/>
                              <w:lock w:val="sdtLocked"/>
                              <w:richText/>
                            </w:sdtPr>
                            <w:sdtContent>
                              <w:r>
                                <w:rPr>
                                  <w:szCs w:val="24"/>
                                  <w:lang w:eastAsia="lt-LT"/>
                                </w:rPr>
                                <w:t>9</w:t>
                              </w:r>
                            </w:sdtContent>
                          </w:sdt>
                          <w:r>
                            <w:rPr>
                              <w:szCs w:val="24"/>
                              <w:lang w:eastAsia="lt-LT"/>
                            </w:rPr>
                            <w:t>. Naujo ypatingojo statinio savavališka statyba</w:t>
                          </w:r>
                        </w:p>
                        <w:p>
                          <w:pPr>
                            <w:spacing w:line="360" w:lineRule="auto"/>
                            <w:ind w:firstLine="720"/>
                            <w:jc w:val="both"/>
                            <w:rPr>
                              <w:szCs w:val="24"/>
                              <w:lang w:eastAsia="lt-LT"/>
                            </w:rPr>
                          </w:pPr>
                          <w:r>
                            <w:rPr>
                              <w:szCs w:val="24"/>
                              <w:lang w:eastAsia="lt-LT"/>
                            </w:rPr>
                            <w:t>užtraukia baudą nuo dviejų tūkstančių iki penkių tūkstančių septynių šimtų eurų.</w:t>
                          </w:r>
                        </w:p>
                      </w:sdtContent>
                    </w:sdt>
                    <w:sdt>
                      <w:sdtPr>
                        <w:alias w:val="351 str. 10 d."/>
                        <w:tag w:val="part_f6988822486446ce98e1d6d6a672c27e"/>
                        <w:lock w:val="sdtLocked"/>
                        <w:richText/>
                      </w:sdtPr>
                      <w:sdtContent>
                        <w:p>
                          <w:pPr>
                            <w:spacing w:line="360" w:lineRule="auto"/>
                            <w:ind w:firstLine="720"/>
                            <w:jc w:val="both"/>
                            <w:rPr>
                              <w:szCs w:val="24"/>
                              <w:lang w:eastAsia="lt-LT"/>
                            </w:rPr>
                          </w:pPr>
                          <w:sdt>
                            <w:sdtPr>
                              <w:alias w:val="Numeris"/>
                              <w:tag w:val="nr_f6988822486446ce98e1d6d6a672c27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1 str. 11 d."/>
                        <w:tag w:val="part_04ac6707f9b1442c8d93121abdb5d15d"/>
                        <w:lock w:val="sdtLocked"/>
                        <w:richText/>
                      </w:sdtPr>
                      <w:sdtContent>
                        <w:p>
                          <w:pPr>
                            <w:spacing w:line="360" w:lineRule="auto"/>
                            <w:ind w:firstLine="720"/>
                            <w:jc w:val="both"/>
                            <w:rPr>
                              <w:szCs w:val="24"/>
                              <w:lang w:eastAsia="lt-LT"/>
                            </w:rPr>
                          </w:pPr>
                          <w:sdt>
                            <w:sdtPr>
                              <w:alias w:val="Numeris"/>
                              <w:tag w:val="nr_04ac6707f9b1442c8d93121abdb5d15d"/>
                              <w:lock w:val="sdtLocked"/>
                              <w:richText/>
                            </w:sdtPr>
                            <w:sdtContent>
                              <w:r>
                                <w:rPr>
                                  <w:szCs w:val="24"/>
                                  <w:lang w:eastAsia="lt-LT"/>
                                </w:rPr>
                                <w:t>11</w:t>
                              </w:r>
                            </w:sdtContent>
                          </w:sdt>
                          <w:r>
                            <w:rPr>
                              <w:szCs w:val="24"/>
                              <w:lang w:eastAsia="lt-LT"/>
                            </w:rPr>
                            <w:t>. Naujo 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keturių tūkstančių penkių šimtų iki šešių tūkstančių eurų.</w:t>
                          </w:r>
                        </w:p>
                      </w:sdtContent>
                    </w:sdt>
                    <w:sdt>
                      <w:sdtPr>
                        <w:alias w:val="351 str. 12 d."/>
                        <w:tag w:val="part_aaf84aebbce34951a34e4ec502ea87b8"/>
                        <w:lock w:val="sdtLocked"/>
                        <w:richText/>
                      </w:sdtPr>
                      <w:sdtContent>
                        <w:p>
                          <w:pPr>
                            <w:spacing w:line="360" w:lineRule="auto"/>
                            <w:ind w:firstLine="720"/>
                            <w:jc w:val="both"/>
                            <w:rPr>
                              <w:szCs w:val="24"/>
                              <w:lang w:eastAsia="lt-LT"/>
                            </w:rPr>
                          </w:pPr>
                          <w:sdt>
                            <w:sdtPr>
                              <w:alias w:val="Numeris"/>
                              <w:tag w:val="nr_aaf84aebbce34951a34e4ec502ea87b8"/>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2 str."/>
                    <w:tag w:val="part_134d21a542de41e9a688133e38a2616c"/>
                    <w:lock w:val="sdtLocked"/>
                    <w:richText/>
                  </w:sdtPr>
                  <w:sdtContent>
                    <w:p>
                      <w:pPr>
                        <w:spacing w:line="360" w:lineRule="auto"/>
                        <w:ind w:firstLine="720"/>
                        <w:jc w:val="both"/>
                        <w:rPr>
                          <w:szCs w:val="24"/>
                          <w:lang w:eastAsia="lt-LT"/>
                        </w:rPr>
                      </w:pPr>
                      <w:sdt>
                        <w:sdtPr>
                          <w:alias w:val="Numeris"/>
                          <w:tag w:val="nr_134d21a542de41e9a688133e38a2616c"/>
                          <w:lock w:val="sdtLocked"/>
                          <w:richText/>
                        </w:sdtPr>
                        <w:sdtContent>
                          <w:r>
                            <w:rPr>
                              <w:b/>
                              <w:szCs w:val="24"/>
                              <w:lang w:eastAsia="lt-LT"/>
                            </w:rPr>
                            <w:t>352</w:t>
                          </w:r>
                        </w:sdtContent>
                      </w:sdt>
                      <w:r>
                        <w:rPr>
                          <w:b/>
                          <w:szCs w:val="24"/>
                          <w:lang w:eastAsia="lt-LT"/>
                        </w:rPr>
                        <w:t xml:space="preserve"> straipsnis. </w:t>
                      </w:r>
                      <w:sdt>
                        <w:sdtPr>
                          <w:alias w:val="Pavadinimas"/>
                          <w:tag w:val="title_134d21a542de41e9a688133e38a2616c"/>
                          <w:lock w:val="sdtLocked"/>
                          <w:richText/>
                        </w:sdtPr>
                        <w:sdtContent>
                          <w:r>
                            <w:rPr>
                              <w:b/>
                              <w:szCs w:val="24"/>
                              <w:lang w:eastAsia="lt-LT"/>
                            </w:rPr>
                            <w:t>Statinio savavališkas rekonstravimas</w:t>
                          </w:r>
                        </w:sdtContent>
                      </w:sdt>
                    </w:p>
                    <w:sdt>
                      <w:sdtPr>
                        <w:alias w:val="352 str. 1 d."/>
                        <w:tag w:val="part_6d5da59110be44ebb04274fae8442ff5"/>
                        <w:lock w:val="sdtLocked"/>
                        <w:richText/>
                      </w:sdtPr>
                      <w:sdtContent>
                        <w:p>
                          <w:pPr>
                            <w:spacing w:line="360" w:lineRule="auto"/>
                            <w:ind w:firstLine="720"/>
                            <w:jc w:val="both"/>
                            <w:rPr>
                              <w:szCs w:val="24"/>
                              <w:lang w:eastAsia="lt-LT"/>
                            </w:rPr>
                          </w:pPr>
                          <w:sdt>
                            <w:sdtPr>
                              <w:alias w:val="Numeris"/>
                              <w:tag w:val="nr_6d5da59110be44ebb04274fae8442ff5"/>
                              <w:lock w:val="sdtLocked"/>
                              <w:richText/>
                            </w:sdtPr>
                            <w:sdtContent>
                              <w:r>
                                <w:rPr>
                                  <w:szCs w:val="24"/>
                                  <w:lang w:eastAsia="lt-LT"/>
                                </w:rPr>
                                <w:t>1</w:t>
                              </w:r>
                            </w:sdtContent>
                          </w:sdt>
                          <w:r>
                            <w:rPr>
                              <w:szCs w:val="24"/>
                              <w:lang w:eastAsia="lt-LT"/>
                            </w:rPr>
                            <w:t>. Nesudėtingojo statinio savavališkas rekonstravimas</w:t>
                          </w:r>
                        </w:p>
                        <w:p>
                          <w:pPr>
                            <w:spacing w:line="360" w:lineRule="auto"/>
                            <w:ind w:firstLine="720"/>
                            <w:jc w:val="both"/>
                            <w:rPr>
                              <w:szCs w:val="24"/>
                              <w:lang w:eastAsia="lt-LT"/>
                            </w:rPr>
                          </w:pPr>
                          <w:r>
                            <w:rPr>
                              <w:szCs w:val="24"/>
                              <w:lang w:eastAsia="lt-LT"/>
                            </w:rPr>
                            <w:t>užtraukia baudą nuo šešiasdešimt iki trijų šimtų eurų.</w:t>
                          </w:r>
                        </w:p>
                      </w:sdtContent>
                    </w:sdt>
                    <w:sdt>
                      <w:sdtPr>
                        <w:alias w:val="352 str. 2 d."/>
                        <w:tag w:val="part_cf3f7b82f28f44c0b319a5d813c54a9b"/>
                        <w:lock w:val="sdtLocked"/>
                        <w:richText/>
                      </w:sdtPr>
                      <w:sdtContent>
                        <w:p>
                          <w:pPr>
                            <w:spacing w:line="360" w:lineRule="auto"/>
                            <w:ind w:firstLine="720"/>
                            <w:jc w:val="both"/>
                            <w:rPr>
                              <w:szCs w:val="24"/>
                              <w:lang w:eastAsia="lt-LT"/>
                            </w:rPr>
                          </w:pPr>
                          <w:sdt>
                            <w:sdtPr>
                              <w:alias w:val="Numeris"/>
                              <w:tag w:val="nr_cf3f7b82f28f44c0b319a5d813c54a9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 aštuoniasdešimt</w:t>
                          </w:r>
                          <w:r>
                            <w:rPr>
                              <w:szCs w:val="24"/>
                              <w:lang w:eastAsia="lt-LT"/>
                            </w:rPr>
                            <w:t xml:space="preserve"> iki </w:t>
                          </w:r>
                          <w:r>
                            <w:rPr>
                              <w:bCs/>
                              <w:szCs w:val="24"/>
                              <w:lang w:eastAsia="lt-LT"/>
                            </w:rPr>
                            <w:t>vieno tūkstančio dviejų</w:t>
                          </w:r>
                          <w:r>
                            <w:rPr>
                              <w:szCs w:val="24"/>
                              <w:lang w:eastAsia="lt-LT"/>
                            </w:rPr>
                            <w:t xml:space="preserve"> šimtų eurų.</w:t>
                          </w:r>
                        </w:p>
                      </w:sdtContent>
                    </w:sdt>
                    <w:sdt>
                      <w:sdtPr>
                        <w:alias w:val="352 str. 3 d."/>
                        <w:tag w:val="part_561a06f83e904abd9999496981df90a3"/>
                        <w:lock w:val="sdtLocked"/>
                        <w:richText/>
                      </w:sdtPr>
                      <w:sdtContent>
                        <w:p>
                          <w:pPr>
                            <w:spacing w:line="360" w:lineRule="auto"/>
                            <w:ind w:firstLine="720"/>
                            <w:jc w:val="both"/>
                            <w:rPr>
                              <w:szCs w:val="24"/>
                              <w:lang w:eastAsia="lt-LT"/>
                            </w:rPr>
                          </w:pPr>
                          <w:sdt>
                            <w:sdtPr>
                              <w:alias w:val="Numeris"/>
                              <w:tag w:val="nr_561a06f83e904abd9999496981df90a3"/>
                              <w:lock w:val="sdtLocked"/>
                              <w:richText/>
                            </w:sdtPr>
                            <w:sdtContent>
                              <w:r>
                                <w:rPr>
                                  <w:szCs w:val="24"/>
                                  <w:lang w:eastAsia="lt-LT"/>
                                </w:rPr>
                                <w:t>3</w:t>
                              </w:r>
                            </w:sdtContent>
                          </w:sdt>
                          <w:r>
                            <w:rPr>
                              <w:szCs w:val="24"/>
                              <w:lang w:eastAsia="lt-LT"/>
                            </w:rPr>
                            <w:t>. Nesudėtingojo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keturiasdešimt iki šešių šimtų eurų.</w:t>
                          </w:r>
                        </w:p>
                      </w:sdtContent>
                    </w:sdt>
                    <w:sdt>
                      <w:sdtPr>
                        <w:alias w:val="352 str. 4 d."/>
                        <w:tag w:val="part_93fb34ee9e79492fae90d26b3921e55e"/>
                        <w:lock w:val="sdtLocked"/>
                        <w:richText/>
                      </w:sdtPr>
                      <w:sdtContent>
                        <w:p>
                          <w:pPr>
                            <w:spacing w:line="360" w:lineRule="auto"/>
                            <w:ind w:firstLine="720"/>
                            <w:jc w:val="both"/>
                            <w:rPr>
                              <w:szCs w:val="24"/>
                              <w:lang w:eastAsia="lt-LT"/>
                            </w:rPr>
                          </w:pPr>
                          <w:sdt>
                            <w:sdtPr>
                              <w:alias w:val="Numeris"/>
                              <w:tag w:val="nr_93fb34ee9e79492fae90d26b3921e55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šimtų iki dviejų </w:t>
                          </w:r>
                          <w:r>
                            <w:rPr>
                              <w:bCs/>
                              <w:szCs w:val="24"/>
                              <w:lang w:eastAsia="lt-LT"/>
                            </w:rPr>
                            <w:t>tūkstančių keturių</w:t>
                          </w:r>
                          <w:r>
                            <w:rPr>
                              <w:szCs w:val="24"/>
                              <w:lang w:eastAsia="lt-LT"/>
                            </w:rPr>
                            <w:t xml:space="preserve"> šimtų eurų.</w:t>
                          </w:r>
                        </w:p>
                      </w:sdtContent>
                    </w:sdt>
                    <w:sdt>
                      <w:sdtPr>
                        <w:alias w:val="352 str. 5 d."/>
                        <w:tag w:val="part_abb63f4a7cfb4af693f0ef7240a97cc2"/>
                        <w:lock w:val="sdtLocked"/>
                        <w:richText/>
                      </w:sdtPr>
                      <w:sdtContent>
                        <w:p>
                          <w:pPr>
                            <w:spacing w:line="360" w:lineRule="auto"/>
                            <w:ind w:firstLine="720"/>
                            <w:jc w:val="both"/>
                            <w:rPr>
                              <w:szCs w:val="24"/>
                              <w:lang w:eastAsia="lt-LT"/>
                            </w:rPr>
                          </w:pPr>
                          <w:sdt>
                            <w:sdtPr>
                              <w:alias w:val="Numeris"/>
                              <w:tag w:val="nr_abb63f4a7cfb4af693f0ef7240a97cc2"/>
                              <w:lock w:val="sdtLocked"/>
                              <w:richText/>
                            </w:sdtPr>
                            <w:sdtContent>
                              <w:r>
                                <w:rPr>
                                  <w:szCs w:val="24"/>
                                  <w:lang w:eastAsia="lt-LT"/>
                                </w:rPr>
                                <w:t>5</w:t>
                              </w:r>
                            </w:sdtContent>
                          </w:sdt>
                          <w:r>
                            <w:rPr>
                              <w:szCs w:val="24"/>
                              <w:lang w:eastAsia="lt-LT"/>
                            </w:rPr>
                            <w:t>. Neypatingojo statinio savavališkas rekonstravimas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2 str. 6 d."/>
                        <w:tag w:val="part_6db3299bffe3418f9c116180971b1bfc"/>
                        <w:lock w:val="sdtLocked"/>
                        <w:richText/>
                      </w:sdtPr>
                      <w:sdtContent>
                        <w:p>
                          <w:pPr>
                            <w:spacing w:line="360" w:lineRule="auto"/>
                            <w:ind w:firstLine="720"/>
                            <w:jc w:val="both"/>
                            <w:rPr>
                              <w:szCs w:val="24"/>
                              <w:lang w:eastAsia="lt-LT"/>
                            </w:rPr>
                          </w:pPr>
                          <w:sdt>
                            <w:sdtPr>
                              <w:alias w:val="Numeris"/>
                              <w:tag w:val="nr_6db3299bffe3418f9c116180971b1bfc"/>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2 str. 7 d."/>
                        <w:tag w:val="part_a05f4eb786d74d24a8110e7d7ffd1761"/>
                        <w:lock w:val="sdtLocked"/>
                        <w:richText/>
                      </w:sdtPr>
                      <w:sdtContent>
                        <w:p>
                          <w:pPr>
                            <w:spacing w:line="360" w:lineRule="auto"/>
                            <w:ind w:firstLine="720"/>
                            <w:jc w:val="both"/>
                            <w:rPr>
                              <w:szCs w:val="24"/>
                              <w:lang w:eastAsia="lt-LT"/>
                            </w:rPr>
                          </w:pPr>
                          <w:sdt>
                            <w:sdtPr>
                              <w:alias w:val="Numeris"/>
                              <w:tag w:val="nr_a05f4eb786d74d24a8110e7d7ffd1761"/>
                              <w:lock w:val="sdtLocked"/>
                              <w:richText/>
                            </w:sdtPr>
                            <w:sdtContent>
                              <w:r>
                                <w:rPr>
                                  <w:szCs w:val="24"/>
                                  <w:lang w:eastAsia="lt-LT"/>
                                </w:rPr>
                                <w:t>7</w:t>
                              </w:r>
                            </w:sdtContent>
                          </w:sdt>
                          <w:r>
                            <w:rPr>
                              <w:szCs w:val="24"/>
                              <w:lang w:eastAsia="lt-LT"/>
                            </w:rPr>
                            <w:t>. Neypatingojo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2 str. 8 d."/>
                        <w:tag w:val="part_fa1266428d064ac28d1911d5cc62675d"/>
                        <w:lock w:val="sdtLocked"/>
                        <w:richText/>
                      </w:sdtPr>
                      <w:sdtContent>
                        <w:p>
                          <w:pPr>
                            <w:spacing w:line="360" w:lineRule="auto"/>
                            <w:ind w:firstLine="720"/>
                            <w:jc w:val="both"/>
                            <w:rPr>
                              <w:szCs w:val="24"/>
                              <w:lang w:eastAsia="lt-LT"/>
                            </w:rPr>
                          </w:pPr>
                          <w:sdt>
                            <w:sdtPr>
                              <w:alias w:val="Numeris"/>
                              <w:tag w:val="nr_fa1266428d064ac28d1911d5cc62675d"/>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šešių</w:t>
                          </w:r>
                          <w:r>
                            <w:rPr>
                              <w:szCs w:val="24"/>
                              <w:lang w:eastAsia="lt-LT"/>
                            </w:rPr>
                            <w:t xml:space="preserve"> tūkstančių eurų.</w:t>
                          </w:r>
                        </w:p>
                      </w:sdtContent>
                    </w:sdt>
                    <w:sdt>
                      <w:sdtPr>
                        <w:alias w:val="352 str. 9 d."/>
                        <w:tag w:val="part_0e1a44a9842e4b03ace24fc9a8d164e8"/>
                        <w:lock w:val="sdtLocked"/>
                        <w:richText/>
                      </w:sdtPr>
                      <w:sdtContent>
                        <w:p>
                          <w:pPr>
                            <w:spacing w:line="360" w:lineRule="auto"/>
                            <w:ind w:firstLine="720"/>
                            <w:jc w:val="both"/>
                            <w:rPr>
                              <w:szCs w:val="24"/>
                              <w:lang w:eastAsia="lt-LT"/>
                            </w:rPr>
                          </w:pPr>
                          <w:sdt>
                            <w:sdtPr>
                              <w:alias w:val="Numeris"/>
                              <w:tag w:val="nr_0e1a44a9842e4b03ace24fc9a8d164e8"/>
                              <w:lock w:val="sdtLocked"/>
                              <w:richText/>
                            </w:sdtPr>
                            <w:sdtContent>
                              <w:r>
                                <w:rPr>
                                  <w:szCs w:val="24"/>
                                  <w:lang w:eastAsia="lt-LT"/>
                                </w:rPr>
                                <w:t>9</w:t>
                              </w:r>
                            </w:sdtContent>
                          </w:sdt>
                          <w:r>
                            <w:rPr>
                              <w:szCs w:val="24"/>
                              <w:lang w:eastAsia="lt-LT"/>
                            </w:rPr>
                            <w:t>. Ypatingojo statinio savavališkas rekonstravimas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2 str. 10 d."/>
                        <w:tag w:val="part_19e383a0fb874d3c96c9addadf18446c"/>
                        <w:lock w:val="sdtLocked"/>
                        <w:richText/>
                      </w:sdtPr>
                      <w:sdtContent>
                        <w:p>
                          <w:pPr>
                            <w:spacing w:line="360" w:lineRule="auto"/>
                            <w:ind w:firstLine="720"/>
                            <w:jc w:val="both"/>
                            <w:rPr>
                              <w:szCs w:val="24"/>
                              <w:lang w:eastAsia="lt-LT"/>
                            </w:rPr>
                          </w:pPr>
                          <w:sdt>
                            <w:sdtPr>
                              <w:alias w:val="Numeris"/>
                              <w:tag w:val="nr_19e383a0fb874d3c96c9addadf18446c"/>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2 str. 11 d."/>
                        <w:tag w:val="part_5794258ef408406585cef662d4dafd71"/>
                        <w:lock w:val="sdtLocked"/>
                        <w:richText/>
                      </w:sdtPr>
                      <w:sdtContent>
                        <w:p>
                          <w:pPr>
                            <w:spacing w:line="360" w:lineRule="auto"/>
                            <w:ind w:firstLine="720"/>
                            <w:jc w:val="both"/>
                            <w:rPr>
                              <w:szCs w:val="24"/>
                              <w:lang w:eastAsia="lt-LT"/>
                            </w:rPr>
                          </w:pPr>
                          <w:sdt>
                            <w:sdtPr>
                              <w:alias w:val="Numeris"/>
                              <w:tag w:val="nr_5794258ef408406585cef662d4dafd71"/>
                              <w:lock w:val="sdtLocked"/>
                              <w:richText/>
                            </w:sdtPr>
                            <w:sdtContent>
                              <w:r>
                                <w:rPr>
                                  <w:szCs w:val="24"/>
                                  <w:lang w:eastAsia="lt-LT"/>
                                </w:rPr>
                                <w:t>11</w:t>
                              </w:r>
                            </w:sdtContent>
                          </w:sdt>
                          <w:r>
                            <w:rPr>
                              <w:szCs w:val="24"/>
                              <w:lang w:eastAsia="lt-LT"/>
                            </w:rPr>
                            <w:t>. Ypatingojo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2 str. 12 d."/>
                        <w:tag w:val="part_b9dd8af6566d4d608723bf5844496b11"/>
                        <w:lock w:val="sdtLocked"/>
                        <w:richText/>
                      </w:sdtPr>
                      <w:sdtContent>
                        <w:p>
                          <w:pPr>
                            <w:spacing w:line="360" w:lineRule="auto"/>
                            <w:ind w:firstLine="720"/>
                            <w:jc w:val="both"/>
                            <w:rPr>
                              <w:szCs w:val="24"/>
                              <w:lang w:eastAsia="lt-LT"/>
                            </w:rPr>
                          </w:pPr>
                          <w:sdt>
                            <w:sdtPr>
                              <w:alias w:val="Numeris"/>
                              <w:tag w:val="nr_b9dd8af6566d4d608723bf5844496b11"/>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3 str."/>
                    <w:tag w:val="part_ede92452b9eb417eb195d59b96faf851"/>
                    <w:lock w:val="sdtLocked"/>
                    <w:richText/>
                  </w:sdtPr>
                  <w:sdtContent>
                    <w:p>
                      <w:pPr>
                        <w:spacing w:line="360" w:lineRule="auto"/>
                        <w:ind w:firstLine="720"/>
                        <w:jc w:val="both"/>
                        <w:rPr>
                          <w:szCs w:val="24"/>
                          <w:lang w:eastAsia="lt-LT"/>
                        </w:rPr>
                      </w:pPr>
                      <w:sdt>
                        <w:sdtPr>
                          <w:alias w:val="Numeris"/>
                          <w:tag w:val="nr_ede92452b9eb417eb195d59b96faf851"/>
                          <w:lock w:val="sdtLocked"/>
                          <w:richText/>
                        </w:sdtPr>
                        <w:sdtContent>
                          <w:r>
                            <w:rPr>
                              <w:b/>
                              <w:szCs w:val="24"/>
                              <w:lang w:eastAsia="lt-LT"/>
                            </w:rPr>
                            <w:t>353</w:t>
                          </w:r>
                        </w:sdtContent>
                      </w:sdt>
                      <w:r>
                        <w:rPr>
                          <w:b/>
                          <w:szCs w:val="24"/>
                          <w:lang w:eastAsia="lt-LT"/>
                        </w:rPr>
                        <w:t xml:space="preserve"> straipsnis. </w:t>
                      </w:r>
                      <w:sdt>
                        <w:sdtPr>
                          <w:alias w:val="Pavadinimas"/>
                          <w:tag w:val="title_ede92452b9eb417eb195d59b96faf851"/>
                          <w:lock w:val="sdtLocked"/>
                          <w:richText/>
                        </w:sdtPr>
                        <w:sdtContent>
                          <w:r>
                            <w:rPr>
                              <w:b/>
                              <w:szCs w:val="24"/>
                              <w:lang w:eastAsia="lt-LT"/>
                            </w:rPr>
                            <w:t>Statinio savavališkas kapitalinis remontas</w:t>
                          </w:r>
                        </w:sdtContent>
                      </w:sdt>
                    </w:p>
                    <w:sdt>
                      <w:sdtPr>
                        <w:alias w:val="353 str. 1 d."/>
                        <w:tag w:val="part_d06135c0920d4b6daf55cacea8f0ff7c"/>
                        <w:lock w:val="sdtLocked"/>
                        <w:richText/>
                      </w:sdtPr>
                      <w:sdtContent>
                        <w:p>
                          <w:pPr>
                            <w:spacing w:line="360" w:lineRule="auto"/>
                            <w:ind w:firstLine="720"/>
                            <w:jc w:val="both"/>
                            <w:rPr>
                              <w:szCs w:val="24"/>
                              <w:lang w:eastAsia="lt-LT"/>
                            </w:rPr>
                          </w:pPr>
                          <w:sdt>
                            <w:sdtPr>
                              <w:alias w:val="Numeris"/>
                              <w:tag w:val="nr_d06135c0920d4b6daf55cacea8f0ff7c"/>
                              <w:lock w:val="sdtLocked"/>
                              <w:richText/>
                            </w:sdtPr>
                            <w:sdtContent>
                              <w:r>
                                <w:rPr>
                                  <w:szCs w:val="24"/>
                                  <w:lang w:eastAsia="lt-LT"/>
                                </w:rPr>
                                <w:t>1</w:t>
                              </w:r>
                            </w:sdtContent>
                          </w:sdt>
                          <w:r>
                            <w:rPr>
                              <w:szCs w:val="24"/>
                              <w:lang w:eastAsia="lt-LT"/>
                            </w:rPr>
                            <w:t>. Nesudėtingojo statinio savavališkas kapitalinis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3 str. 2 d."/>
                        <w:tag w:val="part_3874870e9cce45b5aa8c7a9910033dd7"/>
                        <w:lock w:val="sdtLocked"/>
                        <w:richText/>
                      </w:sdtPr>
                      <w:sdtContent>
                        <w:p>
                          <w:pPr>
                            <w:spacing w:line="360" w:lineRule="auto"/>
                            <w:ind w:firstLine="720"/>
                            <w:jc w:val="both"/>
                            <w:rPr>
                              <w:szCs w:val="24"/>
                              <w:lang w:eastAsia="lt-LT"/>
                            </w:rPr>
                          </w:pPr>
                          <w:sdt>
                            <w:sdtPr>
                              <w:alias w:val="Numeris"/>
                              <w:tag w:val="nr_3874870e9cce45b5aa8c7a9910033dd7"/>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aštuoniasdešimt</w:t>
                          </w:r>
                          <w:r>
                            <w:rPr>
                              <w:szCs w:val="24"/>
                              <w:lang w:eastAsia="lt-LT"/>
                            </w:rPr>
                            <w:t xml:space="preserve"> iki </w:t>
                          </w:r>
                          <w:r>
                            <w:rPr>
                              <w:bCs/>
                              <w:szCs w:val="24"/>
                              <w:lang w:eastAsia="lt-LT"/>
                            </w:rPr>
                            <w:t>keturių</w:t>
                          </w:r>
                          <w:r>
                            <w:rPr>
                              <w:szCs w:val="24"/>
                              <w:lang w:eastAsia="lt-LT"/>
                            </w:rPr>
                            <w:t xml:space="preserve"> šimtų </w:t>
                          </w:r>
                          <w:r>
                            <w:rPr>
                              <w:bCs/>
                              <w:szCs w:val="24"/>
                              <w:lang w:eastAsia="lt-LT"/>
                            </w:rPr>
                            <w:t xml:space="preserve">šešiasdešimt </w:t>
                          </w:r>
                          <w:r>
                            <w:rPr>
                              <w:szCs w:val="24"/>
                              <w:lang w:eastAsia="lt-LT"/>
                            </w:rPr>
                            <w:t>eurų.</w:t>
                          </w:r>
                        </w:p>
                      </w:sdtContent>
                    </w:sdt>
                    <w:sdt>
                      <w:sdtPr>
                        <w:alias w:val="353 str. 3 d."/>
                        <w:tag w:val="part_14d2ac75cd4b4628ba24d1a086751156"/>
                        <w:lock w:val="sdtLocked"/>
                        <w:richText/>
                      </w:sdtPr>
                      <w:sdtContent>
                        <w:p>
                          <w:pPr>
                            <w:spacing w:line="360" w:lineRule="auto"/>
                            <w:ind w:firstLine="720"/>
                            <w:jc w:val="both"/>
                            <w:rPr>
                              <w:szCs w:val="24"/>
                              <w:lang w:eastAsia="lt-LT"/>
                            </w:rPr>
                          </w:pPr>
                          <w:sdt>
                            <w:sdtPr>
                              <w:alias w:val="Numeris"/>
                              <w:tag w:val="nr_14d2ac75cd4b4628ba24d1a086751156"/>
                              <w:lock w:val="sdtLocked"/>
                              <w:richText/>
                            </w:sdtPr>
                            <w:sdtContent>
                              <w:r>
                                <w:rPr>
                                  <w:szCs w:val="24"/>
                                  <w:lang w:eastAsia="lt-LT"/>
                                </w:rPr>
                                <w:t>3</w:t>
                              </w:r>
                            </w:sdtContent>
                          </w:sdt>
                          <w:r>
                            <w:rPr>
                              <w:szCs w:val="24"/>
                              <w:lang w:eastAsia="lt-LT"/>
                            </w:rPr>
                            <w:t>. Nesudėtingojo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devyniasdešimt iki dviejų šimtų trisdešimt eurų.</w:t>
                          </w:r>
                        </w:p>
                      </w:sdtContent>
                    </w:sdt>
                    <w:sdt>
                      <w:sdtPr>
                        <w:alias w:val="353 str. 4 d."/>
                        <w:tag w:val="part_a51c719559454720b0f732e2a14c5e42"/>
                        <w:lock w:val="sdtLocked"/>
                        <w:richText/>
                      </w:sdtPr>
                      <w:sdtContent>
                        <w:p>
                          <w:pPr>
                            <w:spacing w:line="360" w:lineRule="auto"/>
                            <w:ind w:firstLine="720"/>
                            <w:jc w:val="both"/>
                            <w:rPr>
                              <w:szCs w:val="24"/>
                              <w:lang w:eastAsia="lt-LT"/>
                            </w:rPr>
                          </w:pPr>
                          <w:sdt>
                            <w:sdtPr>
                              <w:alias w:val="Numeris"/>
                              <w:tag w:val="nr_a51c719559454720b0f732e2a14c5e42"/>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w:t>
                          </w:r>
                          <w:r>
                            <w:rPr>
                              <w:bCs/>
                              <w:szCs w:val="24"/>
                              <w:lang w:eastAsia="lt-LT"/>
                            </w:rPr>
                            <w:t>dvidešimt</w:t>
                          </w:r>
                          <w:r>
                            <w:rPr>
                              <w:szCs w:val="24"/>
                              <w:lang w:eastAsia="lt-LT"/>
                            </w:rPr>
                            <w:t xml:space="preserve"> iki </w:t>
                          </w:r>
                          <w:r>
                            <w:rPr>
                              <w:bCs/>
                              <w:szCs w:val="24"/>
                              <w:lang w:eastAsia="lt-LT"/>
                            </w:rPr>
                            <w:t>šešių</w:t>
                          </w:r>
                          <w:r>
                            <w:rPr>
                              <w:szCs w:val="24"/>
                              <w:lang w:eastAsia="lt-LT"/>
                            </w:rPr>
                            <w:t xml:space="preserve"> šimtų eurų.</w:t>
                          </w:r>
                        </w:p>
                      </w:sdtContent>
                    </w:sdt>
                    <w:sdt>
                      <w:sdtPr>
                        <w:alias w:val="353 str. 5 d."/>
                        <w:tag w:val="part_f310c0ea736c4b44a6e76de311b99b3e"/>
                        <w:lock w:val="sdtLocked"/>
                        <w:richText/>
                      </w:sdtPr>
                      <w:sdtContent>
                        <w:p>
                          <w:pPr>
                            <w:spacing w:line="360" w:lineRule="auto"/>
                            <w:ind w:firstLine="720"/>
                            <w:jc w:val="both"/>
                            <w:rPr>
                              <w:szCs w:val="24"/>
                              <w:lang w:eastAsia="lt-LT"/>
                            </w:rPr>
                          </w:pPr>
                          <w:sdt>
                            <w:sdtPr>
                              <w:alias w:val="Numeris"/>
                              <w:tag w:val="nr_f310c0ea736c4b44a6e76de311b99b3e"/>
                              <w:lock w:val="sdtLocked"/>
                              <w:richText/>
                            </w:sdtPr>
                            <w:sdtContent>
                              <w:r>
                                <w:rPr>
                                  <w:szCs w:val="24"/>
                                  <w:lang w:eastAsia="lt-LT"/>
                                </w:rPr>
                                <w:t>5</w:t>
                              </w:r>
                            </w:sdtContent>
                          </w:sdt>
                          <w:r>
                            <w:rPr>
                              <w:szCs w:val="24"/>
                              <w:lang w:eastAsia="lt-LT"/>
                            </w:rPr>
                            <w:t>. Neypatingojo statinio savavališkas kapitalinis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3 str. 6 d."/>
                        <w:tag w:val="part_f0bda9cb16794bd09c2744c699aa77a1"/>
                        <w:lock w:val="sdtLocked"/>
                        <w:richText/>
                      </w:sdtPr>
                      <w:sdtContent>
                        <w:p>
                          <w:pPr>
                            <w:spacing w:line="360" w:lineRule="auto"/>
                            <w:ind w:firstLine="720"/>
                            <w:jc w:val="both"/>
                            <w:rPr>
                              <w:szCs w:val="24"/>
                              <w:lang w:eastAsia="lt-LT"/>
                            </w:rPr>
                          </w:pPr>
                          <w:sdt>
                            <w:sdtPr>
                              <w:alias w:val="Numeris"/>
                              <w:tag w:val="nr_f0bda9cb16794bd09c2744c699aa77a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aštuoniasdešimt</w:t>
                          </w:r>
                          <w:r>
                            <w:rPr>
                              <w:szCs w:val="24"/>
                              <w:lang w:eastAsia="lt-LT"/>
                            </w:rPr>
                            <w:t xml:space="preserve"> iki dviejų </w:t>
                          </w:r>
                          <w:r>
                            <w:rPr>
                              <w:bCs/>
                              <w:szCs w:val="24"/>
                              <w:lang w:eastAsia="lt-LT"/>
                            </w:rPr>
                            <w:t>tūkstančių keturių</w:t>
                          </w:r>
                          <w:r>
                            <w:rPr>
                              <w:szCs w:val="24"/>
                              <w:lang w:eastAsia="lt-LT"/>
                            </w:rPr>
                            <w:t xml:space="preserve"> šimtų eurų.</w:t>
                          </w:r>
                        </w:p>
                      </w:sdtContent>
                    </w:sdt>
                    <w:sdt>
                      <w:sdtPr>
                        <w:alias w:val="353 str. 7 d."/>
                        <w:tag w:val="part_3181f8e62ea34c6c9e6c2bc9e7d5c392"/>
                        <w:lock w:val="sdtLocked"/>
                        <w:richText/>
                      </w:sdtPr>
                      <w:sdtContent>
                        <w:p>
                          <w:pPr>
                            <w:spacing w:line="360" w:lineRule="auto"/>
                            <w:ind w:firstLine="720"/>
                            <w:jc w:val="both"/>
                            <w:rPr>
                              <w:szCs w:val="24"/>
                              <w:lang w:eastAsia="lt-LT"/>
                            </w:rPr>
                          </w:pPr>
                          <w:sdt>
                            <w:sdtPr>
                              <w:alias w:val="Numeris"/>
                              <w:tag w:val="nr_3181f8e62ea34c6c9e6c2bc9e7d5c392"/>
                              <w:lock w:val="sdtLocked"/>
                              <w:richText/>
                            </w:sdtPr>
                            <w:sdtContent>
                              <w:r>
                                <w:rPr>
                                  <w:szCs w:val="24"/>
                                  <w:lang w:eastAsia="lt-LT"/>
                                </w:rPr>
                                <w:t>7</w:t>
                              </w:r>
                            </w:sdtContent>
                          </w:sdt>
                          <w:r>
                            <w:rPr>
                              <w:szCs w:val="24"/>
                              <w:lang w:eastAsia="lt-LT"/>
                            </w:rPr>
                            <w:t>. Neypatingojo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3 str. 8 d."/>
                        <w:tag w:val="part_13c3b56c2597410186a14435851d4841"/>
                        <w:lock w:val="sdtLocked"/>
                        <w:richText/>
                      </w:sdtPr>
                      <w:sdtContent>
                        <w:p>
                          <w:pPr>
                            <w:spacing w:line="360" w:lineRule="auto"/>
                            <w:ind w:firstLine="720"/>
                            <w:jc w:val="both"/>
                            <w:rPr>
                              <w:szCs w:val="24"/>
                              <w:lang w:eastAsia="lt-LT"/>
                            </w:rPr>
                          </w:pPr>
                          <w:sdt>
                            <w:sdtPr>
                              <w:alias w:val="Numeris"/>
                              <w:tag w:val="nr_13c3b56c2597410186a14435851d4841"/>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keturių tūkstančių šešių</w:t>
                          </w:r>
                          <w:r>
                            <w:rPr>
                              <w:szCs w:val="24"/>
                              <w:lang w:eastAsia="lt-LT"/>
                            </w:rPr>
                            <w:t xml:space="preserve"> šimtų eurų.</w:t>
                          </w:r>
                        </w:p>
                      </w:sdtContent>
                    </w:sdt>
                    <w:sdt>
                      <w:sdtPr>
                        <w:alias w:val="353 str. 9 d."/>
                        <w:tag w:val="part_b365e146401e4eab97706aa793e372eb"/>
                        <w:lock w:val="sdtLocked"/>
                        <w:richText/>
                      </w:sdtPr>
                      <w:sdtContent>
                        <w:p>
                          <w:pPr>
                            <w:spacing w:line="360" w:lineRule="auto"/>
                            <w:ind w:firstLine="720"/>
                            <w:jc w:val="both"/>
                            <w:rPr>
                              <w:szCs w:val="24"/>
                              <w:lang w:eastAsia="lt-LT"/>
                            </w:rPr>
                          </w:pPr>
                          <w:sdt>
                            <w:sdtPr>
                              <w:alias w:val="Numeris"/>
                              <w:tag w:val="nr_b365e146401e4eab97706aa793e372eb"/>
                              <w:lock w:val="sdtLocked"/>
                              <w:richText/>
                            </w:sdtPr>
                            <w:sdtContent>
                              <w:r>
                                <w:rPr>
                                  <w:szCs w:val="24"/>
                                  <w:lang w:eastAsia="lt-LT"/>
                                </w:rPr>
                                <w:t>9</w:t>
                              </w:r>
                            </w:sdtContent>
                          </w:sdt>
                          <w:r>
                            <w:rPr>
                              <w:szCs w:val="24"/>
                              <w:lang w:eastAsia="lt-LT"/>
                            </w:rPr>
                            <w:t>. Ypatingojo statinio savavališkas kapitalinis remontas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3 str. 10 d."/>
                        <w:tag w:val="part_504f52a14c6c49ceada734dacdf0aea5"/>
                        <w:lock w:val="sdtLocked"/>
                        <w:richText/>
                      </w:sdtPr>
                      <w:sdtContent>
                        <w:p>
                          <w:pPr>
                            <w:spacing w:line="360" w:lineRule="auto"/>
                            <w:ind w:firstLine="720"/>
                            <w:jc w:val="both"/>
                            <w:rPr>
                              <w:szCs w:val="24"/>
                              <w:lang w:eastAsia="lt-LT"/>
                            </w:rPr>
                          </w:pPr>
                          <w:sdt>
                            <w:sdtPr>
                              <w:alias w:val="Numeris"/>
                              <w:tag w:val="nr_504f52a14c6c49ceada734dacdf0aea5"/>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3 str. 11 d."/>
                        <w:tag w:val="part_09d3b81f55414b6dac8c5f9ba720d088"/>
                        <w:lock w:val="sdtLocked"/>
                        <w:richText/>
                      </w:sdtPr>
                      <w:sdtContent>
                        <w:p>
                          <w:pPr>
                            <w:spacing w:line="360" w:lineRule="auto"/>
                            <w:ind w:firstLine="720"/>
                            <w:jc w:val="both"/>
                            <w:rPr>
                              <w:szCs w:val="24"/>
                              <w:lang w:eastAsia="lt-LT"/>
                            </w:rPr>
                          </w:pPr>
                          <w:sdt>
                            <w:sdtPr>
                              <w:alias w:val="Numeris"/>
                              <w:tag w:val="nr_09d3b81f55414b6dac8c5f9ba720d088"/>
                              <w:lock w:val="sdtLocked"/>
                              <w:richText/>
                            </w:sdtPr>
                            <w:sdtContent>
                              <w:r>
                                <w:rPr>
                                  <w:szCs w:val="24"/>
                                  <w:lang w:eastAsia="lt-LT"/>
                                </w:rPr>
                                <w:t>11</w:t>
                              </w:r>
                            </w:sdtContent>
                          </w:sdt>
                          <w:r>
                            <w:rPr>
                              <w:szCs w:val="24"/>
                              <w:lang w:eastAsia="lt-LT"/>
                            </w:rPr>
                            <w:t>. Ypatingojo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3 str. 12 d."/>
                        <w:tag w:val="part_47acff9581e449c8838b211ad55e90ad"/>
                        <w:lock w:val="sdtLocked"/>
                        <w:richText/>
                      </w:sdtPr>
                      <w:sdtContent>
                        <w:p>
                          <w:pPr>
                            <w:spacing w:line="360" w:lineRule="auto"/>
                            <w:ind w:firstLine="720"/>
                            <w:jc w:val="both"/>
                            <w:rPr>
                              <w:szCs w:val="24"/>
                              <w:lang w:eastAsia="lt-LT"/>
                            </w:rPr>
                          </w:pPr>
                          <w:sdt>
                            <w:sdtPr>
                              <w:alias w:val="Numeris"/>
                              <w:tag w:val="nr_47acff9581e449c8838b211ad55e90a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4 str."/>
                    <w:tag w:val="part_bf24cf9adb9c41f7b4cb70e2534244a9"/>
                    <w:lock w:val="sdtLocked"/>
                    <w:richText/>
                  </w:sdtPr>
                  <w:sdtContent>
                    <w:p>
                      <w:pPr>
                        <w:spacing w:line="360" w:lineRule="auto"/>
                        <w:ind w:firstLine="720"/>
                        <w:jc w:val="both"/>
                        <w:rPr>
                          <w:szCs w:val="24"/>
                          <w:lang w:eastAsia="lt-LT"/>
                        </w:rPr>
                      </w:pPr>
                      <w:sdt>
                        <w:sdtPr>
                          <w:alias w:val="Numeris"/>
                          <w:tag w:val="nr_bf24cf9adb9c41f7b4cb70e2534244a9"/>
                          <w:lock w:val="sdtLocked"/>
                          <w:richText/>
                        </w:sdtPr>
                        <w:sdtContent>
                          <w:r>
                            <w:rPr>
                              <w:b/>
                              <w:szCs w:val="24"/>
                              <w:lang w:eastAsia="lt-LT"/>
                            </w:rPr>
                            <w:t>354</w:t>
                          </w:r>
                        </w:sdtContent>
                      </w:sdt>
                      <w:r>
                        <w:rPr>
                          <w:b/>
                          <w:szCs w:val="24"/>
                          <w:lang w:eastAsia="lt-LT"/>
                        </w:rPr>
                        <w:t xml:space="preserve"> straipsnis. </w:t>
                      </w:r>
                      <w:sdt>
                        <w:sdtPr>
                          <w:alias w:val="Pavadinimas"/>
                          <w:tag w:val="title_bf24cf9adb9c41f7b4cb70e2534244a9"/>
                          <w:lock w:val="sdtLocked"/>
                          <w:richText/>
                        </w:sdtPr>
                        <w:sdtContent>
                          <w:r>
                            <w:rPr>
                              <w:b/>
                              <w:szCs w:val="24"/>
                              <w:lang w:eastAsia="lt-LT"/>
                            </w:rPr>
                            <w:t>Statinio savavališkas paprastasis remontas</w:t>
                          </w:r>
                        </w:sdtContent>
                      </w:sdt>
                    </w:p>
                    <w:sdt>
                      <w:sdtPr>
                        <w:alias w:val="354 str. 1 d."/>
                        <w:tag w:val="part_a717154d83fa47008f6c3c55e134187e"/>
                        <w:lock w:val="sdtLocked"/>
                        <w:richText/>
                      </w:sdtPr>
                      <w:sdtContent>
                        <w:p>
                          <w:pPr>
                            <w:spacing w:line="360" w:lineRule="auto"/>
                            <w:ind w:firstLine="720"/>
                            <w:jc w:val="both"/>
                            <w:rPr>
                              <w:szCs w:val="24"/>
                              <w:lang w:eastAsia="lt-LT"/>
                            </w:rPr>
                          </w:pPr>
                          <w:sdt>
                            <w:sdtPr>
                              <w:alias w:val="Numeris"/>
                              <w:tag w:val="nr_a717154d83fa47008f6c3c55e134187e"/>
                              <w:lock w:val="sdtLocked"/>
                              <w:richText/>
                            </w:sdtPr>
                            <w:sdtContent>
                              <w:r>
                                <w:rPr>
                                  <w:szCs w:val="24"/>
                                  <w:lang w:eastAsia="lt-LT"/>
                                </w:rPr>
                                <w:t>1</w:t>
                              </w:r>
                            </w:sdtContent>
                          </w:sdt>
                          <w:r>
                            <w:rPr>
                              <w:szCs w:val="24"/>
                              <w:lang w:eastAsia="lt-LT"/>
                            </w:rPr>
                            <w:t>. Nesudėtingojo statinio savavališkas paprastasis remontas</w:t>
                          </w:r>
                        </w:p>
                        <w:p>
                          <w:pPr>
                            <w:spacing w:line="360" w:lineRule="auto"/>
                            <w:ind w:firstLine="720"/>
                            <w:jc w:val="both"/>
                            <w:rPr>
                              <w:szCs w:val="24"/>
                              <w:lang w:eastAsia="lt-LT"/>
                            </w:rPr>
                          </w:pPr>
                          <w:r>
                            <w:rPr>
                              <w:szCs w:val="24"/>
                              <w:lang w:eastAsia="lt-LT"/>
                            </w:rPr>
                            <w:t>užtraukia įspėjimą arba baudą nuo keturiolikos iki trisdešimt eurų.</w:t>
                          </w:r>
                        </w:p>
                      </w:sdtContent>
                    </w:sdt>
                    <w:sdt>
                      <w:sdtPr>
                        <w:alias w:val="354 str. 2 d."/>
                        <w:tag w:val="part_4f55666cb0fa4d4986350d21e7a8e2df"/>
                        <w:lock w:val="sdtLocked"/>
                        <w:richText/>
                      </w:sdtPr>
                      <w:sdtContent>
                        <w:p>
                          <w:pPr>
                            <w:spacing w:line="360" w:lineRule="auto"/>
                            <w:ind w:firstLine="720"/>
                            <w:jc w:val="both"/>
                            <w:rPr>
                              <w:szCs w:val="24"/>
                              <w:lang w:eastAsia="lt-LT"/>
                            </w:rPr>
                          </w:pPr>
                          <w:sdt>
                            <w:sdtPr>
                              <w:alias w:val="Numeris"/>
                              <w:tag w:val="nr_4f55666cb0fa4d4986350d21e7a8e2d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šešiasdešimt</w:t>
                          </w:r>
                          <w:r>
                            <w:rPr>
                              <w:szCs w:val="24"/>
                              <w:lang w:eastAsia="lt-LT"/>
                            </w:rPr>
                            <w:t xml:space="preserve"> iki </w:t>
                          </w:r>
                          <w:r>
                            <w:rPr>
                              <w:bCs/>
                              <w:szCs w:val="24"/>
                              <w:lang w:eastAsia="lt-LT"/>
                            </w:rPr>
                            <w:t>vieno šimto dvidešimt</w:t>
                          </w:r>
                          <w:r>
                            <w:rPr>
                              <w:szCs w:val="24"/>
                              <w:lang w:eastAsia="lt-LT"/>
                            </w:rPr>
                            <w:t xml:space="preserve"> eurų.</w:t>
                          </w:r>
                        </w:p>
                      </w:sdtContent>
                    </w:sdt>
                    <w:sdt>
                      <w:sdtPr>
                        <w:alias w:val="354 str. 3 d."/>
                        <w:tag w:val="part_4ec8706aca03443bb6da2af02400f41d"/>
                        <w:lock w:val="sdtLocked"/>
                        <w:richText/>
                      </w:sdtPr>
                      <w:sdtContent>
                        <w:p>
                          <w:pPr>
                            <w:spacing w:line="360" w:lineRule="auto"/>
                            <w:ind w:firstLine="720"/>
                            <w:jc w:val="both"/>
                            <w:rPr>
                              <w:szCs w:val="24"/>
                              <w:lang w:eastAsia="lt-LT"/>
                            </w:rPr>
                          </w:pPr>
                          <w:sdt>
                            <w:sdtPr>
                              <w:alias w:val="Numeris"/>
                              <w:tag w:val="nr_4ec8706aca03443bb6da2af02400f41d"/>
                              <w:lock w:val="sdtLocked"/>
                              <w:richText/>
                            </w:sdtPr>
                            <w:sdtContent>
                              <w:r>
                                <w:rPr>
                                  <w:szCs w:val="24"/>
                                  <w:lang w:eastAsia="lt-LT"/>
                                </w:rPr>
                                <w:t>3</w:t>
                              </w:r>
                            </w:sdtContent>
                          </w:sdt>
                          <w:r>
                            <w:rPr>
                              <w:szCs w:val="24"/>
                              <w:lang w:eastAsia="lt-LT"/>
                            </w:rPr>
                            <w:t>. Nesudėtingojo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4 str. 4 d."/>
                        <w:tag w:val="part_93dd60d2fc21460f9371710d7a712746"/>
                        <w:lock w:val="sdtLocked"/>
                        <w:richText/>
                      </w:sdtPr>
                      <w:sdtContent>
                        <w:p>
                          <w:pPr>
                            <w:spacing w:line="360" w:lineRule="auto"/>
                            <w:ind w:firstLine="720"/>
                            <w:jc w:val="both"/>
                            <w:rPr>
                              <w:szCs w:val="24"/>
                              <w:lang w:eastAsia="lt-LT"/>
                            </w:rPr>
                          </w:pPr>
                          <w:sdt>
                            <w:sdtPr>
                              <w:alias w:val="Numeris"/>
                              <w:tag w:val="nr_93dd60d2fc21460f9371710d7a71274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dviejų šimtų keturiasdešimt</w:t>
                          </w:r>
                          <w:r>
                            <w:rPr>
                              <w:szCs w:val="24"/>
                              <w:lang w:eastAsia="lt-LT"/>
                            </w:rPr>
                            <w:t xml:space="preserve"> eurų.</w:t>
                          </w:r>
                        </w:p>
                      </w:sdtContent>
                    </w:sdt>
                    <w:sdt>
                      <w:sdtPr>
                        <w:alias w:val="354 str. 5 d."/>
                        <w:tag w:val="part_658390cd0fb84ed0aad8c6b5029ff3b9"/>
                        <w:lock w:val="sdtLocked"/>
                        <w:richText/>
                      </w:sdtPr>
                      <w:sdtContent>
                        <w:p>
                          <w:pPr>
                            <w:spacing w:line="360" w:lineRule="auto"/>
                            <w:ind w:firstLine="720"/>
                            <w:jc w:val="both"/>
                            <w:rPr>
                              <w:szCs w:val="24"/>
                              <w:lang w:eastAsia="lt-LT"/>
                            </w:rPr>
                          </w:pPr>
                          <w:sdt>
                            <w:sdtPr>
                              <w:alias w:val="Numeris"/>
                              <w:tag w:val="nr_658390cd0fb84ed0aad8c6b5029ff3b9"/>
                              <w:lock w:val="sdtLocked"/>
                              <w:richText/>
                            </w:sdtPr>
                            <w:sdtContent>
                              <w:r>
                                <w:rPr>
                                  <w:szCs w:val="24"/>
                                  <w:lang w:eastAsia="lt-LT"/>
                                </w:rPr>
                                <w:t>5</w:t>
                              </w:r>
                            </w:sdtContent>
                          </w:sdt>
                          <w:r>
                            <w:rPr>
                              <w:szCs w:val="24"/>
                              <w:lang w:eastAsia="lt-LT"/>
                            </w:rPr>
                            <w:t>. Neypatingojo statinio savavališkas paprastasis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4 str. 6 d."/>
                        <w:tag w:val="part_c93d9223361c4537a8636485a99af811"/>
                        <w:lock w:val="sdtLocked"/>
                        <w:richText/>
                      </w:sdtPr>
                      <w:sdtContent>
                        <w:p>
                          <w:pPr>
                            <w:spacing w:line="360" w:lineRule="auto"/>
                            <w:ind w:firstLine="720"/>
                            <w:jc w:val="both"/>
                            <w:rPr>
                              <w:szCs w:val="24"/>
                              <w:lang w:eastAsia="lt-LT"/>
                            </w:rPr>
                          </w:pPr>
                          <w:sdt>
                            <w:sdtPr>
                              <w:alias w:val="Numeris"/>
                              <w:tag w:val="nr_c93d9223361c4537a8636485a99af81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 xml:space="preserve">šešių </w:t>
                          </w:r>
                          <w:r>
                            <w:rPr>
                              <w:szCs w:val="24"/>
                              <w:lang w:eastAsia="lt-LT"/>
                            </w:rPr>
                            <w:t>šimtų eurų.</w:t>
                          </w:r>
                        </w:p>
                      </w:sdtContent>
                    </w:sdt>
                    <w:sdt>
                      <w:sdtPr>
                        <w:alias w:val="354 str. 7 d."/>
                        <w:tag w:val="part_dc396a82aae1477e9f8f141333fdec54"/>
                        <w:lock w:val="sdtLocked"/>
                        <w:richText/>
                      </w:sdtPr>
                      <w:sdtContent>
                        <w:p>
                          <w:pPr>
                            <w:spacing w:line="360" w:lineRule="auto"/>
                            <w:ind w:firstLine="720"/>
                            <w:jc w:val="both"/>
                            <w:rPr>
                              <w:szCs w:val="24"/>
                              <w:lang w:eastAsia="lt-LT"/>
                            </w:rPr>
                          </w:pPr>
                          <w:sdt>
                            <w:sdtPr>
                              <w:alias w:val="Numeris"/>
                              <w:tag w:val="nr_dc396a82aae1477e9f8f141333fdec54"/>
                              <w:lock w:val="sdtLocked"/>
                              <w:richText/>
                            </w:sdtPr>
                            <w:sdtContent>
                              <w:r>
                                <w:rPr>
                                  <w:szCs w:val="24"/>
                                  <w:lang w:eastAsia="lt-LT"/>
                                </w:rPr>
                                <w:t>7</w:t>
                              </w:r>
                            </w:sdtContent>
                          </w:sdt>
                          <w:r>
                            <w:rPr>
                              <w:szCs w:val="24"/>
                              <w:lang w:eastAsia="lt-LT"/>
                            </w:rPr>
                            <w:t>. Neypatingojo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iki trijų šimtų eurų.</w:t>
                          </w:r>
                        </w:p>
                      </w:sdtContent>
                    </w:sdt>
                    <w:sdt>
                      <w:sdtPr>
                        <w:alias w:val="354 str. 8 d."/>
                        <w:tag w:val="part_a6285aea864f47c2a8cfc5088fa5436a"/>
                        <w:lock w:val="sdtLocked"/>
                        <w:richText/>
                      </w:sdtPr>
                      <w:sdtContent>
                        <w:p>
                          <w:pPr>
                            <w:spacing w:line="360" w:lineRule="auto"/>
                            <w:ind w:firstLine="720"/>
                            <w:jc w:val="both"/>
                            <w:rPr>
                              <w:szCs w:val="24"/>
                              <w:lang w:eastAsia="lt-LT"/>
                            </w:rPr>
                          </w:pPr>
                          <w:sdt>
                            <w:sdtPr>
                              <w:alias w:val="Numeris"/>
                              <w:tag w:val="nr_a6285aea864f47c2a8cfc5088fa5436a"/>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keturių </w:t>
                          </w:r>
                          <w:r>
                            <w:rPr>
                              <w:szCs w:val="24"/>
                              <w:lang w:eastAsia="lt-LT"/>
                            </w:rPr>
                            <w:t xml:space="preserve">šimtų iki </w:t>
                          </w:r>
                          <w:r>
                            <w:rPr>
                              <w:bCs/>
                              <w:szCs w:val="24"/>
                              <w:lang w:eastAsia="lt-LT"/>
                            </w:rPr>
                            <w:t>vieno tūkstančio dviejų</w:t>
                          </w:r>
                          <w:r>
                            <w:rPr>
                              <w:szCs w:val="24"/>
                              <w:lang w:eastAsia="lt-LT"/>
                            </w:rPr>
                            <w:t xml:space="preserve"> šimtų eurų.</w:t>
                          </w:r>
                        </w:p>
                      </w:sdtContent>
                    </w:sdt>
                    <w:sdt>
                      <w:sdtPr>
                        <w:alias w:val="354 str. 9 d."/>
                        <w:tag w:val="part_dabb3d55a61c4abeba26fe820fe189f7"/>
                        <w:lock w:val="sdtLocked"/>
                        <w:richText/>
                      </w:sdtPr>
                      <w:sdtContent>
                        <w:p>
                          <w:pPr>
                            <w:spacing w:line="360" w:lineRule="auto"/>
                            <w:ind w:firstLine="720"/>
                            <w:jc w:val="both"/>
                            <w:rPr>
                              <w:szCs w:val="24"/>
                              <w:lang w:eastAsia="lt-LT"/>
                            </w:rPr>
                          </w:pPr>
                          <w:sdt>
                            <w:sdtPr>
                              <w:alias w:val="Numeris"/>
                              <w:tag w:val="nr_dabb3d55a61c4abeba26fe820fe189f7"/>
                              <w:lock w:val="sdtLocked"/>
                              <w:richText/>
                            </w:sdtPr>
                            <w:sdtContent>
                              <w:r>
                                <w:rPr>
                                  <w:szCs w:val="24"/>
                                  <w:lang w:eastAsia="lt-LT"/>
                                </w:rPr>
                                <w:t>9</w:t>
                              </w:r>
                            </w:sdtContent>
                          </w:sdt>
                          <w:r>
                            <w:rPr>
                              <w:szCs w:val="24"/>
                              <w:lang w:eastAsia="lt-LT"/>
                            </w:rPr>
                            <w:t>. Ypatingojo statinio savavališkas paprastasis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4 str. 10 d."/>
                        <w:tag w:val="part_c0cc881ddf3b44e3a803fe65d4247a0f"/>
                        <w:lock w:val="sdtLocked"/>
                        <w:richText/>
                      </w:sdtPr>
                      <w:sdtContent>
                        <w:p>
                          <w:pPr>
                            <w:spacing w:line="360" w:lineRule="auto"/>
                            <w:ind w:firstLine="720"/>
                            <w:jc w:val="both"/>
                            <w:rPr>
                              <w:szCs w:val="24"/>
                              <w:lang w:eastAsia="lt-LT"/>
                            </w:rPr>
                          </w:pPr>
                          <w:sdt>
                            <w:sdtPr>
                              <w:alias w:val="Numeris"/>
                              <w:tag w:val="nr_c0cc881ddf3b44e3a803fe65d4247a0f"/>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vieno šimto</w:t>
                          </w:r>
                          <w:r>
                            <w:rPr>
                              <w:szCs w:val="24"/>
                              <w:lang w:eastAsia="lt-LT"/>
                            </w:rPr>
                            <w:t xml:space="preserve"> iki dviejų</w:t>
                          </w:r>
                          <w:r>
                            <w:rPr>
                              <w:bCs/>
                              <w:szCs w:val="24"/>
                              <w:lang w:eastAsia="lt-LT"/>
                            </w:rPr>
                            <w:t xml:space="preserve"> tūkstančių keturių </w:t>
                          </w:r>
                          <w:r>
                            <w:rPr>
                              <w:szCs w:val="24"/>
                              <w:lang w:eastAsia="lt-LT"/>
                            </w:rPr>
                            <w:t>šimtų eurų.</w:t>
                          </w:r>
                        </w:p>
                      </w:sdtContent>
                    </w:sdt>
                    <w:sdt>
                      <w:sdtPr>
                        <w:alias w:val="354 str. 11 d."/>
                        <w:tag w:val="part_10d6e24e9d834d05b0aa9255d22c6e65"/>
                        <w:lock w:val="sdtLocked"/>
                        <w:richText/>
                      </w:sdtPr>
                      <w:sdtContent>
                        <w:p>
                          <w:pPr>
                            <w:spacing w:line="360" w:lineRule="auto"/>
                            <w:ind w:firstLine="720"/>
                            <w:jc w:val="both"/>
                            <w:rPr>
                              <w:szCs w:val="24"/>
                              <w:lang w:eastAsia="lt-LT"/>
                            </w:rPr>
                          </w:pPr>
                          <w:sdt>
                            <w:sdtPr>
                              <w:alias w:val="Numeris"/>
                              <w:tag w:val="nr_10d6e24e9d834d05b0aa9255d22c6e65"/>
                              <w:lock w:val="sdtLocked"/>
                              <w:richText/>
                            </w:sdtPr>
                            <w:sdtContent>
                              <w:r>
                                <w:rPr>
                                  <w:szCs w:val="24"/>
                                  <w:lang w:eastAsia="lt-LT"/>
                                </w:rPr>
                                <w:t>11</w:t>
                              </w:r>
                            </w:sdtContent>
                          </w:sdt>
                          <w:r>
                            <w:rPr>
                              <w:szCs w:val="24"/>
                              <w:lang w:eastAsia="lt-LT"/>
                            </w:rPr>
                            <w:t>. Ypatingojo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4 str. 12 d."/>
                        <w:tag w:val="part_db4ab8113a2c464595f795eba74657e9"/>
                        <w:lock w:val="sdtLocked"/>
                        <w:richText/>
                      </w:sdtPr>
                      <w:sdtContent>
                        <w:p>
                          <w:pPr>
                            <w:spacing w:line="360" w:lineRule="auto"/>
                            <w:ind w:firstLine="720"/>
                            <w:jc w:val="both"/>
                            <w:rPr>
                              <w:szCs w:val="24"/>
                              <w:lang w:eastAsia="lt-LT"/>
                            </w:rPr>
                          </w:pPr>
                          <w:sdt>
                            <w:sdtPr>
                              <w:alias w:val="Numeris"/>
                              <w:tag w:val="nr_db4ab8113a2c464595f795eba74657e9"/>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trijų tūkstančių keturių</w:t>
                          </w:r>
                          <w:r>
                            <w:rPr>
                              <w:szCs w:val="24"/>
                              <w:lang w:eastAsia="lt-LT"/>
                            </w:rPr>
                            <w:t xml:space="preserve">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5 str."/>
                    <w:tag w:val="part_b98a16bcc9f546b9b4d865768c6e6b57"/>
                    <w:lock w:val="sdtLocked"/>
                    <w:richText/>
                  </w:sdtPr>
                  <w:sdtContent>
                    <w:p>
                      <w:pPr>
                        <w:spacing w:line="360" w:lineRule="auto"/>
                        <w:ind w:firstLine="720"/>
                        <w:jc w:val="both"/>
                        <w:rPr>
                          <w:szCs w:val="24"/>
                          <w:lang w:eastAsia="lt-LT"/>
                        </w:rPr>
                      </w:pPr>
                      <w:sdt>
                        <w:sdtPr>
                          <w:alias w:val="Numeris"/>
                          <w:tag w:val="nr_b98a16bcc9f546b9b4d865768c6e6b57"/>
                          <w:lock w:val="sdtLocked"/>
                          <w:richText/>
                        </w:sdtPr>
                        <w:sdtContent>
                          <w:r>
                            <w:rPr>
                              <w:b/>
                              <w:szCs w:val="24"/>
                              <w:lang w:eastAsia="lt-LT"/>
                            </w:rPr>
                            <w:t>355</w:t>
                          </w:r>
                        </w:sdtContent>
                      </w:sdt>
                      <w:r>
                        <w:rPr>
                          <w:b/>
                          <w:szCs w:val="24"/>
                          <w:lang w:eastAsia="lt-LT"/>
                        </w:rPr>
                        <w:t xml:space="preserve"> straipsnis. </w:t>
                      </w:r>
                      <w:sdt>
                        <w:sdtPr>
                          <w:alias w:val="Pavadinimas"/>
                          <w:tag w:val="title_b98a16bcc9f546b9b4d865768c6e6b57"/>
                          <w:lock w:val="sdtLocked"/>
                          <w:richText/>
                        </w:sdtPr>
                        <w:sdtContent>
                          <w:r>
                            <w:rPr>
                              <w:b/>
                              <w:szCs w:val="24"/>
                              <w:lang w:eastAsia="lt-LT"/>
                            </w:rPr>
                            <w:t>Statinio savavališkas griovimas</w:t>
                          </w:r>
                        </w:sdtContent>
                      </w:sdt>
                    </w:p>
                    <w:sdt>
                      <w:sdtPr>
                        <w:alias w:val="355 str. 1 d."/>
                        <w:tag w:val="part_b27757089d624275aab642a84f0c6126"/>
                        <w:lock w:val="sdtLocked"/>
                        <w:richText/>
                      </w:sdtPr>
                      <w:sdtContent>
                        <w:p>
                          <w:pPr>
                            <w:spacing w:line="360" w:lineRule="auto"/>
                            <w:ind w:firstLine="720"/>
                            <w:jc w:val="both"/>
                            <w:rPr>
                              <w:szCs w:val="24"/>
                              <w:lang w:eastAsia="lt-LT"/>
                            </w:rPr>
                          </w:pPr>
                          <w:sdt>
                            <w:sdtPr>
                              <w:alias w:val="Numeris"/>
                              <w:tag w:val="nr_b27757089d624275aab642a84f0c6126"/>
                              <w:lock w:val="sdtLocked"/>
                              <w:richText/>
                            </w:sdtPr>
                            <w:sdtContent>
                              <w:r>
                                <w:rPr>
                                  <w:szCs w:val="24"/>
                                  <w:lang w:eastAsia="lt-LT"/>
                                </w:rPr>
                                <w:t>1</w:t>
                              </w:r>
                            </w:sdtContent>
                          </w:sdt>
                          <w:r>
                            <w:rPr>
                              <w:szCs w:val="24"/>
                              <w:lang w:eastAsia="lt-LT"/>
                            </w:rPr>
                            <w:t>. Nesudėtingojo statinio savavališkas griovimas</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5 str. 2 d."/>
                        <w:tag w:val="part_535cf9ead6124ed08bc97e1f644d72c9"/>
                        <w:lock w:val="sdtLocked"/>
                        <w:richText/>
                      </w:sdtPr>
                      <w:sdtContent>
                        <w:p>
                          <w:pPr>
                            <w:spacing w:line="360" w:lineRule="auto"/>
                            <w:ind w:firstLine="720"/>
                            <w:jc w:val="both"/>
                            <w:rPr>
                              <w:szCs w:val="24"/>
                              <w:lang w:eastAsia="lt-LT"/>
                            </w:rPr>
                          </w:pPr>
                          <w:sdt>
                            <w:sdtPr>
                              <w:alias w:val="Numeris"/>
                              <w:tag w:val="nr_535cf9ead6124ed08bc97e1f644d72c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 xml:space="preserve">dviejų šimtų keturiasdešimt </w:t>
                          </w:r>
                          <w:r>
                            <w:rPr>
                              <w:szCs w:val="24"/>
                              <w:lang w:eastAsia="lt-LT"/>
                            </w:rPr>
                            <w:t>eurų.</w:t>
                          </w:r>
                        </w:p>
                      </w:sdtContent>
                    </w:sdt>
                    <w:sdt>
                      <w:sdtPr>
                        <w:alias w:val="355 str. 3 d."/>
                        <w:tag w:val="part_7c305b7104304a269cd0d51d3ad7fd3f"/>
                        <w:lock w:val="sdtLocked"/>
                        <w:richText/>
                      </w:sdtPr>
                      <w:sdtContent>
                        <w:p>
                          <w:pPr>
                            <w:spacing w:line="360" w:lineRule="auto"/>
                            <w:ind w:firstLine="720"/>
                            <w:jc w:val="both"/>
                            <w:rPr>
                              <w:szCs w:val="24"/>
                              <w:lang w:eastAsia="lt-LT"/>
                            </w:rPr>
                          </w:pPr>
                          <w:sdt>
                            <w:sdtPr>
                              <w:alias w:val="Numeris"/>
                              <w:tag w:val="nr_7c305b7104304a269cd0d51d3ad7fd3f"/>
                              <w:lock w:val="sdtLocked"/>
                              <w:richText/>
                            </w:sdtPr>
                            <w:sdtContent>
                              <w:r>
                                <w:rPr>
                                  <w:szCs w:val="24"/>
                                  <w:lang w:eastAsia="lt-LT"/>
                                </w:rPr>
                                <w:t>3</w:t>
                              </w:r>
                            </w:sdtContent>
                          </w:sdt>
                          <w:r>
                            <w:rPr>
                              <w:szCs w:val="24"/>
                              <w:lang w:eastAsia="lt-LT"/>
                            </w:rPr>
                            <w:t>. Nesudėtingojo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355 str. 4 d."/>
                        <w:tag w:val="part_dc8354b14c3d4d2692a100aefd823196"/>
                        <w:lock w:val="sdtLocked"/>
                        <w:richText/>
                      </w:sdtPr>
                      <w:sdtContent>
                        <w:p>
                          <w:pPr>
                            <w:spacing w:line="360" w:lineRule="auto"/>
                            <w:ind w:firstLine="720"/>
                            <w:jc w:val="both"/>
                            <w:rPr>
                              <w:szCs w:val="24"/>
                              <w:lang w:eastAsia="lt-LT"/>
                            </w:rPr>
                          </w:pPr>
                          <w:sdt>
                            <w:sdtPr>
                              <w:alias w:val="Numeris"/>
                              <w:tag w:val="nr_dc8354b14c3d4d2692a100aefd82319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dviejų šimtų keturiasdešimt </w:t>
                          </w:r>
                          <w:r>
                            <w:rPr>
                              <w:szCs w:val="24"/>
                              <w:lang w:eastAsia="lt-LT"/>
                            </w:rPr>
                            <w:t xml:space="preserve">iki </w:t>
                          </w:r>
                          <w:r>
                            <w:rPr>
                              <w:bCs/>
                              <w:szCs w:val="24"/>
                              <w:lang w:eastAsia="lt-LT"/>
                            </w:rPr>
                            <w:t xml:space="preserve">keturių </w:t>
                          </w:r>
                          <w:r>
                            <w:rPr>
                              <w:szCs w:val="24"/>
                              <w:lang w:eastAsia="lt-LT"/>
                            </w:rPr>
                            <w:t xml:space="preserve">šimtų </w:t>
                          </w:r>
                          <w:r>
                            <w:rPr>
                              <w:bCs/>
                              <w:szCs w:val="24"/>
                              <w:lang w:eastAsia="lt-LT"/>
                            </w:rPr>
                            <w:t>keturiasdešimt</w:t>
                          </w:r>
                          <w:r>
                            <w:rPr>
                              <w:szCs w:val="24"/>
                              <w:lang w:eastAsia="lt-LT"/>
                            </w:rPr>
                            <w:t xml:space="preserve"> eurų.</w:t>
                          </w:r>
                        </w:p>
                      </w:sdtContent>
                    </w:sdt>
                    <w:sdt>
                      <w:sdtPr>
                        <w:alias w:val="355 str. 5 d."/>
                        <w:tag w:val="part_b71f97f4ff2e4d9fb49234906e9f792c"/>
                        <w:lock w:val="sdtLocked"/>
                        <w:richText/>
                      </w:sdtPr>
                      <w:sdtContent>
                        <w:p>
                          <w:pPr>
                            <w:spacing w:line="360" w:lineRule="auto"/>
                            <w:ind w:firstLine="720"/>
                            <w:jc w:val="both"/>
                            <w:rPr>
                              <w:szCs w:val="24"/>
                              <w:lang w:eastAsia="lt-LT"/>
                            </w:rPr>
                          </w:pPr>
                          <w:sdt>
                            <w:sdtPr>
                              <w:alias w:val="Numeris"/>
                              <w:tag w:val="nr_b71f97f4ff2e4d9fb49234906e9f792c"/>
                              <w:lock w:val="sdtLocked"/>
                              <w:richText/>
                            </w:sdtPr>
                            <w:sdtContent>
                              <w:r>
                                <w:rPr>
                                  <w:szCs w:val="24"/>
                                  <w:lang w:eastAsia="lt-LT"/>
                                </w:rPr>
                                <w:t>5</w:t>
                              </w:r>
                            </w:sdtContent>
                          </w:sdt>
                          <w:r>
                            <w:rPr>
                              <w:szCs w:val="24"/>
                              <w:lang w:eastAsia="lt-LT"/>
                            </w:rPr>
                            <w:t>. Neypatingojo statinio savavališkas griovimas</w:t>
                          </w:r>
                        </w:p>
                        <w:p>
                          <w:pPr>
                            <w:spacing w:line="360" w:lineRule="auto"/>
                            <w:ind w:firstLine="720"/>
                            <w:jc w:val="both"/>
                            <w:rPr>
                              <w:szCs w:val="24"/>
                              <w:lang w:eastAsia="lt-LT"/>
                            </w:rPr>
                          </w:pPr>
                          <w:r>
                            <w:rPr>
                              <w:szCs w:val="24"/>
                              <w:lang w:eastAsia="lt-LT"/>
                            </w:rPr>
                            <w:t>užtraukia baudą nuo šešių šimtų iki vieno tūkstančio keturių šimtų penkiasdešimt eurų.</w:t>
                          </w:r>
                        </w:p>
                      </w:sdtContent>
                    </w:sdt>
                    <w:sdt>
                      <w:sdtPr>
                        <w:alias w:val="355 str. 6 d."/>
                        <w:tag w:val="part_d19cce151c4f4441b28f256c51d1c7a8"/>
                        <w:lock w:val="sdtLocked"/>
                        <w:richText/>
                      </w:sdtPr>
                      <w:sdtContent>
                        <w:p>
                          <w:pPr>
                            <w:spacing w:line="360" w:lineRule="auto"/>
                            <w:ind w:firstLine="720"/>
                            <w:jc w:val="both"/>
                            <w:rPr>
                              <w:szCs w:val="24"/>
                              <w:lang w:eastAsia="lt-LT"/>
                            </w:rPr>
                          </w:pPr>
                          <w:sdt>
                            <w:sdtPr>
                              <w:alias w:val="Numeris"/>
                              <w:tag w:val="nr_d19cce151c4f4441b28f256c51d1c7a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dviejų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5 str. 7 d."/>
                        <w:tag w:val="part_08123b3cd0764d12b1e1427a80d9222f"/>
                        <w:lock w:val="sdtLocked"/>
                        <w:richText/>
                      </w:sdtPr>
                      <w:sdtContent>
                        <w:p>
                          <w:pPr>
                            <w:spacing w:line="360" w:lineRule="auto"/>
                            <w:ind w:firstLine="720"/>
                            <w:jc w:val="both"/>
                            <w:rPr>
                              <w:szCs w:val="24"/>
                              <w:lang w:eastAsia="lt-LT"/>
                            </w:rPr>
                          </w:pPr>
                          <w:sdt>
                            <w:sdtPr>
                              <w:alias w:val="Numeris"/>
                              <w:tag w:val="nr_08123b3cd0764d12b1e1427a80d9222f"/>
                              <w:lock w:val="sdtLocked"/>
                              <w:richText/>
                            </w:sdtPr>
                            <w:sdtContent>
                              <w:r>
                                <w:rPr>
                                  <w:szCs w:val="24"/>
                                  <w:lang w:eastAsia="lt-LT"/>
                                </w:rPr>
                                <w:t>7</w:t>
                              </w:r>
                            </w:sdtContent>
                          </w:sdt>
                          <w:r>
                            <w:rPr>
                              <w:szCs w:val="24"/>
                              <w:lang w:eastAsia="lt-LT"/>
                            </w:rPr>
                            <w:t>. Neypatingojo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vieno šimto iki trijų tūkstančių eurų.</w:t>
                          </w:r>
                        </w:p>
                      </w:sdtContent>
                    </w:sdt>
                    <w:sdt>
                      <w:sdtPr>
                        <w:alias w:val="355 str. 8 d."/>
                        <w:tag w:val="part_2d40ab55e3f64b9eb3690ddbe45a7a29"/>
                        <w:lock w:val="sdtLocked"/>
                        <w:richText/>
                      </w:sdtPr>
                      <w:sdtContent>
                        <w:p>
                          <w:pPr>
                            <w:spacing w:line="360" w:lineRule="auto"/>
                            <w:ind w:firstLine="720"/>
                            <w:jc w:val="both"/>
                            <w:rPr>
                              <w:szCs w:val="24"/>
                              <w:lang w:eastAsia="lt-LT"/>
                            </w:rPr>
                          </w:pPr>
                          <w:sdt>
                            <w:sdtPr>
                              <w:alias w:val="Numeris"/>
                              <w:tag w:val="nr_2d40ab55e3f64b9eb3690ddbe45a7a29"/>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septynių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5 str. 9 d."/>
                        <w:tag w:val="part_3d01dffb401d4420ba611b5ea607bbe4"/>
                        <w:lock w:val="sdtLocked"/>
                        <w:richText/>
                      </w:sdtPr>
                      <w:sdtContent>
                        <w:p>
                          <w:pPr>
                            <w:spacing w:line="360" w:lineRule="auto"/>
                            <w:ind w:firstLine="720"/>
                            <w:jc w:val="both"/>
                            <w:rPr>
                              <w:szCs w:val="24"/>
                              <w:lang w:eastAsia="lt-LT"/>
                            </w:rPr>
                          </w:pPr>
                          <w:sdt>
                            <w:sdtPr>
                              <w:alias w:val="Numeris"/>
                              <w:tag w:val="nr_3d01dffb401d4420ba611b5ea607bbe4"/>
                              <w:lock w:val="sdtLocked"/>
                              <w:richText/>
                            </w:sdtPr>
                            <w:sdtContent>
                              <w:r>
                                <w:rPr>
                                  <w:szCs w:val="24"/>
                                  <w:lang w:eastAsia="lt-LT"/>
                                </w:rPr>
                                <w:t>9</w:t>
                              </w:r>
                            </w:sdtContent>
                          </w:sdt>
                          <w:r>
                            <w:rPr>
                              <w:szCs w:val="24"/>
                              <w:lang w:eastAsia="lt-LT"/>
                            </w:rPr>
                            <w:t>. Ypatingojo statinio savavališkas griovimas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5 str. 10 d."/>
                        <w:tag w:val="part_0865559be82141de8023c5933e1499be"/>
                        <w:lock w:val="sdtLocked"/>
                        <w:richText/>
                      </w:sdtPr>
                      <w:sdtContent>
                        <w:p>
                          <w:pPr>
                            <w:spacing w:line="360" w:lineRule="auto"/>
                            <w:ind w:firstLine="720"/>
                            <w:jc w:val="both"/>
                            <w:rPr>
                              <w:szCs w:val="24"/>
                              <w:lang w:eastAsia="lt-LT"/>
                            </w:rPr>
                          </w:pPr>
                          <w:sdt>
                            <w:sdtPr>
                              <w:alias w:val="Numeris"/>
                              <w:tag w:val="nr_0865559be82141de8023c5933e1499b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sdt>
                      <w:sdtPr>
                        <w:alias w:val="355 str. 11 d."/>
                        <w:tag w:val="part_632ba761c6d04681a9178e4733d827ae"/>
                        <w:lock w:val="sdtLocked"/>
                        <w:richText/>
                      </w:sdtPr>
                      <w:sdtContent>
                        <w:p>
                          <w:pPr>
                            <w:spacing w:line="360" w:lineRule="auto"/>
                            <w:ind w:firstLine="720"/>
                            <w:jc w:val="both"/>
                            <w:rPr>
                              <w:szCs w:val="24"/>
                              <w:lang w:eastAsia="lt-LT"/>
                            </w:rPr>
                          </w:pPr>
                          <w:sdt>
                            <w:sdtPr>
                              <w:alias w:val="Numeris"/>
                              <w:tag w:val="nr_632ba761c6d04681a9178e4733d827ae"/>
                              <w:lock w:val="sdtLocked"/>
                              <w:richText/>
                            </w:sdtPr>
                            <w:sdtContent>
                              <w:r>
                                <w:rPr>
                                  <w:szCs w:val="24"/>
                                  <w:lang w:eastAsia="lt-LT"/>
                                </w:rPr>
                                <w:t>11</w:t>
                              </w:r>
                            </w:sdtContent>
                          </w:sdt>
                          <w:r>
                            <w:rPr>
                              <w:szCs w:val="24"/>
                              <w:lang w:eastAsia="lt-LT"/>
                            </w:rPr>
                            <w:t>. Ypatingojo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5 str. 12 d."/>
                        <w:tag w:val="part_02ce56f657fa4893974e5d965f14042d"/>
                        <w:lock w:val="sdtLocked"/>
                        <w:richText/>
                      </w:sdtPr>
                      <w:sdtContent>
                        <w:p>
                          <w:pPr>
                            <w:spacing w:line="360" w:lineRule="auto"/>
                            <w:ind w:firstLine="720"/>
                            <w:jc w:val="both"/>
                            <w:rPr>
                              <w:szCs w:val="24"/>
                              <w:lang w:eastAsia="lt-LT"/>
                            </w:rPr>
                          </w:pPr>
                          <w:sdt>
                            <w:sdtPr>
                              <w:alias w:val="Numeris"/>
                              <w:tag w:val="nr_02ce56f657fa4893974e5d965f14042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penkių tūkstančių </w:t>
                          </w:r>
                          <w:r>
                            <w:rPr>
                              <w:bCs/>
                              <w:szCs w:val="24"/>
                              <w:lang w:eastAsia="lt-LT"/>
                            </w:rPr>
                            <w:t>aštuonių</w:t>
                          </w:r>
                          <w:r>
                            <w:rPr>
                              <w:b/>
                              <w:bCs/>
                              <w:szCs w:val="24"/>
                              <w:lang w:eastAsia="lt-LT"/>
                            </w:rPr>
                            <w:t xml:space="preserve"> </w:t>
                          </w:r>
                          <w:r>
                            <w:rPr>
                              <w:szCs w:val="24"/>
                              <w:lang w:eastAsia="lt-LT"/>
                            </w:rPr>
                            <w:t>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6 str."/>
                    <w:tag w:val="part_14b44634c8034bd4a772e52e7c2e59b6"/>
                    <w:lock w:val="sdtLocked"/>
                    <w:richText/>
                  </w:sdtPr>
                  <w:sdtContent>
                    <w:p>
                      <w:pPr>
                        <w:widowControl w:val="0"/>
                        <w:spacing w:line="360" w:lineRule="auto"/>
                        <w:ind w:firstLine="720"/>
                        <w:jc w:val="both"/>
                        <w:rPr>
                          <w:szCs w:val="24"/>
                          <w:lang w:eastAsia="lt-LT"/>
                        </w:rPr>
                      </w:pPr>
                      <w:sdt>
                        <w:sdtPr>
                          <w:alias w:val="Numeris"/>
                          <w:tag w:val="nr_14b44634c8034bd4a772e52e7c2e59b6"/>
                          <w:lock w:val="sdtLocked"/>
                          <w:richText/>
                        </w:sdtPr>
                        <w:sdtContent>
                          <w:r>
                            <w:rPr>
                              <w:b/>
                              <w:szCs w:val="24"/>
                              <w:lang w:eastAsia="lt-LT"/>
                            </w:rPr>
                            <w:t>356</w:t>
                          </w:r>
                        </w:sdtContent>
                      </w:sdt>
                      <w:r>
                        <w:rPr>
                          <w:b/>
                          <w:szCs w:val="24"/>
                          <w:lang w:eastAsia="lt-LT"/>
                        </w:rPr>
                        <w:t xml:space="preserve"> straipsnis. </w:t>
                      </w:r>
                      <w:sdt>
                        <w:sdtPr>
                          <w:alias w:val="Pavadinimas"/>
                          <w:tag w:val="title_14b44634c8034bd4a772e52e7c2e59b6"/>
                          <w:lock w:val="sdtLocked"/>
                          <w:richText/>
                        </w:sdtPr>
                        <w:sdtContent>
                          <w:r>
                            <w:rPr>
                              <w:b/>
                              <w:szCs w:val="24"/>
                              <w:lang w:eastAsia="lt-LT"/>
                            </w:rPr>
                            <w:t>Statybos darbų atlikimas pažeidžiant teisės aktų reikalavimus</w:t>
                          </w:r>
                        </w:sdtContent>
                      </w:sdt>
                    </w:p>
                    <w:sdt>
                      <w:sdtPr>
                        <w:alias w:val="356 str. 1 d."/>
                        <w:tag w:val="part_5204c4e6266044219ef5ab30f2afb343"/>
                        <w:lock w:val="sdtLocked"/>
                        <w:richText/>
                      </w:sdtPr>
                      <w:sdtContent>
                        <w:p>
                          <w:pPr>
                            <w:widowControl w:val="0"/>
                            <w:spacing w:line="360" w:lineRule="auto"/>
                            <w:ind w:firstLine="720"/>
                            <w:jc w:val="both"/>
                            <w:rPr>
                              <w:szCs w:val="24"/>
                              <w:lang w:eastAsia="lt-LT"/>
                            </w:rPr>
                          </w:pPr>
                          <w:r>
                            <w:rPr>
                              <w:szCs w:val="24"/>
                              <w:lang w:eastAsia="lt-LT"/>
                            </w:rPr>
                            <w:t>Statybos darbų atlikimas pažeidžiant teisės aktų reikalavimus, išskyrus šio kodekso 235 straipsnio 3</w:t>
                          </w:r>
                          <w:r>
                            <w:rPr>
                              <w:bCs/>
                              <w:szCs w:val="24"/>
                              <w:lang w:eastAsia="lt-LT"/>
                            </w:rPr>
                            <w:t>, 4,</w:t>
                          </w:r>
                          <w:r>
                            <w:rPr>
                              <w:szCs w:val="24"/>
                              <w:lang w:eastAsia="lt-LT"/>
                            </w:rPr>
                            <w:t xml:space="preserve"> 5</w:t>
                          </w:r>
                          <w:r>
                            <w:rPr>
                              <w:bCs/>
                              <w:szCs w:val="24"/>
                              <w:lang w:eastAsia="lt-LT"/>
                            </w:rPr>
                            <w:t>, 6, 7 ir 8</w:t>
                          </w:r>
                          <w:r>
                            <w:rPr>
                              <w:szCs w:val="24"/>
                              <w:lang w:eastAsia="lt-LT"/>
                            </w:rPr>
                            <w:t xml:space="preserve"> dalyse, 265 straipsnio 5 dalyje, 281 straipsnio 5</w:t>
                          </w:r>
                          <w:r>
                            <w:rPr>
                              <w:b/>
                              <w:bCs/>
                              <w:szCs w:val="24"/>
                              <w:lang w:eastAsia="lt-LT"/>
                            </w:rPr>
                            <w:t xml:space="preserve"> </w:t>
                          </w:r>
                          <w:r>
                            <w:rPr>
                              <w:szCs w:val="24"/>
                              <w:lang w:eastAsia="lt-LT"/>
                            </w:rPr>
                            <w:t>dalyje, 314 straipsnio 3 ir 4 dalyse, 350, 351, 352, 353, 354, 355,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361, 363, 365 straipsniuose, 385 straipsnio 2 ir 4 dalyse, 459 straipsnio 3 ir 8 dalyse, 460 straipsnyje numatytus pažeidimus,</w:t>
                          </w:r>
                        </w:p>
                      </w:sdtContent>
                    </w:sdt>
                    <w:sdt>
                      <w:sdtPr>
                        <w:alias w:val="356 str. 2 d."/>
                        <w:tag w:val="part_e85e9b7326414de5a282ee56ed842fd3"/>
                        <w:lock w:val="sdtLocked"/>
                        <w:richText/>
                      </w:sdtPr>
                      <w:sdtContent>
                        <w:p>
                          <w:pPr>
                            <w:widowControl w:val="0"/>
                            <w:spacing w:line="360" w:lineRule="auto"/>
                            <w:ind w:firstLine="720"/>
                            <w:jc w:val="both"/>
                          </w:pPr>
                          <w:r>
                            <w:rPr>
                              <w:szCs w:val="24"/>
                              <w:lang w:eastAsia="lt-LT"/>
                            </w:rPr>
                            <w:t>užtraukia įspėjimą arba baudą nuo penkiasdešimt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59e23a643b17425cacfea1f51b7583b3"/>
                    <w:lock w:val="sdtLocked"/>
                    <w:richText/>
                  </w:sdtPr>
                  <w:sdtContent>
                    <w:p>
                      <w:pPr>
                        <w:spacing w:line="360" w:lineRule="auto"/>
                        <w:ind w:left="2410" w:hanging="1690"/>
                        <w:jc w:val="both"/>
                        <w:rPr>
                          <w:szCs w:val="24"/>
                          <w:lang w:eastAsia="lt-LT"/>
                        </w:rPr>
                      </w:pPr>
                      <w:sdt>
                        <w:sdtPr>
                          <w:alias w:val="Numeris"/>
                          <w:tag w:val="nr_59e23a643b17425cacfea1f51b7583b3"/>
                          <w:lock w:val="sdtLocked"/>
                          <w:richText/>
                        </w:sdtPr>
                        <w:sdtContent>
                          <w:r>
                            <w:rPr>
                              <w:b/>
                              <w:szCs w:val="24"/>
                              <w:lang w:eastAsia="lt-LT"/>
                            </w:rPr>
                            <w:t>357</w:t>
                          </w:r>
                        </w:sdtContent>
                      </w:sdt>
                      <w:r>
                        <w:rPr>
                          <w:b/>
                          <w:szCs w:val="24"/>
                          <w:lang w:eastAsia="lt-LT"/>
                        </w:rPr>
                        <w:t xml:space="preserve"> straipsnis. </w:t>
                      </w:r>
                      <w:sdt>
                        <w:sdtPr>
                          <w:alias w:val="Pavadinimas"/>
                          <w:tag w:val="title_59e23a643b17425cacfea1f51b7583b3"/>
                          <w:lock w:val="sdtLocked"/>
                          <w:richText/>
                        </w:sdtPr>
                        <w:sdtContent>
                          <w:r>
                            <w:rPr>
                              <w:b/>
                              <w:bCs/>
                              <w:szCs w:val="24"/>
                              <w:lang w:eastAsia="lt-LT"/>
                            </w:rPr>
                            <w:t>Pranešimo apie statybos pradžią ir informacijos apie pasamdytą subrangovą</w:t>
                          </w:r>
                          <w:r>
                            <w:rPr>
                              <w:b/>
                              <w:szCs w:val="24"/>
                              <w:lang w:eastAsia="lt-LT"/>
                            </w:rPr>
                            <w:t xml:space="preserve"> nepateikimas</w:t>
                          </w:r>
                        </w:sdtContent>
                      </w:sdt>
                    </w:p>
                    <w:sdt>
                      <w:sdtPr>
                        <w:alias w:val="357 str. 1 d."/>
                        <w:tag w:val="part_21a2e061cc4940859cfc84deec334786"/>
                        <w:lock w:val="sdtLocked"/>
                        <w:richText/>
                      </w:sdtPr>
                      <w:sdtContent>
                        <w:p>
                          <w:pPr>
                            <w:tabs>
                              <w:tab w:val="left" w:pos="0"/>
                            </w:tabs>
                            <w:spacing w:line="360" w:lineRule="auto"/>
                            <w:ind w:firstLine="720"/>
                            <w:jc w:val="both"/>
                            <w:rPr>
                              <w:szCs w:val="24"/>
                              <w:lang w:eastAsia="lt-LT"/>
                            </w:rPr>
                          </w:pPr>
                          <w:sdt>
                            <w:sdtPr>
                              <w:alias w:val="Numeris"/>
                              <w:tag w:val="nr_21a2e061cc4940859cfc84deec334786"/>
                              <w:lock w:val="sdtLocked"/>
                              <w:richText/>
                            </w:sdtPr>
                            <w:sdtContent>
                              <w:r>
                                <w:rPr>
                                  <w:szCs w:val="24"/>
                                  <w:lang w:eastAsia="lt-LT"/>
                                </w:rPr>
                                <w:t>1</w:t>
                              </w:r>
                            </w:sdtContent>
                          </w:sdt>
                          <w:r>
                            <w:rPr>
                              <w:szCs w:val="24"/>
                              <w:lang w:eastAsia="lt-LT"/>
                            </w:rPr>
                            <w:t xml:space="preserve">. </w:t>
                          </w:r>
                          <w:r>
                            <w:rPr>
                              <w:bCs/>
                              <w:szCs w:val="24"/>
                              <w:lang w:eastAsia="lt-LT"/>
                            </w:rPr>
                            <w:t>Lietuvos Respublikos statybos įstatyme nustatytus reikalavimus atitinkančio pranešimo apie statybos pradžią</w:t>
                          </w:r>
                          <w:r>
                            <w:rPr>
                              <w:szCs w:val="24"/>
                              <w:lang w:eastAsia="lt-LT"/>
                            </w:rPr>
                            <w:t xml:space="preserve"> nepateikimas </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šešių</w:t>
                          </w:r>
                          <w:r>
                            <w:rPr>
                              <w:szCs w:val="24"/>
                              <w:lang w:eastAsia="lt-LT"/>
                            </w:rPr>
                            <w:t xml:space="preserve"> šimtų eurų.</w:t>
                          </w:r>
                        </w:p>
                      </w:sdtContent>
                    </w:sdt>
                    <w:sdt>
                      <w:sdtPr>
                        <w:alias w:val="357 str. 2 d."/>
                        <w:tag w:val="part_d082743df9184375af1e38b950b542c3"/>
                        <w:lock w:val="sdtLocked"/>
                        <w:richText/>
                      </w:sdtPr>
                      <w:sdtContent>
                        <w:p>
                          <w:pPr>
                            <w:tabs>
                              <w:tab w:val="left" w:pos="0"/>
                            </w:tabs>
                            <w:spacing w:line="360" w:lineRule="auto"/>
                            <w:ind w:firstLine="720"/>
                            <w:jc w:val="both"/>
                            <w:rPr>
                              <w:szCs w:val="24"/>
                              <w:lang w:eastAsia="lt-LT"/>
                            </w:rPr>
                          </w:pPr>
                          <w:sdt>
                            <w:sdtPr>
                              <w:alias w:val="Numeris"/>
                              <w:tag w:val="nr_d082743df9184375af1e38b950b542c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 xml:space="preserve">aštuonių </w:t>
                          </w:r>
                          <w:r>
                            <w:rPr>
                              <w:szCs w:val="24"/>
                              <w:lang w:eastAsia="lt-LT"/>
                            </w:rPr>
                            <w:t>šimtų eurų.</w:t>
                          </w:r>
                        </w:p>
                      </w:sdtContent>
                    </w:sdt>
                    <w:sdt>
                      <w:sdtPr>
                        <w:alias w:val="357 str. 3 d."/>
                        <w:tag w:val="part_2476d9158385418b908d9ca27aec762c"/>
                        <w:lock w:val="sdtLocked"/>
                        <w:richText/>
                      </w:sdtPr>
                      <w:sdtContent>
                        <w:p>
                          <w:pPr>
                            <w:tabs>
                              <w:tab w:val="left" w:pos="0"/>
                            </w:tabs>
                            <w:spacing w:line="360" w:lineRule="auto"/>
                            <w:ind w:firstLine="720"/>
                            <w:jc w:val="both"/>
                            <w:rPr>
                              <w:bCs/>
                              <w:szCs w:val="24"/>
                              <w:lang w:eastAsia="lt-LT"/>
                            </w:rPr>
                          </w:pPr>
                          <w:sdt>
                            <w:sdtPr>
                              <w:alias w:val="Numeris"/>
                              <w:tag w:val="nr_2476d9158385418b908d9ca27aec762c"/>
                              <w:lock w:val="sdtLocked"/>
                              <w:richText/>
                            </w:sdtPr>
                            <w:sdtContent>
                              <w:r>
                                <w:rPr>
                                  <w:bCs/>
                                  <w:szCs w:val="24"/>
                                  <w:lang w:eastAsia="lt-LT"/>
                                </w:rPr>
                                <w:t>3</w:t>
                              </w:r>
                            </w:sdtContent>
                          </w:sdt>
                          <w:r>
                            <w:rPr>
                              <w:bCs/>
                              <w:szCs w:val="24"/>
                              <w:lang w:eastAsia="lt-LT"/>
                            </w:rPr>
                            <w:t>. Informacijos apie pasamdytą subrangovą nepateikimas</w:t>
                          </w:r>
                        </w:p>
                        <w:p>
                          <w:pPr>
                            <w:tabs>
                              <w:tab w:val="left" w:pos="0"/>
                            </w:tabs>
                            <w:spacing w:line="360" w:lineRule="auto"/>
                            <w:ind w:firstLine="720"/>
                            <w:jc w:val="both"/>
                            <w:rPr>
                              <w:bCs/>
                              <w:szCs w:val="24"/>
                              <w:lang w:eastAsia="lt-LT"/>
                            </w:rPr>
                          </w:pPr>
                          <w:r>
                            <w:rPr>
                              <w:bCs/>
                              <w:szCs w:val="24"/>
                              <w:lang w:eastAsia="lt-LT"/>
                            </w:rPr>
                            <w:t>užtraukia baudą nuo dviejų šimtų iki šešių šimtų eurų.</w:t>
                          </w:r>
                        </w:p>
                      </w:sdtContent>
                    </w:sdt>
                    <w:sdt>
                      <w:sdtPr>
                        <w:alias w:val="357 str. 4 d."/>
                        <w:tag w:val="part_e4e30c027a3545b5afa695c94e7b62fa"/>
                        <w:lock w:val="sdtLocked"/>
                        <w:richText/>
                      </w:sdtPr>
                      <w:sdtContent>
                        <w:p>
                          <w:pPr>
                            <w:tabs>
                              <w:tab w:val="left" w:pos="0"/>
                            </w:tabs>
                            <w:spacing w:line="360" w:lineRule="auto"/>
                            <w:ind w:firstLine="720"/>
                            <w:jc w:val="both"/>
                            <w:rPr>
                              <w:bCs/>
                              <w:szCs w:val="24"/>
                              <w:lang w:eastAsia="lt-LT"/>
                            </w:rPr>
                          </w:pPr>
                          <w:sdt>
                            <w:sdtPr>
                              <w:alias w:val="Numeris"/>
                              <w:tag w:val="nr_e4e30c027a3545b5afa695c94e7b62fa"/>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tabs>
                              <w:tab w:val="left" w:pos="0"/>
                            </w:tabs>
                            <w:spacing w:line="360" w:lineRule="auto"/>
                            <w:ind w:firstLine="720"/>
                            <w:jc w:val="both"/>
                            <w:rPr>
                              <w:szCs w:val="24"/>
                            </w:rPr>
                          </w:pPr>
                          <w:r>
                            <w:rPr>
                              <w:bCs/>
                              <w:szCs w:val="24"/>
                              <w:lang w:eastAsia="lt-LT"/>
                            </w:rPr>
                            <w:t>užtraukia baudą nuo keturių šimtų iki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8f40329f19324666906d151888d293f1"/>
                        <w:lock w:val="sdtLocked"/>
                        <w:richText/>
                      </w:sdtPr>
                      <w:sdtContent>
                        <w:p>
                          <w:pPr>
                            <w:spacing w:line="360" w:lineRule="auto"/>
                            <w:ind w:firstLine="720"/>
                            <w:jc w:val="both"/>
                            <w:rPr>
                              <w:szCs w:val="24"/>
                            </w:rPr>
                          </w:pPr>
                          <w:sdt>
                            <w:sdtPr>
                              <w:alias w:val="Numeris"/>
                              <w:tag w:val="nr_8f40329f19324666906d151888d293f1"/>
                              <w:lock w:val="sdtLocked"/>
                              <w:richText/>
                            </w:sdtPr>
                            <w:sdtContent>
                              <w:r>
                                <w:rPr>
                                  <w:szCs w:val="24"/>
                                </w:rPr>
                                <w:t>3</w:t>
                              </w:r>
                            </w:sdtContent>
                          </w:sdt>
                          <w:r>
                            <w:rPr>
                              <w:szCs w:val="24"/>
                            </w:rPr>
                            <w:t>. Teisės aktuose nustatytų reikalavimų neatitinkančio statinio projekto ekspertizės akto, statinio ekspertizės akto pateikimas šių dokumentų užsakovui ar deklaracijos apie statybos užbaigimą, ar pažymos apie statinio statybą be nukrypimų nuo esminių statinio projekto sprendinių patvirtinimas</w:t>
                          </w:r>
                        </w:p>
                        <w:p>
                          <w:pPr>
                            <w:spacing w:line="360" w:lineRule="auto"/>
                            <w:ind w:firstLine="720"/>
                            <w:jc w:val="both"/>
                            <w:rPr>
                              <w:bCs/>
                              <w:szCs w:val="24"/>
                            </w:rPr>
                          </w:pPr>
                          <w:r>
                            <w:rPr>
                              <w:szCs w:val="24"/>
                            </w:rPr>
                            <w:t>užtraukia baudą statinio projekto ekspertizės aktą ar statinio ekspertizės aktą pasirašiusiems asmenims, deklaraciją apie statybos užbaigimą ar pažymą apie statinio statybą be nukrypimų nuo esminių statinio projekto sprendinių patvirtinusiems asmenims nuo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eb7edad3fdb84aa99fd8c38ad0043eb2"/>
                    <w:lock w:val="sdtLocked"/>
                    <w:richText/>
                  </w:sdtPr>
                  <w:sdtContent>
                    <w:p>
                      <w:pPr>
                        <w:spacing w:line="360" w:lineRule="auto"/>
                        <w:ind w:left="2410" w:hanging="1690"/>
                        <w:jc w:val="both"/>
                        <w:rPr>
                          <w:b/>
                          <w:szCs w:val="24"/>
                          <w:lang w:eastAsia="lt-LT"/>
                        </w:rPr>
                      </w:pPr>
                      <w:sdt>
                        <w:sdtPr>
                          <w:alias w:val="Numeris"/>
                          <w:tag w:val="nr_eb7edad3fdb84aa99fd8c38ad0043eb2"/>
                          <w:lock w:val="sdtLocked"/>
                          <w:richText/>
                        </w:sdtPr>
                        <w:sdtContent>
                          <w:r>
                            <w:rPr>
                              <w:b/>
                              <w:bCs/>
                              <w:szCs w:val="24"/>
                            </w:rPr>
                            <w:t>359</w:t>
                          </w:r>
                        </w:sdtContent>
                      </w:sdt>
                      <w:r>
                        <w:rPr>
                          <w:b/>
                          <w:bCs/>
                          <w:szCs w:val="24"/>
                        </w:rPr>
                        <w:t xml:space="preserve"> straipsnis. </w:t>
                      </w:r>
                      <w:sdt>
                        <w:sdtPr>
                          <w:alias w:val="Pavadinimas"/>
                          <w:tag w:val="title_eb7edad3fdb84aa99fd8c38ad0043eb2"/>
                          <w:lock w:val="sdtLocked"/>
                          <w:richText/>
                        </w:sdtPr>
                        <w:sdtContent>
                          <w:r>
                            <w:rPr>
                              <w:b/>
                              <w:bCs/>
                              <w:szCs w:val="24"/>
                            </w:rPr>
                            <w:t>Statinio (jo patalpų) naudojimas pažeidžiant nustatytus reikalavimus ir (ar) naudojimas ne pagal paskirtį</w:t>
                          </w:r>
                        </w:sdtContent>
                      </w:sdt>
                    </w:p>
                    <w:sdt>
                      <w:sdtPr>
                        <w:alias w:val="359 str. 1 d."/>
                        <w:tag w:val="part_3263ab55f48d4faf97b7fc0b3466435a"/>
                        <w:lock w:val="sdtLocked"/>
                        <w:richText/>
                      </w:sdtPr>
                      <w:sdtContent>
                        <w:p>
                          <w:pPr>
                            <w:spacing w:line="360" w:lineRule="auto"/>
                            <w:ind w:firstLine="720"/>
                            <w:jc w:val="both"/>
                            <w:rPr>
                              <w:szCs w:val="24"/>
                              <w:lang w:eastAsia="lt-LT"/>
                            </w:rPr>
                          </w:pPr>
                          <w:sdt>
                            <w:sdtPr>
                              <w:alias w:val="Numeris"/>
                              <w:tag w:val="nr_3263ab55f48d4faf97b7fc0b3466435a"/>
                              <w:lock w:val="sdtLocked"/>
                              <w:richText/>
                            </w:sdtPr>
                            <w:sdtContent>
                              <w:r>
                                <w:rPr>
                                  <w:szCs w:val="24"/>
                                  <w:lang w:eastAsia="lt-LT"/>
                                </w:rPr>
                                <w:t>1</w:t>
                              </w:r>
                            </w:sdtContent>
                          </w:sdt>
                          <w:r>
                            <w:rPr>
                              <w:szCs w:val="24"/>
                              <w:lang w:eastAsia="lt-LT"/>
                            </w:rPr>
                            <w:t>. Savavališkai pastatyto ar statomo statinio (jo patalpų) naudojimas ir (ar) nebaigto statinio (jo patalpų) naudojimas, išskyrus Lietuvos Respublikos statybos įstatyme nustatytus atvejus, ir (ar) statinio (jo patalpų) naudojimas pažeidžiant Lietuvos Respublikos statybos įstatyme ir kituose įstatymuose nustatytus reikalavimus, ir (ar) naudojimas ne pagal paskirtį, išskyrus atvejus, kai statinys (jo patalpos) naudojamas (naudojamos) ne pagal paskirtį Lietuvos Respublikos Vyriausybės nustatytais atvejais ir tvarka,</w:t>
                          </w:r>
                        </w:p>
                        <w:p>
                          <w:pPr>
                            <w:spacing w:line="360" w:lineRule="auto"/>
                            <w:ind w:firstLine="720"/>
                            <w:jc w:val="both"/>
                            <w:rPr>
                              <w:szCs w:val="24"/>
                              <w:lang w:eastAsia="lt-LT"/>
                            </w:rPr>
                          </w:pPr>
                          <w:r>
                            <w:rPr>
                              <w:szCs w:val="24"/>
                              <w:lang w:eastAsia="lt-LT"/>
                            </w:rPr>
                            <w:t>užtraukia baudą nuo dviejų šimtų aštuoniasdešimt iki trijų tūkstančių eurų.</w:t>
                          </w:r>
                        </w:p>
                      </w:sdtContent>
                    </w:sdt>
                    <w:sdt>
                      <w:sdtPr>
                        <w:alias w:val="359 str. 2 d."/>
                        <w:tag w:val="part_007c4f34139a4309a90ac4a85b9e4eee"/>
                        <w:lock w:val="sdtLocked"/>
                        <w:richText/>
                      </w:sdtPr>
                      <w:sdtContent>
                        <w:p>
                          <w:pPr>
                            <w:spacing w:line="360" w:lineRule="auto"/>
                            <w:ind w:firstLine="720"/>
                            <w:jc w:val="both"/>
                            <w:rPr>
                              <w:szCs w:val="24"/>
                              <w:lang w:eastAsia="lt-LT"/>
                            </w:rPr>
                          </w:pPr>
                          <w:sdt>
                            <w:sdtPr>
                              <w:alias w:val="Numeris"/>
                              <w:tag w:val="nr_007c4f34139a4309a90ac4a85b9e4ee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keturių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0335b09427944e6a881544361d27e0c9"/>
                    <w:lock w:val="sdtLocked"/>
                    <w:richText/>
                  </w:sdtPr>
                  <w:sdtContent>
                    <w:p>
                      <w:pPr>
                        <w:spacing w:line="360" w:lineRule="auto"/>
                        <w:ind w:left="2552" w:hanging="1832"/>
                        <w:jc w:val="both"/>
                        <w:rPr>
                          <w:szCs w:val="24"/>
                          <w:lang w:eastAsia="lt-LT"/>
                        </w:rPr>
                      </w:pPr>
                      <w:sdt>
                        <w:sdtPr>
                          <w:alias w:val="Numeris"/>
                          <w:tag w:val="nr_0335b09427944e6a881544361d27e0c9"/>
                          <w:lock w:val="sdtLocked"/>
                          <w:richText/>
                        </w:sdtPr>
                        <w:sdtContent>
                          <w:r>
                            <w:rPr>
                              <w:b/>
                              <w:szCs w:val="24"/>
                              <w:lang w:eastAsia="lt-LT"/>
                            </w:rPr>
                            <w:t>362</w:t>
                          </w:r>
                          <w:r>
                            <w:rPr>
                              <w:b/>
                              <w:szCs w:val="24"/>
                              <w:vertAlign w:val="superscript"/>
                              <w:lang w:eastAsia="lt-LT"/>
                            </w:rPr>
                            <w:t>1</w:t>
                          </w:r>
                        </w:sdtContent>
                      </w:sdt>
                      <w:r>
                        <w:rPr>
                          <w:b/>
                          <w:szCs w:val="24"/>
                          <w:lang w:eastAsia="lt-LT"/>
                        </w:rPr>
                        <w:t xml:space="preserve"> straipsnis. </w:t>
                      </w:r>
                      <w:sdt>
                        <w:sdtPr>
                          <w:alias w:val="Pavadinimas"/>
                          <w:tag w:val="title_0335b09427944e6a881544361d27e0c9"/>
                          <w:lock w:val="sdtLocked"/>
                          <w:richText/>
                        </w:sdtPr>
                        <w:sdtContent>
                          <w:r>
                            <w:rPr>
                              <w:b/>
                              <w:szCs w:val="24"/>
                              <w:lang w:eastAsia="lt-LT"/>
                            </w:rPr>
                            <w:t xml:space="preserve">Lietuvos Respublikos statybos įstatyme nustatytų statybvietėje esančių asmenų, </w:t>
                          </w:r>
                          <w:r>
                            <w:rPr>
                              <w:b/>
                              <w:bCs/>
                              <w:szCs w:val="24"/>
                              <w:lang w:eastAsia="lt-LT"/>
                            </w:rPr>
                            <w:t>išskyrus asmenis, atliekančius statybos darbus,</w:t>
                          </w:r>
                          <w:r>
                            <w:rPr>
                              <w:b/>
                              <w:szCs w:val="24"/>
                              <w:lang w:eastAsia="lt-LT"/>
                            </w:rPr>
                            <w:t xml:space="preserve"> identifikavimo reikalavimų pažeidimas</w:t>
                          </w:r>
                        </w:sdtContent>
                      </w:sdt>
                    </w:p>
                    <w:sdt>
                      <w:sdtPr>
                        <w:alias w:val="362-1 str. 1 d."/>
                        <w:tag w:val="part_b0a9ff2ec79d4e949bc78e15d0445284"/>
                        <w:lock w:val="sdtLocked"/>
                        <w:richText/>
                      </w:sdtPr>
                      <w:sdtContent>
                        <w:p>
                          <w:pPr>
                            <w:spacing w:line="360" w:lineRule="auto"/>
                            <w:ind w:firstLine="720"/>
                            <w:jc w:val="both"/>
                            <w:rPr>
                              <w:szCs w:val="24"/>
                              <w:lang w:eastAsia="lt-LT"/>
                            </w:rPr>
                          </w:pPr>
                          <w:sdt>
                            <w:sdtPr>
                              <w:alias w:val="Numeris"/>
                              <w:tag w:val="nr_b0a9ff2ec79d4e949bc78e15d0445284"/>
                              <w:lock w:val="sdtLocked"/>
                              <w:richText/>
                            </w:sdtPr>
                            <w:sdtContent>
                              <w:r>
                                <w:rPr>
                                  <w:szCs w:val="24"/>
                                  <w:lang w:eastAsia="lt-LT"/>
                                </w:rPr>
                                <w:t>1</w:t>
                              </w:r>
                            </w:sdtContent>
                          </w:sdt>
                          <w:r>
                            <w:rPr>
                              <w:szCs w:val="24"/>
                              <w:lang w:eastAsia="lt-LT"/>
                            </w:rPr>
                            <w:t>. Lietuvos Respublikos statybos įstatyme nustatytų statybvietėje esančių asmenų</w:t>
                          </w:r>
                          <w:r>
                            <w:rPr>
                              <w:bCs/>
                              <w:szCs w:val="24"/>
                              <w:lang w:eastAsia="lt-LT"/>
                            </w:rPr>
                            <w:t>, išskyrus asmenis, atliekančius statybos darbus,</w:t>
                          </w:r>
                          <w:r>
                            <w:rPr>
                              <w:szCs w:val="24"/>
                              <w:lang w:eastAsia="lt-LT"/>
                            </w:rPr>
                            <w:t xml:space="preserve"> identifikavimo reikalavimų pažeidimas</w:t>
                          </w:r>
                        </w:p>
                        <w:p>
                          <w:pPr>
                            <w:spacing w:line="360" w:lineRule="auto"/>
                            <w:ind w:firstLine="720"/>
                            <w:jc w:val="both"/>
                            <w:rPr>
                              <w:szCs w:val="24"/>
                              <w:lang w:eastAsia="lt-LT"/>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penkiasdešimt iki vieno šimto penkiasdešimt eurų, </w:t>
                          </w:r>
                          <w:r>
                            <w:rPr>
                              <w:bCs/>
                              <w:szCs w:val="24"/>
                              <w:lang w:eastAsia="lt-LT"/>
                            </w:rPr>
                            <w:t>statytojui (užsakovui) ar jo vienam įgaliotam rangovui</w:t>
                          </w:r>
                          <w:r>
                            <w:rPr>
                              <w:rFonts w:eastAsia="Calibri"/>
                              <w:lang w:eastAsia="lt-LT"/>
                            </w:rPr>
                            <w:t xml:space="preserve"> </w:t>
                          </w:r>
                          <w:r>
                            <w:rPr>
                              <w:rFonts w:eastAsia="Calibri"/>
                              <w:bCs/>
                              <w:lang w:eastAsia="lt-LT"/>
                            </w:rPr>
                            <w:t xml:space="preserve">– </w:t>
                          </w:r>
                          <w:r>
                            <w:rPr>
                              <w:bCs/>
                              <w:szCs w:val="24"/>
                              <w:lang w:eastAsia="lt-LT"/>
                            </w:rPr>
                            <w:t xml:space="preserve">fiziniam asmeniui </w:t>
                          </w:r>
                          <w:r>
                            <w:rPr>
                              <w:szCs w:val="24"/>
                              <w:lang w:eastAsia="lt-LT"/>
                            </w:rPr>
                            <w:t>– nuo penkių šimtų iki vieno tūkstančio vieno šimto eurų</w:t>
                          </w:r>
                          <w:r>
                            <w:rPr>
                              <w:bCs/>
                              <w:szCs w:val="24"/>
                              <w:lang w:eastAsia="lt-LT"/>
                            </w:rPr>
                            <w:t xml:space="preserve"> ar</w:t>
                          </w:r>
                          <w:r>
                            <w:rPr>
                              <w:szCs w:val="24"/>
                              <w:lang w:eastAsia="lt-LT"/>
                            </w:rPr>
                            <w:t xml:space="preserve"> </w:t>
                          </w:r>
                          <w:r>
                            <w:rPr>
                              <w:bCs/>
                              <w:szCs w:val="24"/>
                              <w:lang w:eastAsia="lt-LT"/>
                            </w:rPr>
                            <w:t xml:space="preserve">statytojo (užsakovo) ar jo vieno įgalioto rangovo </w:t>
                          </w:r>
                          <w:r>
                            <w:rPr>
                              <w:rFonts w:eastAsia="Calibri"/>
                              <w:bCs/>
                              <w:lang w:eastAsia="lt-LT"/>
                            </w:rPr>
                            <w:t>–</w:t>
                          </w:r>
                          <w:r>
                            <w:rPr>
                              <w:szCs w:val="24"/>
                              <w:lang w:eastAsia="lt-LT"/>
                            </w:rPr>
                            <w:t xml:space="preserve"> </w:t>
                          </w:r>
                          <w:r>
                            <w:rPr>
                              <w:bCs/>
                              <w:szCs w:val="24"/>
                              <w:lang w:eastAsia="lt-LT"/>
                            </w:rPr>
                            <w:t>juridinio asmens vadovui ar kitam atsakingam asmeniui</w:t>
                          </w:r>
                          <w:r>
                            <w:rPr>
                              <w:szCs w:val="24"/>
                              <w:lang w:eastAsia="lt-LT"/>
                            </w:rPr>
                            <w:t xml:space="preserve"> – nuo vieno tūkstančio vieno šimto iki dviejų tūkstančių penkių šimtų penkiasdešimt eurų.</w:t>
                          </w:r>
                        </w:p>
                      </w:sdtContent>
                    </w:sdt>
                    <w:sdt>
                      <w:sdtPr>
                        <w:alias w:val="362-1 str. 2 d."/>
                        <w:tag w:val="part_b773ba7ee996439b8e6f985f22c4f360"/>
                        <w:lock w:val="sdtLocked"/>
                        <w:richText/>
                      </w:sdtPr>
                      <w:sdtContent>
                        <w:p>
                          <w:pPr>
                            <w:spacing w:line="360" w:lineRule="auto"/>
                            <w:ind w:firstLine="720"/>
                            <w:jc w:val="both"/>
                            <w:rPr>
                              <w:szCs w:val="24"/>
                              <w:lang w:eastAsia="lt-LT"/>
                            </w:rPr>
                          </w:pPr>
                          <w:sdt>
                            <w:sdtPr>
                              <w:alias w:val="Numeris"/>
                              <w:tag w:val="nr_b773ba7ee996439b8e6f985f22c4f36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vieno šimto penkiasdešimt iki dviejų šimtų penkiasdešimt eurų, </w:t>
                          </w:r>
                          <w:r>
                            <w:rPr>
                              <w:bCs/>
                              <w:szCs w:val="24"/>
                              <w:lang w:eastAsia="lt-LT"/>
                            </w:rPr>
                            <w:t>statytojui (užsakovui) ar jo vienam įgaliotam rangovui</w:t>
                          </w:r>
                          <w:r>
                            <w:rPr>
                              <w:rFonts w:eastAsia="Calibri"/>
                              <w:bCs/>
                              <w:lang w:eastAsia="lt-LT"/>
                            </w:rPr>
                            <w:t xml:space="preserve"> – </w:t>
                          </w:r>
                          <w:r>
                            <w:rPr>
                              <w:bCs/>
                              <w:szCs w:val="24"/>
                              <w:lang w:eastAsia="lt-LT"/>
                            </w:rPr>
                            <w:t>fiziniam asmeniui</w:t>
                          </w:r>
                          <w:r>
                            <w:rPr>
                              <w:szCs w:val="24"/>
                              <w:lang w:eastAsia="lt-LT"/>
                            </w:rPr>
                            <w:t xml:space="preserve"> – nuo vieno tūkstančio vieno šimto iki dviejų tūkstančių penkių šimtų penkiasdešimt eurų</w:t>
                          </w:r>
                          <w:r>
                            <w:rPr>
                              <w:bCs/>
                              <w:szCs w:val="24"/>
                              <w:lang w:eastAsia="lt-LT"/>
                            </w:rPr>
                            <w:t xml:space="preserve"> ar</w:t>
                          </w:r>
                          <w:r>
                            <w:rPr>
                              <w:szCs w:val="24"/>
                              <w:lang w:eastAsia="lt-LT"/>
                            </w:rPr>
                            <w:t xml:space="preserve"> </w:t>
                          </w:r>
                          <w:r>
                            <w:rPr>
                              <w:bCs/>
                              <w:szCs w:val="24"/>
                              <w:lang w:eastAsia="lt-LT"/>
                            </w:rPr>
                            <w:t>statytojo (užsakovo) ar jo vieno įgalioto rangovo</w:t>
                          </w:r>
                          <w:r>
                            <w:rPr>
                              <w:rFonts w:eastAsia="Calibri"/>
                              <w:lang w:eastAsia="lt-LT"/>
                            </w:rPr>
                            <w:t xml:space="preserve"> </w:t>
                          </w:r>
                          <w:r>
                            <w:rPr>
                              <w:rFonts w:eastAsia="Calibri"/>
                              <w:bCs/>
                              <w:lang w:eastAsia="lt-LT"/>
                            </w:rPr>
                            <w:t xml:space="preserve">– </w:t>
                          </w:r>
                          <w:r>
                            <w:rPr>
                              <w:bCs/>
                              <w:szCs w:val="24"/>
                              <w:lang w:eastAsia="lt-LT"/>
                            </w:rPr>
                            <w:t>juridinio asmens vadovui ar kitam atsakingam asmeniui</w:t>
                          </w:r>
                          <w:r>
                            <w:rPr>
                              <w:szCs w:val="24"/>
                              <w:lang w:eastAsia="lt-LT"/>
                            </w:rPr>
                            <w:t xml:space="preserve"> – nuo keturių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4c90a0938b5c4e2196862d134693a6b8"/>
                    <w:lock w:val="sdtLocked"/>
                    <w:richText/>
                  </w:sdtPr>
                  <w:sdtContent>
                    <w:p>
                      <w:pPr>
                        <w:tabs>
                          <w:tab w:val="left" w:pos="2127"/>
                        </w:tabs>
                        <w:spacing w:line="404" w:lineRule="atLeast"/>
                        <w:ind w:firstLine="720"/>
                        <w:jc w:val="both"/>
                        <w:rPr>
                          <w:b/>
                          <w:bCs/>
                          <w:szCs w:val="24"/>
                          <w:lang w:eastAsia="lt-LT"/>
                        </w:rPr>
                      </w:pPr>
                      <w:sdt>
                        <w:sdtPr>
                          <w:alias w:val="Numeris"/>
                          <w:tag w:val="nr_4c90a0938b5c4e2196862d134693a6b8"/>
                          <w:lock w:val="sdtLocked"/>
                          <w:richText/>
                        </w:sdtPr>
                        <w:sdtContent>
                          <w:r>
                            <w:rPr>
                              <w:b/>
                              <w:szCs w:val="24"/>
                              <w:lang w:eastAsia="lt-LT"/>
                            </w:rPr>
                            <w:t>373</w:t>
                          </w:r>
                        </w:sdtContent>
                      </w:sdt>
                      <w:r>
                        <w:rPr>
                          <w:b/>
                          <w:szCs w:val="24"/>
                          <w:lang w:eastAsia="lt-LT"/>
                        </w:rPr>
                        <w:t xml:space="preserve"> straipsnis.</w:t>
                      </w:r>
                      <w:r>
                        <w:rPr>
                          <w:szCs w:val="24"/>
                          <w:lang w:eastAsia="lt-LT"/>
                        </w:rPr>
                        <w:t xml:space="preserve"> </w:t>
                      </w:r>
                      <w:sdt>
                        <w:sdtPr>
                          <w:alias w:val="Pavadinimas"/>
                          <w:tag w:val="title_4c90a0938b5c4e2196862d134693a6b8"/>
                          <w:lock w:val="sdtLocked"/>
                          <w:richText/>
                        </w:sdtPr>
                        <w:sdtContent>
                          <w:r>
                            <w:rPr>
                              <w:b/>
                              <w:bCs/>
                              <w:szCs w:val="24"/>
                              <w:lang w:eastAsia="lt-LT"/>
                            </w:rPr>
                            <w:t>Elgesio geležinkeliuose taisyklių pažeidimas</w:t>
                          </w:r>
                        </w:sdtContent>
                      </w:sdt>
                    </w:p>
                    <w:sdt>
                      <w:sdtPr>
                        <w:alias w:val="373 str. 1 d."/>
                        <w:tag w:val="part_8fd788ab5c1143d49a89e08007f1f202"/>
                        <w:lock w:val="sdtLocked"/>
                        <w:richText/>
                      </w:sdtPr>
                      <w:sdtContent>
                        <w:p>
                          <w:pPr>
                            <w:spacing w:line="360" w:lineRule="auto"/>
                            <w:ind w:firstLine="720"/>
                            <w:jc w:val="both"/>
                            <w:rPr>
                              <w:color w:val="000000"/>
                              <w:szCs w:val="24"/>
                              <w:lang w:eastAsia="lt-LT"/>
                            </w:rPr>
                          </w:pPr>
                          <w:sdt>
                            <w:sdtPr>
                              <w:alias w:val="Numeris"/>
                              <w:tag w:val="nr_8fd788ab5c1143d49a89e08007f1f202"/>
                              <w:lock w:val="sdtLocked"/>
                              <w:richText/>
                            </w:sdtPr>
                            <w:sdtContent>
                              <w:r>
                                <w:rPr>
                                  <w:color w:val="000000"/>
                                  <w:szCs w:val="24"/>
                                  <w:lang w:eastAsia="lt-LT"/>
                                </w:rPr>
                                <w:t>1</w:t>
                              </w:r>
                            </w:sdtContent>
                          </w:sdt>
                          <w:r>
                            <w:rPr>
                              <w:color w:val="000000"/>
                              <w:szCs w:val="24"/>
                              <w:lang w:eastAsia="lt-LT"/>
                            </w:rPr>
                            <w:t xml:space="preserve">. Šiukšlių ar kitų daiktų išmetimas iš </w:t>
                          </w:r>
                          <w:r>
                            <w:rPr>
                              <w:bCs/>
                              <w:color w:val="000000"/>
                              <w:szCs w:val="24"/>
                              <w:lang w:eastAsia="lt-LT"/>
                            </w:rPr>
                            <w:t>traukinio</w:t>
                          </w:r>
                          <w:r>
                            <w:rPr>
                              <w:color w:val="000000"/>
                              <w:szCs w:val="24"/>
                              <w:lang w:eastAsia="lt-LT"/>
                            </w:rPr>
                            <w:t xml:space="preserve">, šiukšlinimas traukiniuose </w:t>
                          </w:r>
                        </w:p>
                        <w:p>
                          <w:pPr>
                            <w:spacing w:line="360" w:lineRule="auto"/>
                            <w:ind w:firstLine="720"/>
                            <w:jc w:val="both"/>
                            <w:rPr>
                              <w:szCs w:val="24"/>
                              <w:lang w:eastAsia="lt-LT"/>
                            </w:rPr>
                          </w:pPr>
                          <w:r>
                            <w:rPr>
                              <w:color w:val="000000"/>
                              <w:szCs w:val="24"/>
                              <w:lang w:eastAsia="lt-LT"/>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05cfd0a26511efa605b9842742bf37">
                            <w:r w:rsidRPr="00532B9F">
                              <w:rPr>
                                <w:rFonts w:ascii="Times New Roman" w:eastAsia="MS Mincho" w:hAnsi="Times New Roman"/>
                                <w:sz w:val="20"/>
                                <w:i/>
                                <w:iCs/>
                                <w:color w:val="0000FF" w:themeColor="hyperlink"/>
                                <w:u w:val="single"/>
                              </w:rPr>
                              <w:t>XIV-3069</w:t>
                            </w:r>
                          </w:fldSimple>
                          <w:r>
                            <w:rPr>
                              <w:rFonts w:ascii="Times New Roman" w:eastAsia="MS Mincho" w:hAnsi="Times New Roman"/>
                              <w:sz w:val="20"/>
                              <w:i/>
                              <w:iCs/>
                            </w:rPr>
                            <w:t>,
2024-11-07,
paskelbta TAR 2024-11-14, i. k. 2024-19832            </w:t>
                          </w:r>
                        </w:p>
                        <w:p/>
                      </w:sdtContent>
                    </w:sdt>
                    <w:sdt>
                      <w:sdtPr>
                        <w:alias w:val="373 str. 2 d."/>
                        <w:tag w:val="part_94c0ef466505413d824ad2944e29f22a"/>
                        <w:lock w:val="sdtLocked"/>
                        <w:richText/>
                      </w:sdtPr>
                      <w:sdtContent>
                        <w:p>
                          <w:pPr>
                            <w:tabs>
                              <w:tab w:val="left" w:pos="2127"/>
                            </w:tabs>
                            <w:spacing w:line="404" w:lineRule="atLeast"/>
                            <w:ind w:firstLine="720"/>
                            <w:jc w:val="both"/>
                            <w:rPr>
                              <w:szCs w:val="24"/>
                              <w:lang w:eastAsia="lt-LT"/>
                            </w:rPr>
                          </w:pPr>
                          <w:sdt>
                            <w:sdtPr>
                              <w:alias w:val="Numeris"/>
                              <w:tag w:val="nr_94c0ef466505413d824ad2944e29f22a"/>
                              <w:lock w:val="sdtLocked"/>
                              <w:richText/>
                            </w:sdtPr>
                            <w:sdtContent>
                              <w:r>
                                <w:rPr>
                                  <w:szCs w:val="24"/>
                                  <w:lang w:eastAsia="lt-LT"/>
                                </w:rPr>
                                <w:t>2</w:t>
                              </w:r>
                            </w:sdtContent>
                          </w:sdt>
                          <w:r>
                            <w:rPr>
                              <w:szCs w:val="24"/>
                              <w:lang w:eastAsia="lt-LT"/>
                            </w:rPr>
                            <w:t xml:space="preserve">. </w:t>
                          </w:r>
                          <w:r>
                            <w:rPr>
                              <w:bCs/>
                              <w:szCs w:val="24"/>
                              <w:lang w:eastAsia="lt-LT"/>
                            </w:rPr>
                            <w:t>Įlipimas</w:t>
                          </w:r>
                          <w:r>
                            <w:rPr>
                              <w:szCs w:val="24"/>
                              <w:lang w:eastAsia="lt-LT"/>
                            </w:rPr>
                            <w:t xml:space="preserve"> ar išlipimas važiuojant traukiniui, važiavimas ant vagonų laiptelių ar stogų</w:t>
                          </w:r>
                          <w:r>
                            <w:rPr>
                              <w:szCs w:val="24"/>
                            </w:rPr>
                            <w:t xml:space="preserve"> </w:t>
                          </w:r>
                          <w:r>
                            <w:rPr>
                              <w:bCs/>
                              <w:szCs w:val="24"/>
                            </w:rPr>
                            <w:t>arba kitose</w:t>
                          </w:r>
                          <w:r>
                            <w:rPr>
                              <w:szCs w:val="24"/>
                            </w:rPr>
                            <w:t xml:space="preserve"> </w:t>
                          </w:r>
                          <w:r>
                            <w:rPr>
                              <w:bCs/>
                              <w:szCs w:val="24"/>
                              <w:lang w:eastAsia="lt-LT"/>
                            </w:rPr>
                            <w:t>tam neskirtose traukinio vietose,</w:t>
                          </w:r>
                          <w:r>
                            <w:rPr>
                              <w:szCs w:val="24"/>
                              <w:lang w:eastAsia="lt-LT"/>
                            </w:rPr>
                            <w:t xml:space="preserve"> </w:t>
                          </w:r>
                          <w:r>
                            <w:rPr>
                              <w:bCs/>
                              <w:szCs w:val="24"/>
                              <w:lang w:eastAsia="lt-LT"/>
                            </w:rPr>
                            <w:t>teisės būti pavojingojoje geležinkelio zonoje neturinčių asmenų buvimas šioje zonoje tam neskirtose vietose</w:t>
                          </w:r>
                        </w:p>
                        <w:p>
                          <w:pPr>
                            <w:tabs>
                              <w:tab w:val="left" w:pos="2127"/>
                            </w:tabs>
                            <w:spacing w:line="404" w:lineRule="atLeast"/>
                            <w:ind w:firstLine="720"/>
                            <w:jc w:val="both"/>
                            <w:rPr>
                              <w:szCs w:val="24"/>
                              <w:lang w:eastAsia="lt-LT"/>
                            </w:rPr>
                          </w:pPr>
                          <w:r>
                            <w:rPr>
                              <w:szCs w:val="24"/>
                              <w:lang w:eastAsia="lt-LT"/>
                            </w:rPr>
                            <w:t xml:space="preserve">užtraukia baudą nuo </w:t>
                          </w:r>
                          <w:r>
                            <w:rPr>
                              <w:bCs/>
                              <w:szCs w:val="24"/>
                              <w:lang w:eastAsia="lt-LT"/>
                            </w:rPr>
                            <w:t>devyniasdešimt</w:t>
                          </w:r>
                          <w:r>
                            <w:rPr>
                              <w:szCs w:val="24"/>
                              <w:lang w:eastAsia="lt-LT"/>
                            </w:rPr>
                            <w:t xml:space="preserve"> iki </w:t>
                          </w:r>
                          <w:r>
                            <w:rPr>
                              <w:bCs/>
                              <w:szCs w:val="24"/>
                              <w:lang w:eastAsia="lt-LT"/>
                            </w:rPr>
                            <w:t>vieno šimto keturiasdešimt</w:t>
                          </w:r>
                          <w:r>
                            <w:rPr>
                              <w:szCs w:val="24"/>
                              <w:lang w:eastAsia="lt-LT"/>
                            </w:rPr>
                            <w:t xml:space="preserve"> eurų.</w:t>
                          </w:r>
                        </w:p>
                      </w:sdtContent>
                    </w:sdt>
                    <w:sdt>
                      <w:sdtPr>
                        <w:alias w:val="373 str. 3 d."/>
                        <w:tag w:val="part_01aecf4d4aea4684b4fc4bcbc509a298"/>
                        <w:lock w:val="sdtLocked"/>
                        <w:richText/>
                      </w:sdtPr>
                      <w:sdtContent>
                        <w:p>
                          <w:pPr>
                            <w:tabs>
                              <w:tab w:val="left" w:pos="2127"/>
                            </w:tabs>
                            <w:spacing w:line="404" w:lineRule="atLeast"/>
                            <w:ind w:firstLine="720"/>
                            <w:jc w:val="both"/>
                            <w:rPr>
                              <w:strike/>
                              <w:szCs w:val="24"/>
                              <w:lang w:eastAsia="lt-LT"/>
                            </w:rPr>
                          </w:pPr>
                          <w:sdt>
                            <w:sdtPr>
                              <w:alias w:val="Numeris"/>
                              <w:tag w:val="nr_01aecf4d4aea4684b4fc4bcbc509a298"/>
                              <w:lock w:val="sdtLocked"/>
                              <w:richText/>
                            </w:sdtPr>
                            <w:sdtContent>
                              <w:r>
                                <w:rPr>
                                  <w:szCs w:val="24"/>
                                  <w:lang w:eastAsia="lt-LT"/>
                                </w:rPr>
                                <w:t>3</w:t>
                              </w:r>
                            </w:sdtContent>
                          </w:sdt>
                          <w:r>
                            <w:rPr>
                              <w:szCs w:val="24"/>
                              <w:lang w:eastAsia="lt-LT"/>
                            </w:rPr>
                            <w:t>. Daiktų, dėl kurių gali sutrikti geležinkelių transporto eismas, dėjimas ant geležinkelių infrastruktūros objektų</w:t>
                          </w:r>
                        </w:p>
                        <w:p>
                          <w:pPr>
                            <w:tabs>
                              <w:tab w:val="left" w:pos="2127"/>
                            </w:tabs>
                            <w:spacing w:line="404" w:lineRule="atLeast"/>
                            <w:ind w:firstLine="720"/>
                            <w:jc w:val="both"/>
                            <w:rPr>
                              <w:szCs w:val="24"/>
                              <w:lang w:eastAsia="lt-LT"/>
                            </w:rPr>
                          </w:pPr>
                          <w:r>
                            <w:rPr>
                              <w:szCs w:val="24"/>
                              <w:lang w:eastAsia="lt-LT"/>
                            </w:rPr>
                            <w:t>užtraukia baudą nuo vieno šimto keturiasdešimt iki trijų šimtų eurų.</w:t>
                          </w:r>
                        </w:p>
                      </w:sdtContent>
                    </w:sdt>
                    <w:sdt>
                      <w:sdtPr>
                        <w:alias w:val="373 str. 4 d."/>
                        <w:tag w:val="part_609e5038544143be8f436e4d7f188b68"/>
                        <w:lock w:val="sdtLocked"/>
                        <w:richText/>
                      </w:sdtPr>
                      <w:sdtContent>
                        <w:p>
                          <w:pPr>
                            <w:tabs>
                              <w:tab w:val="left" w:pos="2127"/>
                            </w:tabs>
                            <w:spacing w:line="404" w:lineRule="atLeast"/>
                            <w:ind w:firstLine="720"/>
                            <w:jc w:val="both"/>
                            <w:rPr>
                              <w:szCs w:val="24"/>
                              <w:lang w:eastAsia="lt-LT"/>
                            </w:rPr>
                          </w:pPr>
                          <w:sdt>
                            <w:sdtPr>
                              <w:alias w:val="Numeris"/>
                              <w:tag w:val="nr_609e5038544143be8f436e4d7f188b68"/>
                              <w:lock w:val="sdtLocked"/>
                              <w:richText/>
                            </w:sdtPr>
                            <w:sdtContent>
                              <w:r>
                                <w:rPr>
                                  <w:szCs w:val="24"/>
                                  <w:lang w:eastAsia="lt-LT"/>
                                </w:rPr>
                                <w:t>4</w:t>
                              </w:r>
                            </w:sdtContent>
                          </w:sdt>
                          <w:r>
                            <w:rPr>
                              <w:szCs w:val="24"/>
                              <w:lang w:eastAsia="lt-LT"/>
                            </w:rPr>
                            <w:t>. Neteisėtas traukinio stabdymas</w:t>
                          </w:r>
                        </w:p>
                        <w:p>
                          <w:pPr>
                            <w:tabs>
                              <w:tab w:val="left" w:pos="2127"/>
                            </w:tabs>
                            <w:spacing w:line="404" w:lineRule="atLeast"/>
                            <w:ind w:firstLine="720"/>
                            <w:jc w:val="both"/>
                            <w:rPr>
                              <w:bCs/>
                              <w:szCs w:val="24"/>
                            </w:rPr>
                          </w:pPr>
                          <w:r>
                            <w:rPr>
                              <w:szCs w:val="24"/>
                              <w:lang w:eastAsia="lt-LT"/>
                            </w:rPr>
                            <w:t>užtraukia baudą nuo trijų šimtų iki penkių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0ea3be3ac792484d97e89996a9d16949"/>
                        <w:lock w:val="sdtLocked"/>
                        <w:richText/>
                      </w:sdtPr>
                      <w:sdtContent>
                        <w:p>
                          <w:pPr>
                            <w:spacing w:line="404" w:lineRule="atLeast"/>
                            <w:ind w:firstLine="720"/>
                            <w:jc w:val="both"/>
                            <w:rPr>
                              <w:bCs/>
                              <w:szCs w:val="24"/>
                              <w:lang w:eastAsia="lt-LT"/>
                            </w:rPr>
                          </w:pPr>
                          <w:sdt>
                            <w:sdtPr>
                              <w:alias w:val="Numeris"/>
                              <w:tag w:val="nr_0ea3be3ac792484d97e89996a9d16949"/>
                              <w:lock w:val="sdtLocked"/>
                              <w:richText/>
                            </w:sdtPr>
                            <w:sdtContent>
                              <w:r>
                                <w:rPr>
                                  <w:bCs/>
                                  <w:szCs w:val="24"/>
                                  <w:lang w:eastAsia="lt-LT"/>
                                </w:rPr>
                                <w:t>1</w:t>
                              </w:r>
                            </w:sdtContent>
                          </w:sdt>
                          <w:r>
                            <w:rPr>
                              <w:bCs/>
                              <w:szCs w:val="24"/>
                              <w:lang w:eastAsia="lt-LT"/>
                            </w:rPr>
                            <w:t>. Rūkymas</w:t>
                          </w:r>
                          <w:r>
                            <w:rPr>
                              <w:szCs w:val="24"/>
                              <w:lang w:eastAsia="lt-LT"/>
                            </w:rPr>
                            <w:t>, išskyrus rūkymą tolimojo susisiekimo traukiniuose, kuriuose numatyti atskiri vagonai nerūkantiesiems ir rūkantiesiems,</w:t>
                          </w:r>
                          <w:r>
                            <w:rPr>
                              <w:bCs/>
                              <w:szCs w:val="24"/>
                              <w:lang w:eastAsia="lt-LT"/>
                            </w:rPr>
                            <w:t xml:space="preserve"> arba alkoholinių gėrimų vartojimas</w:t>
                          </w:r>
                          <w:r>
                            <w:rPr>
                              <w:szCs w:val="24"/>
                              <w:lang w:eastAsia="lt-LT"/>
                            </w:rPr>
                            <w:t>, išskyrus šių gėrimų vartojimą</w:t>
                          </w:r>
                          <w:r>
                            <w:rPr>
                              <w:bCs/>
                              <w:szCs w:val="24"/>
                              <w:lang w:eastAsia="lt-LT"/>
                            </w:rPr>
                            <w:t xml:space="preserve"> tarptautinio susisiekimo </w:t>
                          </w:r>
                          <w:r>
                            <w:rPr>
                              <w:szCs w:val="24"/>
                              <w:lang w:eastAsia="lt-LT"/>
                            </w:rPr>
                            <w:t>arba siaurojo geležinkelio traukiniuose,</w:t>
                          </w:r>
                          <w:r>
                            <w:rPr>
                              <w:bCs/>
                              <w:szCs w:val="24"/>
                              <w:lang w:eastAsia="lt-LT"/>
                            </w:rPr>
                            <w:t xml:space="preserve"> triukšmavimas, garsus dainavimas arba grojimas muzikos instrumentais ar kitokiais garsiniais aparatais</w:t>
                          </w:r>
                          <w:r>
                            <w:rPr>
                              <w:szCs w:val="24"/>
                              <w:lang w:eastAsia="lt-LT"/>
                            </w:rPr>
                            <w:t xml:space="preserve"> traukiniuose</w:t>
                          </w:r>
                        </w:p>
                        <w:p>
                          <w:pPr>
                            <w:spacing w:line="404" w:lineRule="atLeast"/>
                            <w:ind w:firstLine="720"/>
                            <w:jc w:val="both"/>
                            <w:rPr>
                              <w:bCs/>
                              <w:szCs w:val="24"/>
                            </w:rPr>
                          </w:pPr>
                          <w:r>
                            <w:rPr>
                              <w:bCs/>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0c970eb35e7646ac8c7d2ffd17b24cb7"/>
                    <w:lock w:val="sdtLocked"/>
                    <w:richText/>
                  </w:sdtPr>
                  <w:sdtContent>
                    <w:p>
                      <w:pPr>
                        <w:spacing w:line="404" w:lineRule="atLeast"/>
                        <w:ind w:left="2552" w:hanging="1832"/>
                        <w:jc w:val="both"/>
                        <w:rPr>
                          <w:szCs w:val="24"/>
                          <w:lang w:eastAsia="lt-LT"/>
                        </w:rPr>
                      </w:pPr>
                      <w:sdt>
                        <w:sdtPr>
                          <w:alias w:val="Numeris"/>
                          <w:tag w:val="nr_0c970eb35e7646ac8c7d2ffd17b24cb7"/>
                          <w:lock w:val="sdtLocked"/>
                          <w:richText/>
                        </w:sdtPr>
                        <w:sdtContent>
                          <w:r>
                            <w:rPr>
                              <w:b/>
                              <w:szCs w:val="24"/>
                              <w:lang w:eastAsia="lt-LT"/>
                            </w:rPr>
                            <w:t>375</w:t>
                          </w:r>
                        </w:sdtContent>
                      </w:sdt>
                      <w:r>
                        <w:rPr>
                          <w:b/>
                          <w:szCs w:val="24"/>
                          <w:lang w:eastAsia="lt-LT"/>
                        </w:rPr>
                        <w:t xml:space="preserve"> straipsnis. </w:t>
                      </w:r>
                      <w:sdt>
                        <w:sdtPr>
                          <w:alias w:val="Pavadinimas"/>
                          <w:tag w:val="title_0c970eb35e7646ac8c7d2ffd17b24cb7"/>
                          <w:lock w:val="sdtLocked"/>
                          <w:richText/>
                        </w:sdtPr>
                        <w:sdtContent>
                          <w:r>
                            <w:rPr>
                              <w:b/>
                              <w:szCs w:val="24"/>
                              <w:lang w:eastAsia="lt-LT"/>
                            </w:rPr>
                            <w:t xml:space="preserve">Geležinkelių transporto eismo saugos </w:t>
                          </w:r>
                          <w:r>
                            <w:rPr>
                              <w:b/>
                              <w:bCs/>
                              <w:szCs w:val="24"/>
                              <w:lang w:eastAsia="lt-LT"/>
                            </w:rPr>
                            <w:t xml:space="preserve">ar geležinkelių sistemos </w:t>
                          </w:r>
                          <w:r>
                            <w:rPr>
                              <w:b/>
                              <w:szCs w:val="24"/>
                              <w:lang w:eastAsia="lt-LT"/>
                            </w:rPr>
                            <w:t>reikalavimų pažeidimas</w:t>
                          </w:r>
                        </w:sdtContent>
                      </w:sdt>
                    </w:p>
                    <w:sdt>
                      <w:sdtPr>
                        <w:alias w:val="375 str. 1 d."/>
                        <w:tag w:val="part_0b61da48935d4a25b5308d2ef009e626"/>
                        <w:lock w:val="sdtLocked"/>
                        <w:richText/>
                      </w:sdtPr>
                      <w:sdtContent>
                        <w:p>
                          <w:pPr>
                            <w:spacing w:line="404" w:lineRule="atLeast"/>
                            <w:ind w:firstLine="720"/>
                            <w:jc w:val="both"/>
                            <w:rPr>
                              <w:bCs/>
                              <w:szCs w:val="24"/>
                            </w:rPr>
                          </w:pPr>
                          <w:r>
                            <w:rPr>
                              <w:bCs/>
                              <w:szCs w:val="24"/>
                            </w:rPr>
                            <w:t xml:space="preserve">Geležinkelių transporto eismo </w:t>
                          </w:r>
                          <w:r>
                            <w:rPr>
                              <w:szCs w:val="24"/>
                            </w:rPr>
                            <w:t>saugos</w:t>
                          </w:r>
                          <w:r>
                            <w:rPr>
                              <w:bCs/>
                              <w:szCs w:val="24"/>
                            </w:rPr>
                            <w:t xml:space="preserve"> </w:t>
                          </w:r>
                          <w:r>
                            <w:rPr>
                              <w:szCs w:val="24"/>
                            </w:rPr>
                            <w:t xml:space="preserve">ar geležinkelių sistemos </w:t>
                          </w:r>
                          <w:r>
                            <w:rPr>
                              <w:bCs/>
                              <w:szCs w:val="24"/>
                            </w:rPr>
                            <w:t>reikalavimų pažeidimas</w:t>
                          </w:r>
                        </w:p>
                      </w:sdtContent>
                    </w:sdt>
                    <w:sdt>
                      <w:sdtPr>
                        <w:alias w:val="375 str. 2 d."/>
                        <w:tag w:val="part_4055b77422e1467183781dc452c6ea7e"/>
                        <w:lock w:val="sdtLocked"/>
                        <w:richText/>
                      </w:sdtPr>
                      <w:sdtContent>
                        <w:p>
                          <w:pPr>
                            <w:spacing w:line="404" w:lineRule="atLeast"/>
                            <w:ind w:firstLine="720"/>
                            <w:jc w:val="both"/>
                            <w:rPr>
                              <w:bCs/>
                              <w:szCs w:val="24"/>
                            </w:rPr>
                          </w:pPr>
                          <w:r>
                            <w:rPr>
                              <w:bCs/>
                              <w:szCs w:val="24"/>
                            </w:rPr>
                            <w:t>užtraukia baudą nuo šešiasdešimt iki dviejų šimtų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6 str."/>
                    <w:tag w:val="part_0c16bf7b3aae4ece9659385ddae829c5"/>
                    <w:lock w:val="sdtLocked"/>
                    <w:richText/>
                  </w:sdtPr>
                  <w:sdtContent>
                    <w:p>
                      <w:pPr>
                        <w:spacing w:line="360" w:lineRule="auto"/>
                        <w:ind w:firstLine="720"/>
                        <w:jc w:val="both"/>
                        <w:rPr>
                          <w:kern w:val="2"/>
                          <w:szCs w:val="24"/>
                        </w:rPr>
                      </w:pPr>
                      <w:sdt>
                        <w:sdtPr>
                          <w:alias w:val="Numeris"/>
                          <w:tag w:val="nr_0c16bf7b3aae4ece9659385ddae829c5"/>
                          <w:lock w:val="sdtLocked"/>
                          <w:richText/>
                        </w:sdtPr>
                        <w:sdtContent>
                          <w:r>
                            <w:rPr>
                              <w:b/>
                              <w:szCs w:val="24"/>
                              <w:lang w:eastAsia="lt-LT"/>
                            </w:rPr>
                            <w:t>376</w:t>
                          </w:r>
                        </w:sdtContent>
                      </w:sdt>
                      <w:r>
                        <w:rPr>
                          <w:b/>
                          <w:szCs w:val="24"/>
                          <w:lang w:eastAsia="lt-LT"/>
                        </w:rPr>
                        <w:t xml:space="preserve"> straipsnis. </w:t>
                      </w:r>
                      <w:sdt>
                        <w:sdtPr>
                          <w:alias w:val="Pavadinimas"/>
                          <w:tag w:val="title_0c16bf7b3aae4ece9659385ddae829c5"/>
                          <w:lock w:val="sdtLocked"/>
                          <w:richText/>
                        </w:sdtPr>
                        <w:sdtContent>
                          <w:r>
                            <w:rPr>
                              <w:b/>
                              <w:szCs w:val="24"/>
                              <w:lang w:eastAsia="lt-LT"/>
                            </w:rPr>
                            <w:t xml:space="preserve">Nepranešimas apie geležinkelių </w:t>
                          </w:r>
                          <w:r>
                            <w:rPr>
                              <w:b/>
                              <w:bCs/>
                              <w:kern w:val="2"/>
                              <w:szCs w:val="24"/>
                            </w:rPr>
                            <w:t>avariją ar incidentą</w:t>
                          </w:r>
                        </w:sdtContent>
                      </w:sdt>
                    </w:p>
                    <w:sdt>
                      <w:sdtPr>
                        <w:alias w:val="376 str. 1 d."/>
                        <w:tag w:val="part_ed3f5a298a9e4754bc8de3aff8bd71e4"/>
                        <w:lock w:val="sdtLocked"/>
                        <w:richText/>
                      </w:sdtPr>
                      <w:sdtContent>
                        <w:p>
                          <w:pPr>
                            <w:spacing w:line="360" w:lineRule="auto"/>
                            <w:ind w:firstLine="720"/>
                            <w:jc w:val="both"/>
                            <w:rPr>
                              <w:szCs w:val="24"/>
                              <w:lang w:eastAsia="lt-LT"/>
                            </w:rPr>
                          </w:pPr>
                          <w:r>
                            <w:rPr>
                              <w:szCs w:val="24"/>
                              <w:lang w:eastAsia="lt-LT"/>
                            </w:rPr>
                            <w:t xml:space="preserve">Nepranešimas teisės aktų nustatyta tvarka kompetentingai institucijai apie geležinkelių </w:t>
                          </w:r>
                          <w:r>
                            <w:rPr>
                              <w:bCs/>
                              <w:kern w:val="2"/>
                              <w:szCs w:val="24"/>
                            </w:rPr>
                            <w:t>avariją ar incidentą</w:t>
                          </w:r>
                        </w:p>
                      </w:sdtContent>
                    </w:sdt>
                    <w:sdt>
                      <w:sdtPr>
                        <w:alias w:val="376 str. 2 d."/>
                        <w:tag w:val="part_7245dc27db0d4d52ae3bedbede443b38"/>
                        <w:lock w:val="sdtLocked"/>
                        <w:richText/>
                      </w:sdtPr>
                      <w:sdtContent>
                        <w:p>
                          <w:pPr>
                            <w:spacing w:line="360" w:lineRule="auto"/>
                            <w:ind w:firstLine="720"/>
                            <w:jc w:val="both"/>
                          </w:pPr>
                          <w:r>
                            <w:rPr>
                              <w:szCs w:val="24"/>
                              <w:lang w:eastAsia="lt-LT"/>
                            </w:rPr>
                            <w:t>užtraukia baudą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76-1 str."/>
                    <w:tag w:val="part_db258ba2603942cab013d2531be7a1d1"/>
                    <w:lock w:val="sdtLocked"/>
                    <w:richText/>
                  </w:sdtPr>
                  <w:sdtContent>
                    <w:p>
                      <w:pPr>
                        <w:spacing w:line="360" w:lineRule="auto"/>
                        <w:ind w:firstLine="720"/>
                        <w:jc w:val="both"/>
                        <w:rPr>
                          <w:b/>
                          <w:bCs/>
                          <w:szCs w:val="24"/>
                          <w:lang w:eastAsia="lt-LT"/>
                        </w:rPr>
                      </w:pPr>
                      <w:sdt>
                        <w:sdtPr>
                          <w:alias w:val="Numeris"/>
                          <w:tag w:val="nr_db258ba2603942cab013d2531be7a1d1"/>
                          <w:lock w:val="sdtLocked"/>
                          <w:richText/>
                        </w:sdtPr>
                        <w:sdtContent>
                          <w:r>
                            <w:rPr>
                              <w:b/>
                              <w:bCs/>
                              <w:szCs w:val="24"/>
                              <w:lang w:eastAsia="lt-LT"/>
                            </w:rPr>
                            <w:t>376</w:t>
                          </w:r>
                          <w:r>
                            <w:rPr>
                              <w:b/>
                              <w:bCs/>
                              <w:szCs w:val="24"/>
                              <w:vertAlign w:val="superscript"/>
                              <w:lang w:eastAsia="lt-LT"/>
                            </w:rPr>
                            <w:t>1</w:t>
                          </w:r>
                        </w:sdtContent>
                      </w:sdt>
                      <w:r>
                        <w:rPr>
                          <w:b/>
                          <w:bCs/>
                          <w:szCs w:val="24"/>
                          <w:lang w:eastAsia="lt-LT"/>
                        </w:rPr>
                        <w:t xml:space="preserve"> straipsnis. </w:t>
                      </w:r>
                      <w:sdt>
                        <w:sdtPr>
                          <w:alias w:val="Pavadinimas"/>
                          <w:tag w:val="title_db258ba2603942cab013d2531be7a1d1"/>
                          <w:lock w:val="sdtLocked"/>
                          <w:richText/>
                        </w:sdtPr>
                        <w:sdtContent>
                          <w:r>
                            <w:rPr>
                              <w:b/>
                              <w:bCs/>
                              <w:szCs w:val="24"/>
                              <w:lang w:eastAsia="lt-LT"/>
                            </w:rPr>
                            <w:t>Nepranešimas apie lynų kelio įrenginio avariją ar incidentą</w:t>
                          </w:r>
                        </w:sdtContent>
                      </w:sdt>
                    </w:p>
                    <w:sdt>
                      <w:sdtPr>
                        <w:alias w:val="376-1 str. 1 d."/>
                        <w:tag w:val="part_bedea74c83d54b40a58cb0cfda147eaa"/>
                        <w:lock w:val="sdtLocked"/>
                        <w:richText/>
                      </w:sdtPr>
                      <w:sdtContent>
                        <w:p>
                          <w:pPr>
                            <w:spacing w:line="360" w:lineRule="auto"/>
                            <w:ind w:firstLine="720"/>
                            <w:jc w:val="both"/>
                            <w:rPr>
                              <w:bCs/>
                              <w:szCs w:val="24"/>
                              <w:lang w:eastAsia="lt-LT"/>
                            </w:rPr>
                          </w:pPr>
                          <w:r>
                            <w:rPr>
                              <w:bCs/>
                              <w:szCs w:val="24"/>
                              <w:lang w:eastAsia="lt-LT"/>
                            </w:rPr>
                            <w:t xml:space="preserve">Nepranešimas teisės aktų nustatyta tvarka kompetentingai institucijai apie lynų kelio įrenginio avariją ar incidentą </w:t>
                          </w:r>
                        </w:p>
                      </w:sdtContent>
                    </w:sdt>
                    <w:sdt>
                      <w:sdtPr>
                        <w:alias w:val="376-1 str. 2 d."/>
                        <w:tag w:val="part_d7d605d2b0824b4ab51fc64b8f0418ad"/>
                        <w:lock w:val="sdtLocked"/>
                        <w:richText/>
                      </w:sdtPr>
                      <w:sdtContent>
                        <w:p>
                          <w:pPr>
                            <w:spacing w:line="360" w:lineRule="auto"/>
                            <w:ind w:firstLine="720"/>
                            <w:jc w:val="both"/>
                            <w:rPr>
                              <w:bCs/>
                              <w:szCs w:val="24"/>
                            </w:rPr>
                          </w:pPr>
                          <w:r>
                            <w:rPr>
                              <w:bCs/>
                              <w:szCs w:val="24"/>
                              <w:lang w:eastAsia="lt-LT"/>
                            </w:rPr>
                            <w:t>užtraukia baudą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77 str."/>
                    <w:tag w:val="part_0850867ad65e4e979610f9d1ee6a9a9f"/>
                    <w:lock w:val="sdtLocked"/>
                    <w:richText/>
                  </w:sdtPr>
                  <w:sdtContent>
                    <w:p>
                      <w:pPr>
                        <w:spacing w:line="360" w:lineRule="auto"/>
                        <w:ind w:firstLine="720"/>
                        <w:jc w:val="both"/>
                        <w:rPr>
                          <w:bCs/>
                          <w:szCs w:val="24"/>
                        </w:rPr>
                      </w:pPr>
                      <w:sdt>
                        <w:sdtPr>
                          <w:alias w:val="Numeris"/>
                          <w:tag w:val="nr_0850867ad65e4e979610f9d1ee6a9a9f"/>
                          <w:lock w:val="sdtLocked"/>
                          <w:richText/>
                        </w:sdtPr>
                        <w:sdtContent>
                          <w:r>
                            <w:rPr>
                              <w:b/>
                              <w:bCs/>
                              <w:szCs w:val="24"/>
                            </w:rPr>
                            <w:t>377</w:t>
                          </w:r>
                        </w:sdtContent>
                      </w:sdt>
                      <w:r>
                        <w:rPr>
                          <w:b/>
                          <w:bCs/>
                          <w:szCs w:val="24"/>
                        </w:rPr>
                        <w:t xml:space="preserve"> straipsnis. </w:t>
                      </w:r>
                      <w:sdt>
                        <w:sdtPr>
                          <w:alias w:val="Pavadinimas"/>
                          <w:tag w:val="title_0850867ad65e4e979610f9d1ee6a9a9f"/>
                          <w:lock w:val="sdtLocked"/>
                          <w:richText/>
                        </w:sdtPr>
                        <w:sdtContent>
                          <w:r>
                            <w:rPr>
                              <w:b/>
                              <w:bCs/>
                              <w:szCs w:val="24"/>
                            </w:rPr>
                            <w:t>Mokymo pajėgumų teikimo reikalavimų pažeidimas</w:t>
                          </w:r>
                        </w:sdtContent>
                      </w:sdt>
                    </w:p>
                    <w:sdt>
                      <w:sdtPr>
                        <w:alias w:val="377 str. 1 d."/>
                        <w:tag w:val="part_ff5e8e85bb3743c0bf1aebce837c9571"/>
                        <w:lock w:val="sdtLocked"/>
                        <w:richText/>
                      </w:sdtPr>
                      <w:sdtContent>
                        <w:p>
                          <w:pPr>
                            <w:spacing w:line="360" w:lineRule="auto"/>
                            <w:ind w:firstLine="720"/>
                            <w:jc w:val="both"/>
                            <w:rPr>
                              <w:szCs w:val="24"/>
                            </w:rPr>
                          </w:pPr>
                          <w:r>
                            <w:t xml:space="preserve">Mokymo pajėgumų teikimą geležinkelių infrastruktūros valdytojams, asmenų, </w:t>
                          </w:r>
                          <w:r>
                            <w:rPr>
                              <w:bCs/>
                            </w:rPr>
                            <w:t>siekiančių įgyti teisę</w:t>
                          </w:r>
                          <w:r>
                            <w:t xml:space="preserve"> dirbti </w:t>
                          </w:r>
                          <w:r>
                            <w:rPr>
                              <w:bCs/>
                            </w:rPr>
                            <w:t>pavojingojoje geležinkelio zonoje</w:t>
                          </w:r>
                          <w:r>
                            <w:t>,</w:t>
                          </w:r>
                          <w:r>
                            <w:rPr>
                              <w:bCs/>
                            </w:rPr>
                            <w:t xml:space="preserve"> </w:t>
                          </w:r>
                          <w:r>
                            <w:t xml:space="preserve">asmenų, </w:t>
                          </w:r>
                          <w:r>
                            <w:rPr>
                              <w:bCs/>
                            </w:rPr>
                            <w:t>siekiančių įgyti teisę vadovauti</w:t>
                          </w:r>
                          <w:r>
                            <w:t xml:space="preserve"> krovinių krovimo ir tvirtinimo vagonuose </w:t>
                          </w:r>
                          <w:r>
                            <w:rPr>
                              <w:bCs/>
                              <w:szCs w:val="24"/>
                            </w:rPr>
                            <w:t>darbams</w:t>
                          </w:r>
                          <w:r>
                            <w:rPr>
                              <w:szCs w:val="24"/>
                            </w:rPr>
                            <w:t>, ir (arba) traukinio mašinistų mokymo ar egzaminavimo veiklą vykdantiems asmenims, geležinkelio įmonėms (vežėjams) ir kitoms įmonėms (juridiniams asmenims, kitoms organizacijoms, juridinių asmenų, kitų organizacijų filialams), kurios neįgijusios geležinkelio įmonės (vežėjo) licencijos naudojasi geležinkelių infrastruktūra važiuodamos į geležinkelių infrastruktūros objektų statybos, remonto ir (ar) techninės priežiūros darbų atlikimo vietą ar iš jos ir (arba) manevruodamos joje, reglamentuojančių teisės aktų reikalavimų pažeidimas</w:t>
                          </w:r>
                        </w:p>
                      </w:sdtContent>
                    </w:sdt>
                    <w:sdt>
                      <w:sdtPr>
                        <w:alias w:val="377 str. 2 d."/>
                        <w:tag w:val="part_03931bca880f4076be505bac928ba767"/>
                        <w:lock w:val="sdtLocked"/>
                        <w:richText/>
                      </w:sdtPr>
                      <w:sdtContent>
                        <w:p>
                          <w:pPr>
                            <w:spacing w:line="360" w:lineRule="auto"/>
                            <w:ind w:firstLine="720"/>
                            <w:jc w:val="both"/>
                            <w:rPr>
                              <w:bCs/>
                              <w:szCs w:val="24"/>
                            </w:rPr>
                          </w:pPr>
                          <w:r>
                            <w:rPr>
                              <w:szCs w:val="24"/>
                            </w:rPr>
                            <w:t>užtraukia baudą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05cfd0a26511efa605b9842742bf37">
                        <w:r w:rsidRPr="00532B9F">
                          <w:rPr>
                            <w:rFonts w:ascii="Times New Roman" w:eastAsia="MS Mincho" w:hAnsi="Times New Roman"/>
                            <w:sz w:val="20"/>
                            <w:i/>
                            <w:iCs/>
                            <w:color w:val="0000FF" w:themeColor="hyperlink"/>
                            <w:u w:val="single"/>
                          </w:rPr>
                          <w:t>XIV-3069</w:t>
                        </w:r>
                      </w:fldSimple>
                      <w:r>
                        <w:rPr>
                          <w:rFonts w:ascii="Times New Roman" w:eastAsia="MS Mincho" w:hAnsi="Times New Roman"/>
                          <w:sz w:val="20"/>
                          <w:i/>
                          <w:iCs/>
                        </w:rPr>
                        <w:t>,
2024-11-07,
paskelbta TAR 2024-11-14, i. k. 2024-19832            </w:t>
                      </w:r>
                    </w:p>
                    <w:p/>
                  </w:sdtContent>
                </w:sdt>
                <w:sdt>
                  <w:sdtPr>
                    <w:alias w:val="378 str."/>
                    <w:tag w:val="part_a179edc8e4ef40c4959829abd78739ea"/>
                    <w:lock w:val="sdtLocked"/>
                    <w:richText/>
                  </w:sdtPr>
                  <w:sdtContent>
                    <w:p>
                      <w:pPr>
                        <w:tabs>
                          <w:tab w:val="left" w:pos="2410"/>
                        </w:tabs>
                        <w:spacing w:line="404" w:lineRule="atLeast"/>
                        <w:ind w:left="2410" w:hanging="1690"/>
                        <w:jc w:val="both"/>
                        <w:rPr>
                          <w:szCs w:val="24"/>
                          <w:lang w:eastAsia="lt-LT"/>
                        </w:rPr>
                      </w:pPr>
                      <w:sdt>
                        <w:sdtPr>
                          <w:alias w:val="Numeris"/>
                          <w:tag w:val="nr_a179edc8e4ef40c4959829abd78739ea"/>
                          <w:lock w:val="sdtLocked"/>
                          <w:richText/>
                        </w:sdtPr>
                        <w:sdtContent>
                          <w:r>
                            <w:rPr>
                              <w:b/>
                              <w:szCs w:val="24"/>
                              <w:lang w:eastAsia="lt-LT"/>
                            </w:rPr>
                            <w:t>378</w:t>
                          </w:r>
                        </w:sdtContent>
                      </w:sdt>
                      <w:r>
                        <w:rPr>
                          <w:b/>
                          <w:szCs w:val="24"/>
                          <w:lang w:eastAsia="lt-LT"/>
                        </w:rPr>
                        <w:t xml:space="preserve"> straipsnis. </w:t>
                      </w:r>
                      <w:sdt>
                        <w:sdtPr>
                          <w:alias w:val="Pavadinimas"/>
                          <w:tag w:val="title_a179edc8e4ef40c4959829abd78739ea"/>
                          <w:lock w:val="sdtLocked"/>
                          <w:richText/>
                        </w:sdtPr>
                        <w:sdtContent>
                          <w:r>
                            <w:rPr>
                              <w:b/>
                              <w:bCs/>
                              <w:szCs w:val="24"/>
                              <w:lang w:eastAsia="lt-LT"/>
                            </w:rPr>
                            <w:t>Stacionariųjų</w:t>
                          </w:r>
                          <w:r>
                            <w:rPr>
                              <w:b/>
                              <w:szCs w:val="24"/>
                              <w:lang w:eastAsia="lt-LT"/>
                            </w:rPr>
                            <w:t xml:space="preserve"> </w:t>
                          </w:r>
                          <w:r>
                            <w:rPr>
                              <w:b/>
                              <w:bCs/>
                              <w:szCs w:val="24"/>
                              <w:lang w:eastAsia="lt-LT"/>
                            </w:rPr>
                            <w:t>geležinkelių</w:t>
                          </w:r>
                          <w:r>
                            <w:rPr>
                              <w:b/>
                              <w:szCs w:val="24"/>
                              <w:lang w:eastAsia="lt-LT"/>
                            </w:rPr>
                            <w:t xml:space="preserve"> posistemių naudojimas</w:t>
                          </w:r>
                          <w:r>
                            <w:rPr>
                              <w:b/>
                              <w:bCs/>
                              <w:szCs w:val="24"/>
                              <w:lang w:eastAsia="lt-LT"/>
                            </w:rPr>
                            <w:t xml:space="preserve"> ar geležinkelių riedmenų pateikimas rinkai</w:t>
                          </w:r>
                          <w:r>
                            <w:rPr>
                              <w:b/>
                              <w:szCs w:val="24"/>
                              <w:lang w:eastAsia="lt-LT"/>
                            </w:rPr>
                            <w:t xml:space="preserve"> neturint leidimo</w:t>
                          </w:r>
                        </w:sdtContent>
                      </w:sdt>
                    </w:p>
                    <w:sdt>
                      <w:sdtPr>
                        <w:alias w:val="378 str. 1 d."/>
                        <w:tag w:val="part_076f6f4263cc486f8484aac61a697dae"/>
                        <w:lock w:val="sdtLocked"/>
                        <w:richText/>
                      </w:sdtPr>
                      <w:sdtContent>
                        <w:p>
                          <w:pPr>
                            <w:tabs>
                              <w:tab w:val="left" w:pos="2127"/>
                            </w:tabs>
                            <w:spacing w:line="404" w:lineRule="atLeast"/>
                            <w:ind w:firstLine="720"/>
                            <w:jc w:val="both"/>
                            <w:rPr>
                              <w:szCs w:val="24"/>
                              <w:lang w:eastAsia="lt-LT"/>
                            </w:rPr>
                          </w:pPr>
                          <w:r>
                            <w:rPr>
                              <w:bCs/>
                              <w:szCs w:val="24"/>
                              <w:lang w:eastAsia="lt-LT"/>
                            </w:rPr>
                            <w:t>Stacionariųjų geležinkelių</w:t>
                          </w:r>
                          <w:r>
                            <w:rPr>
                              <w:szCs w:val="24"/>
                              <w:lang w:eastAsia="lt-LT"/>
                            </w:rPr>
                            <w:t xml:space="preserve"> posistemių naudojimas </w:t>
                          </w:r>
                          <w:r>
                            <w:rPr>
                              <w:bCs/>
                              <w:szCs w:val="24"/>
                              <w:lang w:eastAsia="lt-LT"/>
                            </w:rPr>
                            <w:t>ar geležinkelių riedmenų pateikimas rinkai</w:t>
                          </w:r>
                          <w:r>
                            <w:rPr>
                              <w:szCs w:val="24"/>
                              <w:lang w:eastAsia="lt-LT"/>
                            </w:rPr>
                            <w:t xml:space="preserve"> neturint leidimo, kai pagal teisės aktus toks leidimas yra reikalingas,</w:t>
                          </w:r>
                        </w:p>
                      </w:sdtContent>
                    </w:sdt>
                    <w:sdt>
                      <w:sdtPr>
                        <w:alias w:val="378 str. 2 d."/>
                        <w:tag w:val="part_ac36c7e9cca649d4b1cc156101a23186"/>
                        <w:lock w:val="sdtLocked"/>
                        <w:richText/>
                      </w:sdtPr>
                      <w:sdtContent>
                        <w:p>
                          <w:pPr>
                            <w:tabs>
                              <w:tab w:val="left" w:pos="2127"/>
                            </w:tabs>
                            <w:spacing w:line="404" w:lineRule="atLeast"/>
                            <w:ind w:firstLine="720"/>
                            <w:jc w:val="both"/>
                            <w:rPr>
                              <w:szCs w:val="24"/>
                              <w:lang w:eastAsia="lt-LT"/>
                            </w:rPr>
                          </w:pPr>
                          <w:r>
                            <w:rPr>
                              <w:szCs w:val="24"/>
                              <w:lang w:eastAsia="lt-LT"/>
                            </w:rPr>
                            <w:t xml:space="preserve">užtraukia baudą nuo </w:t>
                          </w:r>
                          <w:r>
                            <w:rPr>
                              <w:szCs w:val="24"/>
                            </w:rPr>
                            <w:t>trijų šimtų</w:t>
                          </w:r>
                          <w:r>
                            <w:rPr>
                              <w:szCs w:val="24"/>
                              <w:lang w:eastAsia="lt-LT"/>
                            </w:rPr>
                            <w:t xml:space="preserve"> iki </w:t>
                          </w:r>
                          <w:r>
                            <w:rPr>
                              <w:bCs/>
                              <w:szCs w:val="24"/>
                              <w:lang w:eastAsia="lt-LT"/>
                            </w:rPr>
                            <w:t>penkių šimtų penkiasdešimt</w:t>
                          </w:r>
                          <w:r>
                            <w:rPr>
                              <w:szCs w:val="24"/>
                              <w:lang w:eastAsia="lt-LT"/>
                            </w:rPr>
                            <w:t xml:space="preserve"> eurų.</w:t>
                          </w:r>
                        </w:p>
                        <w:p>
                          <w:pPr>
                            <w:tabs>
                              <w:tab w:val="left" w:pos="2127"/>
                            </w:tabs>
                            <w:spacing w:line="404" w:lineRule="atLeast"/>
                            <w:ind w:firstLine="720"/>
                            <w:jc w:val="both"/>
                            <w:rPr>
                              <w:szCs w:val="24"/>
                              <w:lang w:eastAsia="lt-LT"/>
                            </w:rPr>
                          </w:pP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1d4791ae289f4f2b9e8143bd24f10cd6"/>
                    <w:lock w:val="sdtLocked"/>
                    <w:richText/>
                  </w:sdtPr>
                  <w:sdtContent>
                    <w:p>
                      <w:pPr>
                        <w:tabs>
                          <w:tab w:val="left" w:pos="2127"/>
                        </w:tabs>
                        <w:spacing w:line="404" w:lineRule="atLeast"/>
                        <w:ind w:left="2410" w:hanging="1690"/>
                        <w:jc w:val="both"/>
                        <w:rPr>
                          <w:b/>
                          <w:szCs w:val="24"/>
                          <w:lang w:eastAsia="lt-LT"/>
                        </w:rPr>
                      </w:pPr>
                      <w:sdt>
                        <w:sdtPr>
                          <w:alias w:val="Numeris"/>
                          <w:tag w:val="nr_1d4791ae289f4f2b9e8143bd24f10cd6"/>
                          <w:lock w:val="sdtLocked"/>
                          <w:richText/>
                        </w:sdtPr>
                        <w:sdtContent>
                          <w:r>
                            <w:rPr>
                              <w:b/>
                              <w:szCs w:val="24"/>
                              <w:lang w:eastAsia="lt-LT"/>
                            </w:rPr>
                            <w:t>380</w:t>
                          </w:r>
                        </w:sdtContent>
                      </w:sdt>
                      <w:r>
                        <w:rPr>
                          <w:b/>
                          <w:szCs w:val="24"/>
                          <w:lang w:eastAsia="lt-LT"/>
                        </w:rPr>
                        <w:t xml:space="preserve"> straipsnis. </w:t>
                      </w:r>
                      <w:sdt>
                        <w:sdtPr>
                          <w:alias w:val="Pavadinimas"/>
                          <w:tag w:val="title_1d4791ae289f4f2b9e8143bd24f10cd6"/>
                          <w:lock w:val="sdtLocked"/>
                          <w:richText/>
                        </w:sdtPr>
                        <w:sdtContent>
                          <w:r>
                            <w:rPr>
                              <w:b/>
                              <w:szCs w:val="24"/>
                              <w:lang w:eastAsia="lt-LT"/>
                            </w:rPr>
                            <w:t>Geležinkelių riedmenų</w:t>
                          </w:r>
                          <w:r>
                            <w:rPr>
                              <w:b/>
                              <w:bCs/>
                              <w:szCs w:val="24"/>
                              <w:lang w:eastAsia="lt-LT"/>
                            </w:rPr>
                            <w:t>,</w:t>
                          </w:r>
                          <w:r>
                            <w:rPr>
                              <w:b/>
                              <w:szCs w:val="24"/>
                              <w:lang w:eastAsia="lt-LT"/>
                            </w:rPr>
                            <w:t xml:space="preserve"> jų ženklinimo </w:t>
                          </w:r>
                          <w:r>
                            <w:rPr>
                              <w:b/>
                              <w:bCs/>
                              <w:szCs w:val="24"/>
                              <w:lang w:eastAsia="lt-LT"/>
                            </w:rPr>
                            <w:t>ar</w:t>
                          </w:r>
                          <w:r>
                            <w:rPr>
                              <w:b/>
                              <w:szCs w:val="24"/>
                              <w:lang w:eastAsia="lt-LT"/>
                            </w:rPr>
                            <w:t xml:space="preserve"> </w:t>
                          </w:r>
                          <w:r>
                            <w:rPr>
                              <w:b/>
                              <w:bCs/>
                              <w:szCs w:val="24"/>
                              <w:lang w:eastAsia="lt-LT"/>
                            </w:rPr>
                            <w:t>registravimo</w:t>
                          </w:r>
                          <w:r>
                            <w:rPr>
                              <w:b/>
                              <w:szCs w:val="24"/>
                              <w:lang w:eastAsia="lt-LT"/>
                            </w:rPr>
                            <w:t xml:space="preserve"> reikalavimų nesilaikymas</w:t>
                          </w:r>
                        </w:sdtContent>
                      </w:sdt>
                    </w:p>
                    <w:sdt>
                      <w:sdtPr>
                        <w:alias w:val="380 str. 1 d."/>
                        <w:tag w:val="part_36260b06bfeb4099b42aaf6aca71f944"/>
                        <w:lock w:val="sdtLocked"/>
                        <w:richText/>
                      </w:sdtPr>
                      <w:sdtContent>
                        <w:p>
                          <w:pPr>
                            <w:tabs>
                              <w:tab w:val="left" w:pos="2127"/>
                            </w:tabs>
                            <w:spacing w:line="404" w:lineRule="atLeast"/>
                            <w:ind w:firstLine="720"/>
                            <w:jc w:val="both"/>
                            <w:rPr>
                              <w:szCs w:val="24"/>
                              <w:lang w:eastAsia="lt-LT"/>
                            </w:rPr>
                          </w:pPr>
                          <w:sdt>
                            <w:sdtPr>
                              <w:alias w:val="Numeris"/>
                              <w:tag w:val="nr_36260b06bfeb4099b42aaf6aca71f944"/>
                              <w:lock w:val="sdtLocked"/>
                              <w:richText/>
                            </w:sdtPr>
                            <w:sdtContent>
                              <w:r>
                                <w:rPr>
                                  <w:bCs/>
                                  <w:szCs w:val="24"/>
                                  <w:lang w:eastAsia="lt-LT"/>
                                </w:rPr>
                                <w:t>1</w:t>
                              </w:r>
                            </w:sdtContent>
                          </w:sdt>
                          <w:r>
                            <w:rPr>
                              <w:bCs/>
                              <w:szCs w:val="24"/>
                              <w:lang w:eastAsia="lt-LT"/>
                            </w:rPr>
                            <w:t>. Teisės aktų reikalavimų neatitinkančių</w:t>
                          </w:r>
                          <w:r>
                            <w:rPr>
                              <w:szCs w:val="24"/>
                              <w:lang w:eastAsia="lt-LT"/>
                            </w:rPr>
                            <w:t xml:space="preserve"> geležinkelių riedmenų naudojimas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geležinkelių riedmenis valdantiems asmenims</w:t>
                          </w:r>
                          <w:r>
                            <w:rPr>
                              <w:szCs w:val="24"/>
                              <w:lang w:eastAsia="lt-LT"/>
                            </w:rPr>
                            <w:t xml:space="preserve"> nuo šešiasdešimt iki vieno šimto keturiasdešimt eurų.</w:t>
                          </w:r>
                        </w:p>
                      </w:sdtContent>
                    </w:sdt>
                    <w:sdt>
                      <w:sdtPr>
                        <w:alias w:val="380 str. 2 d."/>
                        <w:tag w:val="part_01a81c9056964694afcc96099132eb95"/>
                        <w:lock w:val="sdtLocked"/>
                        <w:richText/>
                      </w:sdtPr>
                      <w:sdtContent>
                        <w:p>
                          <w:pPr>
                            <w:tabs>
                              <w:tab w:val="left" w:pos="2127"/>
                            </w:tabs>
                            <w:spacing w:line="404" w:lineRule="atLeast"/>
                            <w:ind w:firstLine="720"/>
                            <w:jc w:val="both"/>
                            <w:rPr>
                              <w:szCs w:val="24"/>
                              <w:lang w:eastAsia="lt-LT"/>
                            </w:rPr>
                          </w:pPr>
                          <w:sdt>
                            <w:sdtPr>
                              <w:alias w:val="Numeris"/>
                              <w:tag w:val="nr_01a81c9056964694afcc96099132eb95"/>
                              <w:lock w:val="sdtLocked"/>
                              <w:richText/>
                            </w:sdtPr>
                            <w:sdtContent>
                              <w:r>
                                <w:rPr>
                                  <w:bCs/>
                                  <w:szCs w:val="24"/>
                                  <w:lang w:eastAsia="lt-LT"/>
                                </w:rPr>
                                <w:t>2</w:t>
                              </w:r>
                            </w:sdtContent>
                          </w:sdt>
                          <w:r>
                            <w:rPr>
                              <w:bCs/>
                              <w:szCs w:val="24"/>
                              <w:lang w:eastAsia="lt-LT"/>
                            </w:rPr>
                            <w:t>.</w:t>
                          </w:r>
                          <w:r>
                            <w:rPr>
                              <w:szCs w:val="24"/>
                              <w:lang w:eastAsia="lt-LT"/>
                            </w:rPr>
                            <w:t xml:space="preserve"> Geležinkelių riedmenų naudojimas neatlikus techninės priežiūros ar remonto, </w:t>
                          </w:r>
                          <w:r>
                            <w:rPr>
                              <w:bCs/>
                              <w:szCs w:val="24"/>
                              <w:lang w:eastAsia="lt-LT"/>
                            </w:rPr>
                            <w:t>jų nepaženklinus teisės aktų nustatyta tvarka ar juos paženklinus pažeidžiant teisės aktų reikalavimus</w:t>
                          </w:r>
                          <w:r>
                            <w:rPr>
                              <w:szCs w:val="24"/>
                              <w:lang w:eastAsia="lt-LT"/>
                            </w:rPr>
                            <w:t xml:space="preserve">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sdtContent>
                    </w:sdt>
                    <w:sdt>
                      <w:sdtPr>
                        <w:alias w:val="380 str. 3 d."/>
                        <w:tag w:val="part_2e42d52473a14a63baf8cb1d767b1c52"/>
                        <w:lock w:val="sdtLocked"/>
                        <w:richText/>
                      </w:sdtPr>
                      <w:sdtContent>
                        <w:p>
                          <w:pPr>
                            <w:tabs>
                              <w:tab w:val="left" w:pos="2127"/>
                            </w:tabs>
                            <w:spacing w:line="404" w:lineRule="atLeast"/>
                            <w:ind w:firstLine="720"/>
                            <w:jc w:val="both"/>
                            <w:rPr>
                              <w:bCs/>
                              <w:szCs w:val="24"/>
                              <w:lang w:eastAsia="lt-LT"/>
                            </w:rPr>
                          </w:pPr>
                          <w:sdt>
                            <w:sdtPr>
                              <w:alias w:val="Numeris"/>
                              <w:tag w:val="nr_2e42d52473a14a63baf8cb1d767b1c52"/>
                              <w:lock w:val="sdtLocked"/>
                              <w:richText/>
                            </w:sdtPr>
                            <w:sdtContent>
                              <w:r>
                                <w:rPr>
                                  <w:bCs/>
                                  <w:szCs w:val="24"/>
                                  <w:lang w:eastAsia="lt-LT"/>
                                </w:rPr>
                                <w:t>3</w:t>
                              </w:r>
                            </w:sdtContent>
                          </w:sdt>
                          <w:r>
                            <w:rPr>
                              <w:bCs/>
                              <w:szCs w:val="24"/>
                              <w:lang w:eastAsia="lt-LT"/>
                            </w:rPr>
                            <w:t xml:space="preserve">. </w:t>
                          </w:r>
                          <w:r>
                            <w:rPr>
                              <w:szCs w:val="24"/>
                              <w:lang w:eastAsia="lt-LT"/>
                            </w:rPr>
                            <w:t>Teisės aktų nustatyta tvarka neįregistruotų geležinkelių riedmenų naudojimas</w:t>
                          </w:r>
                          <w:r>
                            <w:rPr>
                              <w:bCs/>
                              <w:szCs w:val="24"/>
                              <w:lang w:eastAsia="lt-LT"/>
                            </w:rPr>
                            <w:t>, išskyrus šio kodekso 378 straipsnyje numatytus administracinius nusižengimus, kai geležinkelių riedmenys pateikti rinkai neturint pagal teisės aktus reikalingo leidimo,</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tabs>
                              <w:tab w:val="left" w:pos="851"/>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1 str."/>
                    <w:tag w:val="part_6fb937c7d2ad4db585ca6b921c6052e9"/>
                    <w:lock w:val="sdtLocked"/>
                    <w:richText/>
                  </w:sdtPr>
                  <w:sdtContent>
                    <w:p>
                      <w:pPr>
                        <w:tabs>
                          <w:tab w:val="left" w:pos="993"/>
                        </w:tabs>
                        <w:spacing w:line="404" w:lineRule="atLeast"/>
                        <w:ind w:firstLine="720"/>
                        <w:jc w:val="both"/>
                        <w:rPr>
                          <w:rFonts w:eastAsia="PMingLiU"/>
                          <w:szCs w:val="24"/>
                          <w:lang w:eastAsia="zh-TW"/>
                        </w:rPr>
                      </w:pPr>
                      <w:sdt>
                        <w:sdtPr>
                          <w:alias w:val="Numeris"/>
                          <w:tag w:val="nr_6fb937c7d2ad4db585ca6b921c6052e9"/>
                          <w:lock w:val="sdtLocked"/>
                          <w:richText/>
                        </w:sdtPr>
                        <w:sdtContent>
                          <w:r>
                            <w:rPr>
                              <w:b/>
                              <w:szCs w:val="24"/>
                            </w:rPr>
                            <w:t>381</w:t>
                          </w:r>
                        </w:sdtContent>
                      </w:sdt>
                      <w:r>
                        <w:rPr>
                          <w:b/>
                          <w:szCs w:val="24"/>
                        </w:rPr>
                        <w:t xml:space="preserve"> straipsnis. </w:t>
                      </w:r>
                      <w:sdt>
                        <w:sdtPr>
                          <w:alias w:val="Pavadinimas"/>
                          <w:tag w:val="title_6fb937c7d2ad4db585ca6b921c6052e9"/>
                          <w:lock w:val="sdtLocked"/>
                          <w:richText/>
                        </w:sdtPr>
                        <w:sdtContent>
                          <w:r>
                            <w:rPr>
                              <w:b/>
                              <w:szCs w:val="24"/>
                            </w:rPr>
                            <w:t>Geležinkelių infrastruktūros reikalavimų nesilaikymas</w:t>
                          </w:r>
                        </w:sdtContent>
                      </w:sdt>
                    </w:p>
                    <w:sdt>
                      <w:sdtPr>
                        <w:alias w:val="381 str. 1 d."/>
                        <w:tag w:val="part_6be86e1949a744359c003f478de05ec8"/>
                        <w:lock w:val="sdtLocked"/>
                        <w:richText/>
                      </w:sdtPr>
                      <w:sdtContent>
                        <w:p>
                          <w:pPr>
                            <w:spacing w:line="404" w:lineRule="atLeast"/>
                            <w:ind w:firstLine="720"/>
                            <w:jc w:val="both"/>
                            <w:rPr>
                              <w:szCs w:val="24"/>
                              <w:lang w:eastAsia="lt-LT"/>
                            </w:rPr>
                          </w:pPr>
                          <w:r>
                            <w:rPr>
                              <w:bCs/>
                              <w:szCs w:val="24"/>
                              <w:lang w:eastAsia="lt-LT"/>
                            </w:rPr>
                            <w:t>Teisės aktų reikalavimų neatitinkančios</w:t>
                          </w:r>
                          <w:r>
                            <w:rPr>
                              <w:szCs w:val="24"/>
                              <w:lang w:eastAsia="lt-LT"/>
                            </w:rPr>
                            <w:t xml:space="preserve"> geležinkelių infrastruktūros naudojimas arba </w:t>
                          </w:r>
                          <w:r>
                            <w:rPr>
                              <w:bCs/>
                              <w:szCs w:val="24"/>
                              <w:lang w:eastAsia="lt-LT"/>
                            </w:rPr>
                            <w:t>geležinkelių infrastruktūros</w:t>
                          </w:r>
                          <w:r>
                            <w:rPr>
                              <w:szCs w:val="24"/>
                              <w:lang w:eastAsia="lt-LT"/>
                            </w:rPr>
                            <w:t xml:space="preserve"> </w:t>
                          </w:r>
                          <w:r>
                            <w:rPr>
                              <w:bCs/>
                              <w:szCs w:val="24"/>
                              <w:lang w:eastAsia="lt-LT"/>
                            </w:rPr>
                            <w:t>statinių</w:t>
                          </w:r>
                          <w:r>
                            <w:rPr>
                              <w:szCs w:val="24"/>
                              <w:lang w:eastAsia="lt-LT"/>
                            </w:rPr>
                            <w:t xml:space="preserve"> naudojimas neatlikus </w:t>
                          </w:r>
                          <w:r>
                            <w:rPr>
                              <w:bCs/>
                              <w:szCs w:val="24"/>
                              <w:lang w:eastAsia="lt-LT"/>
                            </w:rPr>
                            <w:t>jų</w:t>
                          </w:r>
                          <w:r>
                            <w:rPr>
                              <w:szCs w:val="24"/>
                              <w:lang w:eastAsia="lt-LT"/>
                            </w:rPr>
                            <w:t xml:space="preserve"> techninės priežiūros </w:t>
                          </w:r>
                        </w:p>
                      </w:sdtContent>
                    </w:sdt>
                    <w:sdt>
                      <w:sdtPr>
                        <w:alias w:val="381 str. 2 d."/>
                        <w:tag w:val="part_70460bfd98834e5fa8cb15568266b0c6"/>
                        <w:lock w:val="sdtLocked"/>
                        <w:richText/>
                      </w:sdtPr>
                      <w:sdtContent>
                        <w:p>
                          <w:pPr>
                            <w:spacing w:line="404" w:lineRule="atLeast"/>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2 str."/>
                    <w:tag w:val="part_15889ae8d2c340489126ca74251af4a4"/>
                    <w:lock w:val="sdtLocked"/>
                    <w:richText/>
                  </w:sdtPr>
                  <w:sdtContent>
                    <w:p>
                      <w:pPr>
                        <w:spacing w:line="404" w:lineRule="atLeast"/>
                        <w:ind w:firstLine="720"/>
                        <w:jc w:val="both"/>
                        <w:rPr>
                          <w:szCs w:val="24"/>
                          <w:lang w:eastAsia="lt-LT"/>
                        </w:rPr>
                      </w:pPr>
                      <w:sdt>
                        <w:sdtPr>
                          <w:alias w:val="Numeris"/>
                          <w:tag w:val="nr_15889ae8d2c340489126ca74251af4a4"/>
                          <w:lock w:val="sdtLocked"/>
                          <w:richText/>
                        </w:sdtPr>
                        <w:sdtContent>
                          <w:r>
                            <w:rPr>
                              <w:b/>
                              <w:szCs w:val="24"/>
                              <w:lang w:eastAsia="lt-LT"/>
                            </w:rPr>
                            <w:t>382</w:t>
                          </w:r>
                        </w:sdtContent>
                      </w:sdt>
                      <w:r>
                        <w:rPr>
                          <w:b/>
                          <w:szCs w:val="24"/>
                          <w:lang w:eastAsia="lt-LT"/>
                        </w:rPr>
                        <w:t xml:space="preserve"> straipsnis. </w:t>
                      </w:r>
                      <w:sdt>
                        <w:sdtPr>
                          <w:alias w:val="Pavadinimas"/>
                          <w:tag w:val="title_15889ae8d2c340489126ca74251af4a4"/>
                          <w:lock w:val="sdtLocked"/>
                          <w:richText/>
                        </w:sdtPr>
                        <w:sdtContent>
                          <w:r>
                            <w:rPr>
                              <w:b/>
                              <w:szCs w:val="24"/>
                              <w:lang w:eastAsia="lt-LT"/>
                            </w:rPr>
                            <w:t>Traukinio mašinisto sertifikatų išdavimo tvarkos pažeidimas</w:t>
                          </w:r>
                        </w:sdtContent>
                      </w:sdt>
                    </w:p>
                    <w:sdt>
                      <w:sdtPr>
                        <w:alias w:val="382 str. 1 d."/>
                        <w:tag w:val="part_df0b549157194ae7bbd1acf15af3ff59"/>
                        <w:lock w:val="sdtLocked"/>
                        <w:richText/>
                      </w:sdtPr>
                      <w:sdtContent>
                        <w:p>
                          <w:pPr>
                            <w:spacing w:line="404" w:lineRule="atLeast"/>
                            <w:ind w:firstLine="720"/>
                            <w:jc w:val="both"/>
                            <w:rPr>
                              <w:szCs w:val="24"/>
                            </w:rPr>
                          </w:pPr>
                          <w:r>
                            <w:rPr>
                              <w:szCs w:val="24"/>
                            </w:rPr>
                            <w:t xml:space="preserve">Traukinio mašinisto sertifikato išdavimas asmeniui, kuris neturi traukinio mašinisto pažymėjimo arba kurio pažymėjimas nebegalioja, arba asmeniui, kuris nelaikė ar neišlaikė geležinkelių infrastruktūros valdytojo ar geležinkelio įmonės (vežėjo) ar kitos įmonės </w:t>
                          </w:r>
                          <w:r>
                            <w:rPr>
                              <w:bCs/>
                              <w:szCs w:val="24"/>
                            </w:rPr>
                            <w:t>(juridinio asmens, kitos organizacijos ar jų filialo)</w:t>
                          </w:r>
                          <w:r>
                            <w:rPr>
                              <w:szCs w:val="24"/>
                            </w:rPr>
                            <w:t xml:space="preserve">, kuri </w:t>
                          </w:r>
                          <w:r>
                            <w:rPr>
                              <w:bCs/>
                              <w:szCs w:val="24"/>
                            </w:rPr>
                            <w:t>neįgijusi geležinkelio įmonės (vežėjo) licencijos naudojasi geležinkelių infrastruktūra važiuodama</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arba manevruodama joje</w:t>
                          </w:r>
                          <w:r>
                            <w:rPr>
                              <w:szCs w:val="24"/>
                            </w:rPr>
                            <w:t>, nustatytus reikalavimus atitinkančio egzamino,</w:t>
                          </w:r>
                        </w:p>
                      </w:sdtContent>
                    </w:sdt>
                    <w:sdt>
                      <w:sdtPr>
                        <w:alias w:val="382 str. 2 d."/>
                        <w:tag w:val="part_02f64102c876438a881e2546fc4fa9a1"/>
                        <w:lock w:val="sdtLocked"/>
                        <w:richText/>
                      </w:sdtPr>
                      <w:sdtContent>
                        <w:p>
                          <w:pPr>
                            <w:spacing w:line="404" w:lineRule="atLeast"/>
                            <w:ind w:firstLine="720"/>
                            <w:jc w:val="both"/>
                            <w:rPr>
                              <w:szCs w:val="24"/>
                              <w:lang w:eastAsia="lt-LT"/>
                            </w:rPr>
                          </w:pPr>
                          <w:r>
                            <w:rPr>
                              <w:szCs w:val="24"/>
                              <w:lang w:eastAsia="lt-LT"/>
                            </w:rPr>
                            <w:t>užtraukia baudą nuo trijų šimtų iki aštuonių šimtų penkiasdešimt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fe6fee9879114f5ea4f674632f93c4d7"/>
                    <w:lock w:val="sdtLocked"/>
                    <w:richText/>
                  </w:sdtPr>
                  <w:sdtContent>
                    <w:p>
                      <w:pPr>
                        <w:spacing w:line="360" w:lineRule="auto"/>
                        <w:ind w:firstLine="720"/>
                        <w:jc w:val="both"/>
                        <w:rPr>
                          <w:szCs w:val="24"/>
                        </w:rPr>
                      </w:pPr>
                      <w:sdt>
                        <w:sdtPr>
                          <w:alias w:val="Numeris"/>
                          <w:tag w:val="nr_fe6fee9879114f5ea4f674632f93c4d7"/>
                          <w:lock w:val="sdtLocked"/>
                          <w:richText/>
                        </w:sdtPr>
                        <w:sdtContent>
                          <w:r>
                            <w:rPr>
                              <w:b/>
                              <w:szCs w:val="24"/>
                              <w:lang w:eastAsia="lt-LT"/>
                            </w:rPr>
                            <w:t>385</w:t>
                          </w:r>
                        </w:sdtContent>
                      </w:sdt>
                      <w:r>
                        <w:rPr>
                          <w:b/>
                          <w:szCs w:val="24"/>
                          <w:lang w:eastAsia="lt-LT"/>
                        </w:rPr>
                        <w:t xml:space="preserve"> straipsnis. </w:t>
                      </w:r>
                      <w:sdt>
                        <w:sdtPr>
                          <w:alias w:val="Pavadinimas"/>
                          <w:tag w:val="title_fe6fee9879114f5ea4f674632f93c4d7"/>
                          <w:lock w:val="sdtLocked"/>
                          <w:richText/>
                        </w:sdtPr>
                        <w:sdtContent>
                          <w:r>
                            <w:rPr>
                              <w:b/>
                              <w:szCs w:val="24"/>
                              <w:lang w:eastAsia="lt-LT"/>
                            </w:rPr>
                            <w:t>Skrydžių saugos pažeidimas aerodromo apsaugos zonoje</w:t>
                          </w:r>
                        </w:sdtContent>
                      </w:sdt>
                    </w:p>
                    <w:sdt>
                      <w:sdtPr>
                        <w:alias w:val="385 str. 1 d."/>
                        <w:tag w:val="part_c33588cae0ac4e38b788b5c5350533ab"/>
                        <w:lock w:val="sdtLocked"/>
                        <w:richText/>
                      </w:sdtPr>
                      <w:sdtContent>
                        <w:p>
                          <w:pPr>
                            <w:spacing w:line="360" w:lineRule="auto"/>
                            <w:ind w:firstLine="720"/>
                            <w:jc w:val="both"/>
                            <w:rPr>
                              <w:szCs w:val="24"/>
                              <w:lang w:eastAsia="lt-LT"/>
                            </w:rPr>
                          </w:pPr>
                          <w:sdt>
                            <w:sdtPr>
                              <w:alias w:val="Numeris"/>
                              <w:tag w:val="nr_c33588cae0ac4e38b788b5c5350533ab"/>
                              <w:lock w:val="sdtLocked"/>
                              <w:richText/>
                            </w:sdtPr>
                            <w:sdtContent>
                              <w:r>
                                <w:rPr>
                                  <w:szCs w:val="24"/>
                                  <w:lang w:eastAsia="lt-LT"/>
                                </w:rPr>
                                <w:t>1</w:t>
                              </w:r>
                            </w:sdtContent>
                          </w:sdt>
                          <w:r>
                            <w:rPr>
                              <w:szCs w:val="24"/>
                              <w:lang w:eastAsia="lt-LT"/>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šimto penkiasdešimt</w:t>
                          </w:r>
                          <w:r>
                            <w:rPr>
                              <w:szCs w:val="24"/>
                              <w:lang w:eastAsia="lt-LT"/>
                            </w:rPr>
                            <w:t xml:space="preserve"> iki </w:t>
                          </w:r>
                          <w:r>
                            <w:rPr>
                              <w:bCs/>
                              <w:szCs w:val="24"/>
                              <w:lang w:eastAsia="lt-LT"/>
                            </w:rPr>
                            <w:t>trijų šimtų dvidešimt</w:t>
                          </w:r>
                          <w:r>
                            <w:rPr>
                              <w:szCs w:val="24"/>
                              <w:lang w:eastAsia="lt-LT"/>
                            </w:rPr>
                            <w:t xml:space="preserve"> eurų.</w:t>
                          </w:r>
                        </w:p>
                      </w:sdtContent>
                    </w:sdt>
                    <w:sdt>
                      <w:sdtPr>
                        <w:alias w:val="385 str. 2 d."/>
                        <w:tag w:val="part_aef9e4e01f2f4965b32e6ff3689cbcd1"/>
                        <w:lock w:val="sdtLocked"/>
                        <w:richText/>
                      </w:sdtPr>
                      <w:sdtContent>
                        <w:p>
                          <w:pPr>
                            <w:spacing w:line="360" w:lineRule="auto"/>
                            <w:ind w:firstLine="720"/>
                            <w:jc w:val="both"/>
                            <w:rPr>
                              <w:szCs w:val="24"/>
                              <w:lang w:eastAsia="lt-LT"/>
                            </w:rPr>
                          </w:pPr>
                          <w:sdt>
                            <w:sdtPr>
                              <w:alias w:val="Numeris"/>
                              <w:tag w:val="nr_aef9e4e01f2f4965b32e6ff3689cbcd1"/>
                              <w:lock w:val="sdtLocked"/>
                              <w:richText/>
                            </w:sdtPr>
                            <w:sdtContent>
                              <w:r>
                                <w:rPr>
                                  <w:szCs w:val="24"/>
                                  <w:lang w:eastAsia="lt-LT"/>
                                </w:rPr>
                                <w:t>2</w:t>
                              </w:r>
                            </w:sdtContent>
                          </w:sdt>
                          <w:r>
                            <w:rPr>
                              <w:szCs w:val="24"/>
                              <w:lang w:eastAsia="lt-LT"/>
                            </w:rPr>
                            <w:t>. Aukštų statinių ženklinimo taisyklių pažeidimas</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šešių šimtų</w:t>
                          </w:r>
                          <w:r>
                            <w:rPr>
                              <w:szCs w:val="24"/>
                              <w:lang w:eastAsia="lt-LT"/>
                            </w:rPr>
                            <w:t xml:space="preserve"> iki dviejų </w:t>
                          </w:r>
                          <w:r>
                            <w:rPr>
                              <w:bCs/>
                              <w:szCs w:val="24"/>
                              <w:lang w:eastAsia="lt-LT"/>
                            </w:rPr>
                            <w:t>tūkstančių penkių</w:t>
                          </w:r>
                          <w:r>
                            <w:rPr>
                              <w:szCs w:val="24"/>
                              <w:lang w:eastAsia="lt-LT"/>
                            </w:rPr>
                            <w:t xml:space="preserve"> šimtų eurų ir juridinių asmenų vadovams ar kitiems atsakingiems asmenims – nuo dviejų </w:t>
                          </w:r>
                          <w:r>
                            <w:rPr>
                              <w:bCs/>
                              <w:szCs w:val="24"/>
                              <w:lang w:eastAsia="lt-LT"/>
                            </w:rPr>
                            <w:t>tūkstančių penkių</w:t>
                          </w:r>
                          <w:r>
                            <w:rPr>
                              <w:szCs w:val="24"/>
                              <w:lang w:eastAsia="lt-LT"/>
                            </w:rPr>
                            <w:t xml:space="preserve"> šimtų iki keturių </w:t>
                          </w:r>
                          <w:r>
                            <w:rPr>
                              <w:bCs/>
                              <w:szCs w:val="24"/>
                              <w:lang w:eastAsia="lt-LT"/>
                            </w:rPr>
                            <w:t>tūkstančių šešių</w:t>
                          </w:r>
                          <w:r>
                            <w:rPr>
                              <w:szCs w:val="24"/>
                              <w:lang w:eastAsia="lt-LT"/>
                            </w:rPr>
                            <w:t xml:space="preserve"> šimtų eurų.</w:t>
                          </w:r>
                        </w:p>
                      </w:sdtContent>
                    </w:sdt>
                    <w:sdt>
                      <w:sdtPr>
                        <w:alias w:val="385 str. 3 d."/>
                        <w:tag w:val="part_cdf638fab43a495b814cfe2260696cb2"/>
                        <w:lock w:val="sdtLocked"/>
                        <w:richText/>
                      </w:sdtPr>
                      <w:sdtContent>
                        <w:p>
                          <w:pPr>
                            <w:spacing w:line="360" w:lineRule="auto"/>
                            <w:ind w:firstLine="720"/>
                            <w:jc w:val="both"/>
                            <w:rPr>
                              <w:szCs w:val="24"/>
                              <w:lang w:eastAsia="lt-LT"/>
                            </w:rPr>
                          </w:pPr>
                          <w:sdt>
                            <w:sdtPr>
                              <w:alias w:val="Numeris"/>
                              <w:tag w:val="nr_cdf638fab43a495b814cfe2260696cb2"/>
                              <w:lock w:val="sdtLocked"/>
                              <w:richText/>
                            </w:sdtPr>
                            <w:sdtContent>
                              <w:r>
                                <w:rPr>
                                  <w:szCs w:val="24"/>
                                  <w:lang w:eastAsia="lt-LT"/>
                                </w:rPr>
                                <w:t>3</w:t>
                              </w:r>
                            </w:sdtContent>
                          </w:sdt>
                          <w:r>
                            <w:rPr>
                              <w:szCs w:val="24"/>
                              <w:lang w:eastAsia="lt-LT"/>
                            </w:rPr>
                            <w:t>. Į aerodromams atpažinti naudojamus žymėjimo ženklus panašių ženklų statymas aerodromo apsaugos zonoje</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4 d."/>
                        <w:tag w:val="part_d97b9e4e65df4560941c0c67432dfea2"/>
                        <w:lock w:val="sdtLocked"/>
                        <w:richText/>
                      </w:sdtPr>
                      <w:sdtContent>
                        <w:p>
                          <w:pPr>
                            <w:spacing w:line="360" w:lineRule="auto"/>
                            <w:ind w:firstLine="720"/>
                            <w:jc w:val="both"/>
                            <w:rPr>
                              <w:szCs w:val="24"/>
                            </w:rPr>
                          </w:pPr>
                          <w:sdt>
                            <w:sdtPr>
                              <w:alias w:val="Numeris"/>
                              <w:tag w:val="nr_d97b9e4e65df4560941c0c67432dfea2"/>
                              <w:lock w:val="sdtLocked"/>
                              <w:richText/>
                            </w:sdtPr>
                            <w:sdtContent>
                              <w:r>
                                <w:rPr>
                                  <w:szCs w:val="24"/>
                                  <w:lang w:eastAsia="lt-LT"/>
                                </w:rPr>
                                <w:t>4</w:t>
                              </w:r>
                            </w:sdtContent>
                          </w:sdt>
                          <w:r>
                            <w:rPr>
                              <w:szCs w:val="24"/>
                              <w:lang w:eastAsia="lt-LT"/>
                            </w:rPr>
                            <w:t>. Objektų statyba, rekonstravimas ir įrengimas aerodromų apsaugos zonose nesuderinus su Transporto kompetencijų agentūra ir (ar) su Lietuvos kariuomenės vadu (karinių aerodromų apsaugos zonose), objektų statybos, rekonstravimo ir įrengimo darbai radiolokatorių apsaugos zonoje nesuderinus su Transporto kompetencijų agentūra, Valstybės sienos apsaugos tarnyba prie Vidaus reikalų ministerijos ir (ar) su kariuomenės vadu</w:t>
                          </w:r>
                        </w:p>
                        <w:p>
                          <w:pPr>
                            <w:suppressAutoHyphens/>
                            <w:spacing w:line="360" w:lineRule="auto"/>
                            <w:ind w:firstLine="720"/>
                            <w:jc w:val="both"/>
                            <w:textAlignment w:val="baseline"/>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5 d."/>
                        <w:tag w:val="part_a15d8a5ff86545aa9c6613c951cfdfa6"/>
                        <w:lock w:val="sdtLocked"/>
                        <w:richText/>
                      </w:sdtPr>
                      <w:sdtContent>
                        <w:p>
                          <w:pPr>
                            <w:spacing w:line="360" w:lineRule="auto"/>
                            <w:ind w:firstLine="720"/>
                            <w:jc w:val="both"/>
                            <w:rPr>
                              <w:szCs w:val="24"/>
                              <w:lang w:eastAsia="lt-LT"/>
                            </w:rPr>
                          </w:pPr>
                          <w:sdt>
                            <w:sdtPr>
                              <w:alias w:val="Numeris"/>
                              <w:tag w:val="nr_a15d8a5ff86545aa9c6613c951cfdfa6"/>
                              <w:lock w:val="sdtLocked"/>
                              <w:richText/>
                            </w:sdtPr>
                            <w:sdtContent>
                              <w:r>
                                <w:rPr>
                                  <w:szCs w:val="24"/>
                                  <w:lang w:eastAsia="lt-LT"/>
                                </w:rPr>
                                <w:t>5</w:t>
                              </w:r>
                            </w:sdtContent>
                          </w:sdt>
                          <w:r>
                            <w:rPr>
                              <w:szCs w:val="24"/>
                              <w:lang w:eastAsia="lt-LT"/>
                            </w:rPr>
                            <w:t>. Aerodromo ir oro eismo paslaugoms teikti naudojamų įrenginių, orlaivių ir kitos aviacijos įrangos gadinimas</w:t>
                          </w:r>
                        </w:p>
                        <w:p>
                          <w:pPr>
                            <w:spacing w:line="360" w:lineRule="auto"/>
                            <w:ind w:firstLine="720"/>
                            <w:jc w:val="both"/>
                            <w:rPr>
                              <w:bCs/>
                              <w:szCs w:val="24"/>
                            </w:rPr>
                          </w:pPr>
                          <w:r>
                            <w:rPr>
                              <w:szCs w:val="24"/>
                              <w:lang w:eastAsia="lt-LT"/>
                            </w:rPr>
                            <w:t xml:space="preserve">užtraukia baudą nuo trijų </w:t>
                          </w:r>
                          <w:r>
                            <w:rPr>
                              <w:bCs/>
                              <w:szCs w:val="24"/>
                              <w:lang w:eastAsia="lt-LT"/>
                            </w:rPr>
                            <w:t>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62bc55cd5fb44dcf8c4be552b6b2a221"/>
                        <w:lock w:val="sdtLocked"/>
                        <w:richText/>
                      </w:sdtPr>
                      <w:sdtContent>
                        <w:p>
                          <w:pPr>
                            <w:spacing w:line="360" w:lineRule="auto"/>
                            <w:ind w:firstLine="720"/>
                            <w:jc w:val="both"/>
                            <w:rPr>
                              <w:szCs w:val="24"/>
                              <w:lang w:eastAsia="lt-LT"/>
                            </w:rPr>
                          </w:pPr>
                          <w:sdt>
                            <w:sdtPr>
                              <w:alias w:val="Numeris"/>
                              <w:tag w:val="nr_62bc55cd5fb44dcf8c4be552b6b2a221"/>
                              <w:lock w:val="sdtLocked"/>
                              <w:richText/>
                            </w:sdtPr>
                            <w:sdtContent>
                              <w:r>
                                <w:rPr>
                                  <w:szCs w:val="24"/>
                                  <w:lang w:eastAsia="lt-LT"/>
                                </w:rPr>
                                <w:t>1</w:t>
                              </w:r>
                            </w:sdtContent>
                          </w:sdt>
                          <w:r>
                            <w:rPr>
                              <w:szCs w:val="24"/>
                              <w:lang w:eastAsia="lt-LT"/>
                            </w:rPr>
                            <w:t>. Pavojingųjų medžiagų ar gaminių vežimo orlaiviais taisyklių pažeidimas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2 d."/>
                        <w:tag w:val="part_cc8b1a46a0af4623922c200dc53efe50"/>
                        <w:lock w:val="sdtLocked"/>
                        <w:richText/>
                      </w:sdtPr>
                      <w:sdtContent>
                        <w:p>
                          <w:pPr>
                            <w:spacing w:line="360" w:lineRule="auto"/>
                            <w:ind w:firstLine="720"/>
                            <w:jc w:val="both"/>
                            <w:rPr>
                              <w:szCs w:val="24"/>
                              <w:lang w:eastAsia="lt-LT"/>
                            </w:rPr>
                          </w:pPr>
                          <w:sdt>
                            <w:sdtPr>
                              <w:alias w:val="Numeris"/>
                              <w:tag w:val="nr_cc8b1a46a0af4623922c200dc53efe50"/>
                              <w:lock w:val="sdtLocked"/>
                              <w:richText/>
                            </w:sdtPr>
                            <w:sdtContent>
                              <w:r>
                                <w:rPr>
                                  <w:szCs w:val="24"/>
                                  <w:lang w:eastAsia="lt-LT"/>
                                </w:rPr>
                                <w:t>2</w:t>
                              </w:r>
                            </w:sdtContent>
                          </w:sdt>
                          <w:r>
                            <w:rPr>
                              <w:szCs w:val="24"/>
                              <w:lang w:eastAsia="lt-LT"/>
                            </w:rPr>
                            <w:t>. Draudžiamų orlaiviais vežti pavojingųjų medžiagų ar gaminių vežimas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9342024498ee4d8a931e115ffb77b753"/>
                    <w:lock w:val="sdtLocked"/>
                    <w:richText/>
                  </w:sdtPr>
                  <w:sdtContent>
                    <w:p>
                      <w:pPr>
                        <w:spacing w:line="360" w:lineRule="auto"/>
                        <w:ind w:firstLine="720"/>
                        <w:jc w:val="both"/>
                        <w:rPr>
                          <w:szCs w:val="24"/>
                        </w:rPr>
                      </w:pPr>
                      <w:sdt>
                        <w:sdtPr>
                          <w:alias w:val="Numeris"/>
                          <w:tag w:val="nr_9342024498ee4d8a931e115ffb77b753"/>
                          <w:lock w:val="sdtLocked"/>
                          <w:richText/>
                        </w:sdtPr>
                        <w:sdtContent>
                          <w:r>
                            <w:rPr>
                              <w:b/>
                              <w:szCs w:val="24"/>
                              <w:lang w:eastAsia="lt-LT"/>
                            </w:rPr>
                            <w:t>387</w:t>
                          </w:r>
                        </w:sdtContent>
                      </w:sdt>
                      <w:r>
                        <w:rPr>
                          <w:b/>
                          <w:szCs w:val="24"/>
                          <w:lang w:eastAsia="lt-LT"/>
                        </w:rPr>
                        <w:t xml:space="preserve"> straipsnis. </w:t>
                      </w:r>
                      <w:sdt>
                        <w:sdtPr>
                          <w:alias w:val="Pavadinimas"/>
                          <w:tag w:val="title_9342024498ee4d8a931e115ffb77b753"/>
                          <w:lock w:val="sdtLocked"/>
                          <w:richText/>
                        </w:sdtPr>
                        <w:sdtContent>
                          <w:r>
                            <w:rPr>
                              <w:b/>
                              <w:szCs w:val="24"/>
                              <w:lang w:eastAsia="lt-LT"/>
                            </w:rPr>
                            <w:t>Elgesio orlaivyje taisyklių pažeidimas</w:t>
                          </w:r>
                        </w:sdtContent>
                      </w:sdt>
                    </w:p>
                    <w:sdt>
                      <w:sdtPr>
                        <w:alias w:val="387 str. 1 d."/>
                        <w:tag w:val="part_78e92cf8ec454573bf9caf8f1ce8532b"/>
                        <w:lock w:val="sdtLocked"/>
                        <w:richText/>
                      </w:sdtPr>
                      <w:sdtContent>
                        <w:p>
                          <w:pPr>
                            <w:spacing w:line="360" w:lineRule="auto"/>
                            <w:ind w:firstLine="720"/>
                            <w:jc w:val="both"/>
                            <w:rPr>
                              <w:szCs w:val="24"/>
                              <w:lang w:eastAsia="lt-LT"/>
                            </w:rPr>
                          </w:pPr>
                          <w:r>
                            <w:rPr>
                              <w:szCs w:val="24"/>
                              <w:lang w:eastAsia="lt-LT"/>
                            </w:rPr>
                            <w:t>Laivo vado teisėtų nurodymų nevykdymas orlaivyje</w:t>
                          </w:r>
                        </w:p>
                      </w:sdtContent>
                    </w:sdt>
                    <w:sdt>
                      <w:sdtPr>
                        <w:alias w:val="387 str. 2 d."/>
                        <w:tag w:val="part_38df0de71d2e453a8bb33c1255ac84fa"/>
                        <w:lock w:val="sdtLocked"/>
                        <w:richText/>
                      </w:sdtPr>
                      <w:sdtContent>
                        <w:p>
                          <w:pPr>
                            <w:spacing w:line="360" w:lineRule="auto"/>
                            <w:ind w:firstLine="720"/>
                            <w:jc w:val="both"/>
                            <w:rPr>
                              <w:bCs/>
                              <w:szCs w:val="24"/>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594b727ba0f4451c8bbe4b01965e169e"/>
                    <w:lock w:val="sdtLocked"/>
                    <w:richText/>
                  </w:sdtPr>
                  <w:sdtContent>
                    <w:p>
                      <w:pPr>
                        <w:spacing w:line="360" w:lineRule="auto"/>
                        <w:ind w:firstLine="720"/>
                        <w:jc w:val="both"/>
                        <w:rPr>
                          <w:szCs w:val="24"/>
                        </w:rPr>
                      </w:pPr>
                      <w:sdt>
                        <w:sdtPr>
                          <w:alias w:val="Numeris"/>
                          <w:tag w:val="nr_594b727ba0f4451c8bbe4b01965e169e"/>
                          <w:lock w:val="sdtLocked"/>
                          <w:richText/>
                        </w:sdtPr>
                        <w:sdtContent>
                          <w:r>
                            <w:rPr>
                              <w:b/>
                              <w:szCs w:val="24"/>
                              <w:lang w:eastAsia="lt-LT"/>
                            </w:rPr>
                            <w:t>393</w:t>
                          </w:r>
                        </w:sdtContent>
                      </w:sdt>
                      <w:r>
                        <w:rPr>
                          <w:b/>
                          <w:szCs w:val="24"/>
                          <w:lang w:eastAsia="lt-LT"/>
                        </w:rPr>
                        <w:t xml:space="preserve"> straipsnis. </w:t>
                      </w:r>
                      <w:sdt>
                        <w:sdtPr>
                          <w:alias w:val="Pavadinimas"/>
                          <w:tag w:val="title_594b727ba0f4451c8bbe4b01965e169e"/>
                          <w:lock w:val="sdtLocked"/>
                          <w:richText/>
                        </w:sdtPr>
                        <w:sdtContent>
                          <w:r>
                            <w:rPr>
                              <w:b/>
                              <w:szCs w:val="24"/>
                              <w:lang w:eastAsia="lt-LT"/>
                            </w:rPr>
                            <w:t>Orlaivių naudojimo taisyklių pažeidimas</w:t>
                          </w:r>
                        </w:sdtContent>
                      </w:sdt>
                    </w:p>
                    <w:sdt>
                      <w:sdtPr>
                        <w:alias w:val="393 str. 1 d."/>
                        <w:tag w:val="part_96988945e33e43269896d562ebb279e3"/>
                        <w:lock w:val="sdtLocked"/>
                        <w:richText/>
                      </w:sdtPr>
                      <w:sdtContent>
                        <w:p>
                          <w:pPr>
                            <w:spacing w:line="360" w:lineRule="auto"/>
                            <w:ind w:firstLine="720"/>
                            <w:jc w:val="both"/>
                            <w:rPr>
                              <w:szCs w:val="24"/>
                              <w:lang w:eastAsia="lt-LT"/>
                            </w:rPr>
                          </w:pPr>
                          <w:sdt>
                            <w:sdtPr>
                              <w:alias w:val="Numeris"/>
                              <w:tag w:val="nr_96988945e33e43269896d562ebb279e3"/>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Reglamente </w:t>
                          </w:r>
                          <w:hyperlink r:id="rId23" w:tgtFrame="_blank" w:history="1">
                            <w:r>
                              <w:rPr>
                                <w:color w:val="0000FF" w:themeColor="hyperlink"/>
                                <w:szCs w:val="24"/>
                                <w:u w:val="single"/>
                                <w:lang w:eastAsia="lt-LT"/>
                              </w:rPr>
                              <w:t>(ES) Nr. 965/2012</w:t>
                            </w:r>
                          </w:hyperlink>
                          <w:r>
                            <w:rPr>
                              <w:szCs w:val="24"/>
                              <w:lang w:eastAsia="lt-LT"/>
                            </w:rPr>
                            <w:t xml:space="preserve"> nurodytų privalomų dokumentų nebuvimas orlaivyje skrydžio metu</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sdt>
                      <w:sdtPr>
                        <w:alias w:val="393 str. 2 d."/>
                        <w:tag w:val="part_6859185bb389445ba74c3f2f93e5f2ba"/>
                        <w:lock w:val="sdtLocked"/>
                        <w:richText/>
                      </w:sdtPr>
                      <w:sdtContent>
                        <w:p>
                          <w:pPr>
                            <w:spacing w:line="360" w:lineRule="auto"/>
                            <w:ind w:firstLine="720"/>
                            <w:jc w:val="both"/>
                            <w:rPr>
                              <w:szCs w:val="24"/>
                              <w:lang w:eastAsia="lt-LT"/>
                            </w:rPr>
                          </w:pPr>
                          <w:sdt>
                            <w:sdtPr>
                              <w:alias w:val="Numeris"/>
                              <w:tag w:val="nr_6859185bb389445ba74c3f2f93e5f2ba"/>
                              <w:lock w:val="sdtLocked"/>
                              <w:richText/>
                            </w:sdtPr>
                            <w:sdtContent>
                              <w:r>
                                <w:rPr>
                                  <w:szCs w:val="24"/>
                                  <w:lang w:eastAsia="lt-LT"/>
                                </w:rPr>
                                <w:t>2</w:t>
                              </w:r>
                            </w:sdtContent>
                          </w:sdt>
                          <w:r>
                            <w:rPr>
                              <w:szCs w:val="24"/>
                              <w:lang w:eastAsia="lt-LT"/>
                            </w:rPr>
                            <w:t xml:space="preserve">. Bepiločių orlaivių ir bepiločių orlaivių sistemų </w:t>
                          </w:r>
                          <w:r>
                            <w:rPr>
                              <w:bCs/>
                              <w:szCs w:val="24"/>
                              <w:lang w:eastAsia="lt-LT"/>
                            </w:rPr>
                            <w:t>(toliau – UAS)</w:t>
                          </w:r>
                          <w:r>
                            <w:rPr>
                              <w:szCs w:val="24"/>
                              <w:lang w:eastAsia="lt-LT"/>
                            </w:rPr>
                            <w:t xml:space="preserve"> naudojimo taisyklių, nustatytų 2019 m. gegužės 24 d. Komisijos įgyvendinimo reglamente </w:t>
                          </w:r>
                          <w:hyperlink r:id="rId24" w:tgtFrame="_blank" w:history="1">
                            <w:r>
                              <w:rPr>
                                <w:color w:val="0000FF" w:themeColor="hyperlink"/>
                                <w:szCs w:val="24"/>
                                <w:u w:val="single"/>
                                <w:lang w:eastAsia="lt-LT"/>
                              </w:rPr>
                              <w:t>(ES) 2019/947</w:t>
                            </w:r>
                          </w:hyperlink>
                          <w:r>
                            <w:rPr>
                              <w:szCs w:val="24"/>
                              <w:lang w:eastAsia="lt-LT"/>
                            </w:rPr>
                            <w:t xml:space="preserve"> dėl bepiločių orlaivių naudojimo taisyklių ir tvarkos, pažeidimas, išskyrus šio straipsnio 4, 6, </w:t>
                          </w:r>
                          <w:r>
                            <w:rPr>
                              <w:bCs/>
                              <w:szCs w:val="24"/>
                              <w:lang w:eastAsia="lt-LT"/>
                            </w:rPr>
                            <w:t>8 dalyse</w:t>
                          </w:r>
                          <w:r>
                            <w:rPr>
                              <w:szCs w:val="24"/>
                              <w:lang w:eastAsia="lt-LT"/>
                            </w:rPr>
                            <w:t xml:space="preserve"> nurodytus pažeidimus,</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 šimtų</w:t>
                          </w:r>
                          <w:r>
                            <w:rPr>
                              <w:szCs w:val="24"/>
                              <w:lang w:eastAsia="lt-LT"/>
                            </w:rPr>
                            <w:t xml:space="preserve"> iki </w:t>
                          </w:r>
                          <w:r>
                            <w:rPr>
                              <w:bCs/>
                              <w:szCs w:val="24"/>
                              <w:lang w:eastAsia="lt-LT"/>
                            </w:rPr>
                            <w:t>vieno tūkstančio</w:t>
                          </w:r>
                          <w:r>
                            <w:rPr>
                              <w:szCs w:val="24"/>
                              <w:lang w:eastAsia="lt-LT"/>
                            </w:rPr>
                            <w:t xml:space="preserve"> eurų.</w:t>
                          </w:r>
                        </w:p>
                      </w:sdtContent>
                    </w:sdt>
                    <w:sdt>
                      <w:sdtPr>
                        <w:alias w:val="393 str. 3 d."/>
                        <w:tag w:val="part_3e099730d92840d097a9ea6849556bc7"/>
                        <w:lock w:val="sdtLocked"/>
                        <w:richText/>
                      </w:sdtPr>
                      <w:sdtContent>
                        <w:p>
                          <w:pPr>
                            <w:spacing w:line="360" w:lineRule="auto"/>
                            <w:ind w:firstLine="720"/>
                            <w:jc w:val="both"/>
                            <w:rPr>
                              <w:szCs w:val="24"/>
                            </w:rPr>
                          </w:pPr>
                          <w:sdt>
                            <w:sdtPr>
                              <w:alias w:val="Numeris"/>
                              <w:tag w:val="nr_3e099730d92840d097a9ea6849556bc7"/>
                              <w:lock w:val="sdtLocked"/>
                              <w:richText/>
                            </w:sdtPr>
                            <w:sdtContent>
                              <w:r>
                                <w:rPr>
                                  <w:szCs w:val="24"/>
                                  <w:lang w:eastAsia="lt-LT"/>
                                </w:rPr>
                                <w:t>3</w:t>
                              </w:r>
                            </w:sdtContent>
                          </w:sdt>
                          <w:r>
                            <w:rPr>
                              <w:szCs w:val="24"/>
                              <w:lang w:eastAsia="lt-LT"/>
                            </w:rPr>
                            <w:t xml:space="preserve">. Šio straipsnio 2 </w:t>
                          </w:r>
                          <w:r>
                            <w:rPr>
                              <w:bCs/>
                              <w:szCs w:val="24"/>
                              <w:lang w:eastAsia="lt-LT"/>
                            </w:rPr>
                            <w:t xml:space="preserve">dalyje </w:t>
                          </w:r>
                          <w:r>
                            <w:rPr>
                              <w:szCs w:val="24"/>
                              <w:lang w:eastAsia="lt-LT"/>
                            </w:rPr>
                            <w:t>numatytas administracinis nusižengimas, padarytas pakartotinai,</w:t>
                          </w:r>
                        </w:p>
                        <w:p>
                          <w:pPr>
                            <w:spacing w:line="360" w:lineRule="auto"/>
                            <w:ind w:firstLine="720"/>
                            <w:jc w:val="both"/>
                            <w:rPr>
                              <w:szCs w:val="24"/>
                            </w:rPr>
                          </w:pPr>
                          <w:r>
                            <w:rPr>
                              <w:szCs w:val="24"/>
                              <w:lang w:eastAsia="lt-LT"/>
                            </w:rPr>
                            <w:t xml:space="preserve">užtraukia baudą nuo </w:t>
                          </w:r>
                          <w:r>
                            <w:rPr>
                              <w:bCs/>
                              <w:szCs w:val="24"/>
                              <w:lang w:eastAsia="lt-LT"/>
                            </w:rPr>
                            <w:t xml:space="preserve">vieno tūkstančio </w:t>
                          </w:r>
                          <w:r>
                            <w:rPr>
                              <w:szCs w:val="24"/>
                              <w:lang w:eastAsia="lt-LT"/>
                            </w:rPr>
                            <w:t xml:space="preserve">iki </w:t>
                          </w:r>
                          <w:r>
                            <w:rPr>
                              <w:bCs/>
                              <w:szCs w:val="24"/>
                              <w:lang w:eastAsia="lt-LT"/>
                            </w:rPr>
                            <w:t xml:space="preserve">vieno tūkstančio </w:t>
                          </w:r>
                          <w:r>
                            <w:rPr>
                              <w:szCs w:val="24"/>
                              <w:lang w:eastAsia="lt-LT"/>
                            </w:rPr>
                            <w:t>penkių šimtų eurų.</w:t>
                          </w:r>
                        </w:p>
                      </w:sdtContent>
                    </w:sdt>
                    <w:sdt>
                      <w:sdtPr>
                        <w:alias w:val="393 str. 4 d."/>
                        <w:tag w:val="part_f274eb3ebda945ac9527680206441e66"/>
                        <w:lock w:val="sdtLocked"/>
                        <w:richText/>
                      </w:sdtPr>
                      <w:sdtContent>
                        <w:p>
                          <w:pPr>
                            <w:spacing w:line="360" w:lineRule="auto"/>
                            <w:ind w:firstLine="720"/>
                            <w:jc w:val="both"/>
                            <w:rPr>
                              <w:szCs w:val="24"/>
                            </w:rPr>
                          </w:pPr>
                          <w:sdt>
                            <w:sdtPr>
                              <w:alias w:val="Numeris"/>
                              <w:tag w:val="nr_f274eb3ebda945ac9527680206441e66"/>
                              <w:lock w:val="sdtLocked"/>
                              <w:richText/>
                            </w:sdtPr>
                            <w:sdtContent>
                              <w:r>
                                <w:rPr>
                                  <w:szCs w:val="24"/>
                                  <w:lang w:eastAsia="lt-LT"/>
                                </w:rPr>
                                <w:t>4</w:t>
                              </w:r>
                            </w:sdtContent>
                          </w:sdt>
                          <w:r>
                            <w:rPr>
                              <w:szCs w:val="24"/>
                              <w:lang w:eastAsia="lt-LT"/>
                            </w:rPr>
                            <w:t>. Skrydžių vykdymas, naudojant UAS, virš karinių teritorijų arba nustatytu atstumu iki jų, arba draudžiamoje, ribojamoje ir pasienio zonos oro erdvėje, neturint tam teisės,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aštuonių</w:t>
                          </w:r>
                          <w:r>
                            <w:rPr>
                              <w:szCs w:val="24"/>
                              <w:lang w:eastAsia="lt-LT"/>
                            </w:rPr>
                            <w:t xml:space="preserve"> šimtų eurų.</w:t>
                          </w:r>
                        </w:p>
                      </w:sdtContent>
                    </w:sdt>
                    <w:sdt>
                      <w:sdtPr>
                        <w:alias w:val="393 str. 5 d."/>
                        <w:tag w:val="part_16443fae33b34c26a09dd6dff7d9a341"/>
                        <w:lock w:val="sdtLocked"/>
                        <w:richText/>
                      </w:sdtPr>
                      <w:sdtContent>
                        <w:p>
                          <w:pPr>
                            <w:spacing w:line="360" w:lineRule="auto"/>
                            <w:ind w:firstLine="720"/>
                            <w:jc w:val="both"/>
                            <w:rPr>
                              <w:bCs/>
                              <w:szCs w:val="24"/>
                              <w:lang w:eastAsia="lt-LT"/>
                            </w:rPr>
                          </w:pPr>
                          <w:sdt>
                            <w:sdtPr>
                              <w:alias w:val="Numeris"/>
                              <w:tag w:val="nr_16443fae33b34c26a09dd6dff7d9a341"/>
                              <w:lock w:val="sdtLocked"/>
                              <w:richText/>
                            </w:sdtPr>
                            <w:sdtContent>
                              <w:r>
                                <w:rPr>
                                  <w:szCs w:val="24"/>
                                  <w:lang w:eastAsia="lt-LT"/>
                                </w:rPr>
                                <w:t>5</w:t>
                              </w:r>
                            </w:sdtContent>
                          </w:sdt>
                          <w:r>
                            <w:rPr>
                              <w:szCs w:val="24"/>
                              <w:lang w:eastAsia="lt-LT"/>
                            </w:rPr>
                            <w:t>. Šio straipsnio 4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6 d."/>
                        <w:tag w:val="part_fa5446c09f73444db4910151f03e1bee"/>
                        <w:lock w:val="sdtLocked"/>
                        <w:richText/>
                      </w:sdtPr>
                      <w:sdtContent>
                        <w:p>
                          <w:pPr>
                            <w:spacing w:line="360" w:lineRule="auto"/>
                            <w:ind w:firstLine="720"/>
                            <w:jc w:val="both"/>
                            <w:rPr>
                              <w:bCs/>
                              <w:szCs w:val="24"/>
                              <w:lang w:eastAsia="lt-LT"/>
                            </w:rPr>
                          </w:pPr>
                          <w:sdt>
                            <w:sdtPr>
                              <w:alias w:val="Numeris"/>
                              <w:tag w:val="nr_fa5446c09f73444db4910151f03e1bee"/>
                              <w:lock w:val="sdtLocked"/>
                              <w:richText/>
                            </w:sdtPr>
                            <w:sdtContent>
                              <w:r>
                                <w:rPr>
                                  <w:szCs w:val="24"/>
                                  <w:lang w:eastAsia="lt-LT"/>
                                </w:rPr>
                                <w:t>6</w:t>
                              </w:r>
                            </w:sdtContent>
                          </w:sdt>
                          <w:r>
                            <w:rPr>
                              <w:szCs w:val="24"/>
                              <w:lang w:eastAsia="lt-LT"/>
                            </w:rPr>
                            <w:t xml:space="preserve">. </w:t>
                          </w:r>
                          <w:r>
                            <w:rPr>
                              <w:bCs/>
                              <w:szCs w:val="24"/>
                              <w:shd w:val="clear" w:color="auto" w:fill="FFFFFF"/>
                            </w:rPr>
                            <w:t xml:space="preserve">UAS naudotojų ir sertifikuotų UAS registracijos reikalavimų, </w:t>
                          </w:r>
                          <w:r>
                            <w:rPr>
                              <w:bCs/>
                              <w:szCs w:val="24"/>
                              <w:lang w:eastAsia="lt-LT"/>
                            </w:rPr>
                            <w:t xml:space="preserve">nustatytų Reglamento </w:t>
                          </w:r>
                          <w:hyperlink r:id="rId25" w:tgtFrame="_blank" w:history="1">
                            <w:r>
                              <w:rPr>
                                <w:bCs/>
                                <w:color w:val="0000FF" w:themeColor="hyperlink"/>
                                <w:szCs w:val="24"/>
                                <w:u w:val="single"/>
                                <w:lang w:eastAsia="lt-LT"/>
                              </w:rPr>
                              <w:t>(ES) 2019/947</w:t>
                            </w:r>
                          </w:hyperlink>
                          <w:r>
                            <w:rPr>
                              <w:bCs/>
                              <w:szCs w:val="24"/>
                              <w:lang w:eastAsia="lt-LT"/>
                            </w:rPr>
                            <w:t xml:space="preserve"> 14 straipsnyje, pažeidimas</w:t>
                          </w:r>
                        </w:p>
                        <w:p>
                          <w:pPr>
                            <w:spacing w:line="360" w:lineRule="auto"/>
                            <w:ind w:firstLine="720"/>
                            <w:jc w:val="both"/>
                            <w:rPr>
                              <w:bCs/>
                              <w:szCs w:val="24"/>
                              <w:lang w:eastAsia="lt-LT"/>
                            </w:rPr>
                          </w:pPr>
                          <w:r>
                            <w:rPr>
                              <w:bCs/>
                              <w:szCs w:val="24"/>
                            </w:rPr>
                            <w:t>užtraukia baudą nuo vieno šimto iki trijų šimtų eurų</w:t>
                          </w:r>
                          <w:r>
                            <w:rPr>
                              <w:bCs/>
                              <w:szCs w:val="24"/>
                              <w:lang w:eastAsia="lt-LT"/>
                            </w:rPr>
                            <w:t>.</w:t>
                          </w:r>
                        </w:p>
                      </w:sdtContent>
                    </w:sdt>
                    <w:sdt>
                      <w:sdtPr>
                        <w:alias w:val="393 str. 7 d."/>
                        <w:tag w:val="part_2215fc5f02824d1cb090cc0775cadf91"/>
                        <w:lock w:val="sdtLocked"/>
                        <w:richText/>
                      </w:sdtPr>
                      <w:sdtContent>
                        <w:p>
                          <w:pPr>
                            <w:spacing w:line="360" w:lineRule="auto"/>
                            <w:ind w:firstLine="720"/>
                            <w:jc w:val="both"/>
                            <w:rPr>
                              <w:bCs/>
                              <w:szCs w:val="24"/>
                              <w:lang w:eastAsia="lt-LT"/>
                            </w:rPr>
                          </w:pPr>
                          <w:sdt>
                            <w:sdtPr>
                              <w:alias w:val="Numeris"/>
                              <w:tag w:val="nr_2215fc5f02824d1cb090cc0775cadf91"/>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bCs/>
                              <w:szCs w:val="24"/>
                              <w:lang w:eastAsia="lt-LT"/>
                            </w:rPr>
                          </w:pPr>
                          <w:r>
                            <w:rPr>
                              <w:bCs/>
                              <w:szCs w:val="24"/>
                              <w:lang w:eastAsia="lt-LT"/>
                            </w:rPr>
                            <w:t>užtraukia baudą nuo trijų šimtų iki aštuonių šimtų eurų.</w:t>
                          </w:r>
                        </w:p>
                      </w:sdtContent>
                    </w:sdt>
                    <w:sdt>
                      <w:sdtPr>
                        <w:alias w:val="393 str. 8 d."/>
                        <w:tag w:val="part_7897e51569184059a0c3d90dec6c1358"/>
                        <w:lock w:val="sdtLocked"/>
                        <w:richText/>
                      </w:sdtPr>
                      <w:sdtContent>
                        <w:p>
                          <w:pPr>
                            <w:spacing w:line="360" w:lineRule="auto"/>
                            <w:ind w:firstLine="720"/>
                            <w:jc w:val="both"/>
                            <w:rPr>
                              <w:bCs/>
                              <w:szCs w:val="24"/>
                              <w:lang w:eastAsia="lt-LT"/>
                            </w:rPr>
                          </w:pPr>
                          <w:sdt>
                            <w:sdtPr>
                              <w:alias w:val="Numeris"/>
                              <w:tag w:val="nr_7897e51569184059a0c3d90dec6c1358"/>
                              <w:lock w:val="sdtLocked"/>
                              <w:richText/>
                            </w:sdtPr>
                            <w:sdtContent>
                              <w:r>
                                <w:rPr>
                                  <w:szCs w:val="24"/>
                                  <w:lang w:eastAsia="lt-LT"/>
                                </w:rPr>
                                <w:t>8</w:t>
                              </w:r>
                            </w:sdtContent>
                          </w:sdt>
                          <w:r>
                            <w:rPr>
                              <w:szCs w:val="24"/>
                              <w:lang w:eastAsia="lt-LT"/>
                            </w:rPr>
                            <w:t xml:space="preserve">. </w:t>
                          </w:r>
                          <w:r>
                            <w:rPr>
                              <w:bCs/>
                              <w:szCs w:val="24"/>
                              <w:lang w:eastAsia="lt-LT"/>
                            </w:rPr>
                            <w:t>UAS naudojimo sąlygų geografinėse zonose pažeidimas</w:t>
                          </w:r>
                        </w:p>
                        <w:p>
                          <w:pPr>
                            <w:spacing w:line="360" w:lineRule="auto"/>
                            <w:ind w:firstLine="720"/>
                            <w:jc w:val="both"/>
                            <w:rPr>
                              <w:bCs/>
                              <w:szCs w:val="24"/>
                              <w:lang w:eastAsia="lt-LT"/>
                            </w:rPr>
                          </w:pPr>
                          <w:r>
                            <w:rPr>
                              <w:bCs/>
                              <w:szCs w:val="24"/>
                              <w:lang w:eastAsia="lt-LT"/>
                            </w:rPr>
                            <w:t>užtraukia baudą nuo keturių šimtų iki aštuonių šimtų eurų.</w:t>
                          </w:r>
                        </w:p>
                      </w:sdtContent>
                    </w:sdt>
                    <w:sdt>
                      <w:sdtPr>
                        <w:alias w:val="393 str. 9 d."/>
                        <w:tag w:val="part_2313b0ce244a47e3923fd4d8cb3181ec"/>
                        <w:lock w:val="sdtLocked"/>
                        <w:richText/>
                      </w:sdtPr>
                      <w:sdtContent>
                        <w:p>
                          <w:pPr>
                            <w:spacing w:line="360" w:lineRule="auto"/>
                            <w:ind w:firstLine="720"/>
                            <w:jc w:val="both"/>
                            <w:rPr>
                              <w:bCs/>
                              <w:szCs w:val="24"/>
                              <w:lang w:eastAsia="lt-LT"/>
                            </w:rPr>
                          </w:pPr>
                          <w:sdt>
                            <w:sdtPr>
                              <w:alias w:val="Numeris"/>
                              <w:tag w:val="nr_2313b0ce244a47e3923fd4d8cb3181ec"/>
                              <w:lock w:val="sdtLocked"/>
                              <w:richText/>
                            </w:sdtPr>
                            <w:sdtContent>
                              <w:r>
                                <w:rPr>
                                  <w:szCs w:val="24"/>
                                  <w:lang w:eastAsia="lt-LT"/>
                                </w:rPr>
                                <w:t>9</w:t>
                              </w:r>
                            </w:sdtContent>
                          </w:sdt>
                          <w:r>
                            <w:rPr>
                              <w:szCs w:val="24"/>
                              <w:lang w:eastAsia="lt-LT"/>
                            </w:rPr>
                            <w:t>. Šio straipsnio 8</w:t>
                          </w:r>
                          <w:r>
                            <w:rPr>
                              <w:bCs/>
                              <w:szCs w:val="24"/>
                              <w:lang w:eastAsia="lt-LT"/>
                            </w:rPr>
                            <w:t xml:space="preserve"> </w:t>
                          </w:r>
                          <w:r>
                            <w:rPr>
                              <w:szCs w:val="24"/>
                              <w:lang w:eastAsia="lt-LT"/>
                            </w:rPr>
                            <w:t>dalyje numatytas administracinis nusižengimas, padarytas pakartotinai,</w:t>
                          </w:r>
                        </w:p>
                        <w:p>
                          <w:pPr>
                            <w:spacing w:line="360" w:lineRule="auto"/>
                            <w:ind w:firstLine="720"/>
                            <w:jc w:val="both"/>
                            <w:rPr>
                              <w:strike/>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10 d."/>
                        <w:tag w:val="part_724ef8c83b434c05ba4571839c5ef327"/>
                        <w:lock w:val="sdtLocked"/>
                        <w:richText/>
                      </w:sdtPr>
                      <w:sdtContent>
                        <w:p>
                          <w:pPr>
                            <w:spacing w:line="360" w:lineRule="auto"/>
                            <w:ind w:firstLine="720"/>
                            <w:jc w:val="both"/>
                            <w:rPr>
                              <w:szCs w:val="24"/>
                            </w:rPr>
                          </w:pPr>
                          <w:sdt>
                            <w:sdtPr>
                              <w:alias w:val="Numeris"/>
                              <w:tag w:val="nr_724ef8c83b434c05ba4571839c5ef327"/>
                              <w:lock w:val="sdtLocked"/>
                              <w:richText/>
                            </w:sdtPr>
                            <w:sdtContent>
                              <w:r>
                                <w:rPr>
                                  <w:szCs w:val="24"/>
                                  <w:lang w:eastAsia="lt-LT"/>
                                </w:rPr>
                                <w:t>10</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3 str. 11 d."/>
                        <w:tag w:val="part_85859a10c0c044ea8c70eada79c6cec0"/>
                        <w:lock w:val="sdtLocked"/>
                        <w:richText/>
                      </w:sdtPr>
                      <w:sdtContent>
                        <w:p>
                          <w:pPr>
                            <w:spacing w:line="360" w:lineRule="auto"/>
                            <w:ind w:firstLine="720"/>
                            <w:jc w:val="both"/>
                            <w:rPr>
                              <w:szCs w:val="24"/>
                              <w:lang w:eastAsia="lt-LT"/>
                            </w:rPr>
                          </w:pPr>
                          <w:sdt>
                            <w:sdtPr>
                              <w:alias w:val="Numeris"/>
                              <w:tag w:val="nr_85859a10c0c044ea8c70eada79c6cec0"/>
                              <w:lock w:val="sdtLocked"/>
                              <w:richText/>
                            </w:sdtPr>
                            <w:sdtContent>
                              <w:r>
                                <w:rPr>
                                  <w:szCs w:val="24"/>
                                  <w:lang w:eastAsia="lt-LT"/>
                                </w:rPr>
                                <w:t>11</w:t>
                              </w:r>
                            </w:sdtContent>
                          </w:sdt>
                          <w:r>
                            <w:rPr>
                              <w:szCs w:val="24"/>
                              <w:lang w:eastAsia="lt-LT"/>
                            </w:rPr>
                            <w:t>.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w:t>
                          </w:r>
                        </w:p>
                        <w:p>
                          <w:pPr>
                            <w:spacing w:line="360" w:lineRule="auto"/>
                            <w:ind w:firstLine="720"/>
                            <w:jc w:val="both"/>
                            <w:rPr>
                              <w:szCs w:val="24"/>
                              <w:lang w:eastAsia="lt-LT"/>
                            </w:rPr>
                          </w:pPr>
                          <w:r>
                            <w:rPr>
                              <w:szCs w:val="24"/>
                              <w:lang w:eastAsia="lt-LT"/>
                            </w:rPr>
                            <w:t xml:space="preserve">užtraukia baudą asmenims nuo </w:t>
                          </w:r>
                          <w:r>
                            <w:rPr>
                              <w:bCs/>
                              <w:szCs w:val="24"/>
                              <w:lang w:eastAsia="lt-LT"/>
                            </w:rPr>
                            <w:t>septynių šimtų</w:t>
                          </w:r>
                          <w:r>
                            <w:rPr>
                              <w:szCs w:val="24"/>
                              <w:lang w:eastAsia="lt-LT"/>
                            </w:rPr>
                            <w:t xml:space="preserve"> penkiasdešimt iki </w:t>
                          </w:r>
                          <w:r>
                            <w:rPr>
                              <w:bCs/>
                              <w:szCs w:val="24"/>
                              <w:lang w:eastAsia="lt-LT"/>
                            </w:rPr>
                            <w:t>vieno tūkstančio penkių</w:t>
                          </w:r>
                          <w:r>
                            <w:rPr>
                              <w:szCs w:val="24"/>
                              <w:lang w:eastAsia="lt-LT"/>
                            </w:rPr>
                            <w:t xml:space="preserve"> šimtų eurų ir juridinių asmenų vadovams ar kitiems atsakingiems asmenims –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3 str. 12 d."/>
                        <w:tag w:val="part_b2f8c2d545e84b3b84c0b33ceace5b2f"/>
                        <w:lock w:val="sdtLocked"/>
                        <w:richText/>
                      </w:sdtPr>
                      <w:sdtContent>
                        <w:p>
                          <w:pPr>
                            <w:spacing w:line="360" w:lineRule="auto"/>
                            <w:ind w:firstLine="720"/>
                            <w:jc w:val="both"/>
                            <w:rPr>
                              <w:szCs w:val="24"/>
                            </w:rPr>
                          </w:pPr>
                          <w:sdt>
                            <w:sdtPr>
                              <w:alias w:val="Numeris"/>
                              <w:tag w:val="nr_b2f8c2d545e84b3b84c0b33ceace5b2f"/>
                              <w:lock w:val="sdtLocked"/>
                              <w:richText/>
                            </w:sdtPr>
                            <w:sdtContent>
                              <w:r>
                                <w:rPr>
                                  <w:szCs w:val="24"/>
                                  <w:lang w:eastAsia="lt-LT"/>
                                </w:rPr>
                                <w:t>12</w:t>
                              </w:r>
                            </w:sdtContent>
                          </w:sdt>
                          <w:r>
                            <w:rPr>
                              <w:szCs w:val="24"/>
                              <w:lang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rPr>
                          </w:pPr>
                          <w:r>
                            <w:rPr>
                              <w:szCs w:val="24"/>
                              <w:lang w:eastAsia="lt-LT"/>
                            </w:rPr>
                            <w:t xml:space="preserve">užtraukia baudą nuo </w:t>
                          </w:r>
                          <w:r>
                            <w:rPr>
                              <w:bCs/>
                              <w:szCs w:val="24"/>
                              <w:lang w:eastAsia="lt-LT"/>
                            </w:rPr>
                            <w:t>vieno tūkstančio penkių</w:t>
                          </w:r>
                          <w:r>
                            <w:rPr>
                              <w:szCs w:val="24"/>
                              <w:lang w:eastAsia="lt-LT"/>
                            </w:rPr>
                            <w:t xml:space="preserve"> šimtų iki keturių </w:t>
                          </w:r>
                          <w:r>
                            <w:rPr>
                              <w:bCs/>
                              <w:szCs w:val="24"/>
                              <w:lang w:eastAsia="lt-LT"/>
                            </w:rPr>
                            <w:t>tūkstančių dviejų</w:t>
                          </w:r>
                          <w:r>
                            <w:rPr>
                              <w:szCs w:val="24"/>
                              <w:lang w:eastAsia="lt-LT"/>
                            </w:rPr>
                            <w:t xml:space="preserve"> šimtų penkiasdešimt eurų.</w:t>
                          </w:r>
                        </w:p>
                      </w:sdtContent>
                    </w:sdt>
                    <w:sdt>
                      <w:sdtPr>
                        <w:alias w:val="393 str. 13 d."/>
                        <w:tag w:val="part_59a5d5e88ea84a76a05009926b2967c6"/>
                        <w:lock w:val="sdtLocked"/>
                        <w:richText/>
                      </w:sdtPr>
                      <w:sdtContent>
                        <w:p>
                          <w:pPr>
                            <w:spacing w:line="360" w:lineRule="auto"/>
                            <w:ind w:firstLine="720"/>
                            <w:jc w:val="both"/>
                            <w:rPr>
                              <w:szCs w:val="24"/>
                              <w:lang w:eastAsia="lt-LT"/>
                            </w:rPr>
                          </w:pPr>
                          <w:sdt>
                            <w:sdtPr>
                              <w:alias w:val="Numeris"/>
                              <w:tag w:val="nr_59a5d5e88ea84a76a05009926b2967c6"/>
                              <w:lock w:val="sdtLocked"/>
                              <w:richText/>
                            </w:sdtPr>
                            <w:sdtContent>
                              <w:r>
                                <w:rPr>
                                  <w:szCs w:val="24"/>
                                  <w:lang w:eastAsia="lt-LT"/>
                                </w:rPr>
                                <w:t>13</w:t>
                              </w:r>
                            </w:sdtContent>
                          </w:sdt>
                          <w:r>
                            <w:rPr>
                              <w:szCs w:val="24"/>
                              <w:lang w:eastAsia="lt-LT"/>
                            </w:rPr>
                            <w:t>.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vieno tūkstančio</w:t>
                          </w:r>
                          <w:r>
                            <w:rPr>
                              <w:szCs w:val="24"/>
                              <w:lang w:eastAsia="lt-LT"/>
                            </w:rPr>
                            <w:t xml:space="preserve"> eurų.</w:t>
                          </w:r>
                        </w:p>
                      </w:sdtContent>
                    </w:sdt>
                    <w:sdt>
                      <w:sdtPr>
                        <w:alias w:val="393 str. 14 d."/>
                        <w:tag w:val="part_bdf1f7f5fb834065ac63a17ba0def96c"/>
                        <w:lock w:val="sdtLocked"/>
                        <w:richText/>
                      </w:sdtPr>
                      <w:sdtContent>
                        <w:p>
                          <w:pPr>
                            <w:spacing w:line="360" w:lineRule="auto"/>
                            <w:ind w:firstLine="720"/>
                            <w:jc w:val="both"/>
                            <w:rPr>
                              <w:szCs w:val="24"/>
                            </w:rPr>
                          </w:pPr>
                          <w:sdt>
                            <w:sdtPr>
                              <w:alias w:val="Numeris"/>
                              <w:tag w:val="nr_bdf1f7f5fb834065ac63a17ba0def96c"/>
                              <w:lock w:val="sdtLocked"/>
                              <w:richText/>
                            </w:sdtPr>
                            <w:sdtContent>
                              <w:r>
                                <w:rPr>
                                  <w:szCs w:val="24"/>
                                  <w:lang w:eastAsia="lt-LT"/>
                                </w:rPr>
                                <w:t>14</w:t>
                              </w:r>
                            </w:sdtContent>
                          </w:sdt>
                          <w:r>
                            <w:rPr>
                              <w:szCs w:val="24"/>
                              <w:lang w:eastAsia="lt-LT"/>
                            </w:rPr>
                            <w:t xml:space="preserve">. Reglamente </w:t>
                          </w:r>
                          <w:hyperlink r:id="rId26" w:tgtFrame="_blank" w:history="1">
                            <w:r>
                              <w:rPr>
                                <w:color w:val="0000FF" w:themeColor="hyperlink"/>
                                <w:szCs w:val="24"/>
                                <w:u w:val="single"/>
                                <w:lang w:eastAsia="lt-LT"/>
                              </w:rPr>
                              <w:t>(ES) Nr. 1178/2011</w:t>
                            </w:r>
                          </w:hyperlink>
                          <w:r>
                            <w:rPr>
                              <w:szCs w:val="24"/>
                              <w:lang w:eastAsia="lt-LT"/>
                            </w:rPr>
                            <w:t xml:space="preserve">, Reglamente </w:t>
                          </w:r>
                          <w:hyperlink r:id="rId27" w:tgtFrame="_blank" w:history="1">
                            <w:r>
                              <w:rPr>
                                <w:color w:val="0000FF" w:themeColor="hyperlink"/>
                                <w:szCs w:val="24"/>
                                <w:u w:val="single"/>
                                <w:lang w:eastAsia="lt-LT"/>
                              </w:rPr>
                              <w:t>(ES) Nr. 1321/2014</w:t>
                            </w:r>
                          </w:hyperlink>
                          <w:r>
                            <w:rPr>
                              <w:szCs w:val="24"/>
                              <w:lang w:eastAsia="lt-LT"/>
                            </w:rPr>
                            <w:t>,</w:t>
                          </w:r>
                          <w:r>
                            <w:rPr>
                              <w:bCs/>
                              <w:szCs w:val="24"/>
                              <w:lang w:eastAsia="lt-LT"/>
                            </w:rPr>
                            <w:t xml:space="preserve"> </w:t>
                          </w:r>
                          <w:r>
                            <w:rPr>
                              <w:szCs w:val="24"/>
                              <w:lang w:eastAsia="lt-LT"/>
                            </w:rPr>
                            <w:t>Reglamente</w:t>
                          </w:r>
                          <w:r>
                            <w:rPr>
                              <w:bCs/>
                              <w:szCs w:val="24"/>
                              <w:lang w:eastAsia="lt-LT"/>
                            </w:rPr>
                            <w:t xml:space="preserve"> </w:t>
                          </w:r>
                          <w:hyperlink r:id="rId28" w:tgtFrame="_blank" w:history="1">
                            <w:r>
                              <w:rPr>
                                <w:color w:val="0000FF" w:themeColor="hyperlink"/>
                                <w:szCs w:val="24"/>
                                <w:u w:val="single"/>
                                <w:lang w:eastAsia="lt-LT"/>
                              </w:rPr>
                              <w:t>(ES) 2015/340</w:t>
                            </w:r>
                          </w:hyperlink>
                          <w:r>
                            <w:rPr>
                              <w:szCs w:val="24"/>
                              <w:lang w:eastAsia="lt-LT"/>
                            </w:rPr>
                            <w:t xml:space="preserve"> ir Reglamente</w:t>
                          </w:r>
                          <w:r>
                            <w:rPr>
                              <w:bCs/>
                              <w:szCs w:val="24"/>
                              <w:lang w:eastAsia="lt-LT"/>
                            </w:rPr>
                            <w:t xml:space="preserve"> </w:t>
                          </w:r>
                          <w:hyperlink r:id="rId29"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 arba pavojingą incidentą sukėlęs skrydžių saugos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keturių tūkstančių dviejų</w:t>
                          </w:r>
                          <w:r>
                            <w:rPr>
                              <w:szCs w:val="24"/>
                              <w:lang w:eastAsia="lt-LT"/>
                            </w:rPr>
                            <w:t xml:space="preserve"> šimtų penkiasdešimt eurų.</w:t>
                          </w:r>
                        </w:p>
                      </w:sdtContent>
                    </w:sdt>
                    <w:sdt>
                      <w:sdtPr>
                        <w:alias w:val="393 str. 15 d."/>
                        <w:tag w:val="part_9a67e0e905ce49caa705dd92fd97f180"/>
                        <w:lock w:val="sdtLocked"/>
                        <w:richText/>
                      </w:sdtPr>
                      <w:sdtContent>
                        <w:p>
                          <w:pPr>
                            <w:spacing w:line="360" w:lineRule="auto"/>
                            <w:ind w:firstLine="720"/>
                            <w:jc w:val="both"/>
                            <w:rPr>
                              <w:szCs w:val="24"/>
                            </w:rPr>
                          </w:pPr>
                          <w:sdt>
                            <w:sdtPr>
                              <w:alias w:val="Numeris"/>
                              <w:tag w:val="nr_9a67e0e905ce49caa705dd92fd97f180"/>
                              <w:lock w:val="sdtLocked"/>
                              <w:richText/>
                            </w:sdtPr>
                            <w:sdtContent>
                              <w:r>
                                <w:rPr>
                                  <w:szCs w:val="24"/>
                                  <w:lang w:eastAsia="lt-LT"/>
                                </w:rPr>
                                <w:t>15</w:t>
                              </w:r>
                            </w:sdtContent>
                          </w:sdt>
                          <w:r>
                            <w:rPr>
                              <w:szCs w:val="24"/>
                              <w:lang w:eastAsia="lt-LT"/>
                            </w:rPr>
                            <w:t xml:space="preserve">. Pakartotinis Reglamente </w:t>
                          </w:r>
                          <w:hyperlink r:id="rId30" w:tgtFrame="_blank" w:history="1">
                            <w:r>
                              <w:rPr>
                                <w:color w:val="0000FF" w:themeColor="hyperlink"/>
                                <w:szCs w:val="24"/>
                                <w:u w:val="single"/>
                                <w:lang w:eastAsia="lt-LT"/>
                              </w:rPr>
                              <w:t>(ES) Nr. 1178/2011</w:t>
                            </w:r>
                          </w:hyperlink>
                          <w:r>
                            <w:rPr>
                              <w:szCs w:val="24"/>
                              <w:lang w:eastAsia="lt-LT"/>
                            </w:rPr>
                            <w:t xml:space="preserve">, Reglamente </w:t>
                          </w:r>
                          <w:hyperlink r:id="rId31" w:tgtFrame="_blank" w:history="1">
                            <w:r>
                              <w:rPr>
                                <w:color w:val="0000FF" w:themeColor="hyperlink"/>
                                <w:szCs w:val="24"/>
                                <w:u w:val="single"/>
                                <w:lang w:eastAsia="lt-LT"/>
                              </w:rPr>
                              <w:t>(ES) Nr. 1321/2014</w:t>
                            </w:r>
                          </w:hyperlink>
                          <w:r>
                            <w:rPr>
                              <w:szCs w:val="24"/>
                              <w:lang w:eastAsia="lt-LT"/>
                            </w:rPr>
                            <w:t xml:space="preserve">, Reglamente </w:t>
                          </w:r>
                          <w:hyperlink r:id="rId32" w:tgtFrame="_blank" w:history="1">
                            <w:r>
                              <w:rPr>
                                <w:color w:val="0000FF" w:themeColor="hyperlink"/>
                                <w:szCs w:val="24"/>
                                <w:u w:val="single"/>
                                <w:lang w:eastAsia="lt-LT"/>
                              </w:rPr>
                              <w:t>(ES) 2015/340</w:t>
                            </w:r>
                          </w:hyperlink>
                          <w:r>
                            <w:rPr>
                              <w:szCs w:val="24"/>
                              <w:lang w:eastAsia="lt-LT"/>
                            </w:rPr>
                            <w:t xml:space="preserve"> ir Reglamente </w:t>
                          </w:r>
                          <w:hyperlink r:id="rId33"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dviejų</w:t>
                          </w:r>
                          <w:r>
                            <w:rPr>
                              <w:szCs w:val="24"/>
                              <w:lang w:eastAsia="lt-LT"/>
                            </w:rPr>
                            <w:t xml:space="preserve"> šimtų penkiasdešimt iki </w:t>
                          </w:r>
                          <w:r>
                            <w:rPr>
                              <w:bCs/>
                              <w:szCs w:val="24"/>
                              <w:lang w:eastAsia="lt-LT"/>
                            </w:rPr>
                            <w:t>šešių tūkstančių</w:t>
                          </w:r>
                          <w:r>
                            <w:rPr>
                              <w:szCs w:val="24"/>
                              <w:lang w:eastAsia="lt-LT"/>
                            </w:rPr>
                            <w:t xml:space="preserve"> eurų.</w:t>
                          </w:r>
                        </w:p>
                      </w:sdtContent>
                    </w:sdt>
                    <w:sdt>
                      <w:sdtPr>
                        <w:alias w:val="393 str. 16 d."/>
                        <w:tag w:val="part_c63f5fb1c9f4497f9bc78906d37c3734"/>
                        <w:lock w:val="sdtLocked"/>
                        <w:richText/>
                      </w:sdtPr>
                      <w:sdtContent>
                        <w:p>
                          <w:pPr>
                            <w:spacing w:line="360" w:lineRule="auto"/>
                            <w:ind w:firstLine="720"/>
                            <w:jc w:val="both"/>
                            <w:rPr>
                              <w:bCs/>
                              <w:szCs w:val="24"/>
                            </w:rPr>
                          </w:pPr>
                          <w:sdt>
                            <w:sdtPr>
                              <w:alias w:val="Numeris"/>
                              <w:tag w:val="nr_c63f5fb1c9f4497f9bc78906d37c3734"/>
                              <w:lock w:val="sdtLocked"/>
                              <w:richText/>
                            </w:sdtPr>
                            <w:sdtContent>
                              <w:r>
                                <w:rPr>
                                  <w:bCs/>
                                  <w:szCs w:val="24"/>
                                  <w:lang w:eastAsia="lt-LT"/>
                                </w:rPr>
                                <w:t>16</w:t>
                              </w:r>
                            </w:sdtContent>
                          </w:sdt>
                          <w:r>
                            <w:rPr>
                              <w:szCs w:val="24"/>
                              <w:lang w:eastAsia="lt-LT"/>
                            </w:rPr>
                            <w:t>. Už šio straipsnio 3,</w:t>
                          </w:r>
                          <w:r>
                            <w:rPr>
                              <w:bCs/>
                              <w:szCs w:val="24"/>
                              <w:lang w:eastAsia="lt-LT"/>
                            </w:rPr>
                            <w:t xml:space="preserve"> 4, 7, 8 </w:t>
                          </w:r>
                          <w:r>
                            <w:rPr>
                              <w:szCs w:val="24"/>
                              <w:lang w:eastAsia="lt-LT"/>
                            </w:rPr>
                            <w:t xml:space="preserve">dalyse numatytus administracinius nusižengimus gali būti skiriamas bepiločio orlaivio ir (ar) jo nuotolinio valdymo įrangos konfiskavimas. Už šio straipsnio </w:t>
                          </w:r>
                          <w:r>
                            <w:rPr>
                              <w:bCs/>
                              <w:szCs w:val="24"/>
                              <w:lang w:eastAsia="lt-LT"/>
                            </w:rPr>
                            <w:t xml:space="preserve">5, 9 dalyse numatytus administracinius nusižengimus </w:t>
                          </w:r>
                          <w:r>
                            <w:rPr>
                              <w:szCs w:val="24"/>
                              <w:lang w:eastAsia="lt-LT"/>
                            </w:rPr>
                            <w:t>privaloma skirti bepiločio orlaivio ir (ar) jo nuotolinio valdymo įrangos konfiskavimą</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4 str."/>
                    <w:tag w:val="part_1bd8a447e2034057b569e8fbb81522f2"/>
                    <w:lock w:val="sdtLocked"/>
                    <w:richText/>
                  </w:sdtPr>
                  <w:sdtContent>
                    <w:p>
                      <w:pPr>
                        <w:keepNext/>
                        <w:spacing w:line="360" w:lineRule="auto"/>
                        <w:ind w:firstLine="720"/>
                        <w:jc w:val="both"/>
                        <w:rPr>
                          <w:szCs w:val="24"/>
                        </w:rPr>
                      </w:pPr>
                      <w:sdt>
                        <w:sdtPr>
                          <w:alias w:val="Numeris"/>
                          <w:tag w:val="nr_1bd8a447e2034057b569e8fbb81522f2"/>
                          <w:lock w:val="sdtLocked"/>
                          <w:richText/>
                        </w:sdtPr>
                        <w:sdtContent>
                          <w:r>
                            <w:rPr>
                              <w:b/>
                              <w:szCs w:val="24"/>
                              <w:lang w:eastAsia="lt-LT"/>
                            </w:rPr>
                            <w:t>394</w:t>
                          </w:r>
                        </w:sdtContent>
                      </w:sdt>
                      <w:r>
                        <w:rPr>
                          <w:b/>
                          <w:szCs w:val="24"/>
                          <w:lang w:eastAsia="lt-LT"/>
                        </w:rPr>
                        <w:t xml:space="preserve"> straipsnis. </w:t>
                      </w:r>
                      <w:sdt>
                        <w:sdtPr>
                          <w:alias w:val="Pavadinimas"/>
                          <w:tag w:val="title_1bd8a447e2034057b569e8fbb81522f2"/>
                          <w:lock w:val="sdtLocked"/>
                          <w:richText/>
                        </w:sdtPr>
                        <w:sdtContent>
                          <w:r>
                            <w:rPr>
                              <w:b/>
                              <w:szCs w:val="24"/>
                              <w:lang w:eastAsia="lt-LT"/>
                            </w:rPr>
                            <w:t>Oro erdvės naudojimo ir skrydžių taisyklių pažeidimas</w:t>
                          </w:r>
                        </w:sdtContent>
                      </w:sdt>
                    </w:p>
                    <w:sdt>
                      <w:sdtPr>
                        <w:alias w:val="394 str. 1 d."/>
                        <w:tag w:val="part_4b909fcbe54e4e899b4c0b8b1d5c08d7"/>
                        <w:lock w:val="sdtLocked"/>
                        <w:richText/>
                      </w:sdtPr>
                      <w:sdtContent>
                        <w:p>
                          <w:pPr>
                            <w:keepNext/>
                            <w:spacing w:line="360" w:lineRule="auto"/>
                            <w:ind w:firstLine="720"/>
                            <w:jc w:val="both"/>
                            <w:rPr>
                              <w:szCs w:val="24"/>
                              <w:lang w:eastAsia="lt-LT"/>
                            </w:rPr>
                          </w:pPr>
                          <w:sdt>
                            <w:sdtPr>
                              <w:alias w:val="Numeris"/>
                              <w:tag w:val="nr_4b909fcbe54e4e899b4c0b8b1d5c08d7"/>
                              <w:lock w:val="sdtLocked"/>
                              <w:richText/>
                            </w:sdtPr>
                            <w:sdtContent>
                              <w:r>
                                <w:rPr>
                                  <w:szCs w:val="24"/>
                                  <w:lang w:eastAsia="lt-LT"/>
                                </w:rPr>
                                <w:t>1</w:t>
                              </w:r>
                            </w:sdtContent>
                          </w:sdt>
                          <w:r>
                            <w:rPr>
                              <w:szCs w:val="24"/>
                              <w:lang w:eastAsia="lt-LT"/>
                            </w:rPr>
                            <w:t>. Akrobatinių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2 d."/>
                        <w:tag w:val="part_d9131e7c3268451689d1e8144fcfe21d"/>
                        <w:lock w:val="sdtLocked"/>
                        <w:richText/>
                      </w:sdtPr>
                      <w:sdtContent>
                        <w:p>
                          <w:pPr>
                            <w:spacing w:line="360" w:lineRule="auto"/>
                            <w:ind w:firstLine="720"/>
                            <w:jc w:val="both"/>
                            <w:rPr>
                              <w:szCs w:val="24"/>
                              <w:lang w:eastAsia="lt-LT"/>
                            </w:rPr>
                          </w:pPr>
                          <w:sdt>
                            <w:sdtPr>
                              <w:alias w:val="Numeris"/>
                              <w:tag w:val="nr_d9131e7c3268451689d1e8144fcfe21d"/>
                              <w:lock w:val="sdtLocked"/>
                              <w:richText/>
                            </w:sdtPr>
                            <w:sdtContent>
                              <w:r>
                                <w:rPr>
                                  <w:szCs w:val="24"/>
                                  <w:lang w:eastAsia="lt-LT"/>
                                </w:rPr>
                                <w:t>2</w:t>
                              </w:r>
                            </w:sdtContent>
                          </w:sdt>
                          <w:r>
                            <w:rPr>
                              <w:szCs w:val="24"/>
                              <w:lang w:eastAsia="lt-LT"/>
                            </w:rPr>
                            <w:t>. Šuolių su parašiutais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3 d."/>
                        <w:tag w:val="part_387f5e014e824507b8f0e72f675327ba"/>
                        <w:lock w:val="sdtLocked"/>
                        <w:richText/>
                      </w:sdtPr>
                      <w:sdtContent>
                        <w:p>
                          <w:pPr>
                            <w:spacing w:line="360" w:lineRule="auto"/>
                            <w:ind w:firstLine="720"/>
                            <w:jc w:val="both"/>
                            <w:rPr>
                              <w:szCs w:val="24"/>
                              <w:lang w:eastAsia="lt-LT"/>
                            </w:rPr>
                          </w:pPr>
                          <w:sdt>
                            <w:sdtPr>
                              <w:alias w:val="Numeris"/>
                              <w:tag w:val="nr_387f5e014e824507b8f0e72f675327ba"/>
                              <w:lock w:val="sdtLocked"/>
                              <w:richText/>
                            </w:sdtPr>
                            <w:sdtContent>
                              <w:r>
                                <w:rPr>
                                  <w:szCs w:val="24"/>
                                  <w:lang w:eastAsia="lt-LT"/>
                                </w:rPr>
                                <w:t>3</w:t>
                              </w:r>
                            </w:sdtContent>
                          </w:sdt>
                          <w:r>
                            <w:rPr>
                              <w:szCs w:val="24"/>
                              <w:lang w:eastAsia="lt-LT"/>
                            </w:rPr>
                            <w:t>. Oro eismo paslaugų teikimas neturint skrydžių vadovo licencijos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4 str. 4 d."/>
                        <w:tag w:val="part_a9f8ac8edd6d4324bbe9cdecdb622043"/>
                        <w:lock w:val="sdtLocked"/>
                        <w:richText/>
                      </w:sdtPr>
                      <w:sdtContent>
                        <w:p>
                          <w:pPr>
                            <w:spacing w:line="360" w:lineRule="auto"/>
                            <w:ind w:firstLine="720"/>
                            <w:jc w:val="both"/>
                            <w:rPr>
                              <w:szCs w:val="24"/>
                              <w:lang w:eastAsia="lt-LT"/>
                            </w:rPr>
                          </w:pPr>
                          <w:sdt>
                            <w:sdtPr>
                              <w:alias w:val="Numeris"/>
                              <w:tag w:val="nr_a9f8ac8edd6d4324bbe9cdecdb622043"/>
                              <w:lock w:val="sdtLocked"/>
                              <w:richText/>
                            </w:sdtPr>
                            <w:sdtContent>
                              <w:r>
                                <w:rPr>
                                  <w:szCs w:val="24"/>
                                  <w:lang w:eastAsia="lt-LT"/>
                                </w:rPr>
                                <w:t>4</w:t>
                              </w:r>
                            </w:sdtContent>
                          </w:sdt>
                          <w:r>
                            <w:rPr>
                              <w:szCs w:val="24"/>
                              <w:lang w:eastAsia="lt-LT"/>
                            </w:rPr>
                            <w:t>. Skrydžių vadovų teisėtų nurodymų nevykdymas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5 d."/>
                        <w:tag w:val="part_2b661c2eeb864767b8528c7a00c07a26"/>
                        <w:lock w:val="sdtLocked"/>
                        <w:richText/>
                      </w:sdtPr>
                      <w:sdtContent>
                        <w:p>
                          <w:pPr>
                            <w:spacing w:line="360" w:lineRule="auto"/>
                            <w:ind w:firstLine="720"/>
                            <w:jc w:val="both"/>
                            <w:rPr>
                              <w:szCs w:val="24"/>
                              <w:lang w:eastAsia="lt-LT"/>
                            </w:rPr>
                          </w:pPr>
                          <w:sdt>
                            <w:sdtPr>
                              <w:alias w:val="Numeris"/>
                              <w:tag w:val="nr_2b661c2eeb864767b8528c7a00c07a26"/>
                              <w:lock w:val="sdtLocked"/>
                              <w:richText/>
                            </w:sdtPr>
                            <w:sdtContent>
                              <w:r>
                                <w:rPr>
                                  <w:szCs w:val="24"/>
                                  <w:lang w:eastAsia="lt-LT"/>
                                </w:rPr>
                                <w:t>5</w:t>
                              </w:r>
                            </w:sdtContent>
                          </w:sdt>
                          <w:r>
                            <w:rPr>
                              <w:szCs w:val="24"/>
                              <w:lang w:eastAsia="lt-LT"/>
                            </w:rPr>
                            <w:t>. Tiesioginę grėsmę skrydžio saugai sukėlęs klaidingos informacijos pateikimas orlaivio įgulai ir (ar) skrydžių vadovui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6 d."/>
                        <w:tag w:val="part_fdedbc6dca964b55973281d42b10cc6a"/>
                        <w:lock w:val="sdtLocked"/>
                        <w:richText/>
                      </w:sdtPr>
                      <w:sdtContent>
                        <w:p>
                          <w:pPr>
                            <w:spacing w:line="360" w:lineRule="auto"/>
                            <w:ind w:firstLine="720"/>
                            <w:jc w:val="both"/>
                            <w:rPr>
                              <w:szCs w:val="24"/>
                              <w:lang w:eastAsia="lt-LT"/>
                            </w:rPr>
                          </w:pPr>
                          <w:sdt>
                            <w:sdtPr>
                              <w:alias w:val="Numeris"/>
                              <w:tag w:val="nr_fdedbc6dca964b55973281d42b10cc6a"/>
                              <w:lock w:val="sdtLocked"/>
                              <w:richText/>
                            </w:sdtPr>
                            <w:sdtContent>
                              <w:r>
                                <w:rPr>
                                  <w:szCs w:val="24"/>
                                  <w:lang w:eastAsia="lt-LT"/>
                                </w:rPr>
                                <w:t>6</w:t>
                              </w:r>
                            </w:sdtContent>
                          </w:sdt>
                          <w:r>
                            <w:rPr>
                              <w:szCs w:val="24"/>
                              <w:lang w:eastAsia="lt-LT"/>
                            </w:rPr>
                            <w:t>. Parodomųjų renginių ir aviacijos sporto varžybų rengimo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septynių šimtų</w:t>
                          </w:r>
                          <w:r>
                            <w:rPr>
                              <w:szCs w:val="24"/>
                              <w:lang w:eastAsia="lt-LT"/>
                            </w:rPr>
                            <w:t xml:space="preserve"> penkiasdešimt iki </w:t>
                          </w:r>
                          <w:r>
                            <w:rPr>
                              <w:bCs/>
                              <w:szCs w:val="24"/>
                              <w:lang w:eastAsia="lt-LT"/>
                            </w:rPr>
                            <w:t>vieno tūkstančio penkių šimtų</w:t>
                          </w:r>
                          <w:r>
                            <w:rPr>
                              <w:szCs w:val="24"/>
                              <w:lang w:eastAsia="lt-LT"/>
                            </w:rPr>
                            <w:t xml:space="preserve"> eurų.</w:t>
                          </w:r>
                        </w:p>
                      </w:sdtContent>
                    </w:sdt>
                    <w:sdt>
                      <w:sdtPr>
                        <w:alias w:val="394 str. 7 d."/>
                        <w:tag w:val="part_699850c847494424810908bfbf090a6e"/>
                        <w:lock w:val="sdtLocked"/>
                        <w:richText/>
                      </w:sdtPr>
                      <w:sdtContent>
                        <w:p>
                          <w:pPr>
                            <w:suppressAutoHyphens/>
                            <w:spacing w:line="360" w:lineRule="auto"/>
                            <w:ind w:firstLine="720"/>
                            <w:jc w:val="both"/>
                            <w:textAlignment w:val="baseline"/>
                            <w:rPr>
                              <w:rFonts w:eastAsia="Calibri"/>
                              <w:bCs/>
                              <w:kern w:val="3"/>
                              <w:szCs w:val="24"/>
                            </w:rPr>
                          </w:pPr>
                          <w:sdt>
                            <w:sdtPr>
                              <w:alias w:val="Numeris"/>
                              <w:tag w:val="nr_699850c847494424810908bfbf090a6e"/>
                              <w:lock w:val="sdtLocked"/>
                              <w:richText/>
                            </w:sdtPr>
                            <w:sdtContent>
                              <w:r>
                                <w:rPr>
                                  <w:rFonts w:eastAsia="Calibri"/>
                                  <w:kern w:val="3"/>
                                  <w:szCs w:val="24"/>
                                </w:rPr>
                                <w:t>7</w:t>
                              </w:r>
                            </w:sdtContent>
                          </w:sdt>
                          <w:r>
                            <w:rPr>
                              <w:rFonts w:eastAsia="Calibri"/>
                              <w:kern w:val="3"/>
                              <w:szCs w:val="24"/>
                            </w:rPr>
                            <w:t xml:space="preserve">. </w:t>
                          </w:r>
                          <w:r>
                            <w:rPr>
                              <w:rFonts w:eastAsia="Calibri"/>
                              <w:bCs/>
                              <w:kern w:val="3"/>
                              <w:szCs w:val="24"/>
                            </w:rPr>
                            <w:t>Skrydžių taisyklių, nustatytų</w:t>
                          </w:r>
                          <w:r>
                            <w:rPr>
                              <w:rFonts w:eastAsia="Calibri"/>
                              <w:kern w:val="3"/>
                              <w:szCs w:val="24"/>
                            </w:rPr>
                            <w:t xml:space="preserve"> 2012 m. rugsėjo 26 d. Komisijos įgyvendinimo reglamente </w:t>
                          </w:r>
                          <w:hyperlink r:id="rId34" w:tgtFrame="_blank" w:history="1">
                            <w:r>
                              <w:rPr>
                                <w:rFonts w:eastAsia="Calibri"/>
                                <w:color w:val="0000FF" w:themeColor="hyperlink"/>
                                <w:kern w:val="3"/>
                                <w:szCs w:val="24"/>
                                <w:u w:val="single"/>
                              </w:rPr>
                              <w:t>(ES) Nr. 923/2012</w:t>
                            </w:r>
                          </w:hyperlink>
                          <w:r>
                            <w:rPr>
                              <w:rFonts w:eastAsia="Calibri"/>
                              <w:kern w:val="3"/>
                              <w:szCs w:val="24"/>
                            </w:rPr>
                            <w:t xml:space="preserve">, kuriuo nustatomos bendrosios skrydžių taisyklės ir veiklos nuostatos dėl oro navigacijos paslaugų ir procedūrų ir iš dalies keičiami Įgyvendinimo reglamentas </w:t>
                          </w:r>
                          <w:hyperlink r:id="rId35" w:tgtFrame="_blank" w:history="1">
                            <w:r>
                              <w:rPr>
                                <w:rFonts w:eastAsia="Calibri"/>
                                <w:color w:val="0000FF" w:themeColor="hyperlink"/>
                                <w:kern w:val="3"/>
                                <w:szCs w:val="24"/>
                                <w:u w:val="single"/>
                              </w:rPr>
                              <w:t>(ES) Nr. 1035/2011</w:t>
                            </w:r>
                          </w:hyperlink>
                          <w:r>
                            <w:rPr>
                              <w:rFonts w:eastAsia="Calibri"/>
                              <w:kern w:val="3"/>
                              <w:szCs w:val="24"/>
                            </w:rPr>
                            <w:t xml:space="preserve"> ir reglamentai </w:t>
                          </w:r>
                          <w:hyperlink r:id="rId36" w:tgtFrame="_blank" w:history="1">
                            <w:r>
                              <w:rPr>
                                <w:rFonts w:eastAsia="Calibri"/>
                                <w:color w:val="0000FF" w:themeColor="hyperlink"/>
                                <w:kern w:val="3"/>
                                <w:szCs w:val="24"/>
                                <w:u w:val="single"/>
                              </w:rPr>
                              <w:t>(EB) Nr. 1265/2007</w:t>
                            </w:r>
                          </w:hyperlink>
                          <w:r>
                            <w:rPr>
                              <w:rFonts w:eastAsia="Calibri"/>
                              <w:kern w:val="3"/>
                              <w:szCs w:val="24"/>
                            </w:rPr>
                            <w:t xml:space="preserve">, </w:t>
                          </w:r>
                          <w:hyperlink r:id="rId37" w:tgtFrame="_blank" w:history="1">
                            <w:r>
                              <w:rPr>
                                <w:rFonts w:eastAsia="Calibri"/>
                                <w:color w:val="0000FF" w:themeColor="hyperlink"/>
                                <w:kern w:val="3"/>
                                <w:szCs w:val="24"/>
                                <w:u w:val="single"/>
                              </w:rPr>
                              <w:t>(EB) Nr. 1794/2006</w:t>
                            </w:r>
                          </w:hyperlink>
                          <w:r>
                            <w:rPr>
                              <w:rFonts w:eastAsia="Calibri"/>
                              <w:kern w:val="3"/>
                              <w:szCs w:val="24"/>
                            </w:rPr>
                            <w:t xml:space="preserve">, </w:t>
                          </w:r>
                          <w:hyperlink r:id="rId38" w:tgtFrame="_blank" w:history="1">
                            <w:r>
                              <w:rPr>
                                <w:rFonts w:eastAsia="Calibri"/>
                                <w:color w:val="0000FF" w:themeColor="hyperlink"/>
                                <w:kern w:val="3"/>
                                <w:szCs w:val="24"/>
                                <w:u w:val="single"/>
                              </w:rPr>
                              <w:t>(EB) Nr. 730/2006</w:t>
                            </w:r>
                          </w:hyperlink>
                          <w:r>
                            <w:rPr>
                              <w:rFonts w:eastAsia="Calibri"/>
                              <w:kern w:val="3"/>
                              <w:szCs w:val="24"/>
                            </w:rPr>
                            <w:t xml:space="preserve">, </w:t>
                          </w:r>
                          <w:hyperlink r:id="rId39" w:tgtFrame="_blank" w:history="1">
                            <w:r>
                              <w:rPr>
                                <w:rFonts w:eastAsia="Calibri"/>
                                <w:color w:val="0000FF" w:themeColor="hyperlink"/>
                                <w:kern w:val="3"/>
                                <w:szCs w:val="24"/>
                                <w:u w:val="single"/>
                              </w:rPr>
                              <w:t>(EB) Nr. 1033/2006</w:t>
                            </w:r>
                          </w:hyperlink>
                          <w:r>
                            <w:rPr>
                              <w:rFonts w:eastAsia="Calibri"/>
                              <w:kern w:val="3"/>
                              <w:szCs w:val="24"/>
                            </w:rPr>
                            <w:t xml:space="preserve"> ir </w:t>
                          </w:r>
                          <w:hyperlink r:id="rId40" w:tgtFrame="_blank" w:history="1">
                            <w:r>
                              <w:rPr>
                                <w:rFonts w:eastAsia="Calibri"/>
                                <w:color w:val="0000FF" w:themeColor="hyperlink"/>
                                <w:kern w:val="3"/>
                                <w:szCs w:val="24"/>
                                <w:u w:val="single"/>
                              </w:rPr>
                              <w:t>(ES) Nr. 255/2010</w:t>
                            </w:r>
                          </w:hyperlink>
                          <w:r>
                            <w:rPr>
                              <w:rFonts w:eastAsia="Calibri"/>
                              <w:kern w:val="3"/>
                              <w:szCs w:val="24"/>
                            </w:rPr>
                            <w:t xml:space="preserve">, </w:t>
                          </w:r>
                          <w:r>
                            <w:rPr>
                              <w:rFonts w:eastAsia="Calibri"/>
                              <w:bCs/>
                              <w:kern w:val="3"/>
                              <w:szCs w:val="24"/>
                            </w:rPr>
                            <w:t xml:space="preserve">su visais pakeitimais, </w:t>
                          </w:r>
                          <w:r>
                            <w:rPr>
                              <w:rFonts w:eastAsia="Calibri"/>
                              <w:kern w:val="3"/>
                              <w:szCs w:val="24"/>
                            </w:rPr>
                            <w:t xml:space="preserve">pažeidimas, Lietuvos Respublikos aviacijos įstatyme ir kituose teisės aktuose nustatytų </w:t>
                          </w:r>
                          <w:r>
                            <w:rPr>
                              <w:rFonts w:eastAsia="Calibri"/>
                              <w:bCs/>
                              <w:kern w:val="3"/>
                              <w:szCs w:val="24"/>
                            </w:rPr>
                            <w:t>orlaivio skrydžio vykdymo nevaldomąja oro erdve, pasienio, draudžiamojoje, ribojamojoje zonoje sąlygų ir (ar) tvarkos pažeidimas</w:t>
                          </w:r>
                        </w:p>
                        <w:p>
                          <w:pPr>
                            <w:suppressAutoHyphens/>
                            <w:spacing w:line="360" w:lineRule="auto"/>
                            <w:ind w:firstLine="720"/>
                            <w:jc w:val="both"/>
                            <w:textAlignment w:val="baseline"/>
                            <w:rPr>
                              <w:szCs w:val="24"/>
                              <w:lang w:eastAsia="lt-LT"/>
                            </w:rPr>
                          </w:pPr>
                          <w:r>
                            <w:rPr>
                              <w:rFonts w:eastAsia="Calibri"/>
                              <w:kern w:val="3"/>
                              <w:szCs w:val="24"/>
                            </w:rPr>
                            <w:t>užtraukia baudą nuo vieno tūkstančio penkių šimtų iki dviejų tūkstančių septynių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8 d."/>
                        <w:tag w:val="part_2085e59887444fe89377d898e1708cf1"/>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2025-05-15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9 d."/>
                        <w:tag w:val="part_ecd1b2a665a841dfa6d03348d931a784"/>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2025-05-15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10 d."/>
                        <w:tag w:val="part_88a3994cc7b342b9ad2751de08c5e3aa"/>
                        <w:lock w:val="sdtLocked"/>
                        <w:richText/>
                      </w:sdtPr>
                      <w:sdtContent>
                        <w:p>
                          <w:pPr>
                            <w:spacing w:line="360" w:lineRule="auto"/>
                            <w:ind w:firstLine="720"/>
                            <w:jc w:val="both"/>
                            <w:rPr>
                              <w:szCs w:val="24"/>
                              <w:lang w:eastAsia="lt-LT"/>
                            </w:rPr>
                          </w:pPr>
                          <w:sdt>
                            <w:sdtPr>
                              <w:alias w:val="Numeris"/>
                              <w:tag w:val="nr_88a3994cc7b342b9ad2751de08c5e3aa"/>
                              <w:lock w:val="sdtLocked"/>
                              <w:richText/>
                            </w:sdtPr>
                            <w:sdtContent>
                              <w:r>
                                <w:rPr>
                                  <w:szCs w:val="24"/>
                                  <w:lang w:eastAsia="lt-LT"/>
                                </w:rPr>
                                <w:t>10</w:t>
                              </w:r>
                            </w:sdtContent>
                          </w:sdt>
                          <w:r>
                            <w:rPr>
                              <w:szCs w:val="24"/>
                              <w:lang w:eastAsia="lt-LT"/>
                            </w:rPr>
                            <w:t>. Lazerio spindulio ar kito aukšto intensyvumo šviesos šaltinio tyčinis nukreipimas į skrendantį orlaivį</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4 str. 11 d."/>
                        <w:tag w:val="part_c2e2be91cefd485e97383051ff3681f0"/>
                        <w:lock w:val="sdtLocked"/>
                        <w:richText/>
                      </w:sdtPr>
                      <w:sdtContent>
                        <w:p>
                          <w:pPr>
                            <w:spacing w:line="360" w:lineRule="auto"/>
                            <w:ind w:firstLine="720"/>
                            <w:jc w:val="both"/>
                            <w:rPr>
                              <w:bCs/>
                              <w:szCs w:val="24"/>
                            </w:rPr>
                          </w:pPr>
                          <w:sdt>
                            <w:sdtPr>
                              <w:alias w:val="Numeris"/>
                              <w:tag w:val="nr_c2e2be91cefd485e97383051ff3681f0"/>
                              <w:lock w:val="sdtLocked"/>
                              <w:richText/>
                            </w:sdtPr>
                            <w:sdtContent>
                              <w:r>
                                <w:rPr>
                                  <w:szCs w:val="24"/>
                                  <w:lang w:eastAsia="lt-LT"/>
                                </w:rPr>
                                <w:t>11</w:t>
                              </w:r>
                            </w:sdtContent>
                          </w:sdt>
                          <w:r>
                            <w:rPr>
                              <w:szCs w:val="24"/>
                              <w:lang w:eastAsia="lt-LT"/>
                            </w:rPr>
                            <w:t>. Už šio straipsnio 10 dalyje numatytą administracinį nusižengimą privaloma skirti lazerio spindulį ar kitą aukšto intensyvumo šviesos šaltinį skleidžiančios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5 str."/>
                    <w:tag w:val="part_2f67398b234c44aeac631b13269533a8"/>
                    <w:lock w:val="sdtLocked"/>
                    <w:richText/>
                  </w:sdtPr>
                  <w:sdtContent>
                    <w:p>
                      <w:pPr>
                        <w:spacing w:line="360" w:lineRule="auto"/>
                        <w:ind w:firstLine="720"/>
                        <w:jc w:val="both"/>
                        <w:rPr>
                          <w:szCs w:val="24"/>
                        </w:rPr>
                      </w:pPr>
                      <w:sdt>
                        <w:sdtPr>
                          <w:alias w:val="Numeris"/>
                          <w:tag w:val="nr_2f67398b234c44aeac631b13269533a8"/>
                          <w:lock w:val="sdtLocked"/>
                          <w:richText/>
                        </w:sdtPr>
                        <w:sdtContent>
                          <w:r>
                            <w:rPr>
                              <w:b/>
                              <w:szCs w:val="24"/>
                              <w:lang w:eastAsia="lt-LT"/>
                            </w:rPr>
                            <w:t>395</w:t>
                          </w:r>
                        </w:sdtContent>
                      </w:sdt>
                      <w:r>
                        <w:rPr>
                          <w:b/>
                          <w:szCs w:val="24"/>
                          <w:vertAlign w:val="superscript"/>
                          <w:lang w:eastAsia="lt-LT"/>
                        </w:rPr>
                        <w:t xml:space="preserve"> </w:t>
                      </w:r>
                      <w:r>
                        <w:rPr>
                          <w:b/>
                          <w:szCs w:val="24"/>
                          <w:lang w:eastAsia="lt-LT"/>
                        </w:rPr>
                        <w:t xml:space="preserve">straipsnis. </w:t>
                      </w:r>
                      <w:sdt>
                        <w:sdtPr>
                          <w:alias w:val="Pavadinimas"/>
                          <w:tag w:val="title_2f67398b234c44aeac631b13269533a8"/>
                          <w:lock w:val="sdtLocked"/>
                          <w:richText/>
                        </w:sdtPr>
                        <w:sdtContent>
                          <w:r>
                            <w:rPr>
                              <w:b/>
                              <w:szCs w:val="24"/>
                              <w:lang w:eastAsia="lt-LT"/>
                            </w:rPr>
                            <w:t>Bendrųjų oro eismo srautų valdymo taisyklių pažeidimas</w:t>
                          </w:r>
                        </w:sdtContent>
                      </w:sdt>
                    </w:p>
                    <w:sdt>
                      <w:sdtPr>
                        <w:alias w:val="395 str. 1 d."/>
                        <w:tag w:val="part_e2519ba7c7a543c8bb23342fb83c1b34"/>
                        <w:lock w:val="sdtLocked"/>
                        <w:richText/>
                      </w:sdtPr>
                      <w:sdtContent>
                        <w:p>
                          <w:pPr>
                            <w:spacing w:line="360" w:lineRule="auto"/>
                            <w:ind w:firstLine="720"/>
                            <w:jc w:val="both"/>
                            <w:rPr>
                              <w:szCs w:val="24"/>
                              <w:lang w:eastAsia="lt-LT"/>
                            </w:rPr>
                          </w:pPr>
                          <w:r>
                            <w:rPr>
                              <w:szCs w:val="24"/>
                              <w:lang w:eastAsia="lt-LT"/>
                            </w:rPr>
                            <w:t>Bendrųjų oro eismo srautų valdymo taisyklių pažeidimas</w:t>
                          </w:r>
                        </w:p>
                      </w:sdtContent>
                    </w:sdt>
                    <w:sdt>
                      <w:sdtPr>
                        <w:alias w:val="395 str. 2 d."/>
                        <w:tag w:val="part_bceac19949c94e689589e6f4a0416224"/>
                        <w:lock w:val="sdtLocked"/>
                        <w:richText/>
                      </w:sdtPr>
                      <w:sdtContent>
                        <w:p>
                          <w:pPr>
                            <w:spacing w:line="360" w:lineRule="auto"/>
                            <w:ind w:firstLine="720"/>
                            <w:jc w:val="both"/>
                            <w:rPr>
                              <w:bCs/>
                              <w:szCs w:val="24"/>
                            </w:rPr>
                          </w:pPr>
                          <w:r>
                            <w:rPr>
                              <w:szCs w:val="24"/>
                              <w:lang w:eastAsia="lt-LT"/>
                            </w:rPr>
                            <w:t xml:space="preserve">užtraukia baudą orlaivių naudotojams – asmenims arba juridinių asmenų vadovams nuo </w:t>
                          </w:r>
                          <w:r>
                            <w:rPr>
                              <w:bCs/>
                              <w:szCs w:val="24"/>
                              <w:lang w:eastAsia="lt-LT"/>
                            </w:rPr>
                            <w:t>devynių šimtų devyniasdešimt</w:t>
                          </w:r>
                          <w:r>
                            <w:rPr>
                              <w:szCs w:val="24"/>
                              <w:lang w:eastAsia="lt-LT"/>
                            </w:rPr>
                            <w:t xml:space="preserve"> iki </w:t>
                          </w:r>
                          <w:r>
                            <w:rPr>
                              <w:bCs/>
                              <w:szCs w:val="24"/>
                              <w:lang w:eastAsia="lt-LT"/>
                            </w:rPr>
                            <w:t>keturių tūkstančių dviejų</w:t>
                          </w:r>
                          <w:r>
                            <w:rPr>
                              <w:szCs w:val="24"/>
                              <w:lang w:eastAsia="lt-LT"/>
                            </w:rPr>
                            <w:t xml:space="preserve"> šimtų eurų ir oro navigacijos paslaugų teikėjų vadovams, oro uostus valdančių įmonių vadovams, koordinuojamų oro uostų laiko tarpsnių koordinatoriams – asmenims arba juridinių asmenų vadovams nuo </w:t>
                          </w:r>
                          <w:r>
                            <w:rPr>
                              <w:bCs/>
                              <w:szCs w:val="24"/>
                              <w:lang w:eastAsia="lt-LT"/>
                            </w:rPr>
                            <w:t>dviejų 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6 str."/>
                    <w:tag w:val="part_645463cf947c4889bd0749d1f9cea16c"/>
                    <w:lock w:val="sdtLocked"/>
                    <w:richText/>
                  </w:sdtPr>
                  <w:sdtContent>
                    <w:p>
                      <w:pPr>
                        <w:spacing w:line="360" w:lineRule="auto"/>
                        <w:ind w:firstLine="720"/>
                        <w:jc w:val="both"/>
                        <w:rPr>
                          <w:szCs w:val="24"/>
                          <w:lang w:eastAsia="lt-LT"/>
                        </w:rPr>
                      </w:pPr>
                      <w:sdt>
                        <w:sdtPr>
                          <w:alias w:val="Numeris"/>
                          <w:tag w:val="nr_645463cf947c4889bd0749d1f9cea16c"/>
                          <w:lock w:val="sdtLocked"/>
                          <w:richText/>
                        </w:sdtPr>
                        <w:sdtContent>
                          <w:r>
                            <w:rPr>
                              <w:b/>
                              <w:szCs w:val="24"/>
                              <w:lang w:eastAsia="lt-LT"/>
                            </w:rPr>
                            <w:t>396</w:t>
                          </w:r>
                        </w:sdtContent>
                      </w:sdt>
                      <w:r>
                        <w:rPr>
                          <w:b/>
                          <w:szCs w:val="24"/>
                          <w:lang w:eastAsia="lt-LT"/>
                        </w:rPr>
                        <w:t xml:space="preserve"> straipsnis. </w:t>
                      </w:r>
                      <w:sdt>
                        <w:sdtPr>
                          <w:alias w:val="Pavadinimas"/>
                          <w:tag w:val="title_645463cf947c4889bd0749d1f9cea16c"/>
                          <w:lock w:val="sdtLocked"/>
                          <w:richText/>
                        </w:sdtPr>
                        <w:sdtContent>
                          <w:r>
                            <w:rPr>
                              <w:b/>
                              <w:szCs w:val="24"/>
                              <w:lang w:eastAsia="lt-LT"/>
                            </w:rPr>
                            <w:t xml:space="preserve">Nepranešimas apie </w:t>
                          </w:r>
                          <w:r>
                            <w:rPr>
                              <w:b/>
                              <w:bCs/>
                              <w:szCs w:val="24"/>
                              <w:lang w:eastAsia="lt-LT"/>
                            </w:rPr>
                            <w:t xml:space="preserve">orlaivio </w:t>
                          </w:r>
                          <w:r>
                            <w:rPr>
                              <w:b/>
                              <w:szCs w:val="24"/>
                              <w:lang w:eastAsia="lt-LT"/>
                            </w:rPr>
                            <w:t>avariją, incidentą ar kitą aviacijos įvykį</w:t>
                          </w:r>
                        </w:sdtContent>
                      </w:sdt>
                    </w:p>
                    <w:sdt>
                      <w:sdtPr>
                        <w:alias w:val="396 str. 1 d."/>
                        <w:tag w:val="part_b269f8aae77148a3b7daed1afb2d153b"/>
                        <w:lock w:val="sdtLocked"/>
                        <w:richText/>
                      </w:sdtPr>
                      <w:sdtContent>
                        <w:p>
                          <w:pPr>
                            <w:spacing w:line="360" w:lineRule="auto"/>
                            <w:ind w:firstLine="720"/>
                            <w:jc w:val="both"/>
                            <w:rPr>
                              <w:szCs w:val="24"/>
                              <w:lang w:eastAsia="lt-LT"/>
                            </w:rPr>
                          </w:pPr>
                          <w:r>
                            <w:rPr>
                              <w:szCs w:val="24"/>
                              <w:lang w:eastAsia="lt-LT"/>
                            </w:rPr>
                            <w:t xml:space="preserve">Nepranešimas </w:t>
                          </w:r>
                          <w:r>
                            <w:rPr>
                              <w:bCs/>
                              <w:szCs w:val="24"/>
                              <w:lang w:eastAsia="lt-LT"/>
                            </w:rPr>
                            <w:t>teisės aktų</w:t>
                          </w:r>
                          <w:r>
                            <w:rPr>
                              <w:szCs w:val="24"/>
                              <w:lang w:eastAsia="lt-LT"/>
                            </w:rPr>
                            <w:t xml:space="preserve"> nustatyta tvarka kompetentingai institucijai apie </w:t>
                          </w:r>
                          <w:r>
                            <w:rPr>
                              <w:bCs/>
                              <w:szCs w:val="24"/>
                              <w:lang w:eastAsia="lt-LT"/>
                            </w:rPr>
                            <w:t>orlaivio</w:t>
                          </w:r>
                          <w:r>
                            <w:rPr>
                              <w:szCs w:val="24"/>
                              <w:lang w:eastAsia="lt-LT"/>
                            </w:rPr>
                            <w:t xml:space="preserve"> avariją, incidentą ar kitą aviacijos įvykį</w:t>
                          </w:r>
                        </w:p>
                      </w:sdtContent>
                    </w:sdt>
                    <w:sdt>
                      <w:sdtPr>
                        <w:alias w:val="396 str. 2 d."/>
                        <w:tag w:val="part_a21dc336aa84473b96a8d3aff117e0e7"/>
                        <w:lock w:val="sdtLocked"/>
                        <w:richText/>
                      </w:sdtPr>
                      <w:sdtContent>
                        <w:p>
                          <w:pPr>
                            <w:spacing w:line="360" w:lineRule="auto"/>
                            <w:ind w:firstLine="720"/>
                            <w:jc w:val="both"/>
                          </w:pPr>
                          <w:r>
                            <w:rPr>
                              <w:szCs w:val="24"/>
                              <w:lang w:eastAsia="lt-LT"/>
                            </w:rPr>
                            <w:t>užtraukia baudą asmenims nuo dviejų šimtų aštuoniasdešimt iki šešių šimtų eurų ir juridinių asmenų vadovams ar kitiems atsakingiems asmenims – nuo vieno tūkstančio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96-1 str."/>
                    <w:tag w:val="part_c5f910f551b84a3db300c1513529fa61"/>
                    <w:lock w:val="sdtLocked"/>
                    <w:richText/>
                  </w:sdtPr>
                  <w:sdtContent>
                    <w:p>
                      <w:pPr>
                        <w:spacing w:line="360" w:lineRule="auto"/>
                        <w:ind w:left="2410" w:hanging="1690"/>
                        <w:jc w:val="both"/>
                        <w:rPr>
                          <w:b/>
                          <w:strike/>
                          <w:szCs w:val="24"/>
                          <w:lang w:eastAsia="lt-LT"/>
                        </w:rPr>
                      </w:pPr>
                      <w:sdt>
                        <w:sdtPr>
                          <w:alias w:val="Numeris"/>
                          <w:tag w:val="nr_c5f910f551b84a3db300c1513529fa61"/>
                          <w:lock w:val="sdtLocked"/>
                          <w:richText/>
                        </w:sdtPr>
                        <w:sdtContent>
                          <w:r>
                            <w:rPr>
                              <w:b/>
                              <w:szCs w:val="24"/>
                              <w:lang w:eastAsia="lt-LT"/>
                            </w:rPr>
                            <w:t>396</w:t>
                          </w:r>
                          <w:r>
                            <w:rPr>
                              <w:b/>
                              <w:szCs w:val="24"/>
                              <w:vertAlign w:val="superscript"/>
                              <w:lang w:eastAsia="lt-LT"/>
                            </w:rPr>
                            <w:t>1</w:t>
                          </w:r>
                        </w:sdtContent>
                      </w:sdt>
                      <w:r>
                        <w:rPr>
                          <w:b/>
                          <w:szCs w:val="24"/>
                          <w:lang w:eastAsia="lt-LT"/>
                        </w:rPr>
                        <w:t xml:space="preserve"> straipsnis. </w:t>
                      </w:r>
                      <w:sdt>
                        <w:sdtPr>
                          <w:alias w:val="Pavadinimas"/>
                          <w:tag w:val="title_c5f910f551b84a3db300c1513529fa61"/>
                          <w:lock w:val="sdtLocked"/>
                          <w:richText/>
                        </w:sdtPr>
                        <w:sdtContent>
                          <w:r>
                            <w:rPr>
                              <w:b/>
                              <w:szCs w:val="24"/>
                              <w:lang w:eastAsia="lt-LT"/>
                            </w:rPr>
                            <w:t>Reglamente (ES) Nr. 996/2010 nustatytų reikalavimų dėl orlaivyje esančių asmenų ir pavojingų prekių sąrašų parengimo ir (ar) pateikimo pažeidimas</w:t>
                          </w:r>
                        </w:sdtContent>
                      </w:sdt>
                    </w:p>
                    <w:sdt>
                      <w:sdtPr>
                        <w:alias w:val="396-1 str. 1 d."/>
                        <w:tag w:val="part_b0def10f5df14d8aa2c3e3d5e307f354"/>
                        <w:lock w:val="sdtLocked"/>
                        <w:richText/>
                      </w:sdtPr>
                      <w:sdtContent>
                        <w:p>
                          <w:pPr>
                            <w:spacing w:line="360" w:lineRule="auto"/>
                            <w:ind w:firstLine="720"/>
                            <w:jc w:val="both"/>
                            <w:rPr>
                              <w:szCs w:val="24"/>
                              <w:lang w:eastAsia="lt-LT"/>
                            </w:rPr>
                          </w:pPr>
                          <w:r>
                            <w:rPr>
                              <w:szCs w:val="24"/>
                              <w:lang w:eastAsia="lt-LT"/>
                            </w:rPr>
                            <w:t>Reglamente (ES) Nr. 996/2010 nustatytų reikalavimų dėl visų orlaivyje esančių asmenų ir pavojingų prekių sąrašų parengimo ir (ar) pateikimo pažeidimas</w:t>
                          </w:r>
                        </w:p>
                      </w:sdtContent>
                    </w:sdt>
                    <w:sdt>
                      <w:sdtPr>
                        <w:alias w:val="396-1 str. 2 d."/>
                        <w:tag w:val="part_bec770f203674ca2bae6464612b04eb1"/>
                        <w:lock w:val="sdtLocked"/>
                        <w:richText/>
                      </w:sdtPr>
                      <w:sdtContent>
                        <w:p>
                          <w:pPr>
                            <w:spacing w:line="360" w:lineRule="auto"/>
                            <w:ind w:firstLine="720"/>
                            <w:jc w:val="both"/>
                            <w:rPr>
                              <w:bCs/>
                              <w:szCs w:val="24"/>
                            </w:rPr>
                          </w:pPr>
                          <w:r>
                            <w:rPr>
                              <w:szCs w:val="24"/>
                              <w:lang w:eastAsia="lt-LT"/>
                            </w:rPr>
                            <w:t>užtraukia baudą juridinių asmenų vadovams ar kitiems atsakingiems asmenims nuo keturių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3cd94a1cc5b4488bac6407aafffc8855"/>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b86edd7279ae471ea127c48691c53642"/>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1-1 str."/>
                    <w:tag w:val="part_1d90e878d90543139e74f754af604617"/>
                    <w:lock w:val="sdtLocked"/>
                    <w:richText/>
                  </w:sdtPr>
                  <w:sdtContent>
                    <w:p>
                      <w:pPr>
                        <w:spacing w:line="360" w:lineRule="auto"/>
                        <w:ind w:firstLine="720"/>
                        <w:jc w:val="both"/>
                        <w:textAlignment w:val="baseline"/>
                        <w:rPr>
                          <w:szCs w:val="24"/>
                          <w:lang w:eastAsia="lt-LT"/>
                        </w:rPr>
                      </w:pPr>
                      <w:sdt>
                        <w:sdtPr>
                          <w:alias w:val="Numeris"/>
                          <w:tag w:val="nr_1d90e878d90543139e74f754af604617"/>
                          <w:lock w:val="sdtLocked"/>
                          <w:richText/>
                        </w:sdtPr>
                        <w:sdtContent>
                          <w:r>
                            <w:rPr>
                              <w:b/>
                              <w:bCs/>
                              <w:szCs w:val="24"/>
                              <w:lang w:eastAsia="lt-LT"/>
                            </w:rPr>
                            <w:t>401</w:t>
                          </w:r>
                          <w:r>
                            <w:rPr>
                              <w:b/>
                              <w:bCs/>
                              <w:szCs w:val="24"/>
                              <w:vertAlign w:val="superscript"/>
                              <w:lang w:eastAsia="lt-LT"/>
                            </w:rPr>
                            <w:t>1</w:t>
                          </w:r>
                        </w:sdtContent>
                      </w:sdt>
                      <w:r>
                        <w:rPr>
                          <w:b/>
                          <w:bCs/>
                          <w:szCs w:val="24"/>
                          <w:lang w:eastAsia="lt-LT"/>
                        </w:rPr>
                        <w:t xml:space="preserve"> straipsnis. </w:t>
                      </w:r>
                      <w:sdt>
                        <w:sdtPr>
                          <w:alias w:val="Pavadinimas"/>
                          <w:tag w:val="title_1d90e878d90543139e74f754af604617"/>
                          <w:lock w:val="sdtLocked"/>
                          <w:richText/>
                        </w:sdtPr>
                        <w:sdtContent>
                          <w:r>
                            <w:rPr>
                              <w:b/>
                              <w:bCs/>
                              <w:szCs w:val="24"/>
                              <w:lang w:eastAsia="lt-LT"/>
                            </w:rPr>
                            <w:t>Nepranešimas apie laivo avariją ar incidentą</w:t>
                          </w:r>
                          <w:r>
                            <w:rPr>
                              <w:szCs w:val="24"/>
                              <w:lang w:eastAsia="lt-LT"/>
                            </w:rPr>
                            <w:t> </w:t>
                          </w:r>
                        </w:sdtContent>
                      </w:sdt>
                    </w:p>
                    <w:sdt>
                      <w:sdtPr>
                        <w:alias w:val="401-1 str. 1 d."/>
                        <w:tag w:val="part_b2fa0acce5ab4665969c26687ec6e220"/>
                        <w:lock w:val="sdtLocked"/>
                        <w:richText/>
                      </w:sdtPr>
                      <w:sdtContent>
                        <w:p>
                          <w:pPr>
                            <w:spacing w:line="360" w:lineRule="auto"/>
                            <w:ind w:firstLine="720"/>
                            <w:jc w:val="both"/>
                            <w:textAlignment w:val="baseline"/>
                            <w:rPr>
                              <w:szCs w:val="24"/>
                              <w:lang w:eastAsia="lt-LT"/>
                            </w:rPr>
                          </w:pPr>
                          <w:r>
                            <w:rPr>
                              <w:szCs w:val="24"/>
                              <w:lang w:eastAsia="lt-LT"/>
                            </w:rPr>
                            <w:t>Nepranešimas teisės aktų nustatyta tvarka kompetentingai institucijai apie laivo avariją ar incidentą</w:t>
                          </w:r>
                        </w:p>
                      </w:sdtContent>
                    </w:sdt>
                    <w:sdt>
                      <w:sdtPr>
                        <w:alias w:val="401-1 str. 2 d."/>
                        <w:tag w:val="part_5ffc70c8ecfe4cfebd842c02373df9f9"/>
                        <w:lock w:val="sdtLocked"/>
                        <w:richText/>
                      </w:sdtPr>
                      <w:sdtContent>
                        <w:p>
                          <w:pPr>
                            <w:spacing w:line="360" w:lineRule="auto"/>
                            <w:ind w:firstLine="720"/>
                            <w:jc w:val="both"/>
                            <w:textAlignment w:val="baseline"/>
                          </w:pPr>
                          <w:r>
                            <w:rPr>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ab9152073c9244a5b361aa2da9dad592"/>
                    <w:lock w:val="sdtLocked"/>
                    <w:richText/>
                  </w:sdtPr>
                  <w:sdtContent>
                    <w:p>
                      <w:pPr>
                        <w:spacing w:line="360" w:lineRule="auto"/>
                        <w:ind w:firstLine="720"/>
                        <w:jc w:val="both"/>
                        <w:rPr>
                          <w:szCs w:val="24"/>
                          <w:lang w:eastAsia="lt-LT"/>
                        </w:rPr>
                      </w:pPr>
                      <w:sdt>
                        <w:sdtPr>
                          <w:alias w:val="Numeris"/>
                          <w:tag w:val="nr_ab9152073c9244a5b361aa2da9dad592"/>
                          <w:lock w:val="sdtLocked"/>
                          <w:richText/>
                        </w:sdtPr>
                        <w:sdtContent>
                          <w:r>
                            <w:rPr>
                              <w:b/>
                              <w:kern w:val="2"/>
                              <w:szCs w:val="24"/>
                            </w:rPr>
                            <w:t>413</w:t>
                          </w:r>
                          <w:r>
                            <w:rPr>
                              <w:b/>
                              <w:kern w:val="2"/>
                              <w:szCs w:val="24"/>
                              <w:vertAlign w:val="superscript"/>
                            </w:rPr>
                            <w:t>1</w:t>
                          </w:r>
                        </w:sdtContent>
                      </w:sdt>
                      <w:r>
                        <w:rPr>
                          <w:b/>
                          <w:kern w:val="2"/>
                          <w:szCs w:val="24"/>
                        </w:rPr>
                        <w:t xml:space="preserve"> straipsnis. </w:t>
                      </w:r>
                      <w:sdt>
                        <w:sdtPr>
                          <w:alias w:val="Pavadinimas"/>
                          <w:tag w:val="title_ab9152073c9244a5b361aa2da9dad592"/>
                          <w:lock w:val="sdtLocked"/>
                          <w:richText/>
                        </w:sdtPr>
                        <w:sdtContent>
                          <w:r>
                            <w:rPr>
                              <w:b/>
                              <w:kern w:val="2"/>
                              <w:szCs w:val="24"/>
                            </w:rPr>
                            <w:t xml:space="preserve">Reikalavimų dėl saugos rekomendacijų </w:t>
                          </w:r>
                          <w:r>
                            <w:rPr>
                              <w:b/>
                              <w:bCs/>
                              <w:szCs w:val="24"/>
                              <w:lang w:eastAsia="lt-LT"/>
                            </w:rPr>
                            <w:t>įvertinimo</w:t>
                          </w:r>
                          <w:r>
                            <w:rPr>
                              <w:b/>
                              <w:szCs w:val="24"/>
                              <w:lang w:eastAsia="lt-LT"/>
                            </w:rPr>
                            <w:t xml:space="preserve"> pažeidimas</w:t>
                          </w:r>
                        </w:sdtContent>
                      </w:sdt>
                    </w:p>
                    <w:sdt>
                      <w:sdtPr>
                        <w:alias w:val="413-1 str. 1 d."/>
                        <w:tag w:val="part_64f934ed22e44a6ba008133db0dfcfac"/>
                        <w:lock w:val="sdtLocked"/>
                        <w:richText/>
                      </w:sdtPr>
                      <w:sdtContent>
                        <w:p>
                          <w:pPr>
                            <w:spacing w:line="360" w:lineRule="auto"/>
                            <w:ind w:firstLine="720"/>
                            <w:jc w:val="both"/>
                            <w:rPr>
                              <w:szCs w:val="24"/>
                              <w:lang w:eastAsia="lt-LT"/>
                            </w:rPr>
                          </w:pPr>
                          <w:r>
                            <w:rPr>
                              <w:szCs w:val="24"/>
                              <w:lang w:eastAsia="lt-LT"/>
                            </w:rPr>
                            <w:t xml:space="preserve">Reikalavimų dėl </w:t>
                          </w:r>
                          <w:r>
                            <w:rPr>
                              <w:bCs/>
                              <w:szCs w:val="24"/>
                              <w:lang w:eastAsia="lt-LT"/>
                            </w:rPr>
                            <w:t xml:space="preserve">kompetentingos institucijos pateiktų </w:t>
                          </w:r>
                          <w:r>
                            <w:rPr>
                              <w:szCs w:val="24"/>
                              <w:lang w:eastAsia="lt-LT"/>
                            </w:rPr>
                            <w:t xml:space="preserve">saugos rekomendacijų, </w:t>
                          </w:r>
                          <w:r>
                            <w:rPr>
                              <w:bCs/>
                              <w:szCs w:val="24"/>
                              <w:lang w:eastAsia="lt-LT"/>
                            </w:rPr>
                            <w:t xml:space="preserve">siekiant užkirsti kelią kitoms orlaivių avarijoms ir incidentams, laivų avarijoms ir incidentams, geležinkelių avarijoms ir incidentams, lynų kelio įrenginių avarijoms ir incidentams bei kelių transporto priemonių įskaitiniams eismo įvykiams, </w:t>
                          </w:r>
                          <w:r>
                            <w:rPr>
                              <w:szCs w:val="24"/>
                              <w:lang w:eastAsia="lt-LT"/>
                            </w:rPr>
                            <w:t xml:space="preserve">įvertinimo pažeidimas </w:t>
                          </w:r>
                        </w:p>
                      </w:sdtContent>
                    </w:sdt>
                    <w:sdt>
                      <w:sdtPr>
                        <w:alias w:val="413-1 str. 2 d."/>
                        <w:tag w:val="part_0efc74a905a5467abc44324a6e046596"/>
                        <w:lock w:val="sdtLocked"/>
                        <w:richText/>
                      </w:sdtPr>
                      <w:sdtContent>
                        <w:p>
                          <w:pPr>
                            <w:spacing w:line="360" w:lineRule="auto"/>
                            <w:ind w:firstLine="720"/>
                            <w:jc w:val="both"/>
                          </w:pPr>
                          <w:r>
                            <w:rPr>
                              <w:szCs w:val="24"/>
                              <w:lang w:eastAsia="lt-LT"/>
                            </w:rPr>
                            <w:t>užtraukia baudą asmenims nuo penkiasdešimt iki dviejų šimtų eurų</w:t>
                          </w:r>
                          <w:r>
                            <w:rPr>
                              <w:b/>
                              <w:szCs w:val="24"/>
                              <w:lang w:eastAsia="lt-LT"/>
                            </w:rPr>
                            <w:t xml:space="preserve"> </w:t>
                          </w:r>
                          <w:r>
                            <w:rPr>
                              <w:szCs w:val="24"/>
                              <w:lang w:eastAsia="lt-LT"/>
                            </w:rPr>
                            <w:t>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13-2 str."/>
                    <w:tag w:val="part_bbb1791689ae4ec8ab733652e2c99579"/>
                    <w:lock w:val="sdtLocked"/>
                    <w:richText/>
                  </w:sdtPr>
                  <w:sdtContent>
                    <w:p>
                      <w:pPr>
                        <w:spacing w:line="360" w:lineRule="auto"/>
                        <w:ind w:left="2410" w:hanging="1690"/>
                        <w:jc w:val="both"/>
                        <w:rPr>
                          <w:b/>
                          <w:bCs/>
                          <w:kern w:val="2"/>
                          <w:szCs w:val="24"/>
                        </w:rPr>
                      </w:pPr>
                      <w:sdt>
                        <w:sdtPr>
                          <w:alias w:val="Numeris"/>
                          <w:tag w:val="nr_bbb1791689ae4ec8ab733652e2c99579"/>
                          <w:lock w:val="sdtLocked"/>
                          <w:richText/>
                        </w:sdtPr>
                        <w:sdtContent>
                          <w:r>
                            <w:rPr>
                              <w:b/>
                              <w:bCs/>
                              <w:kern w:val="2"/>
                              <w:szCs w:val="24"/>
                            </w:rPr>
                            <w:t>413</w:t>
                          </w:r>
                          <w:r>
                            <w:rPr>
                              <w:b/>
                              <w:bCs/>
                              <w:kern w:val="2"/>
                              <w:szCs w:val="24"/>
                              <w:vertAlign w:val="superscript"/>
                            </w:rPr>
                            <w:t>2</w:t>
                          </w:r>
                        </w:sdtContent>
                      </w:sdt>
                      <w:r>
                        <w:rPr>
                          <w:b/>
                          <w:bCs/>
                          <w:kern w:val="2"/>
                          <w:szCs w:val="24"/>
                        </w:rPr>
                        <w:t xml:space="preserve"> straipsnis. </w:t>
                      </w:r>
                      <w:sdt>
                        <w:sdtPr>
                          <w:alias w:val="Pavadinimas"/>
                          <w:tag w:val="title_bbb1791689ae4ec8ab733652e2c99579"/>
                          <w:lock w:val="sdtLocked"/>
                          <w:richText/>
                        </w:sdtPr>
                        <w:sdtContent>
                          <w:r>
                            <w:rPr>
                              <w:b/>
                              <w:bCs/>
                              <w:kern w:val="2"/>
                              <w:szCs w:val="24"/>
                            </w:rPr>
                            <w:t>Reikalavimų dėl neskelbtinos saugos tyrimo informacijos apsaugos pažeidimas</w:t>
                          </w:r>
                        </w:sdtContent>
                      </w:sdt>
                    </w:p>
                    <w:sdt>
                      <w:sdtPr>
                        <w:alias w:val="413-2 str. 1 d."/>
                        <w:tag w:val="part_a6fe036ba3224b4b862ae2898beedde2"/>
                        <w:lock w:val="sdtLocked"/>
                        <w:richText/>
                      </w:sdtPr>
                      <w:sdtContent>
                        <w:p>
                          <w:pPr>
                            <w:spacing w:line="360" w:lineRule="auto"/>
                            <w:ind w:firstLine="720"/>
                            <w:jc w:val="both"/>
                            <w:rPr>
                              <w:bCs/>
                              <w:kern w:val="2"/>
                              <w:szCs w:val="24"/>
                            </w:rPr>
                          </w:pPr>
                          <w:r>
                            <w:rPr>
                              <w:bCs/>
                              <w:kern w:val="2"/>
                              <w:szCs w:val="24"/>
                            </w:rPr>
                            <w:t>Reglamente (ES) Nr. 996/2010 ir teisės aktuose nustatytų reikalavimų dėl neskelbtinos saugos tyrimo informacijos apsaugos pažeidimas</w:t>
                          </w:r>
                        </w:p>
                      </w:sdtContent>
                    </w:sdt>
                    <w:sdt>
                      <w:sdtPr>
                        <w:alias w:val="413-2 str. 2 d."/>
                        <w:tag w:val="part_dcb8573ccb3241d5a4e03a772fff495d"/>
                        <w:lock w:val="sdtLocked"/>
                        <w:richText/>
                      </w:sdtPr>
                      <w:sdtContent>
                        <w:p>
                          <w:pPr>
                            <w:spacing w:line="360" w:lineRule="auto"/>
                            <w:ind w:firstLine="720"/>
                            <w:jc w:val="both"/>
                            <w:rPr>
                              <w:bCs/>
                              <w:szCs w:val="24"/>
                            </w:rPr>
                          </w:pPr>
                          <w:r>
                            <w:rPr>
                              <w:bCs/>
                              <w:kern w:val="2"/>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41b81cb9c11ec8d9390588bf2de65">
                            <w:r w:rsidRPr="00532B9F">
                              <w:rPr>
                                <w:rFonts w:ascii="Times New Roman" w:eastAsia="MS Mincho" w:hAnsi="Times New Roman"/>
                                <w:sz w:val="20"/>
                                <w:i/>
                                <w:iCs/>
                                <w:color w:val="0000FF" w:themeColor="hyperlink"/>
                                <w:u w:val="single"/>
                              </w:rPr>
                              <w:t>XIV-1054</w:t>
                            </w:r>
                          </w:fldSimple>
                          <w:r>
                            <w:rPr>
                              <w:rFonts w:ascii="Times New Roman" w:eastAsia="MS Mincho" w:hAnsi="Times New Roman"/>
                              <w:sz w:val="20"/>
                              <w:i/>
                              <w:iCs/>
                            </w:rPr>
                            <w:t>,
2022-04-26,
paskelbta TAR 2022-05-04, i. k. 2022-09430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417 str. 3 d."/>
                        <w:tag w:val="part_f8d42a2d2c374f45aadeb4dbadfc30f2"/>
                        <w:lock w:val="sdtLocked"/>
                        <w:richText/>
                      </w:sdtPr>
                      <w:sdtContent>
                        <w:p>
                          <w:pPr>
                            <w:spacing w:line="360" w:lineRule="auto"/>
                            <w:ind w:firstLine="720"/>
                            <w:jc w:val="both"/>
                            <w:textAlignment w:val="baseline"/>
                            <w:rPr>
                              <w:color w:val="000000"/>
                              <w:szCs w:val="24"/>
                              <w:lang w:eastAsia="lt-LT"/>
                            </w:rPr>
                          </w:pPr>
                          <w:sdt>
                            <w:sdtPr>
                              <w:alias w:val="Numeris"/>
                              <w:tag w:val="nr_f8d42a2d2c374f45aadeb4dbadfc30f2"/>
                              <w:lock w:val="sdtLocked"/>
                              <w:richText/>
                            </w:sdtPr>
                            <w:sdtContent>
                              <w:r>
                                <w:rPr>
                                  <w:color w:val="000000"/>
                                  <w:szCs w:val="24"/>
                                  <w:lang w:eastAsia="lt-LT"/>
                                </w:rPr>
                                <w:t>3</w:t>
                              </w:r>
                            </w:sdtContent>
                          </w:sdt>
                          <w:r>
                            <w:rPr>
                              <w:color w:val="000000"/>
                              <w:szCs w:val="24"/>
                              <w:lang w:eastAsia="lt-LT"/>
                            </w:rPr>
                            <w:t xml:space="preserve">. Reikalavimo duoti kelią pradedant važiuoti, įvažiuojant į kelią, persirikiuojant ir kitaip keičiant važiavimo kryptį nevykdymas, įvažiavimas į priešpriešinio eismo juostą pažeidžiant Kelių eismo taisyklių reikalavimus, apsisukimas geležinkelio pervažose, vietose, kur kelio matomumas bent viena kryptimi mažesnis kaip 100 metrų, draudimo vairuotojams, transporto priemonei dalyvaujant viešajame eisme </w:t>
                          </w:r>
                          <w:r>
                            <w:rPr>
                              <w:color w:val="212121"/>
                              <w:szCs w:val="24"/>
                              <w:lang w:eastAsia="lt-LT"/>
                            </w:rPr>
                            <w:t>(išskyrus atvejus, kai transporto priemonė stovi)</w:t>
                          </w:r>
                          <w:r>
                            <w:rPr>
                              <w:color w:val="000000"/>
                              <w:szCs w:val="24"/>
                              <w:lang w:eastAsia="lt-LT"/>
                            </w:rPr>
                            <w:t>, naudotis mobiliojo ryšio priemonėmis, kai jomis naudojamasi rankomis, išskyrus mobiliojo ryšio priemonių valdymą naudojant laisvų rankų įrangą, kai mobiliojo ryšio priemonė pritvirtinta specialiame laikiklyje, ar naudojant transporto priemonės įrangą, nesilaikymas</w:t>
                          </w:r>
                        </w:p>
                        <w:p>
                          <w:pPr>
                            <w:spacing w:line="360" w:lineRule="auto"/>
                            <w:ind w:firstLine="720"/>
                            <w:jc w:val="both"/>
                            <w:rPr>
                              <w:bCs/>
                              <w:szCs w:val="24"/>
                            </w:rPr>
                          </w:pPr>
                          <w:r>
                            <w:rPr>
                              <w:color w:val="000000"/>
                              <w:szCs w:val="24"/>
                              <w:lang w:eastAsia="lt-LT"/>
                            </w:rPr>
                            <w:t>užtraukia baudą vairuotojams nuo šešiasdešimt iki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edbe28bd72274822a139037946389fde"/>
                        <w:lock w:val="sdtLocked"/>
                        <w:richText/>
                      </w:sdtPr>
                      <w:sdtContent>
                        <w:p>
                          <w:pPr>
                            <w:spacing w:line="404" w:lineRule="atLeast"/>
                            <w:ind w:firstLine="720"/>
                            <w:jc w:val="both"/>
                            <w:rPr>
                              <w:szCs w:val="24"/>
                              <w:lang w:eastAsia="lt-LT"/>
                            </w:rPr>
                          </w:pPr>
                          <w:sdt>
                            <w:sdtPr>
                              <w:alias w:val="Numeris"/>
                              <w:tag w:val="nr_edbe28bd72274822a139037946389fde"/>
                              <w:lock w:val="sdtLocked"/>
                              <w:richText/>
                            </w:sdtPr>
                            <w:sdtContent>
                              <w:r>
                                <w:rPr>
                                  <w:szCs w:val="24"/>
                                  <w:lang w:eastAsia="lt-LT"/>
                                </w:rPr>
                                <w:t>1</w:t>
                              </w:r>
                            </w:sdtContent>
                          </w:sdt>
                          <w:r>
                            <w:rPr>
                              <w:szCs w:val="24"/>
                              <w:lang w:eastAsia="lt-LT"/>
                            </w:rPr>
                            <w:t>. Važiavimas per geležinkelį tam neskirtose vietose, prieš geležinkelio pervažą praleisti traukinio sustojusių kitų transporto priemonių apvažiavimas, įvažiavimas į geležinkelio pervažą</w:t>
                          </w:r>
                          <w:r>
                            <w:rPr>
                              <w:szCs w:val="24"/>
                            </w:rPr>
                            <w:t xml:space="preserve"> </w:t>
                          </w:r>
                          <w:r>
                            <w:rPr>
                              <w:szCs w:val="24"/>
                              <w:lang w:eastAsia="lt-LT"/>
                            </w:rPr>
                            <w:t>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„Stop“, kuris pastatytas prieš geležinkelio pervažą, reikalavimo nesilaikymas</w:t>
                          </w:r>
                        </w:p>
                        <w:p>
                          <w:pPr>
                            <w:spacing w:line="404" w:lineRule="atLeast"/>
                            <w:ind w:firstLine="720"/>
                            <w:jc w:val="both"/>
                            <w:rPr>
                              <w:szCs w:val="24"/>
                              <w:lang w:eastAsia="lt-LT"/>
                            </w:rPr>
                          </w:pPr>
                          <w:r>
                            <w:rPr>
                              <w:szCs w:val="24"/>
                              <w:lang w:eastAsia="lt-LT"/>
                            </w:rPr>
                            <w:t xml:space="preserve">užtraukia baudą vairuotojams nuo </w:t>
                          </w:r>
                          <w:r>
                            <w:rPr>
                              <w:bCs/>
                              <w:szCs w:val="24"/>
                              <w:lang w:eastAsia="lt-LT"/>
                            </w:rPr>
                            <w:t>trijų šimtų šešiasdešimt</w:t>
                          </w:r>
                          <w:r>
                            <w:rPr>
                              <w:szCs w:val="24"/>
                              <w:lang w:eastAsia="lt-LT"/>
                            </w:rPr>
                            <w:t xml:space="preserve"> iki </w:t>
                          </w:r>
                          <w:r>
                            <w:rPr>
                              <w:bCs/>
                              <w:szCs w:val="24"/>
                              <w:lang w:eastAsia="lt-LT"/>
                            </w:rPr>
                            <w:t>penkių šimtų šešiasdešimt</w:t>
                          </w:r>
                          <w:r>
                            <w:rPr>
                              <w:szCs w:val="24"/>
                              <w:lang w:eastAsia="lt-LT"/>
                            </w:rPr>
                            <w:t xml:space="preserve"> eurų.</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2-1 str."/>
                    <w:tag w:val="part_90e6b33579464afc94dd07adc8ee3759"/>
                    <w:lock w:val="sdtLocked"/>
                    <w:richText/>
                  </w:sdtPr>
                  <w:sdtContent>
                    <w:p>
                      <w:pPr>
                        <w:spacing w:line="404" w:lineRule="atLeast"/>
                        <w:ind w:left="2421" w:hanging="1701"/>
                        <w:jc w:val="both"/>
                        <w:rPr>
                          <w:szCs w:val="24"/>
                          <w:lang w:eastAsia="lt-LT"/>
                        </w:rPr>
                      </w:pPr>
                      <w:sdt>
                        <w:sdtPr>
                          <w:alias w:val="Numeris"/>
                          <w:tag w:val="nr_90e6b33579464afc94dd07adc8ee3759"/>
                          <w:lock w:val="sdtLocked"/>
                          <w:richText/>
                        </w:sdtPr>
                        <w:sdtContent>
                          <w:r>
                            <w:rPr>
                              <w:b/>
                              <w:bCs/>
                              <w:szCs w:val="24"/>
                              <w:lang w:eastAsia="lt-LT"/>
                            </w:rPr>
                            <w:t>422</w:t>
                          </w:r>
                          <w:r>
                            <w:rPr>
                              <w:b/>
                              <w:bCs/>
                              <w:szCs w:val="24"/>
                              <w:vertAlign w:val="superscript"/>
                              <w:lang w:eastAsia="lt-LT"/>
                            </w:rPr>
                            <w:t>1</w:t>
                          </w:r>
                        </w:sdtContent>
                      </w:sdt>
                      <w:r>
                        <w:rPr>
                          <w:b/>
                          <w:bCs/>
                          <w:szCs w:val="24"/>
                          <w:lang w:eastAsia="lt-LT"/>
                        </w:rPr>
                        <w:t xml:space="preserve"> straipsnis. </w:t>
                      </w:r>
                      <w:sdt>
                        <w:sdtPr>
                          <w:alias w:val="Pavadinimas"/>
                          <w:tag w:val="title_90e6b33579464afc94dd07adc8ee3759"/>
                          <w:lock w:val="sdtLocked"/>
                          <w:richText/>
                        </w:sdtPr>
                        <w:sdtContent>
                          <w:r>
                            <w:rPr>
                              <w:b/>
                              <w:bCs/>
                              <w:szCs w:val="24"/>
                              <w:lang w:eastAsia="lt-LT"/>
                            </w:rPr>
                            <w:t>Neteisėtas alkoholio produktų vartojimas ir gabenimas transporto priemonėse</w:t>
                          </w:r>
                          <w:r>
                            <w:rPr>
                              <w:szCs w:val="24"/>
                              <w:lang w:eastAsia="lt-LT"/>
                            </w:rPr>
                            <w:t xml:space="preserve"> </w:t>
                          </w:r>
                        </w:sdtContent>
                      </w:sdt>
                    </w:p>
                    <w:sdt>
                      <w:sdtPr>
                        <w:alias w:val="422-1 str. 1 d."/>
                        <w:tag w:val="part_1d576eb4b0374cc583a69287806f3384"/>
                        <w:lock w:val="sdtLocked"/>
                        <w:richText/>
                      </w:sdtPr>
                      <w:sdtContent>
                        <w:p>
                          <w:pPr>
                            <w:spacing w:line="404" w:lineRule="atLeast"/>
                            <w:ind w:firstLine="720"/>
                            <w:jc w:val="both"/>
                            <w:rPr>
                              <w:bCs/>
                              <w:szCs w:val="24"/>
                              <w:lang w:eastAsia="lt-LT"/>
                            </w:rPr>
                          </w:pPr>
                          <w:sdt>
                            <w:sdtPr>
                              <w:alias w:val="Numeris"/>
                              <w:tag w:val="nr_1d576eb4b0374cc583a69287806f3384"/>
                              <w:lock w:val="sdtLocked"/>
                              <w:richText/>
                            </w:sdtPr>
                            <w:sdtContent>
                              <w:r>
                                <w:rPr>
                                  <w:bCs/>
                                  <w:szCs w:val="24"/>
                                  <w:lang w:eastAsia="lt-LT"/>
                                </w:rPr>
                                <w:t>1</w:t>
                              </w:r>
                            </w:sdtContent>
                          </w:sdt>
                          <w:r>
                            <w:rPr>
                              <w:bCs/>
                              <w:szCs w:val="24"/>
                              <w:lang w:eastAsia="lt-LT"/>
                            </w:rPr>
                            <w:t xml:space="preserve">. Alkoholio produktų vartojimas, laikymas ir gabenimas atidarytoje pakuotėje automobilių salonuose, išskyrus transporto priemones, kurių salonas yra stacionariai atskirtas nuo vairuotojo vietos, </w:t>
                          </w:r>
                        </w:p>
                        <w:p>
                          <w:pPr>
                            <w:spacing w:line="404" w:lineRule="atLeast"/>
                            <w:ind w:firstLine="720"/>
                            <w:jc w:val="both"/>
                            <w:rPr>
                              <w:szCs w:val="24"/>
                              <w:lang w:eastAsia="lt-LT"/>
                            </w:rPr>
                          </w:pPr>
                          <w:r>
                            <w:rPr>
                              <w:bCs/>
                              <w:szCs w:val="24"/>
                              <w:lang w:eastAsia="lt-LT"/>
                            </w:rPr>
                            <w:t>užtraukia baudą nuo keturiasdešimt iki vieno šimto eurų.</w:t>
                          </w:r>
                        </w:p>
                      </w:sdtContent>
                    </w:sdt>
                    <w:sdt>
                      <w:sdtPr>
                        <w:alias w:val="422-1 str. 2 d."/>
                        <w:tag w:val="part_c45c4ec5804e4ffba2182db7c3b33873"/>
                        <w:lock w:val="sdtLocked"/>
                        <w:richText/>
                      </w:sdtPr>
                      <w:sdtContent>
                        <w:p>
                          <w:pPr>
                            <w:spacing w:line="404" w:lineRule="atLeast"/>
                            <w:ind w:firstLine="720"/>
                            <w:jc w:val="both"/>
                            <w:rPr>
                              <w:szCs w:val="24"/>
                              <w:lang w:eastAsia="lt-LT"/>
                            </w:rPr>
                          </w:pPr>
                          <w:sdt>
                            <w:sdtPr>
                              <w:alias w:val="Numeris"/>
                              <w:tag w:val="nr_c45c4ec5804e4ffba2182db7c3b33873"/>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404" w:lineRule="atLeast"/>
                            <w:ind w:firstLine="720"/>
                            <w:jc w:val="both"/>
                            <w:rPr>
                              <w:szCs w:val="24"/>
                            </w:rPr>
                          </w:pPr>
                          <w:r>
                            <w:rPr>
                              <w:bCs/>
                              <w:szCs w:val="24"/>
                            </w:rPr>
                            <w:t>užtraukia baudą nuo vieno šimto iki vieno šimto keturiasdešimt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97950800411ec993ff5ca6e8ba60c">
                        <w:r w:rsidRPr="00532B9F">
                          <w:rPr>
                            <w:rFonts w:ascii="Times New Roman" w:eastAsia="MS Mincho" w:hAnsi="Times New Roman"/>
                            <w:sz w:val="20"/>
                            <w:i/>
                            <w:iCs/>
                            <w:color w:val="0000FF" w:themeColor="hyperlink"/>
                            <w:u w:val="single"/>
                          </w:rPr>
                          <w:t>XIV-918</w:t>
                        </w:r>
                      </w:fldSimple>
                      <w:r>
                        <w:rPr>
                          <w:rFonts w:ascii="Times New Roman" w:eastAsia="MS Mincho" w:hAnsi="Times New Roman"/>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1122c7893110406f9e589db7d6a41660"/>
                        <w:lock w:val="sdtLocked"/>
                        <w:richText/>
                      </w:sdtPr>
                      <w:sdtContent>
                        <w:p>
                          <w:pPr>
                            <w:spacing w:line="360" w:lineRule="auto"/>
                            <w:ind w:firstLine="720"/>
                            <w:jc w:val="both"/>
                            <w:rPr>
                              <w:szCs w:val="24"/>
                              <w:lang w:eastAsia="lt-LT"/>
                            </w:rPr>
                          </w:pPr>
                          <w:sdt>
                            <w:sdtPr>
                              <w:alias w:val="Numeris"/>
                              <w:tag w:val="nr_1122c7893110406f9e589db7d6a41660"/>
                              <w:lock w:val="sdtLocked"/>
                              <w:richText/>
                            </w:sdtPr>
                            <w:sdtContent>
                              <w:r>
                                <w:rPr>
                                  <w:szCs w:val="24"/>
                                  <w:lang w:eastAsia="lt-LT"/>
                                </w:rPr>
                                <w:t>1</w:t>
                              </w:r>
                            </w:sdtContent>
                          </w:sdt>
                          <w:r>
                            <w:rPr>
                              <w:szCs w:val="24"/>
                              <w:lang w:eastAsia="lt-LT"/>
                            </w:rPr>
                            <w:t>. Pėsčiųjų judėjimas per važiuojamąją kelio dalį arba judėjimas ja ten, kur draudžiama, dviračius</w:t>
                          </w:r>
                          <w:r>
                            <w:rPr>
                              <w:bCs/>
                              <w:szCs w:val="24"/>
                              <w:lang w:eastAsia="lt-LT"/>
                            </w:rPr>
                            <w:t>,</w:t>
                          </w:r>
                          <w:r>
                            <w:rPr>
                              <w:szCs w:val="24"/>
                              <w:lang w:eastAsia="lt-LT"/>
                            </w:rPr>
                            <w:t xml:space="preserve"> motorinius dviračius, elektrines </w:t>
                          </w:r>
                          <w:r>
                            <w:rPr>
                              <w:bCs/>
                              <w:szCs w:val="24"/>
                              <w:lang w:eastAsia="lt-LT"/>
                            </w:rPr>
                            <w:t>mikrojudumo priemones</w:t>
                          </w:r>
                          <w:r>
                            <w:rPr>
                              <w:szCs w:val="24"/>
                              <w:lang w:eastAsia="lt-LT"/>
                            </w:rPr>
                            <w:t xml:space="preserve"> vairuojančių asmenų, pėsčiųjų, vadeliotojų ir kitų asmenų, kurie naudojasi keliais, nepaklusimas eismo reguliavimo signalams, kelio ženklų, ženklinimo reikalavimų, eismo tvarkos automagistralėse ir greitkeliuose nesilaikymas, Kelių eismo taisyklėse pėstiesiems, dviračių, motorinių dviračių, elektrinių </w:t>
                          </w:r>
                          <w:r>
                            <w:rPr>
                              <w:bCs/>
                              <w:szCs w:val="24"/>
                              <w:lang w:eastAsia="lt-LT"/>
                            </w:rPr>
                            <w:t>mikrojudumo priemonių</w:t>
                          </w:r>
                          <w:r>
                            <w:rPr>
                              <w:szCs w:val="24"/>
                              <w:lang w:eastAsia="lt-LT"/>
                            </w:rPr>
                            <w:t xml:space="preserve"> vairuotojams ir vadeliotojams nustatytų elgesio tamsiuoju paros metu arba esant blogam matomumui reikalavimų nesilaikymas </w:t>
                          </w:r>
                          <w:r>
                            <w:rPr>
                              <w:bCs/>
                              <w:szCs w:val="24"/>
                              <w:lang w:eastAsia="lt-LT"/>
                            </w:rPr>
                            <w:t xml:space="preserve">arba dviračių, motorinių dviračių vairuotojams ir (ar) keleiviams, elektrinių mikrojudumo priemonių vairuotojams reikalavimo naudoti šalmą nesilaikymas </w:t>
                          </w:r>
                        </w:p>
                        <w:p>
                          <w:pPr>
                            <w:spacing w:line="360" w:lineRule="atLeast"/>
                            <w:ind w:firstLine="720"/>
                            <w:jc w:val="both"/>
                            <w:rPr>
                              <w:bCs/>
                              <w:szCs w:val="24"/>
                            </w:rPr>
                          </w:pPr>
                          <w:r>
                            <w:rPr>
                              <w:szCs w:val="24"/>
                              <w:lang w:eastAsia="lt-LT"/>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87c5658b9274fbf96e1df8ae2073705"/>
                        <w:lock w:val="sdtLocked"/>
                        <w:richText/>
                      </w:sdtPr>
                      <w:sdtContent>
                        <w:p>
                          <w:pPr>
                            <w:spacing w:line="360" w:lineRule="auto"/>
                            <w:ind w:firstLine="720"/>
                            <w:jc w:val="both"/>
                            <w:rPr>
                              <w:szCs w:val="24"/>
                              <w:lang w:eastAsia="lt-LT"/>
                            </w:rPr>
                          </w:pPr>
                          <w:sdt>
                            <w:sdtPr>
                              <w:alias w:val="Numeris"/>
                              <w:tag w:val="nr_887c5658b9274fbf96e1df8ae2073705"/>
                              <w:lock w:val="sdtLocked"/>
                              <w:richText/>
                            </w:sdtPr>
                            <w:sdtContent>
                              <w:r>
                                <w:rPr>
                                  <w:szCs w:val="24"/>
                                  <w:lang w:eastAsia="lt-LT"/>
                                </w:rPr>
                                <w:t>7</w:t>
                              </w:r>
                            </w:sdtContent>
                          </w:sdt>
                          <w:r>
                            <w:rPr>
                              <w:szCs w:val="24"/>
                              <w:lang w:eastAsia="lt-LT"/>
                            </w:rPr>
                            <w:t>. Dviračių</w:t>
                          </w:r>
                          <w:r>
                            <w:rPr>
                              <w:bCs/>
                              <w:szCs w:val="24"/>
                              <w:lang w:eastAsia="lt-LT"/>
                            </w:rPr>
                            <w:t xml:space="preserve">, </w:t>
                          </w:r>
                          <w:r>
                            <w:rPr>
                              <w:szCs w:val="24"/>
                              <w:lang w:eastAsia="lt-LT"/>
                            </w:rPr>
                            <w:t>motorinių dviračių,</w:t>
                          </w:r>
                          <w:r>
                            <w:rPr>
                              <w:b/>
                              <w:szCs w:val="24"/>
                              <w:lang w:eastAsia="lt-LT"/>
                            </w:rPr>
                            <w:t xml:space="preserve"> </w:t>
                          </w:r>
                          <w:r>
                            <w:rPr>
                              <w:szCs w:val="24"/>
                              <w:lang w:eastAsia="lt-LT"/>
                            </w:rPr>
                            <w:t xml:space="preserve">elektrinių </w:t>
                          </w:r>
                          <w:r>
                            <w:rPr>
                              <w:bCs/>
                              <w:szCs w:val="24"/>
                              <w:lang w:eastAsia="lt-LT"/>
                            </w:rPr>
                            <w:t>mikrojudumo priemonių</w:t>
                          </w:r>
                          <w:r>
                            <w:rPr>
                              <w:szCs w:val="24"/>
                              <w:lang w:eastAsia="lt-LT"/>
                            </w:rPr>
                            <w:t xml:space="preserve"> vairavimas, vadeliojimas ir jojimas, kai tai daro neblaivūs (</w:t>
                          </w:r>
                          <w:r>
                            <w:rPr>
                              <w:szCs w:val="24"/>
                            </w:rPr>
                            <w:t>ne mažiau negu 0,41 promilės, bet ne daugiau negu 1,5 promilės</w:t>
                          </w:r>
                          <w:r>
                            <w:rPr>
                              <w:szCs w:val="24"/>
                              <w:lang w:eastAsia="lt-LT"/>
                            </w:rPr>
                            <w:t>) asmenys,</w:t>
                          </w:r>
                        </w:p>
                        <w:p>
                          <w:pPr>
                            <w:spacing w:line="360" w:lineRule="auto"/>
                            <w:ind w:firstLine="720"/>
                            <w:jc w:val="both"/>
                            <w:rPr>
                              <w:bCs/>
                              <w:szCs w:val="24"/>
                            </w:rPr>
                          </w:pPr>
                          <w:r>
                            <w:rPr>
                              <w:szCs w:val="24"/>
                              <w:lang w:eastAsia="lt-LT"/>
                            </w:rPr>
                            <w:t>užtraukia baudą nuo aštuoniasdešimt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8 d."/>
                        <w:tag w:val="part_7fbe4a8a92f540e6b1440846f9c7bd51"/>
                        <w:lock w:val="sdtLocked"/>
                        <w:richText/>
                      </w:sdtPr>
                      <w:sdtContent>
                        <w:p>
                          <w:pPr>
                            <w:spacing w:line="360" w:lineRule="auto"/>
                            <w:ind w:firstLine="720"/>
                            <w:jc w:val="both"/>
                            <w:rPr>
                              <w:szCs w:val="24"/>
                              <w:lang w:eastAsia="lt-LT"/>
                            </w:rPr>
                          </w:pPr>
                          <w:sdt>
                            <w:sdtPr>
                              <w:alias w:val="Numeris"/>
                              <w:tag w:val="nr_7fbe4a8a92f540e6b1440846f9c7bd51"/>
                              <w:lock w:val="sdtLocked"/>
                              <w:richText/>
                            </w:sdtPr>
                            <w:sdtContent>
                              <w:r>
                                <w:rPr>
                                  <w:szCs w:val="24"/>
                                  <w:lang w:eastAsia="lt-LT"/>
                                </w:rPr>
                                <w:t>8</w:t>
                              </w:r>
                            </w:sdtContent>
                          </w:sdt>
                          <w:r>
                            <w:rPr>
                              <w:szCs w:val="24"/>
                              <w:lang w:eastAsia="lt-LT"/>
                            </w:rPr>
                            <w:t>. Dviračių</w:t>
                          </w:r>
                          <w:r>
                            <w:rPr>
                              <w:bCs/>
                              <w:szCs w:val="24"/>
                              <w:lang w:eastAsia="lt-LT"/>
                            </w:rPr>
                            <w:t xml:space="preserve">, </w:t>
                          </w:r>
                          <w:r>
                            <w:rPr>
                              <w:szCs w:val="24"/>
                              <w:lang w:eastAsia="lt-LT"/>
                            </w:rPr>
                            <w:t xml:space="preserve">motorinių dviračių, elektrinių </w:t>
                          </w:r>
                          <w:r>
                            <w:rPr>
                              <w:bCs/>
                              <w:szCs w:val="24"/>
                              <w:lang w:eastAsia="lt-LT"/>
                            </w:rPr>
                            <w:t>mikrojudumo priemonių</w:t>
                          </w:r>
                          <w:r>
                            <w:rPr>
                              <w:szCs w:val="24"/>
                              <w:lang w:eastAsia="lt-LT"/>
                            </w:rPr>
                            <w:t xml:space="preserve"> vairavimas, vadeliojimas ir jojimas, kai tai daro neblaivūs (</w:t>
                          </w:r>
                          <w:r>
                            <w:rPr>
                              <w:szCs w:val="24"/>
                            </w:rPr>
                            <w:t>ne mažiau negu 1,51 promilės</w:t>
                          </w:r>
                          <w:r>
                            <w:rPr>
                              <w:szCs w:val="24"/>
                              <w:lang w:eastAsia="lt-LT"/>
                            </w:rPr>
                            <w:t>) ar apsvaigę nuo narkotinių, psichotropinių ar kitų psichiką veikiančių medžiagų asmenys, vengimas pasitikrinti dėl neblaivumo ar apsvaigimo</w:t>
                          </w:r>
                        </w:p>
                        <w:p>
                          <w:pPr>
                            <w:spacing w:line="360" w:lineRule="auto"/>
                            <w:ind w:firstLine="720"/>
                            <w:jc w:val="both"/>
                            <w:rPr>
                              <w:bCs/>
                              <w:szCs w:val="24"/>
                            </w:rPr>
                          </w:pPr>
                          <w:r>
                            <w:rPr>
                              <w:szCs w:val="24"/>
                              <w:lang w:eastAsia="lt-LT"/>
                            </w:rPr>
                            <w:t>užtraukia baudą nuo vieno šimto penkiasdešimt iki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e8cc10666e534eaabc268cc3a3441bc6"/>
                    <w:lock w:val="sdtLocked"/>
                    <w:richText/>
                  </w:sdtPr>
                  <w:sdtContent>
                    <w:p>
                      <w:pPr>
                        <w:widowControl w:val="0"/>
                        <w:spacing w:line="360" w:lineRule="auto"/>
                        <w:ind w:left="2552" w:hanging="1832"/>
                        <w:jc w:val="both"/>
                      </w:pPr>
                      <w:sdt>
                        <w:sdtPr>
                          <w:alias w:val="Numeris"/>
                          <w:tag w:val="nr_e8cc10666e534eaabc268cc3a3441bc6"/>
                          <w:lock w:val="sdtLocked"/>
                          <w:richText/>
                        </w:sdtPr>
                        <w:sdtContent>
                          <w:r>
                            <w:rPr>
                              <w:b/>
                              <w:szCs w:val="24"/>
                            </w:rPr>
                            <w:t>440</w:t>
                          </w:r>
                        </w:sdtContent>
                      </w:sdt>
                      <w:r>
                        <w:rPr>
                          <w:b/>
                          <w:szCs w:val="24"/>
                        </w:rPr>
                        <w:t xml:space="preserve"> straipsnis.</w:t>
                      </w:r>
                      <w:r>
                        <w:rPr>
                          <w:b/>
                        </w:rPr>
                        <w:t xml:space="preserve"> </w:t>
                      </w:r>
                      <w:sdt>
                        <w:sdtPr>
                          <w:alias w:val="Pavadinimas"/>
                          <w:tag w:val="title_e8cc10666e534eaabc268cc3a3441bc6"/>
                          <w:lock w:val="sdtLocked"/>
                          <w:richText/>
                        </w:sdtPr>
                        <w:sdtContent>
                          <w:r>
                            <w:rPr>
                              <w:b/>
                            </w:rPr>
                            <w:t>Motorinių transporto priemonių ir jų priekabų privalomosios techninės apžiūros</w:t>
                          </w:r>
                          <w:r>
                            <w:rPr>
                              <w:b/>
                              <w:bCs/>
                            </w:rPr>
                            <w:t>,</w:t>
                          </w:r>
                          <w:r>
                            <w:rPr>
                              <w:b/>
                            </w:rPr>
                            <w:t xml:space="preserve"> techninės ekspertizės atlikimo</w:t>
                          </w:r>
                          <w:r>
                            <w:rPr>
                              <w:b/>
                              <w:bCs/>
                            </w:rPr>
                            <w:t>,</w:t>
                          </w:r>
                          <w:r>
                            <w:rPr>
                              <w:b/>
                            </w:rPr>
                            <w:t xml:space="preserve"> </w:t>
                          </w:r>
                          <w:r>
                            <w:rPr>
                              <w:b/>
                              <w:bCs/>
                            </w:rPr>
                            <w:t xml:space="preserve">techninės priežiūros, remonto, techninės pagalbos ir perdirbimo paslaugos teikimo </w:t>
                          </w:r>
                          <w:r>
                            <w:rPr>
                              <w:b/>
                            </w:rPr>
                            <w:t>reikalavimų nesilaikymas</w:t>
                          </w:r>
                        </w:sdtContent>
                      </w:sdt>
                    </w:p>
                    <w:sdt>
                      <w:sdtPr>
                        <w:alias w:val="440 str. 1 d."/>
                        <w:tag w:val="part_f42daff6290041e2a7b4b7d96bf53f7d"/>
                        <w:lock w:val="sdtLocked"/>
                        <w:richText/>
                      </w:sdtPr>
                      <w:sdtContent>
                        <w:p>
                          <w:pPr>
                            <w:widowControl w:val="0"/>
                            <w:spacing w:line="360" w:lineRule="auto"/>
                            <w:ind w:firstLine="720"/>
                            <w:jc w:val="both"/>
                            <w:rPr>
                              <w:szCs w:val="24"/>
                              <w:lang w:eastAsia="lt-LT"/>
                            </w:rPr>
                          </w:pPr>
                          <w:sdt>
                            <w:sdtPr>
                              <w:alias w:val="Numeris"/>
                              <w:tag w:val="nr_f42daff6290041e2a7b4b7d96bf53f7d"/>
                              <w:lock w:val="sdtLocked"/>
                              <w:richText/>
                            </w:sdtPr>
                            <w:sdtContent>
                              <w:r>
                                <w:rPr>
                                  <w:szCs w:val="24"/>
                                  <w:lang w:eastAsia="lt-LT"/>
                                </w:rPr>
                                <w:t>1</w:t>
                              </w:r>
                            </w:sdtContent>
                          </w:sdt>
                          <w:r>
                            <w:rPr>
                              <w:szCs w:val="24"/>
                              <w:lang w:eastAsia="lt-LT"/>
                            </w:rPr>
                            <w:t xml:space="preserve">. Motorinių transporto priemonių ir (ar) jų priekabų techninės ekspertizės atlikimas nesilaikant šios techninės ekspertizės atlikimą reglamentuojančių </w:t>
                          </w:r>
                          <w:r>
                            <w:rPr>
                              <w:bCs/>
                              <w:szCs w:val="24"/>
                              <w:lang w:eastAsia="lt-LT"/>
                            </w:rPr>
                            <w:t xml:space="preserve">teisės </w:t>
                          </w:r>
                          <w:r>
                            <w:rPr>
                              <w:szCs w:val="24"/>
                              <w:lang w:eastAsia="lt-LT"/>
                            </w:rPr>
                            <w:t xml:space="preserve">aktų reikalavimų </w:t>
                          </w:r>
                        </w:p>
                        <w:p>
                          <w:pPr>
                            <w:widowControl w:val="0"/>
                            <w:spacing w:line="360" w:lineRule="auto"/>
                            <w:ind w:firstLine="720"/>
                            <w:jc w:val="both"/>
                            <w:rPr>
                              <w:szCs w:val="24"/>
                              <w:lang w:eastAsia="lt-LT"/>
                            </w:rPr>
                          </w:pPr>
                          <w:r>
                            <w:rPr>
                              <w:szCs w:val="24"/>
                              <w:lang w:eastAsia="lt-LT"/>
                            </w:rPr>
                            <w:t>užtraukia baudą transporto priemonių ekspertams nuo septyniasdešimt iki vieno šimto keturiasdešimt eurų.</w:t>
                          </w:r>
                        </w:p>
                      </w:sdtContent>
                    </w:sdt>
                    <w:sdt>
                      <w:sdtPr>
                        <w:alias w:val="440 str. 2 d."/>
                        <w:tag w:val="part_57aac4fb5a0c49c5a4c714c32315fdad"/>
                        <w:lock w:val="sdtLocked"/>
                        <w:richText/>
                      </w:sdtPr>
                      <w:sdtContent>
                        <w:p>
                          <w:pPr>
                            <w:widowControl w:val="0"/>
                            <w:spacing w:line="360" w:lineRule="auto"/>
                            <w:ind w:firstLine="720"/>
                            <w:jc w:val="both"/>
                            <w:rPr>
                              <w:szCs w:val="24"/>
                              <w:lang w:eastAsia="lt-LT"/>
                            </w:rPr>
                          </w:pPr>
                          <w:sdt>
                            <w:sdtPr>
                              <w:alias w:val="Numeris"/>
                              <w:tag w:val="nr_57aac4fb5a0c49c5a4c714c32315fdad"/>
                              <w:lock w:val="sdtLocked"/>
                              <w:richText/>
                            </w:sdtPr>
                            <w:sdtContent>
                              <w:r>
                                <w:rPr>
                                  <w:szCs w:val="24"/>
                                  <w:lang w:eastAsia="lt-LT"/>
                                </w:rPr>
                                <w:t>2</w:t>
                              </w:r>
                            </w:sdtContent>
                          </w:sdt>
                          <w:r>
                            <w:rPr>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Cs/>
                              <w:szCs w:val="24"/>
                              <w:lang w:eastAsia="lt-LT"/>
                            </w:rPr>
                            <w:t xml:space="preserve"> </w:t>
                          </w:r>
                          <w:r>
                            <w:rPr>
                              <w:szCs w:val="24"/>
                              <w:lang w:eastAsia="lt-LT"/>
                            </w:rPr>
                            <w:t>techninės apžiūros duomenų bazę</w:t>
                          </w:r>
                        </w:p>
                        <w:p>
                          <w:pPr>
                            <w:widowControl w:val="0"/>
                            <w:spacing w:line="360" w:lineRule="auto"/>
                            <w:ind w:firstLine="720"/>
                            <w:jc w:val="both"/>
                            <w:rPr>
                              <w:szCs w:val="24"/>
                              <w:lang w:eastAsia="lt-LT"/>
                            </w:rPr>
                          </w:pPr>
                          <w:r>
                            <w:rPr>
                              <w:szCs w:val="24"/>
                              <w:lang w:eastAsia="lt-LT"/>
                            </w:rPr>
                            <w:t>užtraukia baudą techninių apžiūrų kontrolieriams nuo vieno šimto penkiasdešimt iki dviejų šimtų eurų.</w:t>
                          </w:r>
                        </w:p>
                      </w:sdtContent>
                    </w:sdt>
                    <w:sdt>
                      <w:sdtPr>
                        <w:alias w:val="440 str. 3 d."/>
                        <w:tag w:val="part_171a346b6dd94d378889b53c04db2a13"/>
                        <w:lock w:val="sdtLocked"/>
                        <w:richText/>
                      </w:sdtPr>
                      <w:sdtContent>
                        <w:p>
                          <w:pPr>
                            <w:widowControl w:val="0"/>
                            <w:spacing w:line="360" w:lineRule="auto"/>
                            <w:ind w:firstLine="720"/>
                            <w:jc w:val="both"/>
                            <w:rPr>
                              <w:szCs w:val="24"/>
                              <w:lang w:eastAsia="lt-LT"/>
                            </w:rPr>
                          </w:pPr>
                          <w:sdt>
                            <w:sdtPr>
                              <w:alias w:val="Numeris"/>
                              <w:tag w:val="nr_171a346b6dd94d378889b53c04db2a13"/>
                              <w:lock w:val="sdtLocked"/>
                              <w:richText/>
                            </w:sdtPr>
                            <w:sdtContent>
                              <w:r>
                                <w:rPr>
                                  <w:szCs w:val="24"/>
                                  <w:lang w:eastAsia="lt-LT"/>
                                </w:rPr>
                                <w:t>3</w:t>
                              </w:r>
                            </w:sdtContent>
                          </w:sdt>
                          <w:r>
                            <w:rPr>
                              <w:szCs w:val="24"/>
                              <w:lang w:eastAsia="lt-LT"/>
                            </w:rPr>
                            <w:t xml:space="preserve">. Šio straipsnio 1, 2 dalyse numatyti administraciniai nusižengimai, padaryti pakartotinai, </w:t>
                          </w:r>
                        </w:p>
                        <w:p>
                          <w:pPr>
                            <w:widowControl w:val="0"/>
                            <w:spacing w:line="360" w:lineRule="auto"/>
                            <w:ind w:firstLine="720"/>
                            <w:jc w:val="both"/>
                            <w:rPr>
                              <w:szCs w:val="24"/>
                              <w:lang w:eastAsia="lt-LT"/>
                            </w:rPr>
                          </w:pPr>
                          <w:r>
                            <w:rPr>
                              <w:szCs w:val="24"/>
                              <w:lang w:eastAsia="lt-LT"/>
                            </w:rPr>
                            <w:t>užtraukia baudą nuo dviejų šimtų aštuoniasdešimt iki šešių šimtų eurų.</w:t>
                          </w:r>
                        </w:p>
                      </w:sdtContent>
                    </w:sdt>
                    <w:sdt>
                      <w:sdtPr>
                        <w:alias w:val="440 str. 4 d."/>
                        <w:tag w:val="part_c7e8ba2b156c4bb0a9d5701c10c8cb83"/>
                        <w:lock w:val="sdtLocked"/>
                        <w:richText/>
                      </w:sdtPr>
                      <w:sdtContent>
                        <w:p>
                          <w:pPr>
                            <w:widowControl w:val="0"/>
                            <w:spacing w:line="360" w:lineRule="auto"/>
                            <w:ind w:firstLine="720"/>
                            <w:jc w:val="both"/>
                            <w:rPr>
                              <w:szCs w:val="24"/>
                              <w:lang w:eastAsia="lt-LT"/>
                            </w:rPr>
                          </w:pPr>
                          <w:sdt>
                            <w:sdtPr>
                              <w:alias w:val="Numeris"/>
                              <w:tag w:val="nr_c7e8ba2b156c4bb0a9d5701c10c8cb83"/>
                              <w:lock w:val="sdtLocked"/>
                              <w:richText/>
                            </w:sdtPr>
                            <w:sdtContent>
                              <w:r>
                                <w:rPr>
                                  <w:szCs w:val="24"/>
                                  <w:lang w:eastAsia="lt-LT"/>
                                </w:rPr>
                                <w:t>4</w:t>
                              </w:r>
                            </w:sdtContent>
                          </w:sdt>
                          <w:r>
                            <w:rPr>
                              <w:szCs w:val="24"/>
                              <w:lang w:eastAsia="lt-LT"/>
                            </w:rPr>
                            <w:t xml:space="preserve">. Motorinių transporto priemonių ir jų priekabų privalomąsias ar pakartotines privalomąsias technines apžiūras ar technines ekspertizes atliekančių įmonių veiklą reglamentuojančių </w:t>
                          </w:r>
                          <w:r>
                            <w:rPr>
                              <w:bCs/>
                              <w:szCs w:val="24"/>
                              <w:lang w:eastAsia="lt-LT"/>
                            </w:rPr>
                            <w:t xml:space="preserve">teisės </w:t>
                          </w:r>
                          <w:r>
                            <w:rPr>
                              <w:szCs w:val="24"/>
                              <w:lang w:eastAsia="lt-LT"/>
                            </w:rPr>
                            <w:t xml:space="preserve">aktų reikalavimų nevykdymas </w:t>
                          </w:r>
                        </w:p>
                        <w:p>
                          <w:pPr>
                            <w:widowControl w:val="0"/>
                            <w:spacing w:line="360" w:lineRule="auto"/>
                            <w:ind w:firstLine="720"/>
                            <w:jc w:val="both"/>
                            <w:rPr>
                              <w:szCs w:val="24"/>
                              <w:lang w:eastAsia="lt-LT"/>
                            </w:rPr>
                          </w:pPr>
                          <w:r>
                            <w:rPr>
                              <w:szCs w:val="24"/>
                              <w:lang w:eastAsia="lt-LT"/>
                            </w:rPr>
                            <w:t>užtraukia baudą juridinių asmenų vadovams arba už vidaus kokybės kontrolės sistemą atsakingiems asmenims nuo vieno šimto penkiasdešimt iki trijų šimtų eurų.</w:t>
                          </w:r>
                        </w:p>
                      </w:sdtContent>
                    </w:sdt>
                    <w:sdt>
                      <w:sdtPr>
                        <w:alias w:val="440 str. 5 d."/>
                        <w:tag w:val="part_70dac07d781947178391bb639cf378e0"/>
                        <w:lock w:val="sdtLocked"/>
                        <w:richText/>
                      </w:sdtPr>
                      <w:sdtContent>
                        <w:p>
                          <w:pPr>
                            <w:widowControl w:val="0"/>
                            <w:spacing w:line="360" w:lineRule="auto"/>
                            <w:ind w:firstLine="720"/>
                            <w:jc w:val="both"/>
                            <w:rPr>
                              <w:bCs/>
                            </w:rPr>
                          </w:pPr>
                          <w:sdt>
                            <w:sdtPr>
                              <w:alias w:val="Numeris"/>
                              <w:tag w:val="nr_70dac07d781947178391bb639cf378e0"/>
                              <w:lock w:val="sdtLocked"/>
                              <w:richText/>
                            </w:sdtPr>
                            <w:sdtContent>
                              <w:r>
                                <w:rPr>
                                  <w:bCs/>
                                </w:rPr>
                                <w:t>5</w:t>
                              </w:r>
                            </w:sdtContent>
                          </w:sdt>
                          <w:r>
                            <w:rPr>
                              <w:bCs/>
                            </w:rPr>
                            <w:t>. Techninės priežiūros, remonto, techninės pagalbos ar perdirbimo paslaugos teikimas neužpildžius privalomų dokumentų arba juose nenurodžius privalomos informacijos, arba jeigu nurodyta informacija neatitinka jai keliamų reikalavimų, arba šių dokumentų neišdavimas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6 d."/>
                        <w:tag w:val="part_0719e24af04744a8834fa7dff05cd6e9"/>
                        <w:lock w:val="sdtLocked"/>
                        <w:richText/>
                      </w:sdtPr>
                      <w:sdtContent>
                        <w:p>
                          <w:pPr>
                            <w:widowControl w:val="0"/>
                            <w:spacing w:line="360" w:lineRule="auto"/>
                            <w:ind w:firstLine="720"/>
                            <w:jc w:val="both"/>
                            <w:rPr>
                              <w:bCs/>
                            </w:rPr>
                          </w:pPr>
                          <w:sdt>
                            <w:sdtPr>
                              <w:alias w:val="Numeris"/>
                              <w:tag w:val="nr_0719e24af04744a8834fa7dff05cd6e9"/>
                              <w:lock w:val="sdtLocked"/>
                              <w:richText/>
                            </w:sdtPr>
                            <w:sdtContent>
                              <w:r>
                                <w:rPr>
                                  <w:bCs/>
                                </w:rPr>
                                <w:t>6</w:t>
                              </w:r>
                            </w:sdtContent>
                          </w:sdt>
                          <w:r>
                            <w:rPr>
                              <w:bCs/>
                            </w:rPr>
                            <w:t>. Techninės priežiūros, remonto, techninės pagalbos ar perdirbimo paslaugos teikimas nenaudojant įrangos, įrankių ir (ar) matavimo priemonių, reikalingų konkretiems darbams atlikti,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7 d."/>
                        <w:tag w:val="part_e1c8cd3fd01c48ea82d60020f2b1279a"/>
                        <w:lock w:val="sdtLocked"/>
                        <w:richText/>
                      </w:sdtPr>
                      <w:sdtContent>
                        <w:p>
                          <w:pPr>
                            <w:widowControl w:val="0"/>
                            <w:spacing w:line="360" w:lineRule="auto"/>
                            <w:ind w:firstLine="720"/>
                            <w:jc w:val="both"/>
                            <w:rPr>
                              <w:bCs/>
                            </w:rPr>
                          </w:pPr>
                          <w:sdt>
                            <w:sdtPr>
                              <w:alias w:val="Numeris"/>
                              <w:tag w:val="nr_e1c8cd3fd01c48ea82d60020f2b1279a"/>
                              <w:lock w:val="sdtLocked"/>
                              <w:richText/>
                            </w:sdtPr>
                            <w:sdtContent>
                              <w:r>
                                <w:rPr>
                                  <w:bCs/>
                                </w:rPr>
                                <w:t>7</w:t>
                              </w:r>
                            </w:sdtContent>
                          </w:sdt>
                          <w:r>
                            <w:rPr>
                              <w:bCs/>
                            </w:rPr>
                            <w:t>. Techninės priežiūros, remonto, techninės pagalbos ar perdirbimo paslaugos teikimas neturint konkretiems darbams atlikti reikalingos kvalifikacijos ar kompetencijos</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8 d."/>
                        <w:tag w:val="part_f51f3610286a4d8aa79a8793dbe6e2b0"/>
                        <w:lock w:val="sdtLocked"/>
                        <w:richText/>
                      </w:sdtPr>
                      <w:sdtContent>
                        <w:p>
                          <w:pPr>
                            <w:widowControl w:val="0"/>
                            <w:spacing w:line="360" w:lineRule="auto"/>
                            <w:ind w:firstLine="720"/>
                            <w:jc w:val="both"/>
                            <w:rPr>
                              <w:bCs/>
                            </w:rPr>
                          </w:pPr>
                          <w:sdt>
                            <w:sdtPr>
                              <w:alias w:val="Numeris"/>
                              <w:tag w:val="nr_f51f3610286a4d8aa79a8793dbe6e2b0"/>
                              <w:lock w:val="sdtLocked"/>
                              <w:richText/>
                            </w:sdtPr>
                            <w:sdtContent>
                              <w:r>
                                <w:rPr>
                                  <w:bCs/>
                                </w:rPr>
                                <w:t>8</w:t>
                              </w:r>
                            </w:sdtContent>
                          </w:sdt>
                          <w:r>
                            <w:rPr>
                              <w:bCs/>
                            </w:rPr>
                            <w:t>. Dokumentų, patvirtinančių transporto priemonės atkuriamojo remonto eigą, atliktas procedūras ir technologinius procesus, jų kokybę ir (ar) rezultatą, kai paslaugos teikėjas faktiškai jų neatliko arba atliko ne visus, parengimas ir (ar) 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penkių šimtų iki vieno tūkstančio eurų.</w:t>
                          </w:r>
                        </w:p>
                      </w:sdtContent>
                    </w:sdt>
                    <w:sdt>
                      <w:sdtPr>
                        <w:alias w:val="440 str. 9 d."/>
                        <w:tag w:val="part_9f4f6eac33d4476783b97b1a9e66efa5"/>
                        <w:lock w:val="sdtLocked"/>
                        <w:richText/>
                      </w:sdtPr>
                      <w:sdtContent>
                        <w:p>
                          <w:pPr>
                            <w:widowControl w:val="0"/>
                            <w:spacing w:line="360" w:lineRule="auto"/>
                            <w:ind w:firstLine="720"/>
                            <w:jc w:val="both"/>
                            <w:rPr>
                              <w:bCs/>
                            </w:rPr>
                          </w:pPr>
                          <w:sdt>
                            <w:sdtPr>
                              <w:alias w:val="Numeris"/>
                              <w:tag w:val="nr_9f4f6eac33d4476783b97b1a9e66efa5"/>
                              <w:lock w:val="sdtLocked"/>
                              <w:richText/>
                            </w:sdtPr>
                            <w:sdtContent>
                              <w:r>
                                <w:rPr>
                                  <w:bCs/>
                                </w:rPr>
                                <w:t>9</w:t>
                              </w:r>
                            </w:sdtContent>
                          </w:sdt>
                          <w:r>
                            <w:rPr>
                              <w:bCs/>
                            </w:rPr>
                            <w:t>. Eismo saugumui svarbių elementų (stabdžių, vairavimo sistemos, pakabos, sukabintuvų ir grąžulų apkrovą laikančių dalių) remontas draudžiamu būdu</w:t>
                          </w:r>
                        </w:p>
                        <w:p>
                          <w:pPr>
                            <w:widowControl w:val="0"/>
                            <w:spacing w:line="360" w:lineRule="auto"/>
                            <w:ind w:firstLine="720"/>
                            <w:jc w:val="both"/>
                            <w:rPr>
                              <w:bCs/>
                            </w:rPr>
                          </w:pPr>
                          <w:r>
                            <w:rPr>
                              <w:bCs/>
                            </w:rPr>
                            <w:t>užtraukia baudą juridinių asmenų vadovams ar savarankiškai paslaugas teikiantiems fiziniams asmenims nuo septynių šimtų iki vieno tūkstančio keturių šimtų eurų.</w:t>
                          </w:r>
                        </w:p>
                      </w:sdtContent>
                    </w:sdt>
                    <w:sdt>
                      <w:sdtPr>
                        <w:alias w:val="440 str. 10 d."/>
                        <w:tag w:val="part_e08f5b0c77b64d8e8575464dfe66bfa9"/>
                        <w:lock w:val="sdtLocked"/>
                        <w:richText/>
                      </w:sdtPr>
                      <w:sdtContent>
                        <w:p>
                          <w:pPr>
                            <w:widowControl w:val="0"/>
                            <w:spacing w:line="360" w:lineRule="auto"/>
                            <w:ind w:firstLine="720"/>
                            <w:jc w:val="both"/>
                            <w:rPr>
                              <w:bCs/>
                            </w:rPr>
                          </w:pPr>
                          <w:sdt>
                            <w:sdtPr>
                              <w:alias w:val="Numeris"/>
                              <w:tag w:val="nr_e08f5b0c77b64d8e8575464dfe66bfa9"/>
                              <w:lock w:val="sdtLocked"/>
                              <w:richText/>
                            </w:sdtPr>
                            <w:sdtContent>
                              <w:r>
                                <w:rPr>
                                  <w:bCs/>
                                </w:rPr>
                                <w:t>10</w:t>
                              </w:r>
                            </w:sdtContent>
                          </w:sdt>
                          <w:r>
                            <w:rPr>
                              <w:bCs/>
                            </w:rPr>
                            <w:t>. Techninės priežiūros, remonto, techninės pagalbos ar perdirbimo paslaugos teikimas, kai atlikus darbus sumažėja transporto priemonės saugumas ar pablogėja jos įrangos, sistemų ar komponentų veikimo parametrai, laikančiosios konstrukcijos sudėtinių dalių, jų jungčių atsparumas ir patikimumas, vairuotojo sėdimosios vietos ergonomiškumas ir keleivių bei krovinių vežimo sąlygos,</w:t>
                          </w:r>
                        </w:p>
                        <w:p>
                          <w:pPr>
                            <w:widowControl w:val="0"/>
                            <w:spacing w:line="360" w:lineRule="auto"/>
                            <w:ind w:firstLine="720"/>
                            <w:jc w:val="both"/>
                            <w:rPr>
                              <w:bCs/>
                              <w:szCs w:val="24"/>
                            </w:rPr>
                          </w:pPr>
                          <w:r>
                            <w:rPr>
                              <w:bCs/>
                            </w:rPr>
                            <w:t>užtraukia baudą juridinių asmenų vadovams ar savarankiškai paslaugas teikiantiems fiziniams asmenims nuo septynių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2953cf898d824737a7d96bae5e2e619c"/>
                    <w:lock w:val="sdtLocked"/>
                    <w:richText/>
                  </w:sdtPr>
                  <w:sdtContent>
                    <w:p>
                      <w:pPr>
                        <w:spacing w:line="360" w:lineRule="auto"/>
                        <w:ind w:firstLine="720"/>
                        <w:jc w:val="both"/>
                        <w:rPr>
                          <w:szCs w:val="24"/>
                        </w:rPr>
                      </w:pPr>
                      <w:sdt>
                        <w:sdtPr>
                          <w:alias w:val="Numeris"/>
                          <w:tag w:val="nr_2953cf898d824737a7d96bae5e2e619c"/>
                          <w:lock w:val="sdtLocked"/>
                          <w:richText/>
                        </w:sdtPr>
                        <w:sdtContent>
                          <w:r>
                            <w:rPr>
                              <w:b/>
                              <w:szCs w:val="24"/>
                              <w:lang w:eastAsia="lt-LT"/>
                            </w:rPr>
                            <w:t>443</w:t>
                          </w:r>
                        </w:sdtContent>
                      </w:sdt>
                      <w:r>
                        <w:rPr>
                          <w:b/>
                          <w:szCs w:val="24"/>
                          <w:lang w:eastAsia="lt-LT"/>
                        </w:rPr>
                        <w:t xml:space="preserve"> straipsnis. </w:t>
                      </w:r>
                      <w:sdt>
                        <w:sdtPr>
                          <w:alias w:val="Pavadinimas"/>
                          <w:tag w:val="title_2953cf898d824737a7d96bae5e2e619c"/>
                          <w:lock w:val="sdtLocked"/>
                          <w:richText/>
                        </w:sdtPr>
                        <w:sdtContent>
                          <w:r>
                            <w:rPr>
                              <w:b/>
                              <w:szCs w:val="24"/>
                              <w:lang w:eastAsia="lt-LT"/>
                            </w:rPr>
                            <w:t>Aviacijos saugumo reikalavimų pažeidimas</w:t>
                          </w:r>
                        </w:sdtContent>
                      </w:sdt>
                    </w:p>
                    <w:sdt>
                      <w:sdtPr>
                        <w:alias w:val="443 str. 1 d."/>
                        <w:tag w:val="part_d5e79e07dcbc4ffda1db47de5fcf4764"/>
                        <w:lock w:val="sdtLocked"/>
                        <w:richText/>
                      </w:sdtPr>
                      <w:sdtContent>
                        <w:p>
                          <w:pPr>
                            <w:spacing w:line="360" w:lineRule="auto"/>
                            <w:ind w:firstLine="720"/>
                            <w:jc w:val="both"/>
                            <w:rPr>
                              <w:szCs w:val="24"/>
                              <w:lang w:eastAsia="lt-LT"/>
                            </w:rPr>
                          </w:pPr>
                          <w:sdt>
                            <w:sdtPr>
                              <w:alias w:val="Numeris"/>
                              <w:tag w:val="nr_d5e79e07dcbc4ffda1db47de5fcf4764"/>
                              <w:lock w:val="sdtLocked"/>
                              <w:richText/>
                            </w:sdtPr>
                            <w:sdtContent>
                              <w:r>
                                <w:rPr>
                                  <w:szCs w:val="24"/>
                                  <w:lang w:eastAsia="lt-LT"/>
                                </w:rPr>
                                <w:t>1</w:t>
                              </w:r>
                            </w:sdtContent>
                          </w:sdt>
                          <w:r>
                            <w:rPr>
                              <w:szCs w:val="24"/>
                              <w:lang w:eastAsia="lt-LT"/>
                            </w:rPr>
                            <w:t>. Nustatytų aviacijos saugumo reikalavimų pažeidimas</w:t>
                          </w:r>
                        </w:p>
                        <w:p>
                          <w:pPr>
                            <w:spacing w:line="360" w:lineRule="auto"/>
                            <w:ind w:firstLine="720"/>
                            <w:jc w:val="both"/>
                            <w:rPr>
                              <w:szCs w:val="24"/>
                              <w:lang w:eastAsia="lt-LT"/>
                            </w:rPr>
                          </w:pPr>
                          <w:r>
                            <w:rPr>
                              <w:szCs w:val="24"/>
                              <w:lang w:eastAsia="lt-LT"/>
                            </w:rPr>
                            <w:t xml:space="preserve">užtraukia baudą juridinių asmenų vadovams ar kitiems atsakingiems asmenims nuo </w:t>
                          </w:r>
                          <w:r>
                            <w:rPr>
                              <w:bCs/>
                              <w:szCs w:val="24"/>
                              <w:lang w:eastAsia="lt-LT"/>
                            </w:rPr>
                            <w:t>vieno tūkstančio</w:t>
                          </w:r>
                          <w:r>
                            <w:rPr>
                              <w:szCs w:val="24"/>
                              <w:lang w:eastAsia="lt-LT"/>
                            </w:rPr>
                            <w:t xml:space="preserve"> iki </w:t>
                          </w:r>
                          <w:r>
                            <w:rPr>
                              <w:bCs/>
                              <w:szCs w:val="24"/>
                              <w:lang w:eastAsia="lt-LT"/>
                            </w:rPr>
                            <w:t>dviejų tūkstančių devynių</w:t>
                          </w:r>
                          <w:r>
                            <w:rPr>
                              <w:szCs w:val="24"/>
                              <w:lang w:eastAsia="lt-LT"/>
                            </w:rPr>
                            <w:t xml:space="preserve"> šimtų eurų.</w:t>
                          </w:r>
                        </w:p>
                      </w:sdtContent>
                    </w:sdt>
                    <w:sdt>
                      <w:sdtPr>
                        <w:alias w:val="443 str. 2 d."/>
                        <w:tag w:val="part_14aa5c85f28446318a423791a003e1e6"/>
                        <w:lock w:val="sdtLocked"/>
                        <w:richText/>
                      </w:sdtPr>
                      <w:sdtContent>
                        <w:p>
                          <w:pPr>
                            <w:spacing w:line="360" w:lineRule="auto"/>
                            <w:ind w:firstLine="720"/>
                            <w:jc w:val="both"/>
                            <w:rPr>
                              <w:szCs w:val="24"/>
                              <w:lang w:eastAsia="lt-LT"/>
                            </w:rPr>
                          </w:pPr>
                          <w:sdt>
                            <w:sdtPr>
                              <w:alias w:val="Numeris"/>
                              <w:tag w:val="nr_14aa5c85f28446318a423791a003e1e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dviejų tūkstančių devynių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1f61029a611eb932eb1ed7f923910">
                        <w:r w:rsidRPr="00532B9F">
                          <w:rPr>
                            <w:rFonts w:ascii="Times New Roman" w:eastAsia="MS Mincho" w:hAnsi="Times New Roman"/>
                            <w:sz w:val="20"/>
                            <w:i/>
                            <w:iCs/>
                            <w:color w:val="0000FF" w:themeColor="hyperlink"/>
                            <w:u w:val="single"/>
                          </w:rPr>
                          <w:t>XIII-3422</w:t>
                        </w:r>
                      </w:fldSimple>
                      <w:r>
                        <w:rPr>
                          <w:rFonts w:ascii="Times New Roman" w:eastAsia="MS Mincho" w:hAnsi="Times New Roman"/>
                          <w:sz w:val="20"/>
                          <w:i/>
                          <w:iCs/>
                        </w:rPr>
                        <w:t>,
2020-11-10,
paskelbta TAR 2020-11-18, i. k. 2020-24271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9a2496ce05184e91a3cf64891121b947"/>
                    <w:lock w:val="sdtLocked"/>
                    <w:richText/>
                  </w:sdtPr>
                  <w:sdtContent>
                    <w:p>
                      <w:pPr>
                        <w:suppressAutoHyphens/>
                        <w:spacing w:line="360" w:lineRule="auto"/>
                        <w:ind w:firstLine="720"/>
                        <w:jc w:val="both"/>
                        <w:textAlignment w:val="baseline"/>
                        <w:rPr>
                          <w:b/>
                        </w:rPr>
                      </w:pPr>
                      <w:sdt>
                        <w:sdtPr>
                          <w:alias w:val="Numeris"/>
                          <w:tag w:val="nr_9a2496ce05184e91a3cf64891121b947"/>
                          <w:lock w:val="sdtLocked"/>
                          <w:richText/>
                        </w:sdtPr>
                        <w:sdtContent>
                          <w:r>
                            <w:rPr>
                              <w:b/>
                              <w:szCs w:val="24"/>
                              <w:lang w:eastAsia="lt-LT"/>
                            </w:rPr>
                            <w:t>464</w:t>
                          </w:r>
                        </w:sdtContent>
                      </w:sdt>
                      <w:r>
                        <w:rPr>
                          <w:b/>
                          <w:szCs w:val="24"/>
                          <w:lang w:eastAsia="lt-LT"/>
                        </w:rPr>
                        <w:t xml:space="preserve"> straipsnis. </w:t>
                      </w:r>
                      <w:sdt>
                        <w:sdtPr>
                          <w:alias w:val="Pavadinimas"/>
                          <w:tag w:val="title_9a2496ce05184e91a3cf64891121b947"/>
                          <w:lock w:val="sdtLocked"/>
                          <w:richText/>
                        </w:sdtPr>
                        <w:sdtContent>
                          <w:r>
                            <w:rPr>
                              <w:b/>
                              <w:szCs w:val="24"/>
                              <w:lang w:eastAsia="lt-LT"/>
                            </w:rPr>
                            <w:t>Aparatūros ir įrenginių naudojimo sąlygų pažeidimas</w:t>
                          </w:r>
                          <w:r>
                            <w:rPr>
                              <w:b/>
                              <w:bCs/>
                              <w:szCs w:val="24"/>
                              <w:lang w:eastAsia="lt-LT"/>
                            </w:rPr>
                            <w:t xml:space="preserve"> </w:t>
                          </w:r>
                        </w:sdtContent>
                      </w:sdt>
                    </w:p>
                    <w:sdt>
                      <w:sdtPr>
                        <w:alias w:val="464 str. 1 d."/>
                        <w:tag w:val="part_943066f1aa6c42fc9ace1bf741c5faf1"/>
                        <w:lock w:val="sdtLocked"/>
                        <w:richText/>
                      </w:sdtPr>
                      <w:sdtContent>
                        <w:p>
                          <w:pPr>
                            <w:suppressAutoHyphens/>
                            <w:spacing w:line="360" w:lineRule="auto"/>
                            <w:ind w:firstLine="720"/>
                            <w:jc w:val="both"/>
                            <w:textAlignment w:val="baseline"/>
                            <w:rPr>
                              <w:szCs w:val="24"/>
                              <w:lang w:eastAsia="lt-LT"/>
                            </w:rPr>
                          </w:pPr>
                          <w:sdt>
                            <w:sdtPr>
                              <w:alias w:val="Numeris"/>
                              <w:tag w:val="nr_943066f1aa6c42fc9ace1bf741c5faf1"/>
                              <w:lock w:val="sdtLocked"/>
                              <w:richText/>
                            </w:sdtPr>
                            <w:sdtContent>
                              <w:r>
                                <w:rPr>
                                  <w:szCs w:val="24"/>
                                  <w:lang w:eastAsia="lt-LT"/>
                                </w:rPr>
                                <w:t>1</w:t>
                              </w:r>
                            </w:sdtContent>
                          </w:sdt>
                          <w:r>
                            <w:rPr>
                              <w:szCs w:val="24"/>
                              <w:lang w:eastAsia="lt-LT"/>
                            </w:rPr>
                            <w:t>. Aparatūrai ir įrenginiams taikomų reikalavimų nesilaikymas, aparatūros ir įrenginių naudojimo sąlygų pažeidimas, aparatūros, įrenginių, radijo bangų siuntimo, radijo stebėsenos įrenginių naudojimas ir (arba) įvežimas į Lietuvos Respubliką be leidimo, kai leidimas reikalingas pagal teisės aktus, radijo ryšio slopinimo įrenginių</w:t>
                          </w:r>
                          <w:r>
                            <w:rPr>
                              <w:bCs/>
                              <w:szCs w:val="24"/>
                              <w:lang w:eastAsia="lt-LT"/>
                            </w:rPr>
                            <w:t>, radijo ryšio perėmimo įrenginių</w:t>
                          </w:r>
                          <w:r>
                            <w:rPr>
                              <w:szCs w:val="24"/>
                              <w:lang w:eastAsia="lt-LT"/>
                            </w:rPr>
                            <w:t xml:space="preserve"> neteisėtas naudojimas ir (arba) laikymas</w:t>
                          </w:r>
                          <w:r>
                            <w:rPr>
                              <w:bCs/>
                              <w:szCs w:val="24"/>
                              <w:lang w:eastAsia="lt-LT"/>
                            </w:rPr>
                            <w:t>,</w:t>
                          </w:r>
                          <w:r>
                            <w:rPr>
                              <w:szCs w:val="24"/>
                            </w:rPr>
                            <w:t xml:space="preserve"> radijo ryšio stočių, kurios yra skirtos arba pritaikytos veikti radijo dažniais (kanalais), kuriems naudoti yra reikalingas leidimas, ir kurios yra paruoštos veikti šiais radijo dažniais (kanalais), neteisėtas laikymas</w:t>
                          </w:r>
                        </w:p>
                        <w:p>
                          <w:pPr>
                            <w:suppressAutoHyphens/>
                            <w:spacing w:line="360" w:lineRule="auto"/>
                            <w:ind w:firstLine="720"/>
                            <w:jc w:val="both"/>
                            <w:textAlignment w:val="baseline"/>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a8880567ac3b4732b6d0f8eaf6489424"/>
                        <w:lock w:val="sdtLocked"/>
                        <w:richText/>
                      </w:sdtPr>
                      <w:sdtContent>
                        <w:p>
                          <w:pPr>
                            <w:suppressAutoHyphens/>
                            <w:spacing w:line="360" w:lineRule="auto"/>
                            <w:ind w:firstLine="720"/>
                            <w:jc w:val="both"/>
                            <w:textAlignment w:val="baseline"/>
                            <w:rPr>
                              <w:szCs w:val="24"/>
                              <w:lang w:eastAsia="lt-LT"/>
                            </w:rPr>
                          </w:pPr>
                          <w:sdt>
                            <w:sdtPr>
                              <w:alias w:val="Numeris"/>
                              <w:tag w:val="nr_a8880567ac3b4732b6d0f8eaf6489424"/>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360" w:lineRule="auto"/>
                            <w:ind w:firstLine="720"/>
                            <w:jc w:val="both"/>
                            <w:textAlignment w:val="baseline"/>
                            <w:rPr>
                              <w:szCs w:val="24"/>
                              <w:lang w:eastAsia="lt-LT"/>
                            </w:rPr>
                          </w:pPr>
                          <w:r>
                            <w:rPr>
                              <w:szCs w:val="24"/>
                              <w:lang w:eastAsia="lt-LT"/>
                            </w:rPr>
                            <w:t>užtraukia baudą nuo vieno šimto keturiasdešimt iki trijų šimtų eurų.</w:t>
                          </w:r>
                        </w:p>
                      </w:sdtContent>
                    </w:sdt>
                    <w:sdt>
                      <w:sdtPr>
                        <w:alias w:val="464 str. 3 d."/>
                        <w:tag w:val="part_81cc3963edf641728ed234b34a3c27b4"/>
                        <w:lock w:val="sdtLocked"/>
                        <w:richText/>
                      </w:sdtPr>
                      <w:sdtContent>
                        <w:p>
                          <w:pPr>
                            <w:suppressAutoHyphens/>
                            <w:spacing w:line="360" w:lineRule="auto"/>
                            <w:ind w:firstLine="720"/>
                            <w:jc w:val="both"/>
                            <w:textAlignment w:val="baseline"/>
                            <w:rPr>
                              <w:bCs/>
                              <w:szCs w:val="24"/>
                            </w:rPr>
                          </w:pPr>
                          <w:sdt>
                            <w:sdtPr>
                              <w:alias w:val="Numeris"/>
                              <w:tag w:val="nr_81cc3963edf641728ed234b34a3c27b4"/>
                              <w:lock w:val="sdtLocked"/>
                              <w:richText/>
                            </w:sdtPr>
                            <w:sdtContent>
                              <w:r>
                                <w:rPr>
                                  <w:szCs w:val="24"/>
                                  <w:lang w:eastAsia="lt-LT"/>
                                </w:rPr>
                                <w:t>3</w:t>
                              </w:r>
                            </w:sdtContent>
                          </w:sdt>
                          <w:r>
                            <w:rPr>
                              <w:szCs w:val="24"/>
                              <w:lang w:eastAsia="lt-LT"/>
                            </w:rPr>
                            <w:t>. Už šio straipsnio 1, 2 dalyse numatytus administracinius nusižengimus gali būti skiriamas aparatūros, įrenginių, radijo bangų siuntimo, radijo ryšio slopinimo</w:t>
                          </w:r>
                          <w:r>
                            <w:rPr>
                              <w:bCs/>
                              <w:szCs w:val="24"/>
                              <w:lang w:eastAsia="lt-LT"/>
                            </w:rPr>
                            <w:t xml:space="preserve">, </w:t>
                          </w:r>
                          <w:r>
                            <w:rPr>
                              <w:szCs w:val="24"/>
                              <w:lang w:eastAsia="lt-LT"/>
                            </w:rPr>
                            <w:t>radijo ryšio perėmimo, radijo stebėsenos įrenginių</w:t>
                          </w:r>
                          <w:r>
                            <w:rPr>
                              <w:bCs/>
                              <w:szCs w:val="24"/>
                              <w:lang w:eastAsia="lt-LT"/>
                            </w:rPr>
                            <w:t xml:space="preserve"> arba radijo ryšio stočių</w:t>
                          </w:r>
                          <w:r>
                            <w:rPr>
                              <w:szCs w:val="24"/>
                              <w:lang w:eastAsia="lt-LT"/>
                            </w:rPr>
                            <w:t xml:space="preserve">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94b007d6211eea5a28c81c82193a8">
                        <w:r w:rsidRPr="00532B9F">
                          <w:rPr>
                            <w:rFonts w:ascii="Times New Roman" w:eastAsia="MS Mincho" w:hAnsi="Times New Roman"/>
                            <w:sz w:val="20"/>
                            <w:i/>
                            <w:iCs/>
                            <w:color w:val="0000FF" w:themeColor="hyperlink"/>
                            <w:u w:val="single"/>
                          </w:rPr>
                          <w:t>XIV-2206</w:t>
                        </w:r>
                      </w:fldSimple>
                      <w:r>
                        <w:rPr>
                          <w:rFonts w:ascii="Times New Roman" w:eastAsia="MS Mincho" w:hAnsi="Times New Roman"/>
                          <w:sz w:val="20"/>
                          <w:i/>
                          <w:iCs/>
                        </w:rPr>
                        <w:t>,
2023-10-26,
paskelbta TAR 2023-11-07, i. k. 2023-21646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4-1 str."/>
                    <w:tag w:val="part_f3dbc34e938b4f738098f7f49c5518d9"/>
                    <w:lock w:val="sdtLocked"/>
                    <w:richText/>
                  </w:sdtPr>
                  <w:sdtContent>
                    <w:p>
                      <w:pPr>
                        <w:spacing w:line="360" w:lineRule="auto"/>
                        <w:ind w:left="2552" w:hanging="1832"/>
                        <w:jc w:val="both"/>
                        <w:rPr>
                          <w:b/>
                          <w:bCs/>
                          <w:color w:val="000000"/>
                          <w:szCs w:val="24"/>
                        </w:rPr>
                      </w:pPr>
                      <w:sdt>
                        <w:sdtPr>
                          <w:alias w:val="Numeris"/>
                          <w:tag w:val="nr_f3dbc34e938b4f738098f7f49c5518d9"/>
                          <w:lock w:val="sdtLocked"/>
                          <w:richText/>
                        </w:sdtPr>
                        <w:sdtContent>
                          <w:r>
                            <w:rPr>
                              <w:b/>
                              <w:bCs/>
                              <w:color w:val="000000"/>
                              <w:szCs w:val="24"/>
                            </w:rPr>
                            <w:t>474</w:t>
                          </w:r>
                          <w:r>
                            <w:rPr>
                              <w:b/>
                              <w:bCs/>
                              <w:color w:val="000000"/>
                              <w:szCs w:val="24"/>
                              <w:vertAlign w:val="superscript"/>
                            </w:rPr>
                            <w:t>1</w:t>
                          </w:r>
                        </w:sdtContent>
                      </w:sdt>
                      <w:r>
                        <w:rPr>
                          <w:b/>
                          <w:bCs/>
                          <w:color w:val="000000"/>
                          <w:szCs w:val="24"/>
                        </w:rPr>
                        <w:t xml:space="preserve"> straipsnis. </w:t>
                      </w:r>
                      <w:sdt>
                        <w:sdtPr>
                          <w:alias w:val="Pavadinimas"/>
                          <w:tag w:val="title_f3dbc34e938b4f738098f7f49c5518d9"/>
                          <w:lock w:val="sdtLocked"/>
                          <w:richText/>
                        </w:sdtPr>
                        <w:sdtContent>
                          <w:r>
                            <w:rPr>
                              <w:b/>
                              <w:bCs/>
                              <w:color w:val="000000"/>
                              <w:szCs w:val="24"/>
                            </w:rPr>
                            <w:t>Neteisėtas poveikis elektroniniams duomenims ar informacinei sistemai</w:t>
                          </w:r>
                        </w:sdtContent>
                      </w:sdt>
                    </w:p>
                    <w:sdt>
                      <w:sdtPr>
                        <w:alias w:val="474-1 str. 1 d."/>
                        <w:tag w:val="part_64340fdf213d4fb1b4c7f2e68041d37f"/>
                        <w:lock w:val="sdtLocked"/>
                        <w:richText/>
                      </w:sdtPr>
                      <w:sdtContent>
                        <w:p>
                          <w:pPr>
                            <w:spacing w:line="360" w:lineRule="auto"/>
                            <w:ind w:firstLine="720"/>
                            <w:jc w:val="both"/>
                            <w:rPr>
                              <w:bCs/>
                              <w:color w:val="000000"/>
                              <w:szCs w:val="24"/>
                            </w:rPr>
                          </w:pPr>
                          <w:sdt>
                            <w:sdtPr>
                              <w:alias w:val="Numeris"/>
                              <w:tag w:val="nr_64340fdf213d4fb1b4c7f2e68041d37f"/>
                              <w:lock w:val="sdtLocked"/>
                              <w:richText/>
                            </w:sdtPr>
                            <w:sdtContent>
                              <w:r>
                                <w:rPr>
                                  <w:bCs/>
                                  <w:color w:val="000000"/>
                                  <w:szCs w:val="24"/>
                                </w:rPr>
                                <w:t>1</w:t>
                              </w:r>
                            </w:sdtContent>
                          </w:sdt>
                          <w:r>
                            <w:rPr>
                              <w:bCs/>
                              <w:color w:val="000000"/>
                              <w:szCs w:val="24"/>
                            </w:rPr>
                            <w:t>. Neteisėtas elektroninių duomenų sunaikinimas, sugadinimas, pašalinimas ar pakeitimas, naudojimosi tokiais duomenimis apribojimas technine įranga, programine įranga ar kitais būdais, neteisėtas informacinės sistemos darbo sutrikdymas ar nutraukimas, jeigu tokiais veiksmais padaroma nedidelė žala,</w:t>
                          </w:r>
                        </w:p>
                        <w:p>
                          <w:pPr>
                            <w:spacing w:line="360" w:lineRule="auto"/>
                            <w:ind w:firstLine="720"/>
                            <w:jc w:val="both"/>
                            <w:rPr>
                              <w:bCs/>
                              <w:color w:val="000000"/>
                              <w:szCs w:val="24"/>
                            </w:rPr>
                          </w:pPr>
                          <w:r>
                            <w:rPr>
                              <w:bCs/>
                              <w:color w:val="000000"/>
                              <w:szCs w:val="24"/>
                            </w:rPr>
                            <w:t>užtraukia baudą nuo penkių šimtų iki vieno tūkstančio aštuonių šimtų eurų.</w:t>
                          </w:r>
                        </w:p>
                      </w:sdtContent>
                    </w:sdt>
                    <w:sdt>
                      <w:sdtPr>
                        <w:alias w:val="474-1 str. 2 d."/>
                        <w:tag w:val="part_e7fb3e9ae0a24c7c85e43dfcd4bab7e2"/>
                        <w:lock w:val="sdtLocked"/>
                        <w:richText/>
                      </w:sdtPr>
                      <w:sdtContent>
                        <w:p>
                          <w:pPr>
                            <w:spacing w:line="360" w:lineRule="auto"/>
                            <w:ind w:firstLine="720"/>
                            <w:jc w:val="both"/>
                            <w:rPr>
                              <w:bCs/>
                              <w:color w:val="000000"/>
                              <w:szCs w:val="24"/>
                            </w:rPr>
                          </w:pPr>
                          <w:sdt>
                            <w:sdtPr>
                              <w:alias w:val="Numeris"/>
                              <w:tag w:val="nr_e7fb3e9ae0a24c7c85e43dfcd4bab7e2"/>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szCs w:val="24"/>
                            </w:rPr>
                          </w:pPr>
                          <w:r>
                            <w:rPr>
                              <w:bCs/>
                              <w:color w:val="000000"/>
                              <w:szCs w:val="24"/>
                            </w:rPr>
                            <w:t>užtraukia baudą nuo septynių šimtų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a0deaf88868d48e88578d1e365f4481b"/>
                    <w:lock w:val="sdtLocked"/>
                    <w:richText/>
                  </w:sdtPr>
                  <w:sdtContent>
                    <w:p>
                      <w:pPr>
                        <w:spacing w:line="360" w:lineRule="auto"/>
                        <w:ind w:left="2410" w:hanging="1690"/>
                        <w:jc w:val="both"/>
                        <w:rPr>
                          <w:szCs w:val="24"/>
                          <w:lang w:eastAsia="lt-LT"/>
                        </w:rPr>
                      </w:pPr>
                      <w:sdt>
                        <w:sdtPr>
                          <w:alias w:val="Numeris"/>
                          <w:tag w:val="nr_a0deaf88868d48e88578d1e365f4481b"/>
                          <w:lock w:val="sdtLocked"/>
                          <w:richText/>
                        </w:sdtPr>
                        <w:sdtContent>
                          <w:r>
                            <w:rPr>
                              <w:b/>
                              <w:bCs/>
                              <w:szCs w:val="24"/>
                              <w:lang w:eastAsia="lt-LT"/>
                            </w:rPr>
                            <w:t>479</w:t>
                          </w:r>
                        </w:sdtContent>
                      </w:sdt>
                      <w:r>
                        <w:rPr>
                          <w:b/>
                          <w:bCs/>
                          <w:szCs w:val="24"/>
                          <w:lang w:eastAsia="lt-LT"/>
                        </w:rPr>
                        <w:t xml:space="preserve"> straipsnis. </w:t>
                      </w:r>
                      <w:sdt>
                        <w:sdtPr>
                          <w:alias w:val="Pavadinimas"/>
                          <w:tag w:val="title_a0deaf88868d48e88578d1e365f4481b"/>
                          <w:lock w:val="sdtLocked"/>
                          <w:richText/>
                        </w:sdtPr>
                        <w:sdtContent>
                          <w:r>
                            <w:rPr>
                              <w:b/>
                              <w:bCs/>
                              <w:szCs w:val="24"/>
                              <w:lang w:eastAsia="lt-LT"/>
                            </w:rPr>
                            <w:t xml:space="preserve">Lietuvos Respublikos kibernetinio saugumo įstatymo nuostatų dėl pareigos teikti informaciją, </w:t>
                          </w:r>
                          <w:r>
                            <w:rPr>
                              <w:b/>
                              <w:szCs w:val="24"/>
                            </w:rPr>
                            <w:t xml:space="preserve">reikalingą analizuojant ir vertinant, ar kibernetinis incidentas turi galimų nusikalstamos veikos požymių, </w:t>
                          </w:r>
                          <w:r>
                            <w:rPr>
                              <w:b/>
                              <w:bCs/>
                              <w:szCs w:val="24"/>
                              <w:lang w:eastAsia="lt-LT"/>
                            </w:rPr>
                            <w:t>pažeidimai</w:t>
                          </w:r>
                        </w:sdtContent>
                      </w:sdt>
                    </w:p>
                    <w:sdt>
                      <w:sdtPr>
                        <w:alias w:val="479 str. 1 d."/>
                        <w:tag w:val="part_fe10ab65caa8430abb3d5ca571db15ee"/>
                        <w:lock w:val="sdtLocked"/>
                        <w:richText/>
                      </w:sdtPr>
                      <w:sdtContent>
                        <w:p>
                          <w:pPr>
                            <w:spacing w:line="360" w:lineRule="auto"/>
                            <w:ind w:firstLine="720"/>
                            <w:jc w:val="both"/>
                            <w:rPr>
                              <w:szCs w:val="24"/>
                              <w:lang w:eastAsia="lt-LT"/>
                            </w:rPr>
                          </w:pPr>
                          <w:sdt>
                            <w:sdtPr>
                              <w:alias w:val="Numeris"/>
                              <w:tag w:val="nr_fe10ab65caa8430abb3d5ca571db15ee"/>
                              <w:lock w:val="sdtLocked"/>
                              <w:richText/>
                            </w:sdtPr>
                            <w:sdtContent>
                              <w:r>
                                <w:rPr>
                                  <w:bCs/>
                                  <w:szCs w:val="24"/>
                                  <w:lang w:eastAsia="lt-LT"/>
                                </w:rPr>
                                <w:t>1</w:t>
                              </w:r>
                            </w:sdtContent>
                          </w:sdt>
                          <w:r>
                            <w:rPr>
                              <w:szCs w:val="24"/>
                              <w:lang w:eastAsia="lt-LT"/>
                            </w:rPr>
                            <w:t xml:space="preserve">. Informacijos, </w:t>
                          </w:r>
                          <w:r>
                            <w:rPr>
                              <w:szCs w:val="24"/>
                            </w:rPr>
                            <w:t>reikalingos analizuojant ir vertinant, ar kibernetinis incidentas turi galimų nusikalstamos veikos požymių, nepateikimas policijai</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b796ddaa1a8b47448a670d4698ad788d"/>
                        <w:lock w:val="sdtLocked"/>
                        <w:richText/>
                      </w:sdtPr>
                      <w:sdtContent>
                        <w:p>
                          <w:pPr>
                            <w:spacing w:line="360" w:lineRule="auto"/>
                            <w:ind w:firstLine="720"/>
                            <w:jc w:val="both"/>
                            <w:rPr>
                              <w:szCs w:val="24"/>
                              <w:lang w:eastAsia="lt-LT"/>
                            </w:rPr>
                          </w:pPr>
                          <w:sdt>
                            <w:sdtPr>
                              <w:alias w:val="Numeris"/>
                              <w:tag w:val="nr_b796ddaa1a8b47448a670d4698ad788d"/>
                              <w:lock w:val="sdtLocked"/>
                              <w:richText/>
                            </w:sdtPr>
                            <w:sdtContent>
                              <w:r>
                                <w:rPr>
                                  <w:bCs/>
                                  <w:szCs w:val="24"/>
                                  <w:lang w:eastAsia="lt-LT"/>
                                </w:rPr>
                                <w:t>2</w:t>
                              </w:r>
                            </w:sdtContent>
                          </w:sdt>
                          <w:r>
                            <w:rPr>
                              <w:szCs w:val="24"/>
                              <w:lang w:eastAsia="lt-LT"/>
                            </w:rPr>
                            <w:t xml:space="preserve">. Šio straipsnio </w:t>
                          </w:r>
                          <w:r>
                            <w:rPr>
                              <w:bCs/>
                              <w:szCs w:val="24"/>
                              <w:lang w:eastAsia="lt-LT"/>
                            </w:rPr>
                            <w:t>1 dalyje</w:t>
                          </w:r>
                          <w:r>
                            <w:rPr>
                              <w:szCs w:val="24"/>
                              <w:lang w:eastAsia="lt-LT"/>
                            </w:rPr>
                            <w:t xml:space="preserve"> numatytas administracinis nusižengimas, padarytas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 str."/>
                    <w:tag w:val="part_44683ebf0ae3446a9b6518a3fd25db20"/>
                    <w:lock w:val="sdtLocked"/>
                    <w:richText/>
                  </w:sdtPr>
                  <w:sdtContent>
                    <w:p>
                      <w:pPr>
                        <w:spacing w:line="360" w:lineRule="auto"/>
                        <w:ind w:left="2552" w:hanging="1832"/>
                        <w:jc w:val="both"/>
                        <w:rPr>
                          <w:szCs w:val="24"/>
                          <w:lang w:eastAsia="lt-LT"/>
                        </w:rPr>
                      </w:pPr>
                      <w:sdt>
                        <w:sdtPr>
                          <w:alias w:val="Numeris"/>
                          <w:tag w:val="nr_44683ebf0ae3446a9b6518a3fd25db20"/>
                          <w:lock w:val="sdtLocked"/>
                          <w:richText/>
                        </w:sdtPr>
                        <w:sdtContent>
                          <w:r>
                            <w:rPr>
                              <w:b/>
                              <w:bCs/>
                              <w:szCs w:val="24"/>
                              <w:lang w:eastAsia="lt-LT"/>
                            </w:rPr>
                            <w:t>480</w:t>
                          </w:r>
                        </w:sdtContent>
                      </w:sdt>
                      <w:r>
                        <w:rPr>
                          <w:b/>
                          <w:bCs/>
                          <w:szCs w:val="24"/>
                          <w:lang w:eastAsia="lt-LT"/>
                        </w:rPr>
                        <w:t xml:space="preserve"> straipsnis. </w:t>
                      </w:r>
                      <w:sdt>
                        <w:sdtPr>
                          <w:alias w:val="Pavadinimas"/>
                          <w:tag w:val="title_44683ebf0ae3446a9b6518a3fd25db20"/>
                          <w:lock w:val="sdtLocked"/>
                          <w:richText/>
                        </w:sdtPr>
                        <w:sdtContent>
                          <w:r>
                            <w:rPr>
                              <w:b/>
                              <w:bCs/>
                              <w:szCs w:val="24"/>
                              <w:lang w:eastAsia="lt-LT"/>
                            </w:rPr>
                            <w:t>Lietuvos Respublikos kibernetinio saugumo įstatyme nustatytų kibernetinio saugumo užtikrinimo pareigų atlikimo pažeidimai</w:t>
                          </w:r>
                        </w:sdtContent>
                      </w:sdt>
                    </w:p>
                    <w:sdt>
                      <w:sdtPr>
                        <w:alias w:val="480 str. 1 d."/>
                        <w:tag w:val="part_96af3f51c80a4779907dbbed539dd660"/>
                        <w:lock w:val="sdtLocked"/>
                        <w:richText/>
                      </w:sdtPr>
                      <w:sdtContent>
                        <w:p>
                          <w:pPr>
                            <w:spacing w:line="360" w:lineRule="auto"/>
                            <w:ind w:firstLine="720"/>
                            <w:jc w:val="both"/>
                            <w:rPr>
                              <w:szCs w:val="24"/>
                              <w:lang w:eastAsia="lt-LT"/>
                            </w:rPr>
                          </w:pPr>
                          <w:sdt>
                            <w:sdtPr>
                              <w:alias w:val="Numeris"/>
                              <w:tag w:val="nr_96af3f51c80a4779907dbbed539dd660"/>
                              <w:lock w:val="sdtLocked"/>
                              <w:richText/>
                            </w:sdtPr>
                            <w:sdtContent>
                              <w:r>
                                <w:rPr>
                                  <w:szCs w:val="24"/>
                                  <w:lang w:eastAsia="lt-LT"/>
                                </w:rPr>
                                <w:t>1</w:t>
                              </w:r>
                            </w:sdtContent>
                          </w:sdt>
                          <w:r>
                            <w:rPr>
                              <w:szCs w:val="24"/>
                              <w:lang w:eastAsia="lt-LT"/>
                            </w:rPr>
                            <w:t>. Teisėtų policijos nurodymų, susijusių su kibernetinio saugumo užtikrinimu, neįvykdymas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septyniasdešimt iki vieno šimto penkiasdešimt eurų.</w:t>
                          </w:r>
                        </w:p>
                      </w:sdtContent>
                    </w:sdt>
                    <w:sdt>
                      <w:sdtPr>
                        <w:alias w:val="480 str. 2 d."/>
                        <w:tag w:val="part_be73924c90f749c1ae70a4b0019067ac"/>
                        <w:lock w:val="sdtLocked"/>
                        <w:richText/>
                      </w:sdtPr>
                      <w:sdtContent>
                        <w:p>
                          <w:pPr>
                            <w:spacing w:line="360" w:lineRule="auto"/>
                            <w:ind w:firstLine="720"/>
                            <w:jc w:val="both"/>
                            <w:rPr>
                              <w:szCs w:val="24"/>
                              <w:lang w:eastAsia="lt-LT"/>
                            </w:rPr>
                          </w:pPr>
                          <w:sdt>
                            <w:sdtPr>
                              <w:alias w:val="Numeris"/>
                              <w:tag w:val="nr_be73924c90f749c1ae70a4b0019067a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juridinių asmenų vadovams ar kitiems atsakingiems asmenims nuo trijų šimtų iki penkių šimtų septyniasdešimt eurų.</w:t>
                          </w:r>
                        </w:p>
                      </w:sdtContent>
                    </w:sdt>
                    <w:sdt>
                      <w:sdtPr>
                        <w:alias w:val="480 str. 3 d."/>
                        <w:tag w:val="part_0799295dafc141b58a3f7bfac5eab935"/>
                        <w:lock w:val="sdtLocked"/>
                        <w:richText/>
                      </w:sdtPr>
                      <w:sdtContent>
                        <w:p>
                          <w:pPr>
                            <w:spacing w:line="360" w:lineRule="auto"/>
                            <w:ind w:firstLine="720"/>
                            <w:jc w:val="both"/>
                            <w:rPr>
                              <w:szCs w:val="24"/>
                              <w:lang w:eastAsia="lt-LT"/>
                            </w:rPr>
                          </w:pPr>
                          <w:sdt>
                            <w:sdtPr>
                              <w:alias w:val="Numeris"/>
                              <w:tag w:val="nr_0799295dafc141b58a3f7bfac5eab935"/>
                              <w:lock w:val="sdtLocked"/>
                              <w:richText/>
                            </w:sdtPr>
                            <w:sdtContent>
                              <w:r>
                                <w:rPr>
                                  <w:szCs w:val="24"/>
                                  <w:lang w:eastAsia="lt-LT"/>
                                </w:rPr>
                                <w:t>3</w:t>
                              </w:r>
                            </w:sdtContent>
                          </w:sdt>
                          <w:r>
                            <w:rPr>
                              <w:szCs w:val="24"/>
                              <w:lang w:eastAsia="lt-LT"/>
                            </w:rPr>
                            <w:t xml:space="preserve">. </w:t>
                          </w:r>
                          <w:r>
                            <w:rPr>
                              <w:bCs/>
                              <w:szCs w:val="24"/>
                              <w:lang w:eastAsia="lt-LT"/>
                            </w:rPr>
                            <w:t>Lietuvos Respublikos kibernetinio saugumo įstatyme nustatytų reikalavimų kibernetinio saugumo subjektų vadovams ar jų įgaliotiems asmenims pažeidimas</w:t>
                          </w:r>
                        </w:p>
                        <w:p>
                          <w:pPr>
                            <w:spacing w:line="360" w:lineRule="auto"/>
                            <w:ind w:firstLine="720"/>
                            <w:jc w:val="both"/>
                            <w:rPr>
                              <w:szCs w:val="24"/>
                              <w:lang w:eastAsia="lt-LT"/>
                            </w:rPr>
                          </w:pPr>
                          <w:r>
                            <w:rPr>
                              <w:szCs w:val="24"/>
                              <w:lang w:eastAsia="lt-LT"/>
                            </w:rPr>
                            <w:t>užtraukia įspėjimą arba baudą juridinių asmenų vadovams ar jų įgaliotiems asmenims nuo dviejų šimtų penkiasdešimt iki trijų tūkstančių eurų.</w:t>
                          </w:r>
                        </w:p>
                      </w:sdtContent>
                    </w:sdt>
                    <w:sdt>
                      <w:sdtPr>
                        <w:alias w:val="480 str. 4 d."/>
                        <w:tag w:val="part_f4aa4701453044c3bc7d1b3037f1d404"/>
                        <w:lock w:val="sdtLocked"/>
                        <w:richText/>
                      </w:sdtPr>
                      <w:sdtContent>
                        <w:p>
                          <w:pPr>
                            <w:spacing w:line="360" w:lineRule="auto"/>
                            <w:ind w:firstLine="720"/>
                            <w:jc w:val="both"/>
                            <w:rPr>
                              <w:szCs w:val="24"/>
                              <w:lang w:eastAsia="lt-LT"/>
                            </w:rPr>
                          </w:pPr>
                          <w:sdt>
                            <w:sdtPr>
                              <w:alias w:val="Numeris"/>
                              <w:tag w:val="nr_f4aa4701453044c3bc7d1b3037f1d404"/>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bCs/>
                              <w:szCs w:val="24"/>
                            </w:rPr>
                          </w:pPr>
                          <w:r>
                            <w:rPr>
                              <w:szCs w:val="24"/>
                              <w:lang w:eastAsia="lt-LT"/>
                            </w:rPr>
                            <w:t>užtraukia baudą juridinių asmenų vadovams ar jų įgaliotiems asmenims nuo dviejų tūkstančių iki šešių tūkstančių</w:t>
                          </w:r>
                          <w:r>
                            <w:rPr>
                              <w:iCs/>
                              <w:szCs w:val="24"/>
                              <w:lang w:eastAsia="lt-LT"/>
                            </w:rPr>
                            <w:t xml:space="preserve"> </w:t>
                          </w:r>
                          <w:r>
                            <w:rPr>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05c714c061b4c6da0ddf91fe0c65205"/>
                        <w:lock w:val="sdtLocked"/>
                        <w:richText/>
                      </w:sdtPr>
                      <w:sdtContent>
                        <w:p>
                          <w:pPr>
                            <w:spacing w:line="404" w:lineRule="atLeast"/>
                            <w:ind w:firstLine="720"/>
                            <w:jc w:val="both"/>
                            <w:rPr>
                              <w:szCs w:val="24"/>
                              <w:lang w:eastAsia="lt-LT"/>
                            </w:rPr>
                          </w:pPr>
                          <w:sdt>
                            <w:sdtPr>
                              <w:alias w:val="Numeris"/>
                              <w:tag w:val="nr_405c714c061b4c6da0ddf91fe0c65205"/>
                              <w:lock w:val="sdtLocked"/>
                              <w:richText/>
                            </w:sdtPr>
                            <w:sdtContent>
                              <w:r>
                                <w:rPr>
                                  <w:szCs w:val="24"/>
                                  <w:lang w:eastAsia="lt-LT"/>
                                </w:rPr>
                                <w:t>1</w:t>
                              </w:r>
                            </w:sdtContent>
                          </w:sdt>
                          <w:r>
                            <w:rPr>
                              <w:szCs w:val="24"/>
                              <w:lang w:eastAsia="lt-LT"/>
                            </w:rPr>
                            <w:t xml:space="preserve">. Alkoholinių gėrimų ar kitų naudojant spiritą pagamintų svaigalų gėrimas gatvėse, stadionuose, skveruose, parkuose, visų rūšių viešajame transporte, </w:t>
                          </w:r>
                          <w:r>
                            <w:rPr>
                              <w:bCs/>
                              <w:szCs w:val="24"/>
                              <w:lang w:eastAsia="lt-LT"/>
                            </w:rPr>
                            <w:t>išskyrus tarptautinio susisiekimo traukinius, siaurojo geležinkelio traukinius ir laivus, kuriuose yra atskirai įrengtos viešojo maitinimo vietos,</w:t>
                          </w:r>
                          <w:r>
                            <w:rPr>
                              <w:szCs w:val="24"/>
                              <w:lang w:eastAsia="lt-LT"/>
                            </w:rPr>
                            <w:t xml:space="preserve"> </w:t>
                          </w:r>
                          <w:r>
                            <w:rPr>
                              <w:bCs/>
                              <w:szCs w:val="24"/>
                              <w:lang w:eastAsia="lt-LT"/>
                            </w:rPr>
                            <w:t>taip pat orlaivius, skrendančius už Lietuvos Respublikos ribų,</w:t>
                          </w:r>
                          <w:r>
                            <w:rPr>
                              <w:szCs w:val="24"/>
                              <w:lang w:eastAsia="lt-LT"/>
                            </w:rPr>
                            <w:t xml:space="preserve">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institucijų leista pardavinėti alkoholinius gėrimus išpilstant, neblaivaus asmens pasirodymas viešosiose vietose įžeidžiant žmogaus orumą ir dorovę</w:t>
                          </w:r>
                        </w:p>
                        <w:p>
                          <w:pPr>
                            <w:spacing w:line="404" w:lineRule="atLeast"/>
                            <w:ind w:firstLine="720"/>
                            <w:jc w:val="both"/>
                            <w:rPr>
                              <w:szCs w:val="24"/>
                              <w:lang w:eastAsia="lt-LT"/>
                            </w:rPr>
                          </w:pPr>
                          <w:r>
                            <w:rPr>
                              <w:szCs w:val="24"/>
                              <w:lang w:eastAsia="lt-LT"/>
                            </w:rPr>
                            <w:t>užtraukia baudą nuo dvidešimt iki vieno šimto eurų.</w:t>
                          </w:r>
                        </w:p>
                        <w:p>
                          <w:pPr>
                            <w:spacing w:line="404" w:lineRule="atLeast"/>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5752c4d0e4064ca59afc252f21ae52a2"/>
                    <w:lock w:val="sdtLocked"/>
                    <w:richText/>
                  </w:sdtPr>
                  <w:sdtContent>
                    <w:p>
                      <w:pPr>
                        <w:spacing w:line="360" w:lineRule="auto"/>
                        <w:ind w:firstLine="720"/>
                        <w:jc w:val="both"/>
                        <w:rPr>
                          <w:szCs w:val="24"/>
                          <w:lang w:eastAsia="lt-LT"/>
                        </w:rPr>
                      </w:pPr>
                      <w:sdt>
                        <w:sdtPr>
                          <w:alias w:val="Numeris"/>
                          <w:tag w:val="nr_5752c4d0e4064ca59afc252f21ae52a2"/>
                          <w:lock w:val="sdtLocked"/>
                          <w:richText/>
                        </w:sdtPr>
                        <w:sdtContent>
                          <w:r>
                            <w:rPr>
                              <w:b/>
                              <w:bCs/>
                              <w:szCs w:val="24"/>
                              <w:lang w:eastAsia="lt-LT"/>
                            </w:rPr>
                            <w:t>488</w:t>
                          </w:r>
                        </w:sdtContent>
                      </w:sdt>
                      <w:r>
                        <w:rPr>
                          <w:b/>
                          <w:bCs/>
                          <w:szCs w:val="24"/>
                          <w:lang w:eastAsia="lt-LT"/>
                        </w:rPr>
                        <w:t xml:space="preserve"> straipsnis. </w:t>
                      </w:r>
                      <w:sdt>
                        <w:sdtPr>
                          <w:alias w:val="Pavadinimas"/>
                          <w:tag w:val="title_5752c4d0e4064ca59afc252f21ae52a2"/>
                          <w:lock w:val="sdtLocked"/>
                          <w:richText/>
                        </w:sdtPr>
                        <w:sdtContent>
                          <w:r>
                            <w:rPr>
                              <w:b/>
                              <w:bCs/>
                              <w:szCs w:val="24"/>
                              <w:lang w:eastAsia="lt-LT"/>
                            </w:rPr>
                            <w:t>Viešosios rimties trikdymas</w:t>
                          </w:r>
                        </w:sdtContent>
                      </w:sdt>
                    </w:p>
                    <w:sdt>
                      <w:sdtPr>
                        <w:alias w:val="488 str. 1 d."/>
                        <w:tag w:val="part_32145b6647394f078856a48992d3b3a7"/>
                        <w:lock w:val="sdtLocked"/>
                        <w:richText/>
                      </w:sdtPr>
                      <w:sdtContent>
                        <w:p>
                          <w:pPr>
                            <w:spacing w:line="360" w:lineRule="auto"/>
                            <w:ind w:firstLine="720"/>
                            <w:jc w:val="both"/>
                            <w:rPr>
                              <w:szCs w:val="24"/>
                              <w:lang w:eastAsia="lt-LT"/>
                            </w:rPr>
                          </w:pPr>
                          <w:sdt>
                            <w:sdtPr>
                              <w:alias w:val="Numeris"/>
                              <w:tag w:val="nr_32145b6647394f078856a48992d3b3a7"/>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szCs w:val="24"/>
                              <w:lang w:eastAsia="lt-LT"/>
                            </w:rPr>
                          </w:pPr>
                          <w:r>
                            <w:rPr>
                              <w:szCs w:val="24"/>
                              <w:lang w:eastAsia="lt-LT"/>
                            </w:rPr>
                            <w:t>užtraukia baudą asmenims nuo aštuoniasdešimt iki dviejų šimtų eurų ir juridinių asmenų vadovams arba kitiems atsakingiems asmenims – nuo dviejų šimtų iki trijų šimtų eurų.</w:t>
                          </w:r>
                        </w:p>
                      </w:sdtContent>
                    </w:sdt>
                    <w:sdt>
                      <w:sdtPr>
                        <w:alias w:val="488 str. 2 d."/>
                        <w:tag w:val="part_148e5a3aa06443a5af651e616e8b3479"/>
                        <w:lock w:val="sdtLocked"/>
                        <w:richText/>
                      </w:sdtPr>
                      <w:sdtContent>
                        <w:p>
                          <w:pPr>
                            <w:spacing w:line="360" w:lineRule="auto"/>
                            <w:ind w:firstLine="720"/>
                            <w:jc w:val="both"/>
                            <w:rPr>
                              <w:szCs w:val="24"/>
                              <w:lang w:eastAsia="lt-LT"/>
                            </w:rPr>
                          </w:pPr>
                          <w:sdt>
                            <w:sdtPr>
                              <w:alias w:val="Numeris"/>
                              <w:tag w:val="nr_148e5a3aa06443a5af651e616e8b347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iki trijų šimtų eurų ir juridinių asmenų vadovams ar kitiems atsakingiems asmenims – nuo trijų šimtų iki keturių šimtų eurų.</w:t>
                          </w:r>
                        </w:p>
                      </w:sdtContent>
                    </w:sdt>
                    <w:sdt>
                      <w:sdtPr>
                        <w:alias w:val="488 str. 3 d."/>
                        <w:tag w:val="part_c81abedf01f04a19ba4414481ebe5369"/>
                        <w:lock w:val="sdtLocked"/>
                        <w:richText/>
                      </w:sdtPr>
                      <w:sdtContent>
                        <w:p>
                          <w:pPr>
                            <w:spacing w:line="360" w:lineRule="auto"/>
                            <w:ind w:firstLine="720"/>
                            <w:jc w:val="both"/>
                            <w:rPr>
                              <w:szCs w:val="24"/>
                              <w:lang w:eastAsia="lt-LT"/>
                            </w:rPr>
                          </w:pPr>
                          <w:sdt>
                            <w:sdtPr>
                              <w:alias w:val="Numeris"/>
                              <w:tag w:val="nr_c81abedf01f04a19ba4414481ebe5369"/>
                              <w:lock w:val="sdtLocked"/>
                              <w:richText/>
                            </w:sdtPr>
                            <w:sdtContent>
                              <w:r>
                                <w:rPr>
                                  <w:szCs w:val="24"/>
                                  <w:lang w:eastAsia="lt-LT"/>
                                </w:rPr>
                                <w:t>3</w:t>
                              </w:r>
                            </w:sdtContent>
                          </w:sdt>
                          <w:r>
                            <w:rPr>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p>
                        <w:p>
                          <w:pPr>
                            <w:spacing w:line="360" w:lineRule="auto"/>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2f0f0119511ee9f7ec2ffce8b47bc">
                        <w:r w:rsidRPr="00532B9F">
                          <w:rPr>
                            <w:rFonts w:ascii="Times New Roman" w:eastAsia="MS Mincho" w:hAnsi="Times New Roman"/>
                            <w:sz w:val="20"/>
                            <w:i/>
                            <w:iCs/>
                            <w:color w:val="0000FF" w:themeColor="hyperlink"/>
                            <w:u w:val="single"/>
                          </w:rPr>
                          <w:t>XIV-2077</w:t>
                        </w:r>
                      </w:fldSimple>
                      <w:r>
                        <w:rPr>
                          <w:rFonts w:ascii="Times New Roman" w:eastAsia="MS Mincho" w:hAnsi="Times New Roman"/>
                          <w:sz w:val="20"/>
                          <w:i/>
                          <w:iCs/>
                        </w:rPr>
                        <w:t>,
2023-06-15,
paskelbta TAR 2023-06-23, i. k. 2023-12587            </w:t>
                      </w:r>
                    </w:p>
                    <w:p/>
                  </w:sdtContent>
                </w:sdt>
                <w:sdt>
                  <w:sdtPr>
                    <w:alias w:val="489 str."/>
                    <w:tag w:val="part_b3ee4cba12714a2a89ad35ec65f77100"/>
                    <w:lock w:val="sdtLocked"/>
                    <w:richText/>
                  </w:sdtPr>
                  <w:sdtContent>
                    <w:p>
                      <w:pPr>
                        <w:spacing w:line="360" w:lineRule="auto"/>
                        <w:ind w:left="2552" w:hanging="1832"/>
                        <w:jc w:val="both"/>
                        <w:rPr>
                          <w:color w:val="000000"/>
                        </w:rPr>
                      </w:pPr>
                      <w:sdt>
                        <w:sdtPr>
                          <w:alias w:val="Numeris"/>
                          <w:tag w:val="nr_b3ee4cba12714a2a89ad35ec65f77100"/>
                          <w:lock w:val="sdtLocked"/>
                          <w:richText/>
                        </w:sdtPr>
                        <w:sdtContent>
                          <w:r>
                            <w:rPr>
                              <w:b/>
                              <w:bCs/>
                              <w:color w:val="000000"/>
                            </w:rPr>
                            <w:t>489</w:t>
                          </w:r>
                        </w:sdtContent>
                      </w:sdt>
                      <w:r>
                        <w:rPr>
                          <w:b/>
                          <w:bCs/>
                          <w:color w:val="000000"/>
                        </w:rPr>
                        <w:t xml:space="preserve"> straipsnis. </w:t>
                      </w:r>
                      <w:sdt>
                        <w:sdtPr>
                          <w:alias w:val="Pavadinimas"/>
                          <w:tag w:val="title_b3ee4cba12714a2a89ad35ec65f77100"/>
                          <w:lock w:val="sdtLocked"/>
                          <w:richText/>
                        </w:sdtPr>
                        <w:sdtContent>
                          <w:r>
                            <w:rPr>
                              <w:b/>
                              <w:bCs/>
                              <w:color w:val="000000"/>
                            </w:rPr>
                            <w:t>Lietuvos Respublikos apsaugos nuo smurto artimoje aplinkoje įstatymo pažeidimas</w:t>
                          </w:r>
                        </w:sdtContent>
                      </w:sdt>
                    </w:p>
                    <w:sdt>
                      <w:sdtPr>
                        <w:alias w:val="489 str. 1 d."/>
                        <w:tag w:val="part_10652cd68ce844fcacaae051e1fd7ff6"/>
                        <w:lock w:val="sdtLocked"/>
                        <w:richText/>
                      </w:sdtPr>
                      <w:sdtContent>
                        <w:p>
                          <w:pPr>
                            <w:suppressAutoHyphens/>
                            <w:spacing w:line="360" w:lineRule="auto"/>
                            <w:ind w:firstLine="720"/>
                            <w:jc w:val="both"/>
                            <w:textAlignment w:val="baseline"/>
                            <w:rPr>
                              <w:color w:val="000000"/>
                            </w:rPr>
                          </w:pPr>
                          <w:sdt>
                            <w:sdtPr>
                              <w:alias w:val="Numeris"/>
                              <w:tag w:val="nr_10652cd68ce844fcacaae051e1fd7ff6"/>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Piktnaudžiavimas smurto artimoje aplinkoje pavojų patiriančių asmenų ar smurtą patyrusių asmenų teisėmis</w:t>
                          </w:r>
                        </w:p>
                        <w:p>
                          <w:pPr>
                            <w:spacing w:line="360" w:lineRule="auto"/>
                            <w:ind w:firstLine="720"/>
                            <w:jc w:val="both"/>
                            <w:textAlignment w:val="baseline"/>
                            <w:rPr>
                              <w:color w:val="000000"/>
                              <w:szCs w:val="24"/>
                              <w:lang w:eastAsia="lt-LT"/>
                            </w:rPr>
                          </w:pPr>
                          <w:r>
                            <w:rPr>
                              <w:color w:val="000000"/>
                              <w:szCs w:val="24"/>
                              <w:lang w:eastAsia="lt-LT"/>
                            </w:rPr>
                            <w:t>užtraukia baudą nuo keturiolikos iki trisdešimt eurų.</w:t>
                          </w:r>
                        </w:p>
                      </w:sdtContent>
                    </w:sdt>
                    <w:sdt>
                      <w:sdtPr>
                        <w:alias w:val="489 str. 2 d."/>
                        <w:tag w:val="part_c1ee34ef9ffb444ebf27ec8b8bd5778b"/>
                        <w:lock w:val="sdtLocked"/>
                        <w:richText/>
                      </w:sdtPr>
                      <w:sdtContent>
                        <w:p>
                          <w:pPr>
                            <w:spacing w:line="360" w:lineRule="auto"/>
                            <w:ind w:firstLine="720"/>
                            <w:jc w:val="both"/>
                            <w:rPr>
                              <w:bCs/>
                              <w:color w:val="000000"/>
                            </w:rPr>
                          </w:pPr>
                          <w:sdt>
                            <w:sdtPr>
                              <w:alias w:val="Numeris"/>
                              <w:tag w:val="nr_c1ee34ef9ffb444ebf27ec8b8bd5778b"/>
                              <w:lock w:val="sdtLocked"/>
                              <w:richText/>
                            </w:sdtPr>
                            <w:sdtContent>
                              <w:r>
                                <w:rPr>
                                  <w:bCs/>
                                  <w:color w:val="000000"/>
                                </w:rPr>
                                <w:t>2</w:t>
                              </w:r>
                            </w:sdtContent>
                          </w:sdt>
                          <w:r>
                            <w:rPr>
                              <w:bCs/>
                              <w:color w:val="000000"/>
                            </w:rPr>
                            <w:t>. Apsaugos nuo smurto artimoje aplinkoje orderio įpareigojimų nesilaikymas</w:t>
                          </w:r>
                        </w:p>
                        <w:p>
                          <w:pPr>
                            <w:spacing w:line="360" w:lineRule="auto"/>
                            <w:ind w:firstLine="720"/>
                            <w:jc w:val="both"/>
                            <w:rPr>
                              <w:bCs/>
                              <w:color w:val="000000"/>
                            </w:rPr>
                          </w:pPr>
                          <w:r>
                            <w:rPr>
                              <w:bCs/>
                              <w:color w:val="000000"/>
                            </w:rPr>
                            <w:t xml:space="preserve">užtraukia baudą nuo aštuoniasdešimt iki trijų šimtų dvidešimt eurų. </w:t>
                          </w:r>
                        </w:p>
                      </w:sdtContent>
                    </w:sdt>
                    <w:sdt>
                      <w:sdtPr>
                        <w:alias w:val="489 str. 3 d."/>
                        <w:tag w:val="part_8dfd97a3adfa41e6a89409fed78545fa"/>
                        <w:lock w:val="sdtLocked"/>
                        <w:richText/>
                      </w:sdtPr>
                      <w:sdtContent>
                        <w:p>
                          <w:pPr>
                            <w:spacing w:line="360" w:lineRule="auto"/>
                            <w:ind w:firstLine="720"/>
                            <w:jc w:val="both"/>
                            <w:rPr>
                              <w:bCs/>
                              <w:color w:val="000000"/>
                            </w:rPr>
                          </w:pPr>
                          <w:sdt>
                            <w:sdtPr>
                              <w:alias w:val="Numeris"/>
                              <w:tag w:val="nr_8dfd97a3adfa41e6a89409fed78545fa"/>
                              <w:lock w:val="sdtLocked"/>
                              <w:richText/>
                            </w:sdtPr>
                            <w:sdtContent>
                              <w:r>
                                <w:rPr>
                                  <w:bCs/>
                                  <w:color w:val="000000"/>
                                </w:rPr>
                                <w:t>3</w:t>
                              </w:r>
                            </w:sdtContent>
                          </w:sdt>
                          <w:r>
                            <w:rPr>
                              <w:bCs/>
                              <w:color w:val="000000"/>
                            </w:rPr>
                            <w:t>. Šio straipsnio 2 dalyje numatytas administracinis nusižengimas, padarytas pakartotinai,</w:t>
                          </w:r>
                        </w:p>
                        <w:p>
                          <w:pPr>
                            <w:spacing w:line="360" w:lineRule="auto"/>
                            <w:ind w:firstLine="720"/>
                            <w:jc w:val="both"/>
                            <w:rPr>
                              <w:bCs/>
                              <w:color w:val="000000"/>
                            </w:rPr>
                          </w:pPr>
                          <w:r>
                            <w:rPr>
                              <w:bCs/>
                              <w:color w:val="000000"/>
                            </w:rPr>
                            <w:t>užtraukia baudą nuo trijų šimtų iki septynių šimtų aštuoniasdešimt eurų.</w:t>
                          </w:r>
                        </w:p>
                      </w:sdtContent>
                    </w:sdt>
                    <w:sdt>
                      <w:sdtPr>
                        <w:alias w:val="489 str. 4 d."/>
                        <w:tag w:val="part_044cc036613943da81b4812ca57b1350"/>
                        <w:lock w:val="sdtLocked"/>
                        <w:richText/>
                      </w:sdtPr>
                      <w:sdtContent>
                        <w:p>
                          <w:pPr>
                            <w:spacing w:line="360" w:lineRule="auto"/>
                            <w:ind w:firstLine="720"/>
                            <w:jc w:val="both"/>
                            <w:rPr>
                              <w:szCs w:val="24"/>
                            </w:rPr>
                          </w:pPr>
                          <w:sdt>
                            <w:sdtPr>
                              <w:alias w:val="Numeris"/>
                              <w:tag w:val="nr_044cc036613943da81b4812ca57b1350"/>
                              <w:lock w:val="sdtLocked"/>
                              <w:richText/>
                            </w:sdtPr>
                            <w:sdtContent>
                              <w:r>
                                <w:rPr>
                                  <w:bCs/>
                                  <w:color w:val="000000"/>
                                </w:rPr>
                                <w:t>4</w:t>
                              </w:r>
                            </w:sdtContent>
                          </w:sdt>
                          <w:r>
                            <w:rPr>
                              <w:bCs/>
                              <w:color w:val="000000"/>
                            </w:rPr>
                            <w:t>. Už šio straipsnio 2, 3 dalyse numatytus administracinius nusižengimus gali būti skiriama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1cd890a9ee11ec8d9390588bf2de65">
                        <w:r w:rsidRPr="00532B9F">
                          <w:rPr>
                            <w:rFonts w:ascii="Times New Roman" w:eastAsia="MS Mincho" w:hAnsi="Times New Roman"/>
                            <w:sz w:val="20"/>
                            <w:i/>
                            <w:iCs/>
                            <w:color w:val="0000FF" w:themeColor="hyperlink"/>
                            <w:u w:val="single"/>
                          </w:rPr>
                          <w:t>XIV-935</w:t>
                        </w:r>
                      </w:fldSimple>
                      <w:r>
                        <w:rPr>
                          <w:rFonts w:ascii="Times New Roman" w:eastAsia="MS Mincho" w:hAnsi="Times New Roman"/>
                          <w:sz w:val="20"/>
                          <w:i/>
                          <w:iCs/>
                        </w:rPr>
                        <w:t>,
2022-03-15,
paskelbta TAR 2022-03-22, i. k. 2022-05118            </w:t>
                      </w:r>
                    </w:p>
                    <w:p/>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271fd866c19c4966a05a31afd434173d"/>
                    <w:lock w:val="sdtLocked"/>
                    <w:richText/>
                  </w:sdtPr>
                  <w:sdtContent>
                    <w:p>
                      <w:pPr>
                        <w:widowControl w:val="0"/>
                        <w:spacing w:line="400" w:lineRule="atLeast"/>
                        <w:ind w:left="2410" w:hanging="1690"/>
                        <w:jc w:val="both"/>
                        <w:textAlignment w:val="baseline"/>
                        <w:rPr>
                          <w:rFonts w:eastAsia="NSimSun"/>
                          <w:color w:val="000000"/>
                          <w:kern w:val="3"/>
                          <w:szCs w:val="24"/>
                          <w:lang w:eastAsia="zh-CN" w:bidi="hi-IN"/>
                        </w:rPr>
                      </w:pPr>
                      <w:sdt>
                        <w:sdtPr>
                          <w:alias w:val="Numeris"/>
                          <w:tag w:val="nr_271fd866c19c4966a05a31afd434173d"/>
                          <w:lock w:val="sdtLocked"/>
                          <w:richText/>
                        </w:sdtPr>
                        <w:sdtContent>
                          <w:r>
                            <w:rPr>
                              <w:rFonts w:eastAsia="NSimSun"/>
                              <w:b/>
                              <w:color w:val="000000"/>
                              <w:kern w:val="3"/>
                              <w:szCs w:val="24"/>
                              <w:lang w:eastAsia="zh-CN" w:bidi="hi-IN"/>
                            </w:rPr>
                            <w:t>492</w:t>
                          </w:r>
                        </w:sdtContent>
                      </w:sdt>
                      <w:r>
                        <w:rPr>
                          <w:rFonts w:eastAsia="NSimSun"/>
                          <w:b/>
                          <w:color w:val="000000"/>
                          <w:kern w:val="3"/>
                          <w:szCs w:val="24"/>
                          <w:lang w:eastAsia="zh-CN" w:bidi="hi-IN"/>
                        </w:rPr>
                        <w:t xml:space="preserve"> straipsnis. </w:t>
                      </w:r>
                      <w:sdt>
                        <w:sdtPr>
                          <w:alias w:val="Pavadinimas"/>
                          <w:tag w:val="title_271fd866c19c4966a05a31afd434173d"/>
                          <w:lock w:val="sdtLocked"/>
                          <w:richText/>
                        </w:sdtPr>
                        <w:sdtContent>
                          <w:r>
                            <w:rPr>
                              <w:rFonts w:eastAsia="NSimSun"/>
                              <w:b/>
                              <w:color w:val="000000"/>
                              <w:kern w:val="3"/>
                              <w:szCs w:val="24"/>
                              <w:lang w:eastAsia="zh-CN" w:bidi="hi-IN"/>
                            </w:rPr>
                            <w:t>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w:t>
                          </w:r>
                        </w:sdtContent>
                      </w:sdt>
                    </w:p>
                    <w:sdt>
                      <w:sdtPr>
                        <w:alias w:val="492 str. 1 d."/>
                        <w:tag w:val="part_b387c41c1c2d433f89718d2e8d72e741"/>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387c41c1c2d433f89718d2e8d72e741"/>
                              <w:lock w:val="sdtLocked"/>
                              <w:richText/>
                            </w:sdtPr>
                            <w:sdtContent>
                              <w:r>
                                <w:rPr>
                                  <w:rFonts w:eastAsia="NSimSun"/>
                                  <w:color w:val="000000"/>
                                  <w:kern w:val="3"/>
                                  <w:szCs w:val="24"/>
                                  <w:lang w:eastAsia="zh-CN" w:bidi="hi-IN"/>
                                </w:rPr>
                                <w:t>1</w:t>
                              </w:r>
                            </w:sdtContent>
                          </w:sdt>
                          <w:r>
                            <w:rPr>
                              <w:rFonts w:eastAsia="NSimSun"/>
                              <w:color w:val="000000"/>
                              <w:kern w:val="3"/>
                              <w:szCs w:val="24"/>
                              <w:lang w:eastAsia="zh-CN" w:bidi="hi-IN"/>
                            </w:rPr>
                            <w:t>. Lietuvos Respublikos tabako, tabako gaminių ir su jais susijusių gaminių kontrolės įstatyme nustatyto tabako gaminių ar susijusių gaminių vartojimo ribojimo pažeidimas, išskyrus šio straipsnio 3, 4, 5, 6 dalyse numatytus pažeidimus,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įspėjimą arba baudą nuo dvidešimt iki penkiasdešimt eurų.</w:t>
                          </w:r>
                        </w:p>
                      </w:sdtContent>
                    </w:sdt>
                    <w:sdt>
                      <w:sdtPr>
                        <w:alias w:val="492 str. 2 d."/>
                        <w:tag w:val="part_a1101bd4c9f6424c8fc1ed6f54a7d4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a1101bd4c9f6424c8fc1ed6f54a7d436"/>
                              <w:lock w:val="sdtLocked"/>
                              <w:richText/>
                            </w:sdtPr>
                            <w:sdtContent>
                              <w:r>
                                <w:rPr>
                                  <w:rFonts w:eastAsia="NSimSun"/>
                                  <w:color w:val="000000"/>
                                  <w:kern w:val="3"/>
                                  <w:szCs w:val="24"/>
                                  <w:lang w:eastAsia="zh-CN" w:bidi="hi-IN"/>
                                </w:rPr>
                                <w:t>2</w:t>
                              </w:r>
                            </w:sdtContent>
                          </w:sdt>
                          <w:r>
                            <w:rPr>
                              <w:rFonts w:eastAsia="NSimSun"/>
                              <w:color w:val="000000"/>
                              <w:kern w:val="3"/>
                              <w:szCs w:val="24"/>
                              <w:lang w:eastAsia="zh-CN"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penkiasdešimt iki devyniasdešimt eurų.</w:t>
                          </w:r>
                        </w:p>
                      </w:sdtContent>
                    </w:sdt>
                    <w:sdt>
                      <w:sdtPr>
                        <w:alias w:val="492 str. 3 d."/>
                        <w:tag w:val="part_bac97013902b4f20ba6dbdfaa49dda55"/>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bac97013902b4f20ba6dbdfaa49dda55"/>
                              <w:lock w:val="sdtLocked"/>
                              <w:richText/>
                            </w:sdtPr>
                            <w:sdtContent>
                              <w:r>
                                <w:rPr>
                                  <w:rFonts w:eastAsia="NSimSun"/>
                                  <w:bCs/>
                                  <w:color w:val="000000"/>
                                  <w:kern w:val="3"/>
                                  <w:szCs w:val="24"/>
                                  <w:lang w:eastAsia="zh-CN" w:bidi="hi-IN"/>
                                </w:rPr>
                                <w:t>3</w:t>
                              </w:r>
                            </w:sdtContent>
                          </w:sdt>
                          <w:r>
                            <w:rPr>
                              <w:rFonts w:eastAsia="NSimSun"/>
                              <w:bCs/>
                              <w:color w:val="000000"/>
                              <w:kern w:val="3"/>
                              <w:szCs w:val="24"/>
                              <w:lang w:eastAsia="zh-CN" w:bidi="hi-IN"/>
                            </w:rPr>
                            <w:t>. Tabako, tabako gaminių ir (ar) su jais susijusių gaminių, išskyrus elektronines cigaretes ir (ar) elektroninių cigarečių pildykles,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dvidešimt iki penkiasdešimt eurų.</w:t>
                          </w:r>
                        </w:p>
                      </w:sdtContent>
                    </w:sdt>
                    <w:sdt>
                      <w:sdtPr>
                        <w:alias w:val="492 str. 4 d."/>
                        <w:tag w:val="part_5fe9376894194d71ab8c645dd97a8416"/>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fe9376894194d71ab8c645dd97a8416"/>
                              <w:lock w:val="sdtLocked"/>
                              <w:richText/>
                            </w:sdtPr>
                            <w:sdtContent>
                              <w:r>
                                <w:rPr>
                                  <w:rFonts w:eastAsia="NSimSun"/>
                                  <w:bCs/>
                                  <w:color w:val="000000"/>
                                  <w:kern w:val="3"/>
                                  <w:szCs w:val="24"/>
                                  <w:lang w:eastAsia="zh-CN" w:bidi="hi-IN"/>
                                </w:rPr>
                                <w:t>4</w:t>
                              </w:r>
                            </w:sdtContent>
                          </w:sdt>
                          <w:r>
                            <w:rPr>
                              <w:rFonts w:eastAsia="NSimSun"/>
                              <w:bCs/>
                              <w:color w:val="000000"/>
                              <w:kern w:val="3"/>
                              <w:szCs w:val="24"/>
                              <w:lang w:eastAsia="zh-CN" w:bidi="hi-IN"/>
                            </w:rPr>
                            <w:t>. Šio straipsnio 3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5 d."/>
                        <w:tag w:val="part_fa26df87009c42388454e86895db78f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fa26df87009c42388454e86895db78f4"/>
                              <w:lock w:val="sdtLocked"/>
                              <w:richText/>
                            </w:sdtPr>
                            <w:sdtContent>
                              <w:r>
                                <w:rPr>
                                  <w:rFonts w:eastAsia="NSimSun"/>
                                  <w:bCs/>
                                  <w:color w:val="000000"/>
                                  <w:kern w:val="3"/>
                                  <w:szCs w:val="24"/>
                                  <w:lang w:eastAsia="zh-CN" w:bidi="hi-IN"/>
                                </w:rPr>
                                <w:t>5</w:t>
                              </w:r>
                            </w:sdtContent>
                          </w:sdt>
                          <w:r>
                            <w:rPr>
                              <w:rFonts w:eastAsia="NSimSun"/>
                              <w:bCs/>
                              <w:color w:val="000000"/>
                              <w:kern w:val="3"/>
                              <w:szCs w:val="24"/>
                              <w:lang w:eastAsia="zh-CN" w:bidi="hi-IN"/>
                            </w:rPr>
                            <w:t>. Elektroninių cigarečių ir (ar) elektroninių cigarečių pildyklių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6 d."/>
                        <w:tag w:val="part_57c4e83c264e40f2ae6a5019c2a5a019"/>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7c4e83c264e40f2ae6a5019c2a5a019"/>
                              <w:lock w:val="sdtLocked"/>
                              <w:richText/>
                            </w:sdtPr>
                            <w:sdtContent>
                              <w:r>
                                <w:rPr>
                                  <w:rFonts w:eastAsia="NSimSun"/>
                                  <w:bCs/>
                                  <w:color w:val="000000"/>
                                  <w:kern w:val="3"/>
                                  <w:szCs w:val="24"/>
                                  <w:lang w:eastAsia="zh-CN" w:bidi="hi-IN"/>
                                </w:rPr>
                                <w:t>6</w:t>
                              </w:r>
                            </w:sdtContent>
                          </w:sdt>
                          <w:r>
                            <w:rPr>
                              <w:rFonts w:eastAsia="NSimSun"/>
                              <w:bCs/>
                              <w:color w:val="000000"/>
                              <w:kern w:val="3"/>
                              <w:szCs w:val="24"/>
                              <w:lang w:eastAsia="zh-CN"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vieno šimto iki dviejų šimtų eurų.</w:t>
                          </w:r>
                        </w:p>
                      </w:sdtContent>
                    </w:sdt>
                    <w:sdt>
                      <w:sdtPr>
                        <w:alias w:val="492 str. 7 d."/>
                        <w:tag w:val="part_337b87e36d434fbbbe961d6db473e8a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337b87e36d434fbbbe961d6db473e8a4"/>
                              <w:lock w:val="sdtLocked"/>
                              <w:richText/>
                            </w:sdtPr>
                            <w:sdtContent>
                              <w:r>
                                <w:rPr>
                                  <w:rFonts w:eastAsia="NSimSun"/>
                                  <w:bCs/>
                                  <w:color w:val="000000"/>
                                  <w:kern w:val="3"/>
                                  <w:szCs w:val="24"/>
                                  <w:lang w:eastAsia="zh-CN" w:bidi="hi-IN"/>
                                </w:rPr>
                                <w:t>7</w:t>
                              </w:r>
                            </w:sdtContent>
                          </w:sdt>
                          <w:r>
                            <w:rPr>
                              <w:rFonts w:eastAsia="NSimSun"/>
                              <w:color w:val="000000"/>
                              <w:kern w:val="3"/>
                              <w:szCs w:val="24"/>
                              <w:lang w:eastAsia="zh-CN" w:bidi="hi-IN"/>
                            </w:rPr>
                            <w:t>. Pastatų (butų) arba patalpų savininkams ar kitų daiktinių teisių turėtojams Lietuvos Respublikos tabako, tabako gaminių ir su jais susijusių gaminių kontrolės įstatyme nustatytų reikalavimų nevykdymas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trisdešimt iki šešiasdešimt eurų.</w:t>
                          </w:r>
                        </w:p>
                      </w:sdtContent>
                    </w:sdt>
                    <w:sdt>
                      <w:sdtPr>
                        <w:alias w:val="492 str. 8 d."/>
                        <w:tag w:val="part_51e94a7e1d4b4a1b8a756af88a58cf14"/>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1e94a7e1d4b4a1b8a756af88a58cf14"/>
                              <w:lock w:val="sdtLocked"/>
                              <w:richText/>
                            </w:sdtPr>
                            <w:sdtContent>
                              <w:r>
                                <w:rPr>
                                  <w:rFonts w:eastAsia="NSimSun"/>
                                  <w:bCs/>
                                  <w:color w:val="000000"/>
                                  <w:kern w:val="3"/>
                                  <w:szCs w:val="24"/>
                                  <w:lang w:eastAsia="zh-CN" w:bidi="hi-IN"/>
                                </w:rPr>
                                <w:t>8</w:t>
                              </w:r>
                            </w:sdtContent>
                          </w:sdt>
                          <w:r>
                            <w:rPr>
                              <w:rFonts w:eastAsia="NSimSun"/>
                              <w:color w:val="000000"/>
                              <w:kern w:val="3"/>
                              <w:szCs w:val="24"/>
                              <w:lang w:eastAsia="zh-CN" w:bidi="hi-IN"/>
                            </w:rPr>
                            <w:t xml:space="preserve">. Šio straipsnio </w:t>
                          </w:r>
                          <w:r>
                            <w:rPr>
                              <w:rFonts w:eastAsia="NSimSun"/>
                              <w:bCs/>
                              <w:color w:val="000000"/>
                              <w:kern w:val="3"/>
                              <w:szCs w:val="24"/>
                              <w:lang w:eastAsia="zh-CN" w:bidi="hi-IN"/>
                            </w:rPr>
                            <w:t>5</w:t>
                          </w:r>
                          <w:r>
                            <w:rPr>
                              <w:rFonts w:eastAsia="NSimSun"/>
                              <w:color w:val="000000"/>
                              <w:kern w:val="3"/>
                              <w:szCs w:val="24"/>
                              <w:lang w:eastAsia="zh-CN" w:bidi="hi-IN"/>
                            </w:rPr>
                            <w:t xml:space="preserve">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šešiasdešimt iki vieno šimto dvidešimt eurų.</w:t>
                          </w:r>
                        </w:p>
                      </w:sdtContent>
                    </w:sdt>
                    <w:sdt>
                      <w:sdtPr>
                        <w:alias w:val="492 str. 9 d."/>
                        <w:tag w:val="part_5d743f7a2ed14eb5993235f1528769fb"/>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d743f7a2ed14eb5993235f1528769fb"/>
                              <w:lock w:val="sdtLocked"/>
                              <w:richText/>
                            </w:sdtPr>
                            <w:sdtContent>
                              <w:r>
                                <w:rPr>
                                  <w:rFonts w:eastAsia="NSimSun"/>
                                  <w:color w:val="000000"/>
                                  <w:kern w:val="3"/>
                                  <w:szCs w:val="24"/>
                                  <w:lang w:eastAsia="zh-CN" w:bidi="hi-IN"/>
                                </w:rPr>
                                <w:t>9</w:t>
                              </w:r>
                            </w:sdtContent>
                          </w:sdt>
                          <w:r>
                            <w:rPr>
                              <w:rFonts w:eastAsia="NSimSun"/>
                              <w:color w:val="000000"/>
                              <w:kern w:val="3"/>
                              <w:szCs w:val="24"/>
                              <w:lang w:eastAsia="zh-CN" w:bidi="hi-IN"/>
                            </w:rPr>
                            <w:t>. Už šio straipsnio 3, 4, 5, 6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92 str. 10 d."/>
                        <w:tag w:val="part_837f1f12a91248f2a5c4a55d2a0278c7"/>
                        <w:lock w:val="sdtLocked"/>
                        <w:richText/>
                      </w:sdtPr>
                      <w:sdtContent>
                        <w:p>
                          <w:pPr>
                            <w:widowControl w:val="0"/>
                            <w:spacing w:line="400" w:lineRule="atLeast"/>
                            <w:ind w:firstLine="720"/>
                            <w:jc w:val="both"/>
                            <w:textAlignment w:val="baseline"/>
                            <w:rPr>
                              <w:bCs/>
                              <w:szCs w:val="24"/>
                            </w:rPr>
                          </w:pPr>
                          <w:sdt>
                            <w:sdtPr>
                              <w:alias w:val="Numeris"/>
                              <w:tag w:val="nr_837f1f12a91248f2a5c4a55d2a0278c7"/>
                              <w:lock w:val="sdtLocked"/>
                              <w:richText/>
                            </w:sdtPr>
                            <w:sdtContent>
                              <w:r>
                                <w:rPr>
                                  <w:rFonts w:eastAsia="NSimSun"/>
                                  <w:color w:val="000000"/>
                                  <w:kern w:val="3"/>
                                  <w:szCs w:val="24"/>
                                  <w:lang w:eastAsia="zh-CN" w:bidi="hi-IN"/>
                                </w:rPr>
                                <w:t>10</w:t>
                              </w:r>
                            </w:sdtContent>
                          </w:sdt>
                          <w:r>
                            <w:rPr>
                              <w:rFonts w:eastAsia="NSimSun"/>
                              <w:color w:val="000000"/>
                              <w:kern w:val="3"/>
                              <w:szCs w:val="24"/>
                              <w:lang w:eastAsia="zh-CN" w:bidi="hi-IN"/>
                            </w:rPr>
                            <w:t>. Už šio straipsnio 1, 2</w:t>
                          </w:r>
                          <w:r>
                            <w:rPr>
                              <w:rFonts w:eastAsia="NSimSun"/>
                              <w:bCs/>
                              <w:color w:val="000000"/>
                              <w:kern w:val="3"/>
                              <w:szCs w:val="24"/>
                              <w:lang w:eastAsia="zh-CN" w:bidi="hi-IN"/>
                            </w:rPr>
                            <w:t>,</w:t>
                          </w:r>
                          <w:r>
                            <w:rPr>
                              <w:rFonts w:eastAsia="NSimSun"/>
                              <w:color w:val="000000"/>
                              <w:kern w:val="3"/>
                              <w:szCs w:val="24"/>
                              <w:lang w:eastAsia="zh-CN" w:bidi="hi-IN"/>
                            </w:rPr>
                            <w:t xml:space="preserve"> </w:t>
                          </w:r>
                          <w:r>
                            <w:rPr>
                              <w:rFonts w:eastAsia="NSimSun"/>
                              <w:bCs/>
                              <w:color w:val="000000"/>
                              <w:kern w:val="3"/>
                              <w:szCs w:val="24"/>
                              <w:lang w:eastAsia="zh-CN" w:bidi="hi-IN"/>
                            </w:rPr>
                            <w:t>3, 4, 5, 6</w:t>
                          </w:r>
                          <w:r>
                            <w:rPr>
                              <w:rFonts w:eastAsia="NSimSun"/>
                              <w:color w:val="000000"/>
                              <w:kern w:val="3"/>
                              <w:szCs w:val="24"/>
                              <w:lang w:eastAsia="zh-CN" w:bidi="hi-IN"/>
                            </w:rPr>
                            <w:t xml:space="preserve">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7618454fc95a402fa3da743b25cc3bc9"/>
                        <w:lock w:val="sdtLocked"/>
                        <w:richText/>
                      </w:sdtPr>
                      <w:sdtContent>
                        <w:p>
                          <w:pPr>
                            <w:widowControl w:val="0"/>
                            <w:spacing w:line="360" w:lineRule="auto"/>
                            <w:ind w:firstLine="720"/>
                            <w:jc w:val="both"/>
                          </w:pPr>
                          <w:sdt>
                            <w:sdtPr>
                              <w:alias w:val="Numeris"/>
                              <w:tag w:val="nr_7618454fc95a402fa3da743b25cc3bc9"/>
                              <w:lock w:val="sdtLocked"/>
                              <w:richText/>
                            </w:sdtPr>
                            <w:sdtContent>
                              <w:r>
                                <w:t>1</w:t>
                              </w:r>
                            </w:sdtContent>
                          </w:sdt>
                          <w:r>
                            <w:t xml:space="preserve">. Kliudymas įstatymų įgaliotiems pareigūnams ir visuomeniniais pagrindais veikiantiems aplinkos apsaugos valstybinės kontrolės pareigūnų pagalbininkams – neetatiniams aplinkos apsaugos inspektoriams </w:t>
                          </w:r>
                          <w:r>
                            <w:rPr>
                              <w:bCs/>
                              <w:bdr w:val="none" w:sz="0" w:space="0" w:color="auto" w:frame="1"/>
                            </w:rPr>
                            <w:t>–</w:t>
                          </w:r>
                          <w:r>
                            <w:t xml:space="preserve"> įgyvendinti jų veiklą reglamentuojančiuose įstatymuose jiems nustatytas teises ar atlikti jiems pavestas pareigas, šių pareigūnų ir neetatinių aplinkos apsaugos inspektorių teisėtų nurodymų ir reikalavimų, taip pat valstybės pareigūnų ar kolegialių institucijų sprendimų (nutarimų) nevykdymas ar netinkamas vykdymas, išskyrus šio kodekso 224 straipsnio 1 dalyje, 317, 318, 322, 505</w:t>
                          </w:r>
                          <w:r>
                            <w:rPr>
                              <w:vertAlign w:val="superscript"/>
                            </w:rPr>
                            <w:t>1</w:t>
                          </w:r>
                          <w:r>
                            <w:t xml:space="preserve">, 506 straipsniuose nurodytus atvejus, </w:t>
                          </w:r>
                        </w:p>
                        <w:p>
                          <w:pPr>
                            <w:widowControl w:val="0"/>
                            <w:spacing w:line="360" w:lineRule="auto"/>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645b5bc353b4b6d8136aac543d5a92b"/>
                        <w:lock w:val="sdtLocked"/>
                        <w:richText/>
                      </w:sdtPr>
                      <w:sdtContent>
                        <w:p>
                          <w:pPr>
                            <w:spacing w:line="360" w:lineRule="auto"/>
                            <w:ind w:firstLine="720"/>
                            <w:jc w:val="both"/>
                          </w:pPr>
                          <w:r>
                            <w:rPr>
                              <w:bCs/>
                              <w:szCs w:val="24"/>
                            </w:rPr>
                            <w:t>užtraukia baudą nuo penkiasdešimt iki trijų šimtų eurų.</w:t>
                          </w:r>
                        </w:p>
                      </w:sdtContent>
                    </w:sdt>
                  </w:sdtContent>
                </w:sdt>
                <w:sdt>
                  <w:sdtPr>
                    <w:alias w:val="507-1 str."/>
                    <w:tag w:val="part_74e3b0f675bb458c92b4d38ed7c4207a"/>
                    <w:lock w:val="sdtLocked"/>
                    <w:richText/>
                  </w:sdtPr>
                  <w:sdtContent>
                    <w:p>
                      <w:pPr>
                        <w:tabs>
                          <w:tab w:val="left" w:pos="720"/>
                        </w:tabs>
                        <w:spacing w:line="360" w:lineRule="auto"/>
                        <w:ind w:firstLine="720"/>
                        <w:jc w:val="both"/>
                        <w:rPr>
                          <w:b/>
                          <w:szCs w:val="22"/>
                        </w:rPr>
                      </w:pPr>
                      <w:sdt>
                        <w:sdtPr>
                          <w:alias w:val="Numeris"/>
                          <w:tag w:val="nr_74e3b0f675bb458c92b4d38ed7c4207a"/>
                          <w:lock w:val="sdtLocked"/>
                          <w:richText/>
                        </w:sdtPr>
                        <w:sdtContent>
                          <w:r>
                            <w:rPr>
                              <w:b/>
                              <w:szCs w:val="22"/>
                            </w:rPr>
                            <w:t>507</w:t>
                          </w:r>
                          <w:r>
                            <w:rPr>
                              <w:b/>
                              <w:szCs w:val="22"/>
                              <w:vertAlign w:val="superscript"/>
                            </w:rPr>
                            <w:t>1</w:t>
                          </w:r>
                        </w:sdtContent>
                      </w:sdt>
                      <w:r>
                        <w:rPr>
                          <w:b/>
                          <w:szCs w:val="22"/>
                        </w:rPr>
                        <w:t xml:space="preserve"> straipsnis. </w:t>
                      </w:r>
                      <w:sdt>
                        <w:sdtPr>
                          <w:alias w:val="Pavadinimas"/>
                          <w:tag w:val="title_74e3b0f675bb458c92b4d38ed7c4207a"/>
                          <w:lock w:val="sdtLocked"/>
                          <w:richText/>
                        </w:sdtPr>
                        <w:sdtContent>
                          <w:r>
                            <w:rPr>
                              <w:b/>
                              <w:szCs w:val="22"/>
                            </w:rPr>
                            <w:t>Viešąsias paslaugas teikiančio asmens garbės ir orumo pažeminimas</w:t>
                          </w:r>
                        </w:sdtContent>
                      </w:sdt>
                    </w:p>
                    <w:sdt>
                      <w:sdtPr>
                        <w:alias w:val="507-1 str. 1 d."/>
                        <w:tag w:val="part_e94d0d3cdc924f48834179f892a0fc23"/>
                        <w:lock w:val="sdtLocked"/>
                        <w:richText/>
                      </w:sdtPr>
                      <w:sdtContent>
                        <w:p>
                          <w:pPr>
                            <w:spacing w:line="360" w:lineRule="auto"/>
                            <w:ind w:firstLine="720"/>
                            <w:jc w:val="both"/>
                            <w:rPr>
                              <w:szCs w:val="22"/>
                            </w:rPr>
                          </w:pPr>
                          <w:r>
                            <w:rPr>
                              <w:szCs w:val="22"/>
                            </w:rPr>
                            <w:t>Fizinio asmens, kuris pagal įstatymų ir (ar) viešojo administravimo subjektų nustatytus reikalavimus paslaugų gavėjui teikia socialines, švietimo, sveikatos priežiūros, kultūros ir (ar) kitas valstybės ar savivaldybių garantuojamas ir visuomenės nariams vienodai prieinamas paslaugas, garbės ir orumo pažeminimas, reiškiamas raštu, žodžiu, gestais, įžeidžiančiu, įžūliu, provokuojančiu ar kitokiu elgesiu,</w:t>
                          </w:r>
                        </w:p>
                      </w:sdtContent>
                    </w:sdt>
                    <w:sdt>
                      <w:sdtPr>
                        <w:alias w:val="507-1 str. 2 d."/>
                        <w:tag w:val="part_90d92fdc3e174f5f8bc373825fb40b88"/>
                        <w:lock w:val="sdtLocked"/>
                        <w:richText/>
                      </w:sdtPr>
                      <w:sdtContent>
                        <w:p>
                          <w:pPr>
                            <w:spacing w:line="360" w:lineRule="auto"/>
                            <w:ind w:firstLine="720"/>
                            <w:jc w:val="both"/>
                            <w:rPr>
                              <w:b/>
                              <w:bCs/>
                              <w:szCs w:val="24"/>
                            </w:rPr>
                          </w:pPr>
                          <w:r>
                            <w:rPr>
                              <w:szCs w:val="22"/>
                            </w:rPr>
                            <w:t>užtraukia baudą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7c8b98f36a7f4d14aae1dda95cb3144a"/>
                    <w:lock w:val="sdtLocked"/>
                    <w:richText/>
                  </w:sdtPr>
                  <w:sdtContent>
                    <w:p>
                      <w:pPr>
                        <w:spacing w:line="360" w:lineRule="auto"/>
                        <w:ind w:left="2552" w:hanging="1832"/>
                        <w:jc w:val="both"/>
                        <w:rPr>
                          <w:szCs w:val="24"/>
                        </w:rPr>
                      </w:pPr>
                      <w:sdt>
                        <w:sdtPr>
                          <w:alias w:val="Numeris"/>
                          <w:tag w:val="nr_7c8b98f36a7f4d14aae1dda95cb3144a"/>
                          <w:lock w:val="sdtLocked"/>
                          <w:richText/>
                        </w:sdtPr>
                        <w:sdtContent>
                          <w:r>
                            <w:rPr>
                              <w:b/>
                              <w:szCs w:val="24"/>
                            </w:rPr>
                            <w:t>515</w:t>
                          </w:r>
                        </w:sdtContent>
                      </w:sdt>
                      <w:r>
                        <w:rPr>
                          <w:b/>
                          <w:szCs w:val="24"/>
                        </w:rPr>
                        <w:t xml:space="preserve"> straipsnis. </w:t>
                      </w:r>
                      <w:sdt>
                        <w:sdtPr>
                          <w:alias w:val="Pavadinimas"/>
                          <w:tag w:val="title_7c8b98f36a7f4d14aae1dda95cb3144a"/>
                          <w:lock w:val="sdtLocked"/>
                          <w:richText/>
                        </w:sdtPr>
                        <w:sdtContent>
                          <w:r>
                            <w:rPr>
                              <w:b/>
                              <w:bCs/>
                              <w:szCs w:val="24"/>
                            </w:rPr>
                            <w:t xml:space="preserve">Tarptautinių sankcijų </w:t>
                          </w:r>
                          <w:r>
                            <w:rPr>
                              <w:b/>
                              <w:bCs/>
                              <w:szCs w:val="24"/>
                              <w:lang w:eastAsia="lt-LT"/>
                            </w:rPr>
                            <w:t xml:space="preserve">arba Lietuvos Respublikos įstatymuose nustatytų ribojamųjų priemonių </w:t>
                          </w:r>
                          <w:r>
                            <w:rPr>
                              <w:b/>
                              <w:bCs/>
                              <w:szCs w:val="24"/>
                            </w:rPr>
                            <w:t>pažeidimas</w:t>
                          </w:r>
                        </w:sdtContent>
                      </w:sdt>
                    </w:p>
                    <w:sdt>
                      <w:sdtPr>
                        <w:alias w:val="515 str. 1 d."/>
                        <w:tag w:val="part_b498872fd7224921941eae3c5cdf152b"/>
                        <w:lock w:val="sdtLocked"/>
                        <w:richText/>
                      </w:sdtPr>
                      <w:sdtContent>
                        <w:p>
                          <w:pPr>
                            <w:spacing w:line="360" w:lineRule="auto"/>
                            <w:ind w:firstLine="720"/>
                            <w:rPr>
                              <w:szCs w:val="24"/>
                            </w:rPr>
                          </w:pPr>
                          <w:sdt>
                            <w:sdtPr>
                              <w:alias w:val="Numeris"/>
                              <w:tag w:val="nr_b498872fd7224921941eae3c5cdf152b"/>
                              <w:lock w:val="sdtLocked"/>
                              <w:richText/>
                            </w:sdtPr>
                            <w:sdtContent>
                              <w:r>
                                <w:rPr>
                                  <w:szCs w:val="24"/>
                                </w:rPr>
                                <w:t>1</w:t>
                              </w:r>
                            </w:sdtContent>
                          </w:sdt>
                          <w:r>
                            <w:rPr>
                              <w:szCs w:val="24"/>
                            </w:rPr>
                            <w:t xml:space="preserve">. Lietuvos Respublikoje įgyvendinamų tarptautinių sankcijų </w:t>
                          </w:r>
                          <w:r>
                            <w:rPr>
                              <w:bCs/>
                              <w:szCs w:val="24"/>
                              <w:lang w:eastAsia="lt-LT"/>
                            </w:rPr>
                            <w:t xml:space="preserve">arba Lietuvos Respublikos įstatymuose nustatytų ribojamųjų priemonių </w:t>
                          </w:r>
                          <w:r>
                            <w:rPr>
                              <w:szCs w:val="24"/>
                            </w:rPr>
                            <w:t>pažeidimas</w:t>
                          </w:r>
                        </w:p>
                        <w:p>
                          <w:pPr>
                            <w:spacing w:line="360" w:lineRule="auto"/>
                            <w:ind w:firstLine="720"/>
                            <w:jc w:val="both"/>
                            <w:rPr>
                              <w:szCs w:val="24"/>
                            </w:rPr>
                          </w:pPr>
                          <w:r>
                            <w:rPr>
                              <w:szCs w:val="24"/>
                            </w:rPr>
                            <w:t>užtraukia baudą asmenims nuo dviejų šimtų iki šešių tūkstančių eurų ir juridinių asmenų vadovams ar kitiems atsakingiems asmenims – nuo šešių šimtų iki šešių tūkstančių eurų.</w:t>
                          </w:r>
                        </w:p>
                      </w:sdtContent>
                    </w:sdt>
                    <w:sdt>
                      <w:sdtPr>
                        <w:alias w:val="515 str. 2 d."/>
                        <w:tag w:val="part_970a452fc6e74cd6827261ec347b070a"/>
                        <w:lock w:val="sdtLocked"/>
                        <w:richText/>
                      </w:sdtPr>
                      <w:sdtContent>
                        <w:p>
                          <w:pPr>
                            <w:spacing w:line="360" w:lineRule="auto"/>
                            <w:ind w:firstLine="720"/>
                            <w:jc w:val="both"/>
                            <w:rPr>
                              <w:bCs/>
                              <w:szCs w:val="24"/>
                              <w:shd w:val="clear" w:color="auto" w:fill="FFFFFF"/>
                            </w:rPr>
                          </w:pPr>
                          <w:sdt>
                            <w:sdtPr>
                              <w:alias w:val="Numeris"/>
                              <w:tag w:val="nr_970a452fc6e74cd6827261ec347b070a"/>
                              <w:lock w:val="sdtLocked"/>
                              <w:richText/>
                            </w:sdtPr>
                            <w:sdtContent>
                              <w:r>
                                <w:rPr>
                                  <w:bCs/>
                                  <w:szCs w:val="24"/>
                                </w:rPr>
                                <w:t>2</w:t>
                              </w:r>
                            </w:sdtContent>
                          </w:sdt>
                          <w:r>
                            <w:rPr>
                              <w:bCs/>
                              <w:szCs w:val="24"/>
                            </w:rPr>
                            <w:t xml:space="preserve">. Šio straipsnio </w:t>
                          </w:r>
                          <w:r>
                            <w:rPr>
                              <w:bCs/>
                              <w:szCs w:val="24"/>
                              <w:shd w:val="clear" w:color="auto" w:fill="FFFFFF"/>
                            </w:rPr>
                            <w:t>1 dalyje numatytas administracinis nusižengimas, padarytas pakartotinai,</w:t>
                          </w:r>
                        </w:p>
                        <w:p>
                          <w:pPr>
                            <w:spacing w:line="360" w:lineRule="auto"/>
                            <w:ind w:firstLine="720"/>
                            <w:jc w:val="both"/>
                            <w:rPr>
                              <w:bCs/>
                              <w:szCs w:val="24"/>
                            </w:rPr>
                          </w:pPr>
                          <w:r>
                            <w:rPr>
                              <w:bCs/>
                              <w:szCs w:val="24"/>
                            </w:rPr>
                            <w:t xml:space="preserve">užtraukia baudą asmenims nuo dviejų tūkstančių iki šešių tūkstančių eurų ir </w:t>
                          </w:r>
                          <w:r>
                            <w:rPr>
                              <w:szCs w:val="24"/>
                            </w:rPr>
                            <w:t>juridinių asmenų vadovams ar kitiems atsakingiems asmenims – nuo keturių tūkstančių iki šešių tūkstančių eurų</w:t>
                          </w:r>
                          <w:r>
                            <w:rPr>
                              <w:bCs/>
                              <w:szCs w:val="24"/>
                            </w:rPr>
                            <w:t>.</w:t>
                          </w:r>
                        </w:p>
                      </w:sdtContent>
                    </w:sdt>
                    <w:sdt>
                      <w:sdtPr>
                        <w:alias w:val="515 str. 3 d."/>
                        <w:tag w:val="part_7d4f4e4a1a394f20905ceeff9772e367"/>
                        <w:lock w:val="sdtLocked"/>
                        <w:richText/>
                      </w:sdtPr>
                      <w:sdtContent>
                        <w:p>
                          <w:pPr>
                            <w:spacing w:line="360" w:lineRule="auto"/>
                            <w:ind w:firstLine="720"/>
                            <w:jc w:val="both"/>
                            <w:rPr>
                              <w:bCs/>
                              <w:szCs w:val="24"/>
                            </w:rPr>
                          </w:pPr>
                          <w:sdt>
                            <w:sdtPr>
                              <w:alias w:val="Numeris"/>
                              <w:tag w:val="nr_7d4f4e4a1a394f20905ceeff9772e367"/>
                              <w:lock w:val="sdtLocked"/>
                              <w:richText/>
                            </w:sdtPr>
                            <w:sdtContent>
                              <w:r>
                                <w:rPr>
                                  <w:bCs/>
                                  <w:szCs w:val="24"/>
                                </w:rPr>
                                <w:t>3</w:t>
                              </w:r>
                            </w:sdtContent>
                          </w:sdt>
                          <w:r>
                            <w:rPr>
                              <w:bCs/>
                              <w:szCs w:val="24"/>
                            </w:rPr>
                            <w:t xml:space="preserve">. Už šio straipsnio 1, 2 dalyse numatytus administracinius nusižengimus gali būti skiriamas </w:t>
                          </w:r>
                          <w:r>
                            <w:rPr>
                              <w:bCs/>
                            </w:rPr>
                            <w:t xml:space="preserve">administracinio nusižengimo padarymo įrankio, priemonės, taip pat prekių arba lėšų, kurios buvo nusižengimo dalykas ar veiklos rezultatas, </w:t>
                          </w:r>
                          <w:r>
                            <w:rPr>
                              <w:bCs/>
                              <w:szCs w:val="24"/>
                            </w:rPr>
                            <w:t>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4882fefbcbdc43e88cff20daae172cfb"/>
                    <w:lock w:val="sdtLocked"/>
                    <w:richText/>
                  </w:sdtPr>
                  <w:sdtContent>
                    <w:p>
                      <w:pPr>
                        <w:spacing w:line="360" w:lineRule="auto"/>
                        <w:ind w:left="2308" w:hanging="1588"/>
                        <w:jc w:val="both"/>
                        <w:rPr>
                          <w:color w:val="000000"/>
                          <w:szCs w:val="24"/>
                          <w:lang w:eastAsia="lt-LT"/>
                        </w:rPr>
                      </w:pPr>
                      <w:sdt>
                        <w:sdtPr>
                          <w:alias w:val="Numeris"/>
                          <w:tag w:val="nr_4882fefbcbdc43e88cff20daae172cfb"/>
                          <w:lock w:val="sdtLocked"/>
                          <w:richText/>
                        </w:sdtPr>
                        <w:sdtContent>
                          <w:r>
                            <w:rPr>
                              <w:b/>
                              <w:color w:val="000000"/>
                              <w:szCs w:val="24"/>
                              <w:lang w:eastAsia="lt-LT"/>
                            </w:rPr>
                            <w:t>526</w:t>
                          </w:r>
                        </w:sdtContent>
                      </w:sdt>
                      <w:r>
                        <w:rPr>
                          <w:b/>
                          <w:color w:val="000000"/>
                          <w:szCs w:val="24"/>
                          <w:lang w:eastAsia="lt-LT"/>
                        </w:rPr>
                        <w:t xml:space="preserve"> straipsnis. </w:t>
                      </w:r>
                      <w:sdt>
                        <w:sdtPr>
                          <w:alias w:val="Pavadinimas"/>
                          <w:tag w:val="title_4882fefbcbdc43e88cff20daae172cfb"/>
                          <w:lock w:val="sdtLocked"/>
                          <w:richText/>
                        </w:sdtPr>
                        <w:sdtContent>
                          <w:r>
                            <w:rPr>
                              <w:b/>
                              <w:color w:val="000000"/>
                              <w:szCs w:val="24"/>
                              <w:lang w:eastAsia="lt-LT"/>
                            </w:rPr>
                            <w:t>Lietuvos Respublikos krizių valdymo ir civilinės saugos įstatymo arba kitų krizių valdymą ir civilinę saugą reglamentuojančių teisės aktų nevykdymas ar pažeidimas</w:t>
                          </w:r>
                        </w:sdtContent>
                      </w:sdt>
                    </w:p>
                    <w:sdt>
                      <w:sdtPr>
                        <w:alias w:val="526 str. 1 d."/>
                        <w:tag w:val="part_1cff485160b74992824e2c725804af07"/>
                        <w:lock w:val="sdtLocked"/>
                        <w:richText/>
                      </w:sdtPr>
                      <w:sdtContent>
                        <w:p>
                          <w:pPr>
                            <w:spacing w:line="360" w:lineRule="auto"/>
                            <w:ind w:firstLine="720"/>
                            <w:jc w:val="both"/>
                            <w:rPr>
                              <w:bCs/>
                              <w:color w:val="000000"/>
                              <w:szCs w:val="24"/>
                              <w:lang w:eastAsia="lt-LT"/>
                            </w:rPr>
                          </w:pPr>
                          <w:sdt>
                            <w:sdtPr>
                              <w:alias w:val="Numeris"/>
                              <w:tag w:val="nr_1cff485160b74992824e2c725804af07"/>
                              <w:lock w:val="sdtLocked"/>
                              <w:richText/>
                            </w:sdtPr>
                            <w:sdtContent>
                              <w:r>
                                <w:rPr>
                                  <w:color w:val="000000"/>
                                  <w:szCs w:val="24"/>
                                  <w:lang w:eastAsia="lt-LT"/>
                                </w:rPr>
                                <w:t>1</w:t>
                              </w:r>
                            </w:sdtContent>
                          </w:sdt>
                          <w:r>
                            <w:rPr>
                              <w:color w:val="000000"/>
                              <w:szCs w:val="24"/>
                              <w:lang w:eastAsia="lt-LT"/>
                            </w:rPr>
                            <w:t>. Lietuvos Respublikos krizių valdymo ir civilinės saugos įstatymo arba kitų krizių valdymą ir civilinę saugą reglamentuojančių teisės aktų nevykdymas ar pažeidimas</w:t>
                          </w:r>
                          <w:r>
                            <w:rPr>
                              <w:bCs/>
                              <w:color w:val="000000"/>
                              <w:szCs w:val="24"/>
                              <w:lang w:eastAsia="lt-LT"/>
                            </w:rPr>
                            <w:t xml:space="preserve">, </w:t>
                          </w:r>
                          <w:r>
                            <w:rPr>
                              <w:bCs/>
                              <w:color w:val="000000"/>
                              <w:szCs w:val="24"/>
                            </w:rPr>
                            <w:t>išskyrus šio straipsnio 3, 4 dalyse numatytus administracinius nusižengimus,</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 xml:space="preserve">šešiasdešimt </w:t>
                          </w:r>
                          <w:r>
                            <w:rPr>
                              <w:color w:val="000000"/>
                              <w:szCs w:val="24"/>
                              <w:lang w:eastAsia="lt-LT"/>
                            </w:rPr>
                            <w:t xml:space="preserve">iki </w:t>
                          </w:r>
                          <w:r>
                            <w:rPr>
                              <w:bCs/>
                              <w:color w:val="000000"/>
                              <w:szCs w:val="24"/>
                              <w:lang w:eastAsia="lt-LT"/>
                            </w:rPr>
                            <w:t>vieno šimto dvidešimt</w:t>
                          </w:r>
                          <w:r>
                            <w:rPr>
                              <w:color w:val="000000"/>
                              <w:szCs w:val="24"/>
                              <w:lang w:eastAsia="lt-LT"/>
                            </w:rPr>
                            <w:t xml:space="preserve"> eurų ir juridinių asmenų vadovams ar kitiems atsakingiems asmenims – nuo </w:t>
                          </w:r>
                          <w:r>
                            <w:rPr>
                              <w:bCs/>
                              <w:color w:val="000000"/>
                              <w:szCs w:val="24"/>
                              <w:lang w:eastAsia="lt-LT"/>
                            </w:rPr>
                            <w:t>vieno šimto dvidešimt</w:t>
                          </w:r>
                          <w:r>
                            <w:rPr>
                              <w:color w:val="000000"/>
                              <w:szCs w:val="24"/>
                              <w:lang w:eastAsia="lt-LT"/>
                            </w:rPr>
                            <w:t xml:space="preserve"> iki </w:t>
                          </w:r>
                          <w:r>
                            <w:rPr>
                              <w:bCs/>
                              <w:color w:val="000000"/>
                              <w:szCs w:val="24"/>
                              <w:lang w:eastAsia="lt-LT"/>
                            </w:rPr>
                            <w:t>dviejų šimtų keturiasdešimt</w:t>
                          </w:r>
                          <w:r>
                            <w:rPr>
                              <w:color w:val="000000"/>
                              <w:szCs w:val="24"/>
                              <w:lang w:eastAsia="lt-LT"/>
                            </w:rPr>
                            <w:t xml:space="preserve"> eurų.</w:t>
                          </w:r>
                        </w:p>
                      </w:sdtContent>
                    </w:sdt>
                    <w:sdt>
                      <w:sdtPr>
                        <w:alias w:val="526 str. 2 d."/>
                        <w:tag w:val="part_e7474c97246b4577903e579f6504fe8c"/>
                        <w:lock w:val="sdtLocked"/>
                        <w:richText/>
                      </w:sdtPr>
                      <w:sdtContent>
                        <w:p>
                          <w:pPr>
                            <w:spacing w:line="360" w:lineRule="auto"/>
                            <w:ind w:firstLine="720"/>
                            <w:jc w:val="both"/>
                            <w:rPr>
                              <w:color w:val="000000"/>
                              <w:szCs w:val="24"/>
                              <w:lang w:eastAsia="lt-LT"/>
                            </w:rPr>
                          </w:pPr>
                          <w:sdt>
                            <w:sdtPr>
                              <w:alias w:val="Numeris"/>
                              <w:tag w:val="nr_e7474c97246b4577903e579f6504fe8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devyniasdešimt</w:t>
                          </w:r>
                          <w:r>
                            <w:rPr>
                              <w:color w:val="000000"/>
                              <w:szCs w:val="24"/>
                              <w:lang w:eastAsia="lt-LT"/>
                            </w:rPr>
                            <w:t xml:space="preserve"> iki </w:t>
                          </w:r>
                          <w:r>
                            <w:rPr>
                              <w:bCs/>
                              <w:color w:val="000000"/>
                              <w:szCs w:val="24"/>
                              <w:lang w:eastAsia="lt-LT"/>
                            </w:rPr>
                            <w:t>vieno šimto aštuoniasdešimt</w:t>
                          </w:r>
                          <w:r>
                            <w:rPr>
                              <w:color w:val="000000"/>
                              <w:szCs w:val="24"/>
                              <w:lang w:eastAsia="lt-LT"/>
                            </w:rPr>
                            <w:t xml:space="preserve"> eurų ir juridinių asmenų vadovams ar kitiems atsakingiems asmenims – nuo </w:t>
                          </w:r>
                          <w:r>
                            <w:rPr>
                              <w:bCs/>
                              <w:color w:val="000000"/>
                              <w:szCs w:val="24"/>
                              <w:lang w:eastAsia="lt-LT"/>
                            </w:rPr>
                            <w:t>vieno šimto aštuoniasdešimt</w:t>
                          </w:r>
                          <w:r>
                            <w:rPr>
                              <w:color w:val="000000"/>
                              <w:szCs w:val="24"/>
                              <w:lang w:eastAsia="lt-LT"/>
                            </w:rPr>
                            <w:t xml:space="preserve"> iki </w:t>
                          </w:r>
                          <w:r>
                            <w:rPr>
                              <w:bCs/>
                              <w:color w:val="000000"/>
                              <w:szCs w:val="24"/>
                              <w:lang w:eastAsia="lt-LT"/>
                            </w:rPr>
                            <w:t>trijų šimtų šešiasdešimt</w:t>
                          </w:r>
                          <w:r>
                            <w:rPr>
                              <w:color w:val="000000"/>
                              <w:szCs w:val="24"/>
                              <w:lang w:eastAsia="lt-LT"/>
                            </w:rPr>
                            <w:t xml:space="preserve"> eurų.</w:t>
                          </w:r>
                        </w:p>
                      </w:sdtContent>
                    </w:sdt>
                    <w:sdt>
                      <w:sdtPr>
                        <w:alias w:val="526 str. 3 d."/>
                        <w:tag w:val="part_631432bae2cd4edd8dd43e2187d47a45"/>
                        <w:lock w:val="sdtLocked"/>
                        <w:richText/>
                      </w:sdtPr>
                      <w:sdtContent>
                        <w:p>
                          <w:pPr>
                            <w:spacing w:line="360" w:lineRule="auto"/>
                            <w:ind w:firstLine="720"/>
                            <w:jc w:val="both"/>
                            <w:rPr>
                              <w:bCs/>
                              <w:color w:val="000000"/>
                              <w:szCs w:val="24"/>
                              <w:lang w:eastAsia="lt-LT"/>
                            </w:rPr>
                          </w:pPr>
                          <w:sdt>
                            <w:sdtPr>
                              <w:alias w:val="Numeris"/>
                              <w:tag w:val="nr_631432bae2cd4edd8dd43e2187d47a45"/>
                              <w:lock w:val="sdtLocked"/>
                              <w:richText/>
                            </w:sdtPr>
                            <w:sdtContent>
                              <w:r>
                                <w:rPr>
                                  <w:bCs/>
                                  <w:color w:val="000000"/>
                                  <w:szCs w:val="24"/>
                                  <w:lang w:eastAsia="lt-LT"/>
                                </w:rPr>
                                <w:t>3</w:t>
                              </w:r>
                            </w:sdtContent>
                          </w:sdt>
                          <w:r>
                            <w:rPr>
                              <w:bCs/>
                              <w:color w:val="000000"/>
                              <w:szCs w:val="24"/>
                              <w:lang w:eastAsia="lt-LT"/>
                            </w:rPr>
                            <w:t>. Reikalavimų, susijusių su ypatingos svarbos subjektų atsparumo užtikrinimu, nevykdymas</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dviejų šimtų keturiasdešimt iki keturių šimtų aštuoniasdešimt eurų.</w:t>
                          </w:r>
                        </w:p>
                      </w:sdtContent>
                    </w:sdt>
                    <w:sdt>
                      <w:sdtPr>
                        <w:alias w:val="526 str. 4 d."/>
                        <w:tag w:val="part_bdd42ae3ea35470c83327b5f9e57187b"/>
                        <w:lock w:val="sdtLocked"/>
                        <w:richText/>
                      </w:sdtPr>
                      <w:sdtContent>
                        <w:p>
                          <w:pPr>
                            <w:spacing w:line="360" w:lineRule="auto"/>
                            <w:ind w:firstLine="720"/>
                            <w:jc w:val="both"/>
                            <w:rPr>
                              <w:bCs/>
                              <w:color w:val="000000"/>
                              <w:szCs w:val="24"/>
                              <w:lang w:eastAsia="lt-LT"/>
                            </w:rPr>
                          </w:pPr>
                          <w:sdt>
                            <w:sdtPr>
                              <w:alias w:val="Numeris"/>
                              <w:tag w:val="nr_bdd42ae3ea35470c83327b5f9e57187b"/>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trijų šimtų dvidešimt iki šešių šimtų keturiasdešimt eurų.</w:t>
                          </w:r>
                        </w:p>
                      </w:sdtContent>
                    </w:sdt>
                    <w:sdt>
                      <w:sdtPr>
                        <w:alias w:val="526 str. 5 d."/>
                        <w:tag w:val="part_08935752aba04deeb6125b23446a5ebd"/>
                        <w:lock w:val="sdtLocked"/>
                        <w:richText/>
                      </w:sdtPr>
                      <w:sdtContent>
                        <w:p>
                          <w:pPr>
                            <w:spacing w:line="360" w:lineRule="auto"/>
                            <w:ind w:firstLine="720"/>
                            <w:jc w:val="both"/>
                            <w:rPr>
                              <w:color w:val="000000"/>
                              <w:szCs w:val="24"/>
                              <w:lang w:eastAsia="lt-LT"/>
                            </w:rPr>
                          </w:pPr>
                          <w:sdt>
                            <w:sdtPr>
                              <w:alias w:val="Numeris"/>
                              <w:tag w:val="nr_08935752aba04deeb6125b23446a5ebd"/>
                              <w:lock w:val="sdtLocked"/>
                              <w:richText/>
                            </w:sdtPr>
                            <w:sdtContent>
                              <w:r>
                                <w:rPr>
                                  <w:bCs/>
                                  <w:color w:val="000000"/>
                                  <w:szCs w:val="24"/>
                                  <w:lang w:eastAsia="lt-LT"/>
                                </w:rPr>
                                <w:t>5</w:t>
                              </w:r>
                            </w:sdtContent>
                          </w:sdt>
                          <w:r>
                            <w:rPr>
                              <w:color w:val="000000"/>
                              <w:szCs w:val="24"/>
                              <w:lang w:eastAsia="lt-LT"/>
                            </w:rPr>
                            <w:t>. Šio straipsnio 1</w:t>
                          </w:r>
                          <w:r>
                            <w:rPr>
                              <w:bCs/>
                              <w:color w:val="000000"/>
                              <w:szCs w:val="24"/>
                              <w:lang w:eastAsia="lt-LT"/>
                            </w:rPr>
                            <w:t>, 3</w:t>
                          </w:r>
                          <w:r>
                            <w:rPr>
                              <w:color w:val="000000"/>
                              <w:szCs w:val="24"/>
                              <w:lang w:eastAsia="lt-LT"/>
                            </w:rPr>
                            <w:t xml:space="preserve"> </w:t>
                          </w:r>
                          <w:r>
                            <w:rPr>
                              <w:bCs/>
                              <w:color w:val="000000"/>
                              <w:szCs w:val="24"/>
                              <w:lang w:eastAsia="lt-LT"/>
                            </w:rPr>
                            <w:t>dalyse numatyti administraciniai nusižengimai</w:t>
                          </w:r>
                          <w:r>
                            <w:rPr>
                              <w:color w:val="000000"/>
                              <w:szCs w:val="24"/>
                              <w:lang w:eastAsia="lt-LT"/>
                            </w:rPr>
                            <w:t xml:space="preserve">, </w:t>
                          </w:r>
                          <w:r>
                            <w:rPr>
                              <w:bCs/>
                              <w:color w:val="000000"/>
                              <w:szCs w:val="24"/>
                              <w:lang w:eastAsia="lt-LT"/>
                            </w:rPr>
                            <w:t xml:space="preserve">padaryti </w:t>
                          </w:r>
                          <w:r>
                            <w:rPr>
                              <w:color w:val="000000"/>
                              <w:szCs w:val="24"/>
                              <w:lang w:eastAsia="lt-LT"/>
                            </w:rPr>
                            <w:t>k</w:t>
                          </w:r>
                          <w:r>
                            <w:rPr>
                              <w:color w:val="000000"/>
                              <w:szCs w:val="24"/>
                              <w:shd w:val="clear" w:color="auto" w:fill="FFFFFF"/>
                              <w:lang w:eastAsia="lt-LT"/>
                            </w:rPr>
                            <w:t>aro, nepaprastosios padėties, mobilizacijos, karantino, riboto karantino metu, taip pat susidarius ekstremaliajai situacijai ar ekstremaliajam įvykiui</w:t>
                          </w:r>
                          <w:r>
                            <w:rPr>
                              <w:color w:val="000000"/>
                              <w:szCs w:val="24"/>
                              <w:lang w:eastAsia="lt-LT"/>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26-1 str."/>
                    <w:tag w:val="part_d93687bdb7bb40cf923f50b42d76dd28"/>
                    <w:lock w:val="sdtLocked"/>
                    <w:richText/>
                  </w:sdtPr>
                  <w:sdtContent>
                    <w:p>
                      <w:pPr>
                        <w:spacing w:line="360" w:lineRule="auto"/>
                        <w:ind w:left="2552" w:hanging="1832"/>
                        <w:jc w:val="both"/>
                        <w:rPr>
                          <w:color w:val="000000"/>
                          <w:szCs w:val="24"/>
                          <w:lang w:eastAsia="lt-LT"/>
                        </w:rPr>
                      </w:pPr>
                      <w:sdt>
                        <w:sdtPr>
                          <w:alias w:val="Numeris"/>
                          <w:tag w:val="nr_d93687bdb7bb40cf923f50b42d76dd28"/>
                          <w:lock w:val="sdtLocked"/>
                          <w:richText/>
                        </w:sdtPr>
                        <w:sdtContent>
                          <w:r>
                            <w:rPr>
                              <w:b/>
                              <w:bCs/>
                              <w:color w:val="000000"/>
                              <w:szCs w:val="24"/>
                              <w:lang w:eastAsia="lt-LT"/>
                            </w:rPr>
                            <w:t>526</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d93687bdb7bb40cf923f50b42d76dd28"/>
                          <w:lock w:val="sdtLocked"/>
                          <w:richText/>
                        </w:sdtPr>
                        <w:sdtContent>
                          <w:r>
                            <w:rPr>
                              <w:b/>
                              <w:bCs/>
                              <w:szCs w:val="24"/>
                            </w:rPr>
                            <w:t>Lietuvos Respublikos nepaprastosios padėties įstatymo arba kitų nepaprastąją padėtį reglamentuojančių teisės aktų nevykdymas ar pažeidimas</w:t>
                          </w:r>
                        </w:sdtContent>
                      </w:sdt>
                    </w:p>
                    <w:sdt>
                      <w:sdtPr>
                        <w:alias w:val="526-1 str. 1 d."/>
                        <w:tag w:val="part_245b0f155e274d68b8602423c7f02d75"/>
                        <w:lock w:val="sdtLocked"/>
                        <w:richText/>
                      </w:sdtPr>
                      <w:sdtContent>
                        <w:p>
                          <w:pPr>
                            <w:spacing w:line="360" w:lineRule="auto"/>
                            <w:ind w:firstLine="720"/>
                            <w:jc w:val="both"/>
                            <w:rPr>
                              <w:szCs w:val="24"/>
                            </w:rPr>
                          </w:pPr>
                          <w:sdt>
                            <w:sdtPr>
                              <w:alias w:val="Numeris"/>
                              <w:tag w:val="nr_245b0f155e274d68b8602423c7f02d75"/>
                              <w:lock w:val="sdtLocked"/>
                              <w:richText/>
                            </w:sdtPr>
                            <w:sdtContent>
                              <w:r>
                                <w:rPr>
                                  <w:szCs w:val="24"/>
                                </w:rPr>
                                <w:t>1</w:t>
                              </w:r>
                            </w:sdtContent>
                          </w:sdt>
                          <w:r>
                            <w:rPr>
                              <w:szCs w:val="24"/>
                            </w:rPr>
                            <w:t xml:space="preserve">. </w:t>
                          </w:r>
                          <w:r>
                            <w:rPr>
                              <w:bCs/>
                              <w:szCs w:val="24"/>
                            </w:rPr>
                            <w:t xml:space="preserve">Lietuvos Respublikos </w:t>
                          </w:r>
                          <w:r>
                            <w:rPr>
                              <w:szCs w:val="24"/>
                            </w:rPr>
                            <w:t xml:space="preserve">nepaprastosios padėties įstatymo arba kitų nepaprastąją padėtį reglamentuojančių teisės aktų nevykdymas ar pažeidimas </w:t>
                          </w:r>
                        </w:p>
                        <w:p>
                          <w:pPr>
                            <w:spacing w:line="360" w:lineRule="auto"/>
                            <w:ind w:firstLine="720"/>
                            <w:jc w:val="both"/>
                            <w:rPr>
                              <w:color w:val="000000"/>
                              <w:szCs w:val="24"/>
                              <w:lang w:eastAsia="lt-LT"/>
                            </w:rPr>
                          </w:pPr>
                          <w:r>
                            <w:rPr>
                              <w:szCs w:val="24"/>
                            </w:rPr>
                            <w:t xml:space="preserve">užtraukia įspėjimą arba </w:t>
                          </w:r>
                          <w:r>
                            <w:rPr>
                              <w:color w:val="000000"/>
                              <w:szCs w:val="24"/>
                              <w:lang w:eastAsia="lt-LT"/>
                            </w:rPr>
                            <w:t>baudą asmenims nuo keturiasdešimt iki devyniasdešimt eurų</w:t>
                          </w:r>
                          <w:r>
                            <w:t xml:space="preserve"> </w:t>
                          </w:r>
                          <w:r>
                            <w:rPr>
                              <w:color w:val="000000"/>
                              <w:szCs w:val="24"/>
                              <w:lang w:eastAsia="lt-LT"/>
                            </w:rPr>
                            <w:t>ir įspėjimą arba baudą juridinių asmenų vadovams ar kitiems atsakingiems asmenims – nuo penkiasdešimt iki vieno šimto septyniasdešimt eurų.</w:t>
                          </w:r>
                        </w:p>
                      </w:sdtContent>
                    </w:sdt>
                    <w:sdt>
                      <w:sdtPr>
                        <w:alias w:val="526-1 str. 2 d."/>
                        <w:tag w:val="part_79237a98d8bc4af39c05a7c30050d465"/>
                        <w:lock w:val="sdtLocked"/>
                        <w:richText/>
                      </w:sdtPr>
                      <w:sdtContent>
                        <w:p>
                          <w:pPr>
                            <w:spacing w:line="360" w:lineRule="auto"/>
                            <w:ind w:firstLine="720"/>
                            <w:jc w:val="both"/>
                            <w:rPr>
                              <w:bCs/>
                              <w:color w:val="000000"/>
                              <w:szCs w:val="24"/>
                              <w:lang w:eastAsia="lt-LT"/>
                            </w:rPr>
                          </w:pPr>
                          <w:sdt>
                            <w:sdtPr>
                              <w:alias w:val="Numeris"/>
                              <w:tag w:val="nr_79237a98d8bc4af39c05a7c30050d465"/>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w:t>
                          </w:r>
                          <w:r>
                            <w:rPr>
                              <w:bCs/>
                              <w:color w:val="000000"/>
                              <w:szCs w:val="24"/>
                              <w:lang w:eastAsia="lt-LT"/>
                            </w:rPr>
                            <w:t xml:space="preserve"> pakartotinai, </w:t>
                          </w:r>
                        </w:p>
                        <w:p>
                          <w:pPr>
                            <w:spacing w:line="360" w:lineRule="auto"/>
                            <w:ind w:firstLine="720"/>
                            <w:jc w:val="both"/>
                            <w:rPr>
                              <w:bCs/>
                              <w:color w:val="000000"/>
                              <w:szCs w:val="24"/>
                              <w:lang w:eastAsia="lt-LT"/>
                            </w:rPr>
                          </w:pPr>
                          <w:r>
                            <w:rPr>
                              <w:bCs/>
                              <w:color w:val="000000"/>
                              <w:szCs w:val="24"/>
                              <w:lang w:eastAsia="lt-LT"/>
                            </w:rPr>
                            <w:t xml:space="preserve">užtraukia baudą asmenims nuo devyniasdešimt iki vieno šimto septyniasdešimt eurų ir </w:t>
                          </w:r>
                          <w:r>
                            <w:rPr>
                              <w:color w:val="000000"/>
                              <w:szCs w:val="24"/>
                              <w:lang w:eastAsia="lt-LT"/>
                            </w:rPr>
                            <w:t>juridinių asmenų vadovams ar kitiems atsakingiems asmenims – nuo vieno šimto iki trijų šimtų eurų</w:t>
                          </w:r>
                          <w:r>
                            <w:rPr>
                              <w:bCs/>
                              <w:color w:val="000000"/>
                              <w:szCs w:val="24"/>
                              <w:lang w:eastAsia="lt-LT"/>
                            </w:rPr>
                            <w:t>.</w:t>
                          </w:r>
                        </w:p>
                      </w:sdtContent>
                    </w:sdt>
                    <w:sdt>
                      <w:sdtPr>
                        <w:alias w:val="526-1 str. 3 d."/>
                        <w:tag w:val="part_ea108f7d174b45e9ac0dfa2c0d1fcc28"/>
                        <w:lock w:val="sdtLocked"/>
                        <w:richText/>
                      </w:sdtPr>
                      <w:sdtContent>
                        <w:p>
                          <w:pPr>
                            <w:spacing w:line="360" w:lineRule="auto"/>
                            <w:ind w:firstLine="720"/>
                            <w:jc w:val="both"/>
                            <w:rPr>
                              <w:bCs/>
                              <w:color w:val="000000"/>
                              <w:szCs w:val="24"/>
                              <w:lang w:eastAsia="lt-LT"/>
                            </w:rPr>
                          </w:pPr>
                          <w:sdt>
                            <w:sdtPr>
                              <w:alias w:val="Numeris"/>
                              <w:tag w:val="nr_ea108f7d174b45e9ac0dfa2c0d1fcc28"/>
                              <w:lock w:val="sdtLocked"/>
                              <w:richText/>
                            </w:sdtPr>
                            <w:sdtContent>
                              <w:r>
                                <w:rPr>
                                  <w:bCs/>
                                  <w:color w:val="000000"/>
                                  <w:szCs w:val="24"/>
                                  <w:lang w:eastAsia="lt-LT"/>
                                </w:rPr>
                                <w:t>3</w:t>
                              </w:r>
                            </w:sdtContent>
                          </w:sdt>
                          <w:r>
                            <w:rPr>
                              <w:bCs/>
                              <w:color w:val="000000"/>
                              <w:szCs w:val="24"/>
                              <w:lang w:eastAsia="lt-LT"/>
                            </w:rPr>
                            <w:t>. Šio straipsnio 1 dalyje numatytas administracinis nusižengimas, jeigu jis sukėlė pavojų žmonių gyvybei ar sveikatai,</w:t>
                          </w:r>
                        </w:p>
                        <w:p>
                          <w:pPr>
                            <w:spacing w:line="360" w:lineRule="auto"/>
                            <w:ind w:firstLine="720"/>
                            <w:jc w:val="both"/>
                            <w:rPr>
                              <w:bCs/>
                              <w:szCs w:val="24"/>
                            </w:rPr>
                          </w:pPr>
                          <w:r>
                            <w:rPr>
                              <w:bCs/>
                              <w:color w:val="000000"/>
                              <w:szCs w:val="24"/>
                              <w:lang w:eastAsia="lt-LT"/>
                            </w:rPr>
                            <w:t xml:space="preserve">užtraukia baudą asmenims nuo penkių šimtų iki vieno tūkstančio penkių šimtų eurų ir </w:t>
                          </w:r>
                          <w:r>
                            <w:rPr>
                              <w:color w:val="000000"/>
                              <w:szCs w:val="24"/>
                              <w:lang w:eastAsia="lt-LT"/>
                            </w:rPr>
                            <w:t>juridinių asmenų vadovams ar kitiems atsakingiems asmenims – nuo vieno tūkstančio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7983c56d6a344fddbb7fb2d514f11e7d"/>
                    <w:lock w:val="sdtLocked"/>
                    <w:richText/>
                  </w:sdtPr>
                  <w:sdtContent>
                    <w:p>
                      <w:pPr>
                        <w:spacing w:line="380" w:lineRule="atLeast"/>
                        <w:ind w:left="2410" w:hanging="1690"/>
                        <w:jc w:val="both"/>
                        <w:rPr>
                          <w:b/>
                          <w:color w:val="000000"/>
                          <w:szCs w:val="24"/>
                          <w:lang w:eastAsia="lt-LT"/>
                        </w:rPr>
                      </w:pPr>
                      <w:sdt>
                        <w:sdtPr>
                          <w:alias w:val="Numeris"/>
                          <w:tag w:val="nr_7983c56d6a344fddbb7fb2d514f11e7d"/>
                          <w:lock w:val="sdtLocked"/>
                          <w:richText/>
                        </w:sdtPr>
                        <w:sdtContent>
                          <w:r>
                            <w:rPr>
                              <w:b/>
                              <w:color w:val="000000"/>
                              <w:szCs w:val="24"/>
                              <w:lang w:eastAsia="lt-LT"/>
                            </w:rPr>
                            <w:t>557</w:t>
                          </w:r>
                          <w:r>
                            <w:rPr>
                              <w:b/>
                              <w:color w:val="000000"/>
                              <w:szCs w:val="24"/>
                              <w:vertAlign w:val="superscript"/>
                              <w:lang w:eastAsia="lt-LT"/>
                            </w:rPr>
                            <w:t>1</w:t>
                          </w:r>
                        </w:sdtContent>
                      </w:sdt>
                      <w:r>
                        <w:rPr>
                          <w:b/>
                          <w:color w:val="000000"/>
                          <w:szCs w:val="24"/>
                          <w:lang w:eastAsia="lt-LT"/>
                        </w:rPr>
                        <w:t xml:space="preserve"> straipsnis. </w:t>
                      </w:r>
                      <w:sdt>
                        <w:sdtPr>
                          <w:alias w:val="Pavadinimas"/>
                          <w:tag w:val="title_7983c56d6a344fddbb7fb2d514f11e7d"/>
                          <w:lock w:val="sdtLocked"/>
                          <w:richText/>
                        </w:sdtPr>
                        <w:sdtContent>
                          <w:r>
                            <w:rPr>
                              <w:b/>
                              <w:bCs/>
                              <w:color w:val="000000"/>
                              <w:szCs w:val="24"/>
                              <w:lang w:eastAsia="lt-LT"/>
                            </w:rPr>
                            <w:t xml:space="preserve">Žvalgybos institucijos valdomos ir naudojamos teritorijos, įskaitant joje esančius statinius, ar </w:t>
                          </w:r>
                          <w:r>
                            <w:rPr>
                              <w:b/>
                              <w:color w:val="000000"/>
                              <w:szCs w:val="24"/>
                              <w:lang w:eastAsia="lt-LT"/>
                            </w:rPr>
                            <w:t>karinės teritorijos filmavimas, fotografavimas ar vizualizavimas kitu būdu arba gautos vaizdinės informacijos perdavimas kitiems asmenims neturint tam teisės</w:t>
                          </w:r>
                        </w:sdtContent>
                      </w:sdt>
                    </w:p>
                    <w:sdt>
                      <w:sdtPr>
                        <w:alias w:val="557-1 str. 1 d."/>
                        <w:tag w:val="part_063e09d7fb70423eb421feffeefc5dc9"/>
                        <w:lock w:val="sdtLocked"/>
                        <w:richText/>
                      </w:sdtPr>
                      <w:sdtContent>
                        <w:p>
                          <w:pPr>
                            <w:spacing w:line="380" w:lineRule="atLeast"/>
                            <w:ind w:firstLine="720"/>
                            <w:jc w:val="both"/>
                            <w:rPr>
                              <w:color w:val="000000"/>
                              <w:szCs w:val="24"/>
                              <w:lang w:eastAsia="lt-LT"/>
                            </w:rPr>
                          </w:pPr>
                          <w:sdt>
                            <w:sdtPr>
                              <w:alias w:val="Numeris"/>
                              <w:tag w:val="nr_063e09d7fb70423eb421feffeefc5dc9"/>
                              <w:lock w:val="sdtLocked"/>
                              <w:richText/>
                            </w:sdtPr>
                            <w:sdtContent>
                              <w:r>
                                <w:rPr>
                                  <w:bCs/>
                                  <w:color w:val="000000"/>
                                  <w:szCs w:val="24"/>
                                  <w:lang w:eastAsia="lt-LT"/>
                                </w:rPr>
                                <w:t>1</w:t>
                              </w:r>
                            </w:sdtContent>
                          </w:sdt>
                          <w:r>
                            <w:rPr>
                              <w:bCs/>
                              <w:color w:val="000000"/>
                              <w:szCs w:val="24"/>
                              <w:lang w:eastAsia="lt-LT"/>
                            </w:rPr>
                            <w:t xml:space="preserve">. Žvalgybos institucijos valdomos ir naudojamos teritorijos, įskaitant joje esančius statinius, ar </w:t>
                          </w:r>
                          <w:r>
                            <w:rPr>
                              <w:color w:val="000000"/>
                              <w:szCs w:val="24"/>
                              <w:lang w:eastAsia="lt-LT"/>
                            </w:rPr>
                            <w:t xml:space="preserve">karinės </w:t>
                          </w:r>
                          <w:r>
                            <w:rPr>
                              <w:bCs/>
                              <w:color w:val="000000"/>
                              <w:szCs w:val="24"/>
                              <w:lang w:eastAsia="lt-LT"/>
                            </w:rPr>
                            <w:t>teritorijos, kurią draudžiama filmuoti, fotografuoti ar kitu būdu vizualizuoti, filmavimas, fotografavimas ar vizualizavimas kitu būdu a</w:t>
                          </w:r>
                          <w:r>
                            <w:rPr>
                              <w:color w:val="000000"/>
                              <w:szCs w:val="24"/>
                              <w:lang w:eastAsia="lt-LT"/>
                            </w:rPr>
                            <w:t xml:space="preserve">rba gautos vaizdinės informacijos perdavimas kitiems asmenims </w:t>
                          </w:r>
                          <w:r>
                            <w:rPr>
                              <w:bCs/>
                              <w:color w:val="000000"/>
                              <w:szCs w:val="24"/>
                              <w:lang w:eastAsia="lt-LT"/>
                            </w:rPr>
                            <w:t>neturint tam teisės</w:t>
                          </w:r>
                        </w:p>
                        <w:p>
                          <w:pPr>
                            <w:tabs>
                              <w:tab w:val="left" w:pos="851"/>
                            </w:tabs>
                            <w:spacing w:line="380" w:lineRule="atLeast"/>
                            <w:ind w:firstLine="720"/>
                            <w:jc w:val="both"/>
                            <w:rPr>
                              <w:color w:val="000000"/>
                              <w:szCs w:val="24"/>
                              <w:lang w:eastAsia="lt-LT"/>
                            </w:rPr>
                          </w:pPr>
                          <w:r>
                            <w:rPr>
                              <w:color w:val="000000"/>
                              <w:szCs w:val="24"/>
                              <w:lang w:eastAsia="lt-LT"/>
                            </w:rPr>
                            <w:t>užtraukia baudą nuo dvidešimt iki penkiasdešimt eurų.</w:t>
                          </w:r>
                        </w:p>
                      </w:sdtContent>
                    </w:sdt>
                    <w:sdt>
                      <w:sdtPr>
                        <w:alias w:val="557-1 str. 2 d."/>
                        <w:tag w:val="part_499330a070b2493b91ada86de6f9729d"/>
                        <w:lock w:val="sdtLocked"/>
                        <w:richText/>
                      </w:sdtPr>
                      <w:sdtContent>
                        <w:p>
                          <w:pPr>
                            <w:tabs>
                              <w:tab w:val="left" w:pos="851"/>
                            </w:tabs>
                            <w:spacing w:line="380" w:lineRule="atLeast"/>
                            <w:ind w:firstLine="720"/>
                            <w:jc w:val="both"/>
                            <w:rPr>
                              <w:color w:val="000000"/>
                              <w:szCs w:val="24"/>
                              <w:lang w:eastAsia="lt-LT"/>
                            </w:rPr>
                          </w:pPr>
                          <w:sdt>
                            <w:sdtPr>
                              <w:alias w:val="Numeris"/>
                              <w:tag w:val="nr_499330a070b2493b91ada86de6f9729d"/>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tabs>
                              <w:tab w:val="left" w:pos="851"/>
                            </w:tabs>
                            <w:spacing w:line="380" w:lineRule="atLeast"/>
                            <w:ind w:firstLine="720"/>
                            <w:jc w:val="both"/>
                            <w:rPr>
                              <w:color w:val="000000"/>
                              <w:szCs w:val="24"/>
                              <w:lang w:eastAsia="lt-LT"/>
                            </w:rPr>
                          </w:pPr>
                          <w:r>
                            <w:rPr>
                              <w:color w:val="000000"/>
                              <w:szCs w:val="24"/>
                              <w:lang w:eastAsia="lt-LT"/>
                            </w:rPr>
                            <w:t>užtraukia baudą nuo penkiasdešimt iki vieno šimto penkiasdešimt eurų.</w:t>
                          </w:r>
                        </w:p>
                      </w:sdtContent>
                    </w:sdt>
                    <w:sdt>
                      <w:sdtPr>
                        <w:alias w:val="557-1 str. 3 d."/>
                        <w:tag w:val="part_e7ce77a09f134c0badbee8385b1fc60d"/>
                        <w:lock w:val="sdtLocked"/>
                        <w:richText/>
                      </w:sdtPr>
                      <w:sdtContent>
                        <w:p>
                          <w:pPr>
                            <w:tabs>
                              <w:tab w:val="left" w:pos="851"/>
                            </w:tabs>
                            <w:spacing w:line="380" w:lineRule="atLeast"/>
                            <w:ind w:firstLine="720"/>
                            <w:jc w:val="both"/>
                            <w:rPr>
                              <w:b/>
                              <w:bCs/>
                              <w:szCs w:val="24"/>
                            </w:rPr>
                          </w:pPr>
                          <w:sdt>
                            <w:sdtPr>
                              <w:alias w:val="Numeris"/>
                              <w:tag w:val="nr_e7ce77a09f134c0badbee8385b1fc6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neteisėtai gautos vaizdinės informacijos ir jai gauti naudotų priemonių ar įrangos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2c598e5a9c054c4b9578b3de08c052e7"/>
                    <w:lock w:val="sdtLocked"/>
                    <w:richText/>
                  </w:sdtPr>
                  <w:sdtContent>
                    <w:p>
                      <w:pPr>
                        <w:spacing w:line="360" w:lineRule="auto"/>
                        <w:ind w:firstLine="720"/>
                        <w:jc w:val="both"/>
                        <w:rPr>
                          <w:bCs/>
                          <w:szCs w:val="24"/>
                          <w:lang w:eastAsia="lt-LT"/>
                        </w:rPr>
                      </w:pPr>
                      <w:sdt>
                        <w:sdtPr>
                          <w:alias w:val="Numeris"/>
                          <w:tag w:val="nr_2c598e5a9c054c4b9578b3de08c052e7"/>
                          <w:lock w:val="sdtLocked"/>
                          <w:richText/>
                        </w:sdtPr>
                        <w:sdtContent>
                          <w:r>
                            <w:rPr>
                              <w:b/>
                              <w:bCs/>
                              <w:szCs w:val="24"/>
                              <w:lang w:eastAsia="lt-LT"/>
                            </w:rPr>
                            <w:t>560</w:t>
                          </w:r>
                        </w:sdtContent>
                      </w:sdt>
                      <w:r>
                        <w:rPr>
                          <w:b/>
                          <w:bCs/>
                          <w:szCs w:val="24"/>
                          <w:lang w:eastAsia="lt-LT"/>
                        </w:rPr>
                        <w:t xml:space="preserve"> straipsnis. </w:t>
                      </w:r>
                      <w:sdt>
                        <w:sdtPr>
                          <w:alias w:val="Pavadinimas"/>
                          <w:tag w:val="title_2c598e5a9c054c4b9578b3de08c052e7"/>
                          <w:lock w:val="sdtLocked"/>
                          <w:richText/>
                        </w:sdtPr>
                        <w:sdtContent>
                          <w:r>
                            <w:rPr>
                              <w:b/>
                              <w:bCs/>
                              <w:szCs w:val="24"/>
                              <w:lang w:eastAsia="lt-LT"/>
                            </w:rPr>
                            <w:t>Karo prievolininkų pareigų nevykdymas</w:t>
                          </w:r>
                        </w:sdtContent>
                      </w:sdt>
                    </w:p>
                    <w:sdt>
                      <w:sdtPr>
                        <w:alias w:val="560 str. 1 d."/>
                        <w:tag w:val="part_994a6e3b20204e9186e4c3bc9bb960ee"/>
                        <w:lock w:val="sdtLocked"/>
                        <w:richText/>
                      </w:sdtPr>
                      <w:sdtContent>
                        <w:p>
                          <w:pPr>
                            <w:tabs>
                              <w:tab w:val="left" w:pos="504"/>
                            </w:tabs>
                            <w:spacing w:line="360" w:lineRule="auto"/>
                            <w:ind w:firstLine="720"/>
                            <w:jc w:val="both"/>
                            <w:rPr>
                              <w:szCs w:val="24"/>
                            </w:rPr>
                          </w:pPr>
                          <w:sdt>
                            <w:sdtPr>
                              <w:alias w:val="Numeris"/>
                              <w:tag w:val="nr_994a6e3b20204e9186e4c3bc9bb960ee"/>
                              <w:lock w:val="sdtLocked"/>
                              <w:richText/>
                            </w:sdtPr>
                            <w:sdtContent>
                              <w:r>
                                <w:rPr>
                                  <w:szCs w:val="24"/>
                                </w:rPr>
                                <w:t>1</w:t>
                              </w:r>
                            </w:sdtContent>
                          </w:sdt>
                          <w:r>
                            <w:rPr>
                              <w:szCs w:val="24"/>
                            </w:rPr>
                            <w:t>. Lietuvos Respublikos karo prievolės įstatyme nustatytų karo prievolininkų pareigų, išskyrus šio kodekso 558 straipsnyje numatytus atvejus, nevykdymas, paskirtų atlikti alternatyviąją krašto apsaugos tarnybą karo prievolininkų pareigų nevykdymas</w:t>
                          </w:r>
                        </w:p>
                        <w:p>
                          <w:pPr>
                            <w:tabs>
                              <w:tab w:val="left" w:pos="504"/>
                            </w:tabs>
                            <w:spacing w:line="360" w:lineRule="auto"/>
                            <w:ind w:firstLine="720"/>
                            <w:jc w:val="both"/>
                            <w:rPr>
                              <w:szCs w:val="24"/>
                            </w:rPr>
                          </w:pPr>
                          <w:r>
                            <w:rPr>
                              <w:szCs w:val="24"/>
                            </w:rPr>
                            <w:t>užtraukia baudą nuo šešiasdešimt iki devyniasdešimt eurų.</w:t>
                          </w:r>
                        </w:p>
                      </w:sdtContent>
                    </w:sdt>
                    <w:sdt>
                      <w:sdtPr>
                        <w:alias w:val="560 str. 2 d."/>
                        <w:tag w:val="part_5803015daa3b4fc99ac6a5039b2ad609"/>
                        <w:lock w:val="sdtLocked"/>
                        <w:richText/>
                      </w:sdtPr>
                      <w:sdtContent>
                        <w:p>
                          <w:pPr>
                            <w:tabs>
                              <w:tab w:val="left" w:pos="504"/>
                            </w:tabs>
                            <w:spacing w:line="360" w:lineRule="auto"/>
                            <w:ind w:firstLine="720"/>
                            <w:jc w:val="both"/>
                            <w:rPr>
                              <w:szCs w:val="24"/>
                            </w:rPr>
                          </w:pPr>
                          <w:sdt>
                            <w:sdtPr>
                              <w:alias w:val="Numeris"/>
                              <w:tag w:val="nr_5803015daa3b4fc99ac6a5039b2ad609"/>
                              <w:lock w:val="sdtLocked"/>
                              <w:richText/>
                            </w:sdtPr>
                            <w:sdtContent>
                              <w:r>
                                <w:rPr>
                                  <w:szCs w:val="24"/>
                                </w:rPr>
                                <w:t>2</w:t>
                              </w:r>
                            </w:sdtContent>
                          </w:sdt>
                          <w:r>
                            <w:rPr>
                              <w:szCs w:val="24"/>
                            </w:rPr>
                            <w:t xml:space="preserve">. Šio straipsnio 1 dalyje numatytas administracinis nusižengimas, padarytas pakartotinai, </w:t>
                          </w:r>
                        </w:p>
                        <w:p>
                          <w:pPr>
                            <w:tabs>
                              <w:tab w:val="left" w:pos="504"/>
                            </w:tabs>
                            <w:spacing w:line="360" w:lineRule="auto"/>
                            <w:ind w:firstLine="720"/>
                            <w:jc w:val="both"/>
                            <w:rPr>
                              <w:bCs/>
                              <w:szCs w:val="24"/>
                            </w:rPr>
                          </w:pPr>
                          <w:r>
                            <w:rPr>
                              <w:szCs w:val="24"/>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5-1 str."/>
                    <w:tag w:val="part_6bf83b6ecbcd44e483db62b0f523e719"/>
                    <w:lock w:val="sdtLocked"/>
                    <w:richText/>
                  </w:sdtPr>
                  <w:sdtContent>
                    <w:p>
                      <w:pPr>
                        <w:spacing w:line="404" w:lineRule="atLeast"/>
                        <w:ind w:firstLine="720"/>
                        <w:jc w:val="both"/>
                        <w:rPr>
                          <w:bCs/>
                          <w:szCs w:val="24"/>
                        </w:rPr>
                      </w:pPr>
                      <w:sdt>
                        <w:sdtPr>
                          <w:alias w:val="Numeris"/>
                          <w:tag w:val="nr_6bf83b6ecbcd44e483db62b0f523e719"/>
                          <w:lock w:val="sdtLocked"/>
                          <w:richText/>
                        </w:sdtPr>
                        <w:sdtContent>
                          <w:r>
                            <w:rPr>
                              <w:b/>
                              <w:bCs/>
                              <w:szCs w:val="24"/>
                            </w:rPr>
                            <w:t>565</w:t>
                          </w:r>
                          <w:r>
                            <w:rPr>
                              <w:b/>
                              <w:bCs/>
                              <w:szCs w:val="24"/>
                              <w:vertAlign w:val="superscript"/>
                            </w:rPr>
                            <w:t>1</w:t>
                          </w:r>
                        </w:sdtContent>
                      </w:sdt>
                      <w:r>
                        <w:rPr>
                          <w:b/>
                          <w:bCs/>
                          <w:szCs w:val="24"/>
                        </w:rPr>
                        <w:t xml:space="preserve"> straipsnis. </w:t>
                      </w:r>
                      <w:sdt>
                        <w:sdtPr>
                          <w:alias w:val="Pavadinimas"/>
                          <w:tag w:val="title_6bf83b6ecbcd44e483db62b0f523e719"/>
                          <w:lock w:val="sdtLocked"/>
                          <w:richText/>
                        </w:sdtPr>
                        <w:sdtContent>
                          <w:r>
                            <w:rPr>
                              <w:b/>
                              <w:bCs/>
                              <w:szCs w:val="24"/>
                            </w:rPr>
                            <w:t>Aplinkybės, dėl kurių administracinių nusižengimų teisena negalima</w:t>
                          </w:r>
                        </w:sdtContent>
                      </w:sdt>
                    </w:p>
                    <w:sdt>
                      <w:sdtPr>
                        <w:alias w:val="565-1 str. 1 d."/>
                        <w:tag w:val="part_c849a18572344293a0d7e3cc240a0adc"/>
                        <w:lock w:val="sdtLocked"/>
                        <w:richText/>
                      </w:sdtPr>
                      <w:sdtContent>
                        <w:p>
                          <w:pPr>
                            <w:spacing w:line="404" w:lineRule="atLeast"/>
                            <w:ind w:firstLine="720"/>
                            <w:jc w:val="both"/>
                            <w:rPr>
                              <w:szCs w:val="24"/>
                            </w:rPr>
                          </w:pPr>
                          <w:r>
                            <w:rPr>
                              <w:szCs w:val="24"/>
                            </w:rPr>
                            <w:t>Administracinių nusižengimų teisena negali būti pradėta, o pradėtoji turi būti nutraukta, kai:</w:t>
                          </w:r>
                        </w:p>
                        <w:sdt>
                          <w:sdtPr>
                            <w:alias w:val="565-1 str. 1 d. 1 p."/>
                            <w:tag w:val="part_4086d534bf4a499eabcd1eac2ee12b56"/>
                            <w:lock w:val="sdtLocked"/>
                            <w:richText/>
                          </w:sdtPr>
                          <w:sdtContent>
                            <w:p>
                              <w:pPr>
                                <w:spacing w:line="404" w:lineRule="atLeast"/>
                                <w:ind w:firstLine="720"/>
                                <w:jc w:val="both"/>
                                <w:rPr>
                                  <w:szCs w:val="24"/>
                                </w:rPr>
                              </w:pPr>
                              <w:sdt>
                                <w:sdtPr>
                                  <w:alias w:val="Numeris"/>
                                  <w:tag w:val="nr_4086d534bf4a499eabcd1eac2ee12b56"/>
                                  <w:lock w:val="sdtLocked"/>
                                  <w:richText/>
                                </w:sdtPr>
                                <w:sdtContent>
                                  <w:r>
                                    <w:rPr>
                                      <w:szCs w:val="24"/>
                                    </w:rPr>
                                    <w:t>1</w:t>
                                  </w:r>
                                </w:sdtContent>
                              </w:sdt>
                              <w:r>
                                <w:rPr>
                                  <w:szCs w:val="24"/>
                                </w:rPr>
                                <w:t>) padaryta veika neturi administracinio nusižengimo požymių;</w:t>
                              </w:r>
                            </w:p>
                          </w:sdtContent>
                        </w:sdt>
                        <w:sdt>
                          <w:sdtPr>
                            <w:alias w:val="565-1 str. 1 d. 2 p."/>
                            <w:tag w:val="part_fd01f621929442f49a5e12f14fe7cc33"/>
                            <w:lock w:val="sdtLocked"/>
                            <w:richText/>
                          </w:sdtPr>
                          <w:sdtContent>
                            <w:p>
                              <w:pPr>
                                <w:spacing w:line="404" w:lineRule="atLeast"/>
                                <w:ind w:firstLine="720"/>
                                <w:jc w:val="both"/>
                                <w:rPr>
                                  <w:szCs w:val="24"/>
                                </w:rPr>
                              </w:pPr>
                              <w:sdt>
                                <w:sdtPr>
                                  <w:alias w:val="Numeris"/>
                                  <w:tag w:val="nr_fd01f621929442f49a5e12f14fe7cc33"/>
                                  <w:lock w:val="sdtLocked"/>
                                  <w:richText/>
                                </w:sdtPr>
                                <w:sdtContent>
                                  <w:r>
                                    <w:rPr>
                                      <w:szCs w:val="24"/>
                                    </w:rPr>
                                    <w:t>2</w:t>
                                  </w:r>
                                </w:sdtContent>
                              </w:sdt>
                              <w:r>
                                <w:rPr>
                                  <w:szCs w:val="24"/>
                                </w:rPr>
                                <w:t>) priešingą teisei veiką padarė jaunesnis negu šešiolikos metų asmuo;</w:t>
                              </w:r>
                            </w:p>
                          </w:sdtContent>
                        </w:sdt>
                        <w:sdt>
                          <w:sdtPr>
                            <w:alias w:val="565-1 str. 1 d. 3 p."/>
                            <w:tag w:val="part_8681a469934e48ec8d6e4ffe8ea23e5c"/>
                            <w:lock w:val="sdtLocked"/>
                            <w:richText/>
                          </w:sdtPr>
                          <w:sdtContent>
                            <w:p>
                              <w:pPr>
                                <w:spacing w:line="404" w:lineRule="atLeast"/>
                                <w:ind w:firstLine="720"/>
                                <w:jc w:val="both"/>
                                <w:rPr>
                                  <w:szCs w:val="24"/>
                                </w:rPr>
                              </w:pPr>
                              <w:sdt>
                                <w:sdtPr>
                                  <w:alias w:val="Numeris"/>
                                  <w:tag w:val="nr_8681a469934e48ec8d6e4ffe8ea23e5c"/>
                                  <w:lock w:val="sdtLocked"/>
                                  <w:richText/>
                                </w:sdtPr>
                                <w:sdtContent>
                                  <w:r>
                                    <w:rPr>
                                      <w:szCs w:val="24"/>
                                    </w:rPr>
                                    <w:t>3</w:t>
                                  </w:r>
                                </w:sdtContent>
                              </w:sdt>
                              <w:r>
                                <w:rPr>
                                  <w:szCs w:val="24"/>
                                </w:rPr>
                                <w:t>) padaręs priešingą teisei veiką asmuo yra nepakaltinamas;</w:t>
                              </w:r>
                            </w:p>
                          </w:sdtContent>
                        </w:sdt>
                        <w:sdt>
                          <w:sdtPr>
                            <w:alias w:val="565-1 str. 1 d. 4 p."/>
                            <w:tag w:val="part_36bcdc5574ab44b9b96e86dd2cd37013"/>
                            <w:lock w:val="sdtLocked"/>
                            <w:richText/>
                          </w:sdtPr>
                          <w:sdtContent>
                            <w:p>
                              <w:pPr>
                                <w:spacing w:line="404" w:lineRule="atLeast"/>
                                <w:ind w:firstLine="720"/>
                                <w:jc w:val="both"/>
                                <w:rPr>
                                  <w:szCs w:val="24"/>
                                </w:rPr>
                              </w:pPr>
                              <w:sdt>
                                <w:sdtPr>
                                  <w:alias w:val="Numeris"/>
                                  <w:tag w:val="nr_36bcdc5574ab44b9b96e86dd2cd37013"/>
                                  <w:lock w:val="sdtLocked"/>
                                  <w:richText/>
                                </w:sdtPr>
                                <w:sdtContent>
                                  <w:r>
                                    <w:rPr>
                                      <w:szCs w:val="24"/>
                                    </w:rPr>
                                    <w:t>4</w:t>
                                  </w:r>
                                </w:sdtContent>
                              </w:sdt>
                              <w:r>
                                <w:rPr>
                                  <w:szCs w:val="24"/>
                                </w:rPr>
                                <w:t xml:space="preserve">) yra šio kodekso IV skyriuje nurodyta ar kita šiame kodekse nustatyta atleidimo nuo administracinės atsakomybės aplinkybė; </w:t>
                              </w:r>
                            </w:p>
                          </w:sdtContent>
                        </w:sdt>
                        <w:sdt>
                          <w:sdtPr>
                            <w:alias w:val="565-1 str. 1 d. 5 p."/>
                            <w:tag w:val="part_230447f31980460784bb220d123be072"/>
                            <w:lock w:val="sdtLocked"/>
                            <w:richText/>
                          </w:sdtPr>
                          <w:sdtContent>
                            <w:p>
                              <w:pPr>
                                <w:spacing w:line="404" w:lineRule="atLeast"/>
                                <w:ind w:firstLine="720"/>
                                <w:jc w:val="both"/>
                                <w:rPr>
                                  <w:szCs w:val="24"/>
                                </w:rPr>
                              </w:pPr>
                              <w:sdt>
                                <w:sdtPr>
                                  <w:alias w:val="Numeris"/>
                                  <w:tag w:val="nr_230447f31980460784bb220d123be072"/>
                                  <w:lock w:val="sdtLocked"/>
                                  <w:richText/>
                                </w:sdtPr>
                                <w:sdtContent>
                                  <w:r>
                                    <w:rPr>
                                      <w:szCs w:val="24"/>
                                    </w:rPr>
                                    <w:t>5</w:t>
                                  </w:r>
                                </w:sdtContent>
                              </w:sdt>
                              <w:r>
                                <w:rPr>
                                  <w:szCs w:val="24"/>
                                </w:rPr>
                                <w:t>) priimamas amnestijos aktas, kuriuo panaikinamas administracinės nuobaudos paskyrimas;</w:t>
                              </w:r>
                            </w:p>
                          </w:sdtContent>
                        </w:sdt>
                        <w:sdt>
                          <w:sdtPr>
                            <w:alias w:val="565-1 str. 1 d. 6 p."/>
                            <w:tag w:val="part_6587cef7502b4730957d53855ad203a6"/>
                            <w:lock w:val="sdtLocked"/>
                            <w:richText/>
                          </w:sdtPr>
                          <w:sdtContent>
                            <w:p>
                              <w:pPr>
                                <w:spacing w:line="404" w:lineRule="atLeast"/>
                                <w:ind w:firstLine="720"/>
                                <w:jc w:val="both"/>
                                <w:rPr>
                                  <w:szCs w:val="24"/>
                                </w:rPr>
                              </w:pPr>
                              <w:sdt>
                                <w:sdtPr>
                                  <w:alias w:val="Numeris"/>
                                  <w:tag w:val="nr_6587cef7502b4730957d53855ad203a6"/>
                                  <w:lock w:val="sdtLocked"/>
                                  <w:richText/>
                                </w:sdtPr>
                                <w:sdtContent>
                                  <w:r>
                                    <w:rPr>
                                      <w:szCs w:val="24"/>
                                    </w:rPr>
                                    <w:t>6</w:t>
                                  </w:r>
                                </w:sdtContent>
                              </w:sdt>
                              <w:r>
                                <w:rPr>
                                  <w:szCs w:val="24"/>
                                </w:rPr>
                                <w:t>) panaikinamas administracinę atsakomybę nustatantis aktas;</w:t>
                              </w:r>
                            </w:p>
                          </w:sdtContent>
                        </w:sdt>
                        <w:sdt>
                          <w:sdtPr>
                            <w:alias w:val="565-1 str. 1 d. 7 p."/>
                            <w:tag w:val="part_23238665192247d6a2a9f307b60c85d8"/>
                            <w:lock w:val="sdtLocked"/>
                            <w:richText/>
                          </w:sdtPr>
                          <w:sdtContent>
                            <w:p>
                              <w:pPr>
                                <w:spacing w:line="404" w:lineRule="atLeast"/>
                                <w:ind w:firstLine="720"/>
                                <w:jc w:val="both"/>
                                <w:rPr>
                                  <w:szCs w:val="24"/>
                                </w:rPr>
                              </w:pPr>
                              <w:sdt>
                                <w:sdtPr>
                                  <w:alias w:val="Numeris"/>
                                  <w:tag w:val="nr_23238665192247d6a2a9f307b60c85d8"/>
                                  <w:lock w:val="sdtLocked"/>
                                  <w:richText/>
                                </w:sdtPr>
                                <w:sdtContent>
                                  <w:r>
                                    <w:rPr>
                                      <w:szCs w:val="24"/>
                                    </w:rPr>
                                    <w:t>7</w:t>
                                  </w:r>
                                </w:sdtContent>
                              </w:sdt>
                              <w:r>
                                <w:rPr>
                                  <w:szCs w:val="24"/>
                                </w:rPr>
                                <w:t>) iki administracinio nusižengimo bylos nagrinėjimo dienos pasibaigia šio kodekso 39 straipsnyje nurodytas terminas;</w:t>
                              </w:r>
                            </w:p>
                          </w:sdtContent>
                        </w:sdt>
                        <w:sdt>
                          <w:sdtPr>
                            <w:alias w:val="565-1 str. 1 d. 8 p."/>
                            <w:tag w:val="part_62044493b5034bdf848bf73b51540432"/>
                            <w:lock w:val="sdtLocked"/>
                            <w:richText/>
                          </w:sdtPr>
                          <w:sdtContent>
                            <w:p>
                              <w:pPr>
                                <w:spacing w:line="404" w:lineRule="atLeast"/>
                                <w:ind w:firstLine="720"/>
                                <w:jc w:val="both"/>
                                <w:rPr>
                                  <w:szCs w:val="24"/>
                                </w:rPr>
                              </w:pPr>
                              <w:sdt>
                                <w:sdtPr>
                                  <w:alias w:val="Numeris"/>
                                  <w:tag w:val="nr_62044493b5034bdf848bf73b51540432"/>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65-1 str. 1 d. 9 p."/>
                            <w:tag w:val="part_8e515e07de934409ab9cde4afc31ac15"/>
                            <w:lock w:val="sdtLocked"/>
                            <w:richText/>
                          </w:sdtPr>
                          <w:sdtContent>
                            <w:p>
                              <w:pPr>
                                <w:spacing w:line="404" w:lineRule="atLeast"/>
                                <w:ind w:firstLine="720"/>
                                <w:jc w:val="both"/>
                                <w:rPr>
                                  <w:bCs/>
                                  <w:szCs w:val="24"/>
                                </w:rPr>
                              </w:pPr>
                              <w:sdt>
                                <w:sdtPr>
                                  <w:alias w:val="Numeris"/>
                                  <w:tag w:val="nr_8e515e07de934409ab9cde4afc31ac15"/>
                                  <w:lock w:val="sdtLocked"/>
                                  <w:richText/>
                                </w:sdtPr>
                                <w:sdtContent>
                                  <w:r>
                                    <w:rPr>
                                      <w:szCs w:val="24"/>
                                    </w:rPr>
                                    <w:t>9</w:t>
                                  </w:r>
                                </w:sdtContent>
                              </w:sdt>
                              <w:r>
                                <w:rPr>
                                  <w:szCs w:val="24"/>
                                </w:rPr>
                                <w:t>) mirė asmuo, kuriam buvo pradėta administracinio nusižengimo teisena.</w:t>
                              </w:r>
                            </w:p>
                            <w:p>
                              <w:pPr>
                                <w:spacing w:line="404" w:lineRule="atLeast"/>
                                <w:ind w:firstLine="720"/>
                                <w:jc w:val="both"/>
                                <w:rPr>
                                  <w:szCs w:val="24"/>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f50e10f2536e4f7282982ce71391e808"/>
                        <w:lock w:val="sdtLocked"/>
                        <w:richText/>
                      </w:sdtPr>
                      <w:sdtContent>
                        <w:p>
                          <w:pPr>
                            <w:spacing w:line="360" w:lineRule="auto"/>
                            <w:ind w:firstLine="720"/>
                            <w:jc w:val="both"/>
                            <w:rPr>
                              <w:szCs w:val="24"/>
                            </w:rPr>
                          </w:pPr>
                          <w:sdt>
                            <w:sdtPr>
                              <w:alias w:val="Numeris"/>
                              <w:tag w:val="nr_f50e10f2536e4f7282982ce71391e808"/>
                              <w:lock w:val="sdtLocked"/>
                              <w:richText/>
                            </w:sdtPr>
                            <w:sdtContent>
                              <w:r>
                                <w:rPr>
                                  <w:color w:val="000000"/>
                                  <w:szCs w:val="24"/>
                                </w:rPr>
                                <w:t>3</w:t>
                              </w:r>
                            </w:sdtContent>
                          </w:sdt>
                          <w:r>
                            <w:rPr>
                              <w:color w:val="000000"/>
                              <w:szCs w:val="24"/>
                            </w:rPr>
                            <w:t>. Įrodymai gali būti renkami nedalyvaujant pareigūnui, kai administraciniai nusižengimai fiksuojami stacionariomis, mobiliosiomis teisės pažeidimų fiksavimo sistemomis ar valstybės registruose naudojamomis programinėmis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3da67fb1b44d4fa990df75df0745e544"/>
                    <w:lock w:val="sdtLocked"/>
                    <w:richText/>
                  </w:sdtPr>
                  <w:sdtContent>
                    <w:p>
                      <w:pPr>
                        <w:spacing w:line="360" w:lineRule="auto"/>
                        <w:ind w:firstLine="720"/>
                        <w:jc w:val="both"/>
                        <w:rPr>
                          <w:color w:val="000000"/>
                          <w:szCs w:val="24"/>
                        </w:rPr>
                      </w:pPr>
                      <w:sdt>
                        <w:sdtPr>
                          <w:alias w:val="Numeris"/>
                          <w:tag w:val="nr_3da67fb1b44d4fa990df75df0745e544"/>
                          <w:lock w:val="sdtLocked"/>
                          <w:richText/>
                        </w:sdtPr>
                        <w:sdtContent>
                          <w:r>
                            <w:rPr>
                              <w:b/>
                              <w:bCs/>
                              <w:color w:val="000000"/>
                              <w:szCs w:val="24"/>
                            </w:rPr>
                            <w:t>572</w:t>
                          </w:r>
                        </w:sdtContent>
                      </w:sdt>
                      <w:r>
                        <w:rPr>
                          <w:b/>
                          <w:bCs/>
                          <w:color w:val="000000"/>
                          <w:szCs w:val="24"/>
                        </w:rPr>
                        <w:t xml:space="preserve"> straipsnis. </w:t>
                      </w:r>
                      <w:sdt>
                        <w:sdtPr>
                          <w:alias w:val="Pavadinimas"/>
                          <w:tag w:val="title_3da67fb1b44d4fa990df75df0745e544"/>
                          <w:lock w:val="sdtLocked"/>
                          <w:richText/>
                        </w:sdtPr>
                        <w:sdtContent>
                          <w:r>
                            <w:rPr>
                              <w:b/>
                              <w:bCs/>
                              <w:color w:val="000000"/>
                              <w:szCs w:val="24"/>
                            </w:rPr>
                            <w:t>Administracinių nusižengimų bylų teismingumas</w:t>
                          </w:r>
                        </w:sdtContent>
                      </w:sdt>
                    </w:p>
                    <w:sdt>
                      <w:sdtPr>
                        <w:alias w:val="572 str. 1 d."/>
                        <w:tag w:val="part_5ce763c4e06d42878c2c359bbbe48b49"/>
                        <w:lock w:val="sdtLocked"/>
                        <w:richText/>
                      </w:sdtPr>
                      <w:sdtContent>
                        <w:p>
                          <w:pPr>
                            <w:spacing w:line="360" w:lineRule="auto"/>
                            <w:ind w:firstLine="720"/>
                            <w:jc w:val="both"/>
                            <w:rPr>
                              <w:color w:val="000000"/>
                              <w:szCs w:val="24"/>
                            </w:rPr>
                          </w:pPr>
                          <w:sdt>
                            <w:sdtPr>
                              <w:alias w:val="Numeris"/>
                              <w:tag w:val="nr_5ce763c4e06d42878c2c359bbbe48b49"/>
                              <w:lock w:val="sdtLocked"/>
                              <w:richText/>
                            </w:sdtPr>
                            <w:sdtContent>
                              <w:r>
                                <w:rPr>
                                  <w:color w:val="000000"/>
                                  <w:szCs w:val="24"/>
                                </w:rPr>
                                <w:t>1</w:t>
                              </w:r>
                            </w:sdtContent>
                          </w:sdt>
                          <w:r>
                            <w:rPr>
                              <w:color w:val="000000"/>
                              <w:szCs w:val="24"/>
                            </w:rPr>
                            <w:t>. Administracinių nusižengimų bylas pirmąja instancija nagrinėja apylinkių teismai.</w:t>
                          </w:r>
                        </w:p>
                      </w:sdtContent>
                    </w:sdt>
                    <w:sdt>
                      <w:sdtPr>
                        <w:alias w:val="572 str. 2 d."/>
                        <w:tag w:val="part_c1fc78d007fc49c1a6a530da8f1fb023"/>
                        <w:lock w:val="sdtLocked"/>
                        <w:richText/>
                      </w:sdtPr>
                      <w:sdtContent>
                        <w:p>
                          <w:pPr>
                            <w:spacing w:line="360" w:lineRule="auto"/>
                            <w:ind w:firstLine="720"/>
                            <w:jc w:val="both"/>
                            <w:rPr>
                              <w:bCs/>
                              <w:szCs w:val="24"/>
                            </w:rPr>
                          </w:pPr>
                          <w:sdt>
                            <w:sdtPr>
                              <w:alias w:val="Numeris"/>
                              <w:tag w:val="nr_c1fc78d007fc49c1a6a530da8f1fb023"/>
                              <w:lock w:val="sdtLocked"/>
                              <w:richText/>
                            </w:sdtPr>
                            <w:sdtContent>
                              <w:r>
                                <w:rPr>
                                  <w:bCs/>
                                  <w:szCs w:val="24"/>
                                </w:rPr>
                                <w:t>2</w:t>
                              </w:r>
                            </w:sdtContent>
                          </w:sdt>
                          <w:r>
                            <w:rPr>
                              <w:bCs/>
                              <w:szCs w:val="24"/>
                            </w:rPr>
                            <w:t xml:space="preserve">. Administracinių nusižengimų bylas pagal apeliacinius ir atskiruosius skundus nagrinėja apygardų teismai. </w:t>
                          </w:r>
                        </w:p>
                      </w:sdtContent>
                    </w:sdt>
                    <w:sdt>
                      <w:sdtPr>
                        <w:alias w:val="572 str. 3 d."/>
                        <w:tag w:val="part_082978ed223649bd981a030adbdff9a8"/>
                        <w:lock w:val="sdtLocked"/>
                        <w:richText/>
                      </w:sdtPr>
                      <w:sdtContent>
                        <w:p>
                          <w:pPr>
                            <w:spacing w:line="360" w:lineRule="auto"/>
                            <w:ind w:firstLine="720"/>
                            <w:jc w:val="both"/>
                            <w:rPr>
                              <w:bCs/>
                              <w:color w:val="000000"/>
                              <w:szCs w:val="24"/>
                              <w:shd w:val="clear" w:color="auto" w:fill="FFFFFF"/>
                            </w:rPr>
                          </w:pPr>
                          <w:sdt>
                            <w:sdtPr>
                              <w:alias w:val="Numeris"/>
                              <w:tag w:val="nr_082978ed223649bd981a030adbdff9a8"/>
                              <w:lock w:val="sdtLocked"/>
                              <w:richText/>
                            </w:sdtPr>
                            <w:sdtContent>
                              <w:r>
                                <w:rPr>
                                  <w:bCs/>
                                  <w:szCs w:val="24"/>
                                </w:rPr>
                                <w:t>3</w:t>
                              </w:r>
                            </w:sdtContent>
                          </w:sdt>
                          <w:r>
                            <w:rPr>
                              <w:bCs/>
                              <w:szCs w:val="24"/>
                            </w:rPr>
                            <w:t xml:space="preserve">. Nustatant bylų teismingumą, taikomos šio kodekso 628 straipsnio nuostatos, taip pat </w:t>
                          </w:r>
                          <w:r>
                            <w:rPr>
                              <w:bCs/>
                              <w:i/>
                              <w:iCs/>
                              <w:color w:val="000000"/>
                              <w:szCs w:val="24"/>
                            </w:rPr>
                            <w:t>mutatis mutandis</w:t>
                          </w:r>
                          <w:r>
                            <w:rPr>
                              <w:bCs/>
                              <w:color w:val="000000"/>
                              <w:szCs w:val="24"/>
                              <w:shd w:val="clear" w:color="auto" w:fill="FFFFFF"/>
                            </w:rPr>
                            <w:t xml:space="preserve"> Baudžiamojo proceso kodekso nuostatos, reglamentuojančios bylų perdavimą pagal teismingumą kitam teismui ar kitiems teisėjams.</w:t>
                          </w:r>
                        </w:p>
                      </w:sdtContent>
                    </w:sdt>
                    <w:sdt>
                      <w:sdtPr>
                        <w:alias w:val="572 str. 4 d."/>
                        <w:tag w:val="part_706b272f2360437abf86e752e6c70d0d"/>
                        <w:lock w:val="sdtLocked"/>
                        <w:richText/>
                      </w:sdtPr>
                      <w:sdtContent>
                        <w:p>
                          <w:pPr>
                            <w:spacing w:line="360" w:lineRule="auto"/>
                            <w:ind w:firstLine="720"/>
                            <w:jc w:val="both"/>
                            <w:rPr>
                              <w:szCs w:val="24"/>
                            </w:rPr>
                          </w:pPr>
                          <w:sdt>
                            <w:sdtPr>
                              <w:alias w:val="Numeris"/>
                              <w:tag w:val="nr_706b272f2360437abf86e752e6c70d0d"/>
                              <w:lock w:val="sdtLocked"/>
                              <w:richText/>
                            </w:sdtPr>
                            <w:sdtContent>
                              <w:r>
                                <w:rPr>
                                  <w:bCs/>
                                  <w:color w:val="000000"/>
                                  <w:szCs w:val="24"/>
                                </w:rPr>
                                <w:t>4</w:t>
                              </w:r>
                            </w:sdtContent>
                          </w:sdt>
                          <w:r>
                            <w:rPr>
                              <w:bCs/>
                              <w:color w:val="000000"/>
                              <w:szCs w:val="24"/>
                            </w:rPr>
                            <w:t>.</w:t>
                          </w:r>
                          <w:r>
                            <w:rPr>
                              <w:color w:val="000000"/>
                              <w:szCs w:val="24"/>
                            </w:rPr>
                            <w:t xml:space="preserve"> Šio kodekso 615 straipsnio 1 dalyje numatytais atvejais administracinio nusižengimo bylos ne teismo tvarka nagrinėjamos tam tikrose institucijose.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1 str."/>
                    <w:tag w:val="part_23f9244a660e4d7494bfa44cc16683a0"/>
                    <w:lock w:val="sdtLocked"/>
                    <w:richText/>
                  </w:sdtPr>
                  <w:sdtContent>
                    <w:p>
                      <w:pPr>
                        <w:spacing w:line="404" w:lineRule="atLeast"/>
                        <w:ind w:left="2694" w:hanging="1974"/>
                        <w:jc w:val="both"/>
                        <w:rPr>
                          <w:b/>
                          <w:bCs/>
                          <w:szCs w:val="24"/>
                        </w:rPr>
                      </w:pPr>
                      <w:sdt>
                        <w:sdtPr>
                          <w:alias w:val="Numeris"/>
                          <w:tag w:val="nr_23f9244a660e4d7494bfa44cc16683a0"/>
                          <w:lock w:val="sdtLocked"/>
                          <w:richText/>
                        </w:sdtPr>
                        <w:sdtContent>
                          <w:r>
                            <w:rPr>
                              <w:b/>
                              <w:szCs w:val="24"/>
                            </w:rPr>
                            <w:t>574</w:t>
                          </w:r>
                          <w:r>
                            <w:rPr>
                              <w:b/>
                              <w:szCs w:val="24"/>
                              <w:vertAlign w:val="superscript"/>
                            </w:rPr>
                            <w:t>1</w:t>
                          </w:r>
                        </w:sdtContent>
                      </w:sdt>
                      <w:r>
                        <w:rPr>
                          <w:b/>
                          <w:szCs w:val="24"/>
                        </w:rPr>
                        <w:t xml:space="preserve"> straipsnis. </w:t>
                      </w:r>
                      <w:sdt>
                        <w:sdtPr>
                          <w:alias w:val="Pavadinimas"/>
                          <w:tag w:val="title_23f9244a660e4d7494bfa44cc16683a0"/>
                          <w:lock w:val="sdtLocked"/>
                          <w:richText/>
                        </w:sdtPr>
                        <w:sdtContent>
                          <w:r>
                            <w:rPr>
                              <w:b/>
                              <w:bCs/>
                              <w:szCs w:val="24"/>
                            </w:rPr>
                            <w:t>Informacinių ir elektroninių ryšių technologijų naudojimas administracinių nusižengimų teisenoje</w:t>
                          </w:r>
                        </w:sdtContent>
                      </w:sdt>
                    </w:p>
                    <w:sdt>
                      <w:sdtPr>
                        <w:alias w:val="574-1 str. 1 d."/>
                        <w:tag w:val="part_a739f04240444646abbdf59df7152b0d"/>
                        <w:lock w:val="sdtLocked"/>
                        <w:richText/>
                      </w:sdtPr>
                      <w:sdtContent>
                        <w:p>
                          <w:pPr>
                            <w:spacing w:line="404" w:lineRule="atLeast"/>
                            <w:ind w:firstLine="720"/>
                            <w:jc w:val="both"/>
                            <w:rPr>
                              <w:bCs/>
                              <w:szCs w:val="24"/>
                            </w:rPr>
                          </w:pPr>
                          <w:sdt>
                            <w:sdtPr>
                              <w:alias w:val="Numeris"/>
                              <w:tag w:val="nr_a739f04240444646abbdf59df7152b0d"/>
                              <w:lock w:val="sdtLocked"/>
                              <w:richText/>
                            </w:sdtPr>
                            <w:sdtContent>
                              <w:r>
                                <w:rPr>
                                  <w:bCs/>
                                  <w:szCs w:val="24"/>
                                </w:rPr>
                                <w:t>1</w:t>
                              </w:r>
                            </w:sdtContent>
                          </w:sdt>
                          <w:r>
                            <w:rPr>
                              <w:bCs/>
                              <w:szCs w:val="24"/>
                            </w:rPr>
                            <w:t xml:space="preserve">. Kai neįmanoma užtikrinti administracinio nusižengimo tyrimo atlikimo ar administracinio nusižengimo bylos nagrinėjimo šiame kodekse nustatyta įprasta tvarka, taip pat siekiant, kad administracinių nusižengimų teisenos procesas būtų operatyvesnis, šio kodekso nustatytais atvejais gali būti naudojamos informacinės ir elektroninių ryšių technologijos (per vaizdo konferencijas, telekonferencijas ar kitaip). Informacinės ir elektroninių ryšių technologijos (per vaizdo konferencijas, telekonferencijas ar kitaip) naudojamos, kai yra tam tinkamos techninės galimybės ir kai pagrįstai manoma, kad taip administracinis nusižengimas bus ištirtas, o administracinio nusižengimo byla bus išnagrinėta greičiau ir ekonomiškiau. </w:t>
                          </w:r>
                        </w:p>
                      </w:sdtContent>
                    </w:sdt>
                    <w:sdt>
                      <w:sdtPr>
                        <w:alias w:val="574-1 str. 2 d."/>
                        <w:tag w:val="part_a270cdb093a04a9d87bf902b19afe801"/>
                        <w:lock w:val="sdtLocked"/>
                        <w:richText/>
                      </w:sdtPr>
                      <w:sdtContent>
                        <w:p>
                          <w:pPr>
                            <w:spacing w:line="404" w:lineRule="atLeast"/>
                            <w:ind w:firstLine="720"/>
                            <w:jc w:val="both"/>
                            <w:rPr>
                              <w:bCs/>
                              <w:szCs w:val="24"/>
                            </w:rPr>
                          </w:pPr>
                          <w:sdt>
                            <w:sdtPr>
                              <w:alias w:val="Numeris"/>
                              <w:tag w:val="nr_a270cdb093a04a9d87bf902b19afe801"/>
                              <w:lock w:val="sdtLocked"/>
                              <w:richText/>
                            </w:sdtPr>
                            <w:sdtContent>
                              <w:r>
                                <w:rPr>
                                  <w:bCs/>
                                  <w:szCs w:val="24"/>
                                </w:rPr>
                                <w:t>2</w:t>
                              </w:r>
                            </w:sdtContent>
                          </w:sdt>
                          <w:r>
                            <w:rPr>
                              <w:bCs/>
                              <w:szCs w:val="24"/>
                            </w:rPr>
                            <w:t xml:space="preserve">. Naudojant informacines ir elektroninių ryšių technologijas (per vaizdo konferencijas, telekonferencijas ar kitaip), administracinių nusižengimų teisenoje </w:t>
                          </w:r>
                          <w:r>
                            <w:rPr>
                              <w:bCs/>
                              <w:i/>
                              <w:iCs/>
                              <w:szCs w:val="24"/>
                            </w:rPr>
                            <w:t>mutatis mutandis</w:t>
                          </w:r>
                          <w:r>
                            <w:rPr>
                              <w:bCs/>
                              <w:szCs w:val="24"/>
                            </w:rPr>
                            <w:t xml:space="preserve"> taikomos Lietuvos Respublikos baudžiamojo proceso kodekso nuostatos.</w:t>
                          </w:r>
                        </w:p>
                      </w:sdtContent>
                    </w:sdt>
                    <w:sdt>
                      <w:sdtPr>
                        <w:alias w:val="574-1 str. 3 d."/>
                        <w:tag w:val="part_9ea50b8299784bbe81e73028f13563c5"/>
                        <w:lock w:val="sdtLocked"/>
                        <w:richText/>
                      </w:sdtPr>
                      <w:sdtContent>
                        <w:p>
                          <w:pPr>
                            <w:spacing w:line="404" w:lineRule="atLeast"/>
                            <w:ind w:firstLine="720"/>
                            <w:jc w:val="both"/>
                            <w:rPr>
                              <w:szCs w:val="24"/>
                            </w:rPr>
                          </w:pPr>
                          <w:sdt>
                            <w:sdtPr>
                              <w:alias w:val="Numeris"/>
                              <w:tag w:val="nr_9ea50b8299784bbe81e73028f13563c5"/>
                              <w:lock w:val="sdtLocked"/>
                              <w:richText/>
                            </w:sdtPr>
                            <w:sdtContent>
                              <w:r>
                                <w:rPr>
                                  <w:bCs/>
                                  <w:szCs w:val="24"/>
                                </w:rPr>
                                <w:t>3</w:t>
                              </w:r>
                            </w:sdtContent>
                          </w:sdt>
                          <w:r>
                            <w:rPr>
                              <w:bCs/>
                              <w:szCs w:val="24"/>
                            </w:rPr>
                            <w:t>. Administracinių nusižengimų teisenos duomenys vidaus reikalų ministro nustatyta tvarka gali būti tvarkomi elektronine forma Administracinių nusižengimų registre.</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a269793dc2a4fe0a1b117a8b9ba28d9"/>
                        <w:lock w:val="sdtLocked"/>
                        <w:richText/>
                      </w:sdtPr>
                      <w:sdtContent>
                        <w:p>
                          <w:pPr>
                            <w:spacing w:line="404" w:lineRule="atLeast"/>
                            <w:ind w:firstLine="720"/>
                            <w:jc w:val="both"/>
                            <w:rPr>
                              <w:szCs w:val="24"/>
                            </w:rPr>
                          </w:pPr>
                          <w:sdt>
                            <w:sdtPr>
                              <w:alias w:val="Numeris"/>
                              <w:tag w:val="nr_5a269793dc2a4fe0a1b117a8b9ba28d9"/>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w:t>
                          </w:r>
                          <w:r>
                            <w:rPr>
                              <w:bCs/>
                              <w:szCs w:val="24"/>
                            </w:rPr>
                            <w:t xml:space="preserve">Baudžiamojo </w:t>
                          </w:r>
                          <w:r>
                            <w:rPr>
                              <w:szCs w:val="24"/>
                            </w:rPr>
                            <w:t>proceso kodekse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e085291c89674840880347834f6c4ad4"/>
                            <w:lock w:val="sdtLocked"/>
                            <w:richText/>
                          </w:sdtPr>
                          <w:sdtContent>
                            <w:p>
                              <w:pPr>
                                <w:spacing w:line="404" w:lineRule="atLeast"/>
                                <w:ind w:firstLine="720"/>
                                <w:jc w:val="both"/>
                                <w:rPr>
                                  <w:szCs w:val="24"/>
                                </w:rPr>
                              </w:pPr>
                              <w:sdt>
                                <w:sdtPr>
                                  <w:alias w:val="Numeris"/>
                                  <w:tag w:val="nr_e085291c89674840880347834f6c4ad4"/>
                                  <w:lock w:val="sdtLocked"/>
                                  <w:richText/>
                                </w:sdtPr>
                                <w:sdtContent>
                                  <w:r>
                                    <w:rPr>
                                      <w:bCs/>
                                      <w:szCs w:val="24"/>
                                    </w:rPr>
                                    <w:t>2</w:t>
                                  </w:r>
                                </w:sdtContent>
                              </w:sdt>
                              <w:r>
                                <w:rPr>
                                  <w:bCs/>
                                  <w:szCs w:val="24"/>
                                </w:rPr>
                                <w:t xml:space="preserve">) šaukiamas atvykti pas administracinį nusižengimą tiriantį pareigūną, į teismą ar į administracinio nusižengimo bylą ne teismo tvarka nagrinėjančią instituciją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b3015a803dac4c9796c9d0e2d7b56cb4"/>
                            <w:lock w:val="sdtLocked"/>
                            <w:richText/>
                          </w:sdtPr>
                          <w:sdtContent>
                            <w:p>
                              <w:pPr>
                                <w:spacing w:line="404" w:lineRule="atLeast"/>
                                <w:ind w:firstLine="720"/>
                                <w:jc w:val="both"/>
                                <w:rPr>
                                  <w:szCs w:val="24"/>
                                </w:rPr>
                              </w:pPr>
                              <w:sdt>
                                <w:sdtPr>
                                  <w:alias w:val="Numeris"/>
                                  <w:tag w:val="nr_b3015a803dac4c9796c9d0e2d7b56cb4"/>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r>
                                <w:rPr>
                                  <w:bCs/>
                                  <w:szCs w:val="24"/>
                                </w:rPr>
                                <w:t xml:space="preserve">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33f32919eb4f453cac1d88932ae7621f"/>
                        <w:lock w:val="sdtLocked"/>
                        <w:richText/>
                      </w:sdtPr>
                      <w:sdtContent>
                        <w:p>
                          <w:pPr>
                            <w:spacing w:line="404" w:lineRule="atLeast"/>
                            <w:ind w:firstLine="720"/>
                            <w:jc w:val="both"/>
                            <w:rPr>
                              <w:szCs w:val="24"/>
                            </w:rPr>
                          </w:pPr>
                          <w:sdt>
                            <w:sdtPr>
                              <w:alias w:val="Numeris"/>
                              <w:tag w:val="nr_33f32919eb4f453cac1d88932ae7621f"/>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arba dalyvauti administracinio nusižengimo teisenoje</w:t>
                          </w:r>
                          <w:r>
                            <w:rPr>
                              <w:bCs/>
                              <w:szCs w:val="24"/>
                            </w:rPr>
                            <w:t xml:space="preserve"> naudodamasis informacinėmis ir elektroninių ryšių technologijomis (per vaizdo konferencijas, telekonferencijas ar kitaip)</w:t>
                          </w:r>
                          <w:r>
                            <w:rPr>
                              <w:szCs w:val="24"/>
                            </w:rPr>
                            <w:t>, duoti teisingus parodymus, pranešti visa, kas jam žinoma byloje, ir atsakyti į jam duodamus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b444b4d569de41f681de5da4a603b571"/>
                    <w:lock w:val="sdtLocked"/>
                    <w:richText/>
                  </w:sdtPr>
                  <w:sdtContent>
                    <w:p>
                      <w:pPr>
                        <w:spacing w:line="404" w:lineRule="atLeast"/>
                        <w:ind w:firstLine="720"/>
                        <w:jc w:val="both"/>
                        <w:rPr>
                          <w:b/>
                          <w:bCs/>
                          <w:szCs w:val="24"/>
                        </w:rPr>
                      </w:pPr>
                      <w:sdt>
                        <w:sdtPr>
                          <w:alias w:val="Numeris"/>
                          <w:tag w:val="nr_b444b4d569de41f681de5da4a603b571"/>
                          <w:lock w:val="sdtLocked"/>
                          <w:richText/>
                        </w:sdtPr>
                        <w:sdtContent>
                          <w:r>
                            <w:rPr>
                              <w:b/>
                              <w:szCs w:val="24"/>
                            </w:rPr>
                            <w:t>584</w:t>
                          </w:r>
                        </w:sdtContent>
                      </w:sdt>
                      <w:r>
                        <w:rPr>
                          <w:b/>
                          <w:szCs w:val="24"/>
                        </w:rPr>
                        <w:t xml:space="preserve"> straipsnis. </w:t>
                      </w:r>
                      <w:sdt>
                        <w:sdtPr>
                          <w:alias w:val="Pavadinimas"/>
                          <w:tag w:val="title_b444b4d569de41f681de5da4a603b571"/>
                          <w:lock w:val="sdtLocked"/>
                          <w:richText/>
                        </w:sdtPr>
                        <w:sdtContent>
                          <w:r>
                            <w:rPr>
                              <w:b/>
                              <w:szCs w:val="24"/>
                            </w:rPr>
                            <w:t>Atstovai pagal įstatymą</w:t>
                          </w:r>
                        </w:sdtContent>
                      </w:sdt>
                    </w:p>
                    <w:sdt>
                      <w:sdtPr>
                        <w:alias w:val="584 str. 1 d."/>
                        <w:tag w:val="part_1c421ace82bb49a781f45dcf70eb9b83"/>
                        <w:lock w:val="sdtLocked"/>
                        <w:richText/>
                      </w:sdtPr>
                      <w:sdtContent>
                        <w:p>
                          <w:pPr>
                            <w:spacing w:line="404" w:lineRule="atLeast"/>
                            <w:ind w:firstLine="720"/>
                            <w:jc w:val="both"/>
                            <w:rPr>
                              <w:szCs w:val="24"/>
                            </w:rPr>
                          </w:pPr>
                          <w:sdt>
                            <w:sdtPr>
                              <w:alias w:val="Numeris"/>
                              <w:tag w:val="nr_1c421ace82bb49a781f45dcf70eb9b83"/>
                              <w:lock w:val="sdtLocked"/>
                              <w:richText/>
                            </w:sdtPr>
                            <w:sdtContent>
                              <w:r>
                                <w:rPr>
                                  <w:bCs/>
                                  <w:szCs w:val="24"/>
                                </w:rPr>
                                <w:t>1</w:t>
                              </w:r>
                            </w:sdtContent>
                          </w:sdt>
                          <w:r>
                            <w:rPr>
                              <w:bCs/>
                              <w:szCs w:val="24"/>
                            </w:rPr>
                            <w:t xml:space="preserve">. </w:t>
                          </w:r>
                          <w:r>
                            <w:rPr>
                              <w:szCs w:val="24"/>
                            </w:rPr>
                            <w:t xml:space="preserve">Kai administracinėn atsakomybėn traukiamas asmuo </w:t>
                          </w:r>
                          <w:r>
                            <w:rPr>
                              <w:bCs/>
                              <w:szCs w:val="24"/>
                            </w:rPr>
                            <w:t>ar</w:t>
                          </w:r>
                          <w:r>
                            <w:rPr>
                              <w:szCs w:val="24"/>
                            </w:rPr>
                            <w:t xml:space="preserve"> nukentėjusysis yra nepilnamečiai arba dėl fizinių ar psichinių trūkumų negali patys pasinaudoti savo teisėmis administracinių nusižengimų bylose, jų interesams turi teisę atstovauti jų atstovai pagal įstatymą (tėvai, </w:t>
                          </w:r>
                          <w:r>
                            <w:rPr>
                              <w:bCs/>
                              <w:szCs w:val="24"/>
                            </w:rPr>
                            <w:t xml:space="preserve">įtėviai, </w:t>
                          </w:r>
                          <w:r>
                            <w:rPr>
                              <w:szCs w:val="24"/>
                            </w:rPr>
                            <w:t>globėjai, rūpintojai</w:t>
                          </w:r>
                          <w:r>
                            <w:rPr>
                              <w:bCs/>
                              <w:szCs w:val="24"/>
                            </w:rPr>
                            <w:t>, valstybinė vaiko teisių apsaugos institucija</w:t>
                          </w:r>
                          <w:r>
                            <w:rPr>
                              <w:szCs w:val="24"/>
                            </w:rPr>
                            <w:t>).</w:t>
                          </w:r>
                        </w:p>
                      </w:sdtContent>
                    </w:sdt>
                    <w:sdt>
                      <w:sdtPr>
                        <w:alias w:val="584 str. 2 d."/>
                        <w:tag w:val="part_324da9e2619c4f2bae847a403b762dd6"/>
                        <w:lock w:val="sdtLocked"/>
                        <w:richText/>
                      </w:sdtPr>
                      <w:sdtContent>
                        <w:p>
                          <w:pPr>
                            <w:spacing w:line="404" w:lineRule="atLeast"/>
                            <w:ind w:firstLine="720"/>
                            <w:jc w:val="both"/>
                            <w:rPr>
                              <w:szCs w:val="24"/>
                            </w:rPr>
                          </w:pPr>
                          <w:sdt>
                            <w:sdtPr>
                              <w:alias w:val="Numeris"/>
                              <w:tag w:val="nr_324da9e2619c4f2bae847a403b762dd6"/>
                              <w:lock w:val="sdtLocked"/>
                              <w:richText/>
                            </w:sdtPr>
                            <w:sdtContent>
                              <w:r>
                                <w:rPr>
                                  <w:bCs/>
                                  <w:szCs w:val="24"/>
                                </w:rPr>
                                <w:t>2</w:t>
                              </w:r>
                            </w:sdtContent>
                          </w:sdt>
                          <w:r>
                            <w:rPr>
                              <w:bCs/>
                              <w:szCs w:val="24"/>
                            </w:rPr>
                            <w:t>. Administracinio nusižengimo tyrimą atliekančio pareigūno, teismo ar administracinio nusižengimo bylą ne teismo tvarka nagrinėjančios institucijos sprendimu gali būti atsisakyta leisti atstovui pagal įstatymą dalyvauti administracinio nusižengimo teisenoje kaip atstovui, jeigu tai prieštarauja nepilnamečio ar asmens, kuris dėl fizinių ar psichinių trūkumų negali pats pasinaudoti savo teisėmis, interesams. Šiais atvejais, taip pat kai nėra galimybės susisiekti su atstovu pagal įstatymą arba jo tapatybė nežinoma, nepilnamečiui ar asmeniui, kuris dėl fizinių ar psichinių trūkumų negali pats pasinaudoti savo teisėmis, atstovauti gali jo pasirinktas ir administracinio nusižengimo tyrimą atliekančio pareigūno, teismo ar administracinio nusižengimo bylą ne teismo tvarka nagrinėjančios institucijos pripažintas tinkamu būti atstovu asmuo. Jeigu nepilnametis ar asmuo, kuris dėl fizinių ar psichinių trūkumų negali pats pasinaudoti savo teisėmis, nepasirinko kito atstovo arba jo pasirinktas atstovas nėra tinkamas atstovauti nepilnamečiui ar asmeniui, kuris dėl fizinių ar psichinių trūkumų negali pats pasinaudoti savo teisėmis, administracinio nusižengimo tyrimą atliekantis pareigūnas, teismas ar administracinio nusižengimo bylą ne teismo tvarka nagrinėjanti institucija, atsižvelgdami į nepilnamečio ar asmens, kuris dėl fizinių ar psichinių trūkumų negali pats pasinaudoti savo teisėmis, interesus, paskiria kitą asmenį, galintį tinkamai atstovauti nepilnamečiui ar asmeniui, kuris dėl fizinių ar psichinių trūkumų negali pats pasinaudoti savo teisėmis.</w:t>
                          </w:r>
                        </w:p>
                        <w:p>
                          <w:pPr>
                            <w:spacing w:line="404" w:lineRule="atLeast"/>
                            <w:ind w:firstLine="720"/>
                            <w:jc w:val="both"/>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0d30eb9c8c0e4ba2b6e5d4325b9e132e"/>
                        <w:lock w:val="sdtLocked"/>
                        <w:richText/>
                      </w:sdtPr>
                      <w:sdtContent>
                        <w:p>
                          <w:pPr>
                            <w:spacing w:line="404" w:lineRule="atLeast"/>
                            <w:ind w:firstLine="720"/>
                            <w:jc w:val="both"/>
                            <w:rPr>
                              <w:szCs w:val="24"/>
                            </w:rPr>
                          </w:pPr>
                          <w:sdt>
                            <w:sdtPr>
                              <w:alias w:val="Numeris"/>
                              <w:tag w:val="nr_0d30eb9c8c0e4ba2b6e5d4325b9e132e"/>
                              <w:lock w:val="sdtLocked"/>
                              <w:richText/>
                            </w:sdtPr>
                            <w:sdtContent>
                              <w:r>
                                <w:rPr>
                                  <w:szCs w:val="24"/>
                                </w:rPr>
                                <w:t>3</w:t>
                              </w:r>
                            </w:sdtContent>
                          </w:sdt>
                          <w:r>
                            <w:rPr>
                              <w:szCs w:val="24"/>
                            </w:rPr>
                            <w:t>. Ekspertas ir specialistas privalo atvykti pagal šaukimą arba dalyvauti administracinio nusižengimo teisenoje</w:t>
                          </w:r>
                          <w:r>
                            <w:rPr>
                              <w:bCs/>
                              <w:szCs w:val="24"/>
                            </w:rPr>
                            <w:t xml:space="preserve"> naudodamiesi informacinėmis ir elektroninių ryšių technologijomis (per vaizdo konferencijas, telekonferencijas ar kitaip)</w:t>
                          </w:r>
                          <w:r>
                            <w:rPr>
                              <w:szCs w:val="24"/>
                            </w:rPr>
                            <w:t xml:space="preserve"> ir duoti objektyvią išvadą ar paaiškinimus pateiktais klausimais.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763f4b7eb143448eb110e68c9bd2a6b1"/>
                        <w:lock w:val="sdtLocked"/>
                        <w:richText/>
                      </w:sdtPr>
                      <w:sdtContent>
                        <w:p>
                          <w:pPr>
                            <w:spacing w:line="404" w:lineRule="atLeast"/>
                            <w:ind w:firstLine="720"/>
                            <w:jc w:val="both"/>
                            <w:rPr>
                              <w:szCs w:val="24"/>
                            </w:rPr>
                          </w:pPr>
                          <w:sdt>
                            <w:sdtPr>
                              <w:alias w:val="Numeris"/>
                              <w:tag w:val="nr_763f4b7eb143448eb110e68c9bd2a6b1"/>
                              <w:lock w:val="sdtLocked"/>
                              <w:richText/>
                            </w:sdtPr>
                            <w:sdtContent>
                              <w:r>
                                <w:rPr>
                                  <w:szCs w:val="24"/>
                                </w:rPr>
                                <w:t>1</w:t>
                              </w:r>
                            </w:sdtContent>
                          </w:sdt>
                          <w:r>
                            <w:rPr>
                              <w:szCs w:val="24"/>
                            </w:rPr>
                            <w:t xml:space="preserve">. Vertėjas yra vertimui reikiamas kalbas mokantis arba nebylio ar kurčiojo ženklus suprantantis asmuo, administracinį nusižengimą tiriančio ar bylą nagrinėjančio pareigūno ar teismo pakviestas dalyvauti byloje šio kodekso nustatytais atvejais. </w:t>
                          </w:r>
                          <w:r>
                            <w:rPr>
                              <w:bCs/>
                              <w:szCs w:val="24"/>
                            </w:rPr>
                            <w:t>Vertėjas gali dalyvauti administracinio nusižengimo teisenoje naudodamasis informacinėmis ir elektroninių ryšių technologijomis (per vaizdo konferencijas, telekonferencijas ar kitaip), išskyrus atvejus, kai būtinas tiesioginis vertėjo dalyvavimas tam, kad administracinio nusižengimo teisenoje dalyvaujantis asmuo tinkamai pasinaudotų savo teisėmis arba suprastų vykstančią teiseną.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1b73ec6b0ad749f5855c0bccc022cd4d"/>
                            <w:lock w:val="sdtLocked"/>
                            <w:richText/>
                          </w:sdtPr>
                          <w:sdtContent>
                            <w:p>
                              <w:pPr>
                                <w:spacing w:line="360" w:lineRule="auto"/>
                                <w:ind w:firstLine="720"/>
                                <w:jc w:val="both"/>
                                <w:rPr>
                                  <w:szCs w:val="24"/>
                                </w:rPr>
                              </w:pPr>
                              <w:sdt>
                                <w:sdtPr>
                                  <w:alias w:val="Numeris"/>
                                  <w:tag w:val="nr_1b73ec6b0ad749f5855c0bccc022cd4d"/>
                                  <w:lock w:val="sdtLocked"/>
                                  <w:richText/>
                                </w:sdtPr>
                                <w:sdtContent>
                                  <w:r>
                                    <w:t>7</w:t>
                                  </w:r>
                                </w:sdtContent>
                              </w:sdt>
                              <w:r>
                                <w:t>) Lietuvos banko – dėl šio kodekso 196 straipsnio 2 dalyje, 198, 207</w:t>
                              </w:r>
                              <w:r>
                                <w:rPr>
                                  <w:vertAlign w:val="superscript"/>
                                </w:rPr>
                                <w:t>2</w:t>
                              </w:r>
                              <w:r>
                                <w:t xml:space="preserve">, 221, 222, 224,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a48900f1bf11ee9f5b8ffa077f9188">
                                <w:r w:rsidRPr="00532B9F">
                                  <w:rPr>
                                    <w:rFonts w:ascii="Times New Roman" w:eastAsia="MS Mincho" w:hAnsi="Times New Roman"/>
                                    <w:sz w:val="20"/>
                                    <w:i/>
                                    <w:iCs/>
                                    <w:color w:val="0000FF" w:themeColor="hyperlink"/>
                                    <w:u w:val="single"/>
                                  </w:rPr>
                                  <w:t>XIV-2518</w:t>
                                </w:r>
                              </w:fldSimple>
                              <w:r>
                                <w:rPr>
                                  <w:rFonts w:ascii="Times New Roman" w:eastAsia="MS Mincho" w:hAnsi="Times New Roman"/>
                                  <w:sz w:val="20"/>
                                  <w:i/>
                                  <w:iCs/>
                                </w:rPr>
                                <w:t>,
2024-03-28,
paskelbta TAR 2024-04-03, i. k. 2024-06307            </w:t>
                              </w:r>
                            </w:p>
                            <w:p/>
                          </w:sdtContent>
                        </w:sdt>
                        <w:sdt>
                          <w:sdtPr>
                            <w:alias w:val="589 str. 1 d. 8 p."/>
                            <w:tag w:val="part_413a29fc688345d299e303ac85b83a3e"/>
                            <w:lock w:val="sdtLocked"/>
                            <w:richText/>
                          </w:sdtPr>
                          <w:sdtContent>
                            <w:p>
                              <w:pPr>
                                <w:spacing w:line="360" w:lineRule="auto"/>
                                <w:ind w:firstLine="720"/>
                                <w:jc w:val="both"/>
                                <w:rPr>
                                  <w:szCs w:val="24"/>
                                </w:rPr>
                              </w:pPr>
                              <w:sdt>
                                <w:sdtPr>
                                  <w:alias w:val="Numeris"/>
                                  <w:tag w:val="nr_413a29fc688345d299e303ac85b83a3e"/>
                                  <w:lock w:val="sdtLocked"/>
                                  <w:richText/>
                                </w:sdtPr>
                                <w:sdtContent>
                                  <w:r>
                                    <w:rPr>
                                      <w:color w:val="000000"/>
                                      <w:szCs w:val="24"/>
                                      <w:lang w:eastAsia="lt-LT"/>
                                    </w:rPr>
                                    <w:t>8</w:t>
                                  </w:r>
                                </w:sdtContent>
                              </w:sdt>
                              <w:r>
                                <w:rPr>
                                  <w:color w:val="000000"/>
                                  <w:szCs w:val="24"/>
                                  <w:lang w:eastAsia="lt-LT"/>
                                </w:rPr>
                                <w:t xml:space="preserve">) Lietuvos radijo ir televizijos komisijos – dėl šio kodekso 79 straipsnio 5, 6 dalyse, </w:t>
                              </w:r>
                              <w:r>
                                <w:rPr>
                                  <w:bCs/>
                                  <w:color w:val="000000"/>
                                  <w:szCs w:val="24"/>
                                  <w:lang w:eastAsia="lt-LT"/>
                                </w:rPr>
                                <w:t>122 straipsnyje (</w:t>
                              </w:r>
                              <w:r>
                                <w:rPr>
                                  <w:bCs/>
                                  <w:szCs w:val="24"/>
                                </w:rPr>
                                <w:t>kai pažeidimai padaryti dėl autorių teisių ar</w:t>
                              </w:r>
                              <w:r>
                                <w:rPr>
                                  <w:bCs/>
                                  <w:color w:val="000000"/>
                                  <w:szCs w:val="24"/>
                                </w:rPr>
                                <w:t xml:space="preserve"> </w:t>
                              </w:r>
                              <w:r>
                                <w:rPr>
                                  <w:bCs/>
                                  <w:szCs w:val="24"/>
                                </w:rPr>
                                <w:t xml:space="preserve">gretutinių teisių objekto arba jų dalies, įskaitant padarymą viešai prieinamo kompiuterių tinklais (internete), </w:t>
                              </w:r>
                              <w:r>
                                <w:rPr>
                                  <w:color w:val="000000"/>
                                  <w:szCs w:val="24"/>
                                  <w:lang w:eastAsia="lt-LT"/>
                                </w:rPr>
                                <w:t>124 straipsnyje, 146, 226</w:t>
                              </w:r>
                              <w:r>
                                <w:rPr>
                                  <w:color w:val="000000"/>
                                  <w:szCs w:val="24"/>
                                  <w:vertAlign w:val="superscript"/>
                                  <w:lang w:eastAsia="lt-LT"/>
                                </w:rPr>
                                <w:t>1</w:t>
                              </w:r>
                              <w:r>
                                <w:rPr>
                                  <w:color w:val="000000"/>
                                  <w:szCs w:val="24"/>
                                  <w:lang w:eastAsia="lt-LT"/>
                                </w:rPr>
                                <w:t>, 477, 505, 507 straipsniuose, 515 straipsnio 1, 2 dalyse, 548 straipsnio 3, 4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2cf22eb5bf2548efa7fce0ed04718d1b"/>
                            <w:lock w:val="sdtLocked"/>
                            <w:richText/>
                          </w:sdtPr>
                          <w:sdtContent>
                            <w:p>
                              <w:pPr>
                                <w:spacing w:line="380" w:lineRule="atLeast"/>
                                <w:ind w:firstLine="720"/>
                                <w:jc w:val="both"/>
                                <w:rPr>
                                  <w:szCs w:val="24"/>
                                </w:rPr>
                              </w:pPr>
                              <w:sdt>
                                <w:sdtPr>
                                  <w:alias w:val="Numeris"/>
                                  <w:tag w:val="nr_2cf22eb5bf2548efa7fce0ed04718d1b"/>
                                  <w:lock w:val="sdtLocked"/>
                                  <w:richText/>
                                </w:sdtPr>
                                <w:sdtContent>
                                  <w:r>
                                    <w:rPr>
                                      <w:color w:val="000000"/>
                                      <w:szCs w:val="24"/>
                                    </w:rPr>
                                    <w:t>12</w:t>
                                  </w:r>
                                </w:sdtContent>
                              </w:sdt>
                              <w:r>
                                <w:rPr>
                                  <w:color w:val="000000"/>
                                  <w:szCs w:val="24"/>
                                </w:rPr>
                                <w:t>) Lietuvos Respublikos valstybės saugumo departamento – dėl šio kodekso 393 straipsnio 4, 5, 8, 9 dalyse, 506 straipsnio 4 dalyje, 508, 509, 553, 554, 555, 557</w:t>
                              </w:r>
                              <w:r>
                                <w:rPr>
                                  <w:color w:val="000000"/>
                                  <w:szCs w:val="24"/>
                                  <w:vertAlign w:val="superscript"/>
                                </w:rPr>
                                <w:t>1</w:t>
                              </w:r>
                              <w:r>
                                <w:rPr>
                                  <w:color w:val="000000"/>
                                  <w:szCs w:val="24"/>
                                </w:rPr>
                                <w:t xml:space="preserve">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d8df340896fd48728175926283a59f1a"/>
                            <w:lock w:val="sdtLocked"/>
                            <w:richText/>
                          </w:sdtPr>
                          <w:sdtContent>
                            <w:p>
                              <w:pPr>
                                <w:spacing w:line="360" w:lineRule="auto"/>
                                <w:ind w:firstLine="720"/>
                                <w:jc w:val="both"/>
                              </w:pPr>
                              <w:sdt>
                                <w:sdtPr>
                                  <w:alias w:val="Numeris"/>
                                  <w:tag w:val="nr_d8df340896fd48728175926283a59f1a"/>
                                  <w:lock w:val="sdtLocked"/>
                                  <w:richText/>
                                </w:sdtPr>
                                <w:sdtContent>
                                  <w:r>
                                    <w:rPr>
                                      <w:szCs w:val="24"/>
                                    </w:rPr>
                                    <w:t>17</w:t>
                                  </w:r>
                                </w:sdtContent>
                              </w:sdt>
                              <w:r>
                                <w:rPr>
                                  <w:szCs w:val="24"/>
                                </w:rPr>
                                <w:t>) Lietuvos Respublikos finansų ministerijos – dėl šio kodekso 185, 195 straipsniuose, 196 straipsnio 1 dalyje, 205 straipsnio 7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0248456b582b4e6c82c2996e3f7317b9"/>
                            <w:lock w:val="sdtLocked"/>
                            <w:richText/>
                          </w:sdtPr>
                          <w:sdtContent>
                            <w:p>
                              <w:pPr>
                                <w:spacing w:line="360" w:lineRule="auto"/>
                                <w:ind w:firstLine="720"/>
                                <w:jc w:val="both"/>
                                <w:rPr>
                                  <w:szCs w:val="24"/>
                                </w:rPr>
                              </w:pPr>
                              <w:sdt>
                                <w:sdtPr>
                                  <w:alias w:val="Numeris"/>
                                  <w:tag w:val="nr_0248456b582b4e6c82c2996e3f7317b9"/>
                                  <w:lock w:val="sdtLocked"/>
                                  <w:richText/>
                                </w:sdtPr>
                                <w:sdtContent>
                                  <w:r>
                                    <w:rPr>
                                      <w:rFonts w:ascii="TimesLT" w:hAnsi="TimesLT"/>
                                      <w:szCs w:val="24"/>
                                    </w:rPr>
                                    <w:t>21</w:t>
                                  </w:r>
                                </w:sdtContent>
                              </w:sdt>
                              <w:r>
                                <w:rPr>
                                  <w:rFonts w:ascii="TimesLT" w:hAnsi="TimesLT"/>
                                  <w:szCs w:val="24"/>
                                </w:rPr>
                                <w:t xml:space="preserve">) Lietuvos Respublikos švietimo, mokslo ir sporto ministerijos ar jos įgaliotos įstaigos – dėl šio kodekso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szCs w:val="24"/>
                                </w:rPr>
                                <w:t xml:space="preserve"> 80, 98</w:t>
                              </w:r>
                              <w:r>
                                <w:rPr>
                                  <w:rFonts w:ascii="TimesLT" w:hAnsi="TimesLT"/>
                                  <w:szCs w:val="24"/>
                                  <w:vertAlign w:val="superscript"/>
                                </w:rPr>
                                <w:t>1</w:t>
                              </w:r>
                              <w:r>
                                <w:rPr>
                                  <w:rFonts w:ascii="TimesLT" w:hAnsi="TimesLT"/>
                                  <w:szCs w:val="24"/>
                                </w:rPr>
                                <w:t>, 226</w:t>
                              </w:r>
                              <w:r>
                                <w:rPr>
                                  <w:rFonts w:ascii="TimesLT" w:hAnsi="TimesLT"/>
                                  <w:szCs w:val="24"/>
                                  <w:vertAlign w:val="superscript"/>
                                </w:rPr>
                                <w:t>1</w:t>
                              </w:r>
                              <w:r>
                                <w:rPr>
                                  <w:rFonts w:ascii="TimesLT" w:hAnsi="TimesLT"/>
                                  <w:szCs w:val="24"/>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4dc73e78417d435d9b923583ad2e1ef9"/>
                            <w:lock w:val="sdtLocked"/>
                            <w:richText/>
                          </w:sdtPr>
                          <w:sdtContent>
                            <w:p>
                              <w:pPr>
                                <w:widowControl w:val="0"/>
                                <w:spacing w:line="360" w:lineRule="auto"/>
                                <w:ind w:firstLine="720"/>
                                <w:jc w:val="both"/>
                                <w:rPr>
                                  <w:szCs w:val="24"/>
                                </w:rPr>
                              </w:pPr>
                              <w:sdt>
                                <w:sdtPr>
                                  <w:alias w:val="Numeris"/>
                                  <w:tag w:val="nr_4dc73e78417d435d9b923583ad2e1ef9"/>
                                  <w:lock w:val="sdtLocked"/>
                                  <w:richText/>
                                </w:sdtPr>
                                <w:sdtContent>
                                  <w:r>
                                    <w:t>23</w:t>
                                  </w:r>
                                </w:sdtContent>
                              </w:sdt>
                              <w:r>
                                <w:t xml:space="preserve">) Lietuvos Respublikos žemės ūkio ministerijos </w:t>
                              </w:r>
                              <w:r>
                                <w:rPr>
                                  <w:bCs/>
                                </w:rPr>
                                <w:t xml:space="preserve">ar jos įgaliotų </w:t>
                              </w:r>
                              <w:r>
                                <w:t xml:space="preserve">įstaigų – dėl šio kodekso 48 straipsnio 1, 2 dalyse, 121, 178, 181, 256, 312, 313, 335, 336,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24 p."/>
                            <w:tag w:val="part_ea68134a9a9840dc8deb13fe24ae2bf5"/>
                            <w:lock w:val="sdtLocked"/>
                            <w:richText/>
                          </w:sdtPr>
                          <w:sdtContent>
                            <w:p>
                              <w:pPr>
                                <w:spacing w:line="360" w:lineRule="auto"/>
                                <w:ind w:firstLine="720"/>
                                <w:jc w:val="both"/>
                                <w:rPr>
                                  <w:szCs w:val="24"/>
                                </w:rPr>
                              </w:pPr>
                              <w:sdt>
                                <w:sdtPr>
                                  <w:alias w:val="Numeris"/>
                                  <w:tag w:val="nr_ea68134a9a9840dc8deb13fe24ae2bf5"/>
                                  <w:lock w:val="sdtLocked"/>
                                  <w:richText/>
                                </w:sdtPr>
                                <w:sdtContent>
                                  <w:r>
                                    <w:t>24</w:t>
                                  </w:r>
                                </w:sdtContent>
                              </w:sdt>
                              <w:r>
                                <w:t xml:space="preserve">) </w:t>
                              </w:r>
                              <w:r>
                                <w:rPr>
                                  <w:bCs/>
                                </w:rPr>
                                <w:t>Lietuvos Respublikos ryšių reguliavimo tarnybos – dėl šio kodekso 79 straipsnio 3, 4 dalyse, 79</w:t>
                              </w:r>
                              <w:r>
                                <w:rPr>
                                  <w:bCs/>
                                  <w:vertAlign w:val="superscript"/>
                                </w:rPr>
                                <w:t>1</w:t>
                              </w:r>
                              <w:r>
                                <w:rPr>
                                  <w:bCs/>
                                </w:rPr>
                                <w:t>, 147</w:t>
                              </w:r>
                              <w:r>
                                <w:t xml:space="preserve">, </w:t>
                              </w:r>
                              <w:r>
                                <w:rPr>
                                  <w:bCs/>
                                  <w:lang w:eastAsia="ar-SA"/>
                                </w:rPr>
                                <w:t>147</w:t>
                              </w:r>
                              <w:r>
                                <w:rPr>
                                  <w:bCs/>
                                  <w:vertAlign w:val="superscript"/>
                                  <w:lang w:eastAsia="ar-SA"/>
                                </w:rPr>
                                <w:t>1</w:t>
                              </w:r>
                              <w:r>
                                <w:rPr>
                                  <w:lang w:eastAsia="ar-SA"/>
                                </w:rPr>
                                <w:t xml:space="preserve"> </w:t>
                              </w:r>
                              <w:r>
                                <w:rPr>
                                  <w:bCs/>
                                </w:rPr>
                                <w:t>straipsniuose, 224 straipsnio 1 dalyje, 464, 465, 466, 467, 468, 469, 470, 471, 472, 476, 476</w:t>
                              </w:r>
                              <w:r>
                                <w:rPr>
                                  <w:bCs/>
                                  <w:vertAlign w:val="superscript"/>
                                </w:rPr>
                                <w:t>1</w:t>
                              </w:r>
                              <w:r>
                                <w:rPr>
                                  <w:bCs/>
                                </w:rP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589 str. 1 d. 25 p."/>
                            <w:tag w:val="part_6ed4b00253ba421cbbb59bae9d9f665a"/>
                            <w:lock w:val="sdtLocked"/>
                            <w:richText/>
                          </w:sdtPr>
                          <w:sdtContent>
                            <w:p>
                              <w:pPr>
                                <w:spacing w:line="360" w:lineRule="auto"/>
                                <w:ind w:firstLine="720"/>
                                <w:jc w:val="both"/>
                                <w:rPr>
                                  <w:szCs w:val="24"/>
                                </w:rPr>
                              </w:pPr>
                              <w:sdt>
                                <w:sdtPr>
                                  <w:alias w:val="Numeris"/>
                                  <w:tag w:val="nr_6ed4b00253ba421cbbb59bae9d9f665a"/>
                                  <w:lock w:val="sdtLocked"/>
                                  <w:richText/>
                                </w:sdtPr>
                                <w:sdtContent>
                                  <w:r>
                                    <w:rPr>
                                      <w:bCs/>
                                      <w:szCs w:val="24"/>
                                    </w:rPr>
                                    <w:t>25</w:t>
                                  </w:r>
                                </w:sdtContent>
                              </w:sdt>
                              <w:r>
                                <w:rPr>
                                  <w:bCs/>
                                  <w:szCs w:val="24"/>
                                </w:rPr>
                                <w:t>) Valstybės duomenų agentūros – dėl šio kodekso 221, 222,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589 str. 1 d. 26 p."/>
                            <w:tag w:val="part_aa046efa9e74480c96df9d8a26a0fccd"/>
                            <w:lock w:val="sdtLocked"/>
                            <w:richText/>
                          </w:sdtPr>
                          <w:sdtContent>
                            <w:p>
                              <w:pPr>
                                <w:spacing w:line="360" w:lineRule="auto"/>
                                <w:ind w:firstLine="720"/>
                                <w:jc w:val="both"/>
                                <w:rPr>
                                  <w:szCs w:val="24"/>
                                </w:rPr>
                              </w:pPr>
                              <w:sdt>
                                <w:sdtPr>
                                  <w:alias w:val="Numeris"/>
                                  <w:tag w:val="nr_aa046efa9e74480c96df9d8a26a0fccd"/>
                                  <w:lock w:val="sdtLocked"/>
                                  <w:richText/>
                                </w:sdtPr>
                                <w:sdtContent>
                                  <w:r>
                                    <w:rPr>
                                      <w:color w:val="000000"/>
                                      <w:szCs w:val="24"/>
                                    </w:rPr>
                                    <w:t>26</w:t>
                                  </w:r>
                                </w:sdtContent>
                              </w:sdt>
                              <w:r>
                                <w:rPr>
                                  <w:color w:val="000000"/>
                                  <w:szCs w:val="24"/>
                                </w:rPr>
                                <w:t>) Lietuvos vyriausiojo archyvaro tarnybos ir valstybės archyvų – dėl šio kodekso 116, 117, 118, 504, 505, 507, 522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64c4388e6a754ecea5e06313c7ac5530"/>
                            <w:lock w:val="sdtLocked"/>
                            <w:richText/>
                          </w:sdtPr>
                          <w:sdtContent>
                            <w:p>
                              <w:pPr>
                                <w:spacing w:line="360" w:lineRule="auto"/>
                                <w:ind w:firstLine="720"/>
                                <w:jc w:val="both"/>
                                <w:rPr>
                                  <w:szCs w:val="24"/>
                                </w:rPr>
                              </w:pPr>
                              <w:sdt>
                                <w:sdtPr>
                                  <w:alias w:val="Numeris"/>
                                  <w:tag w:val="nr_64c4388e6a754ecea5e06313c7ac5530"/>
                                  <w:lock w:val="sdtLocked"/>
                                  <w:richText/>
                                </w:sdtPr>
                                <w:sdtContent>
                                  <w:r>
                                    <w:rPr>
                                      <w:color w:val="000000"/>
                                      <w:szCs w:val="24"/>
                                      <w:lang w:eastAsia="lt-LT"/>
                                    </w:rPr>
                                    <w:t>30</w:t>
                                  </w:r>
                                </w:sdtContent>
                              </w:sdt>
                              <w:r>
                                <w:rPr>
                                  <w:color w:val="000000"/>
                                  <w:szCs w:val="24"/>
                                  <w:lang w:eastAsia="lt-LT"/>
                                </w:rPr>
                                <w:t xml:space="preserve">) </w:t>
                              </w:r>
                              <w:r>
                                <w:rPr>
                                  <w:color w:val="000000"/>
                                  <w:szCs w:val="24"/>
                                </w:rPr>
                                <w:t>Valstybinės maisto ir veterinarijos tarnybos – dėl šio kodekso 45 straipsnyje, 49 straipsnio 1, 2 dalyse, 51, 69, 70, 78 straipsniuose, 127 straipsnio 1, 2 dalyse, 139 straipsnyje, 144 straipsnio 4, 5 dalyse, 145, 152, 153, 155, 156, 157, 158, 160, 161, 162, 163, 181 straipsniuose, 209 straipsnio 1, 2, 3, 4, 5, 6, 7, 8 dalyse, 224 straipsnyje, 247</w:t>
                              </w:r>
                              <w:r>
                                <w:rPr>
                                  <w:color w:val="000000"/>
                                  <w:szCs w:val="24"/>
                                  <w:vertAlign w:val="superscript"/>
                                </w:rPr>
                                <w:t>1</w:t>
                              </w:r>
                              <w:r>
                                <w:rPr>
                                  <w:color w:val="000000"/>
                                  <w:szCs w:val="24"/>
                                </w:rPr>
                                <w:t xml:space="preserve"> straipsnio 1, 2 dalyse, 256 straipsnyje, 291 straipsnio 6 dalyje, 299 straipsnio 2, 3, 4 dalyse, 304</w:t>
                              </w:r>
                              <w:r>
                                <w:rPr>
                                  <w:color w:val="000000"/>
                                  <w:szCs w:val="24"/>
                                  <w:vertAlign w:val="superscript"/>
                                </w:rPr>
                                <w:t>1</w:t>
                              </w:r>
                              <w:r>
                                <w:rPr>
                                  <w:color w:val="000000"/>
                                  <w:szCs w:val="24"/>
                                </w:rPr>
                                <w:t xml:space="preserve"> straipsnyje, 304</w:t>
                              </w:r>
                              <w:r>
                                <w:rPr>
                                  <w:color w:val="000000"/>
                                  <w:szCs w:val="24"/>
                                  <w:vertAlign w:val="superscript"/>
                                </w:rPr>
                                <w:t>2</w:t>
                              </w:r>
                              <w:r>
                                <w:rPr>
                                  <w:color w:val="000000"/>
                                  <w:szCs w:val="24"/>
                                </w:rPr>
                                <w:t> straipsnio 3, 4 dalyse, 312, 343 straipsniuose, 343</w:t>
                              </w:r>
                              <w:r>
                                <w:rPr>
                                  <w:color w:val="000000"/>
                                  <w:szCs w:val="24"/>
                                  <w:vertAlign w:val="superscript"/>
                                </w:rPr>
                                <w:t>1</w:t>
                              </w:r>
                              <w:r>
                                <w:rPr>
                                  <w:color w:val="000000"/>
                                  <w:szCs w:val="24"/>
                                </w:rPr>
                                <w:t xml:space="preserve"> straipsnio 1, 2, 7, 8, 9, 10, 11, 12, 13, 14, 15, 16, 17, 18, 21, 22 dalyse,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5ee732a8b311ef90b5ee8931e5ce5e">
                                <w:r w:rsidRPr="00532B9F">
                                  <w:rPr>
                                    <w:rFonts w:ascii="Times New Roman" w:eastAsia="MS Mincho" w:hAnsi="Times New Roman"/>
                                    <w:sz w:val="20"/>
                                    <w:i/>
                                    <w:iCs/>
                                    <w:color w:val="0000FF" w:themeColor="hyperlink"/>
                                    <w:u w:val="single"/>
                                  </w:rPr>
                                  <w:t>XIV-3131</w:t>
                                </w:r>
                              </w:fldSimple>
                              <w:r>
                                <w:rPr>
                                  <w:rFonts w:ascii="Times New Roman" w:eastAsia="MS Mincho" w:hAnsi="Times New Roman"/>
                                  <w:sz w:val="20"/>
                                  <w:i/>
                                  <w:iCs/>
                                </w:rPr>
                                <w:t>,
2024-11-12,
paskelbta TAR 2024-11-22, i. k. 2024-20370            </w:t>
                              </w:r>
                            </w:p>
                            <w:p/>
                          </w:sdtContent>
                        </w:sdt>
                        <w:sdt>
                          <w:sdtPr>
                            <w:alias w:val="589 str. 1 d. 31 p."/>
                            <w:tag w:val="part_c212fe289def4110aaa46c86ecaa094f"/>
                            <w:lock w:val="sdtLocked"/>
                            <w:richText/>
                          </w:sdtPr>
                          <w:sdtContent>
                            <w:p>
                              <w:pPr>
                                <w:widowControl w:val="0"/>
                                <w:spacing w:line="360" w:lineRule="auto"/>
                                <w:ind w:firstLine="720"/>
                                <w:jc w:val="both"/>
                                <w:rPr>
                                  <w:szCs w:val="24"/>
                                </w:rPr>
                              </w:pPr>
                              <w:sdt>
                                <w:sdtPr>
                                  <w:alias w:val="Numeris"/>
                                  <w:tag w:val="nr_c212fe289def4110aaa46c86ecaa094f"/>
                                  <w:lock w:val="sdtLocked"/>
                                  <w:richText/>
                                </w:sdtPr>
                                <w:sdtContent>
                                  <w:r>
                                    <w:t>31</w:t>
                                  </w:r>
                                </w:sdtContent>
                              </w:sdt>
                              <w:r>
                                <w:t>) aplinkos apsaugos valstybinės kontrolės pareigūnai – dėl šio kodekso 48 straipsnio 1, 2 dalyse, 92 straipsnio 1 dalyje, 110, 112, 114 straipsniuose, 144 straipsnio 1, 4, 5 dalyse, 235, 236, 236</w:t>
                              </w:r>
                              <w:r>
                                <w:rPr>
                                  <w:vertAlign w:val="superscript"/>
                                </w:rPr>
                                <w:t>1</w:t>
                              </w:r>
                              <w:r>
                                <w:t>, 237, 238, 239, 241, 242, 243, 243</w:t>
                              </w:r>
                              <w:r>
                                <w:rPr>
                                  <w:vertAlign w:val="superscript"/>
                                </w:rPr>
                                <w:t>1</w:t>
                              </w:r>
                              <w:r>
                                <w:t>, 244, 246, 247, 247</w:t>
                              </w:r>
                              <w:r>
                                <w:rPr>
                                  <w:vertAlign w:val="superscript"/>
                                </w:rPr>
                                <w:t>1</w:t>
                              </w:r>
                              <w:r>
                                <w:t xml:space="preserve"> straipsnio 3, 4 dalyse, 248, </w:t>
                              </w:r>
                              <w:r>
                                <w:rPr>
                                  <w:lang w:eastAsia="lt-LT"/>
                                </w:rPr>
                                <w:t>248</w:t>
                              </w:r>
                              <w:r>
                                <w:rPr>
                                  <w:vertAlign w:val="superscript"/>
                                  <w:lang w:eastAsia="lt-LT"/>
                                </w:rPr>
                                <w:t>1</w:t>
                              </w:r>
                              <w:r>
                                <w:rPr>
                                  <w:lang w:eastAsia="lt-LT"/>
                                </w:rPr>
                                <w:t>, 248</w:t>
                              </w:r>
                              <w:r>
                                <w:rPr>
                                  <w:vertAlign w:val="superscript"/>
                                  <w:lang w:eastAsia="lt-LT"/>
                                </w:rPr>
                                <w:t>2</w:t>
                              </w:r>
                              <w:r>
                                <w:rPr>
                                  <w:lang w:eastAsia="lt-LT"/>
                                </w:rPr>
                                <w:t>, 248</w:t>
                              </w:r>
                              <w:r>
                                <w:rPr>
                                  <w:vertAlign w:val="superscript"/>
                                  <w:lang w:eastAsia="lt-LT"/>
                                </w:rPr>
                                <w:t>3</w:t>
                              </w:r>
                              <w:r>
                                <w:rPr>
                                  <w:lang w:eastAsia="lt-LT"/>
                                </w:rPr>
                                <w:t xml:space="preserve">, </w:t>
                              </w:r>
                              <w:r>
                                <w:t>249, 250, 251, 251</w:t>
                              </w:r>
                              <w:r>
                                <w:rPr>
                                  <w:vertAlign w:val="superscript"/>
                                </w:rPr>
                                <w:t>1</w:t>
                              </w:r>
                              <w:r>
                                <w:t>, 252, 253, 255, 255</w:t>
                              </w:r>
                              <w:r>
                                <w:rPr>
                                  <w:vertAlign w:val="superscript"/>
                                </w:rPr>
                                <w:t>1</w:t>
                              </w:r>
                              <w:r>
                                <w:t>, 256, 257, 258, 259, 260, 261, 262, 264, 265, 266, 267, 268, 269, 270, 270</w:t>
                              </w:r>
                              <w:r>
                                <w:rPr>
                                  <w:vertAlign w:val="superscript"/>
                                </w:rPr>
                                <w:t xml:space="preserve">1 </w:t>
                              </w:r>
                              <w:r>
                                <w:t>straipsniuose, 271 straipsnio 1, 2, 3, 4, 6</w:t>
                              </w:r>
                              <w:r>
                                <w:rPr>
                                  <w:bCs/>
                                </w:rPr>
                                <w:t>, 7, 8</w:t>
                              </w:r>
                              <w:r>
                                <w:t xml:space="preserve"> dalyse, 272, 273, 274, 275, 276, 277, 278, 279, 280 </w:t>
                              </w:r>
                              <w:r>
                                <w:rPr>
                                  <w:bCs/>
                                </w:rPr>
                                <w:t>straipsniuose</w:t>
                              </w:r>
                              <w:r>
                                <w:t>, 281 straipsnio 1, 2, 3, 4, 5, 6</w:t>
                              </w:r>
                              <w:r>
                                <w:rPr>
                                  <w:vertAlign w:val="superscript"/>
                                </w:rPr>
                                <w:t>1</w:t>
                              </w:r>
                              <w:r>
                                <w:t>, 7, 8, 9 dalyse, 282, 283, 284, 285, 286, 287, 288, 289, 290, 291, 292, 293 straipsniuose, 294 straipsnio 2 dalyje, 295 straipsnio 1, 2 dalyse, 296 straipsnio 2 dalyje, 299 straipsnio 3 dalyje, 303, 304</w:t>
                              </w:r>
                              <w:r>
                                <w:rPr>
                                  <w:vertAlign w:val="superscript"/>
                                </w:rPr>
                                <w:t>1</w:t>
                              </w:r>
                              <w:r>
                                <w:t>, 304</w:t>
                              </w:r>
                              <w:r>
                                <w:rPr>
                                  <w:vertAlign w:val="superscript"/>
                                </w:rPr>
                                <w:t>2</w:t>
                              </w:r>
                              <w:r>
                                <w:t>, 305, 307, 308, 308</w:t>
                              </w:r>
                              <w:r>
                                <w:rPr>
                                  <w:vertAlign w:val="superscript"/>
                                </w:rPr>
                                <w:t>1</w:t>
                              </w:r>
                              <w:r>
                                <w:t>, 309, 310, 311, 312, 313, 315, 316, 317, 318 straipsniuose, 346 straipsnio 1, 2, 3, 4, 5, 5</w:t>
                              </w:r>
                              <w:r>
                                <w:rPr>
                                  <w:vertAlign w:val="superscript"/>
                                </w:rPr>
                                <w:t>1</w:t>
                              </w:r>
                              <w:r>
                                <w:t>, 5</w:t>
                              </w:r>
                              <w:r>
                                <w:rPr>
                                  <w:vertAlign w:val="superscript"/>
                                </w:rPr>
                                <w:t>2</w:t>
                              </w:r>
                              <w:r>
                                <w:t xml:space="preserve">, 16, 17, 18, 19 dalyse, 364 straipsnyje, 369 straipsnio 13, 14, 17, 18, 19, 20, 21, 22 dalyse, 426 straipsnio 4 dalyje, 431 straipsnio 1, 2, 3, 4 dalyse, 491, 505, 507, 546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fe4604fb111edbc04912defe897d1">
                                <w:r w:rsidRPr="00532B9F">
                                  <w:rPr>
                                    <w:rFonts w:ascii="Times New Roman" w:eastAsia="MS Mincho" w:hAnsi="Times New Roman"/>
                                    <w:sz w:val="20"/>
                                    <w:i/>
                                    <w:iCs/>
                                    <w:color w:val="0000FF" w:themeColor="hyperlink"/>
                                    <w:u w:val="single"/>
                                  </w:rPr>
                                  <w:t>XIV-1448</w:t>
                                </w:r>
                              </w:fldSimple>
                              <w:r>
                                <w:rPr>
                                  <w:rFonts w:ascii="Times New Roman" w:eastAsia="MS Mincho" w:hAnsi="Times New Roman"/>
                                  <w:sz w:val="20"/>
                                  <w:i/>
                                  <w:iCs/>
                                </w:rPr>
                                <w:t>,
2022-10-10,
paskelbta TAR 2022-10-19, i. k. 2022-21204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c8ed09a5411eea5a28c81c82193a8">
                                <w:r w:rsidRPr="00532B9F">
                                  <w:rPr>
                                    <w:rFonts w:ascii="Times New Roman" w:eastAsia="MS Mincho" w:hAnsi="Times New Roman"/>
                                    <w:sz w:val="20"/>
                                    <w:i/>
                                    <w:iCs/>
                                    <w:color w:val="0000FF" w:themeColor="hyperlink"/>
                                    <w:u w:val="single"/>
                                  </w:rPr>
                                  <w:t>XIV-2305</w:t>
                                </w:r>
                              </w:fldSimple>
                              <w:r>
                                <w:rPr>
                                  <w:rFonts w:ascii="Times New Roman" w:eastAsia="MS Mincho" w:hAnsi="Times New Roman"/>
                                  <w:sz w:val="20"/>
                                  <w:i/>
                                  <w:iCs/>
                                </w:rPr>
                                <w:t>,
2023-12-05,
paskelbta TAR 2023-12-14, i. k. 2023-24172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32 p."/>
                            <w:tag w:val="part_72712b79482e4e5e8c3e9b8ac5a4610b"/>
                            <w:lock w:val="sdtLocked"/>
                            <w:richText/>
                          </w:sdtPr>
                          <w:sdtContent>
                            <w:p>
                              <w:pPr>
                                <w:spacing w:line="360" w:lineRule="auto"/>
                                <w:ind w:firstLine="720"/>
                                <w:jc w:val="both"/>
                                <w:rPr>
                                  <w:szCs w:val="24"/>
                                </w:rPr>
                              </w:pPr>
                              <w:sdt>
                                <w:sdtPr>
                                  <w:alias w:val="Numeris"/>
                                  <w:tag w:val="nr_72712b79482e4e5e8c3e9b8ac5a4610b"/>
                                  <w:lock w:val="sdtLocked"/>
                                  <w:richText/>
                                </w:sdtPr>
                                <w:sdtContent>
                                  <w:r>
                                    <w:rPr>
                                      <w:bCs/>
                                      <w:color w:val="000000"/>
                                      <w:szCs w:val="24"/>
                                    </w:rPr>
                                    <w:t>32</w:t>
                                  </w:r>
                                </w:sdtContent>
                              </w:sdt>
                              <w:r>
                                <w:rPr>
                                  <w:bCs/>
                                  <w:color w:val="000000"/>
                                  <w:szCs w:val="24"/>
                                </w:rPr>
                                <w:t>) Finansinių nusikaltimų tyrimo tarnybos prie Vidaus reikalų ministerijos – dėl šio kodekso 95, 99, 127, 143, 150, 155, 158, 160, 161, 162, 163, 164, 165, 166, 168, 171, 172, 173, 174, 176, 185, 186, 187, 187</w:t>
                              </w:r>
                              <w:r>
                                <w:rPr>
                                  <w:bCs/>
                                  <w:color w:val="000000"/>
                                  <w:szCs w:val="24"/>
                                  <w:vertAlign w:val="superscript"/>
                                </w:rPr>
                                <w:t>1</w:t>
                              </w:r>
                              <w:r>
                                <w:rPr>
                                  <w:bCs/>
                                  <w:color w:val="000000"/>
                                  <w:szCs w:val="24"/>
                                </w:rPr>
                                <w:t>, 188, 193, 198, 205 straipsniuose, 207 straipsnio 1, 2 dalyse, 207</w:t>
                              </w:r>
                              <w:r>
                                <w:rPr>
                                  <w:bCs/>
                                  <w:color w:val="000000"/>
                                  <w:szCs w:val="24"/>
                                  <w:vertAlign w:val="superscript"/>
                                </w:rPr>
                                <w:t>1</w:t>
                              </w:r>
                              <w:r>
                                <w:rPr>
                                  <w:bCs/>
                                  <w:color w:val="000000"/>
                                  <w:szCs w:val="24"/>
                                </w:rPr>
                                <w:t> straipsnyje, 209 straipsnio 1, 2, 3, 4, 5, 6, 7, 8 dalyse, 214, 224 straipsniuose, 342</w:t>
                              </w:r>
                              <w:r>
                                <w:rPr>
                                  <w:bCs/>
                                  <w:color w:val="000000"/>
                                  <w:szCs w:val="24"/>
                                  <w:vertAlign w:val="superscript"/>
                                </w:rPr>
                                <w:t>2</w:t>
                              </w:r>
                              <w:r>
                                <w:rPr>
                                  <w:bCs/>
                                  <w:color w:val="000000"/>
                                  <w:szCs w:val="24"/>
                                </w:rPr>
                                <w:t xml:space="preserve"> straipsnio 1, 2 dalyse, 342</w:t>
                              </w:r>
                              <w:r>
                                <w:rPr>
                                  <w:bCs/>
                                  <w:color w:val="000000"/>
                                  <w:szCs w:val="24"/>
                                  <w:vertAlign w:val="superscript"/>
                                </w:rPr>
                                <w:t>3</w:t>
                              </w:r>
                              <w:r>
                                <w:rPr>
                                  <w:bCs/>
                                  <w:color w:val="000000"/>
                                  <w:szCs w:val="24"/>
                                </w:rPr>
                                <w:t xml:space="preserve"> straipsnio 1, 2 dalyse, 342</w:t>
                              </w:r>
                              <w:r>
                                <w:rPr>
                                  <w:bCs/>
                                  <w:color w:val="000000"/>
                                  <w:szCs w:val="24"/>
                                  <w:vertAlign w:val="superscript"/>
                                </w:rPr>
                                <w:t>4</w:t>
                              </w:r>
                              <w:r>
                                <w:rPr>
                                  <w:bCs/>
                                  <w:color w:val="000000"/>
                                  <w:szCs w:val="24"/>
                                </w:rPr>
                                <w:t xml:space="preserve"> straipsnio 1, 2 dalyse, 505 straipsnyje, 506 straipsnio 4, 4</w:t>
                              </w:r>
                              <w:r>
                                <w:rPr>
                                  <w:bCs/>
                                  <w:color w:val="000000"/>
                                  <w:szCs w:val="24"/>
                                  <w:vertAlign w:val="superscript"/>
                                </w:rPr>
                                <w:t>1</w:t>
                              </w:r>
                              <w:r>
                                <w:rPr>
                                  <w:bCs/>
                                  <w:color w:val="000000"/>
                                  <w:szCs w:val="24"/>
                                </w:rPr>
                                <w:t> dalyse, 507,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d5adb0b5cd324217a8f341d589d6a06d"/>
                            <w:lock w:val="sdtLocked"/>
                            <w:richText/>
                          </w:sdtPr>
                          <w:sdtContent>
                            <w:p>
                              <w:pPr>
                                <w:spacing w:line="360" w:lineRule="auto"/>
                                <w:ind w:firstLine="720"/>
                                <w:jc w:val="both"/>
                                <w:rPr>
                                  <w:szCs w:val="24"/>
                                </w:rPr>
                              </w:pPr>
                              <w:sdt>
                                <w:sdtPr>
                                  <w:alias w:val="Numeris"/>
                                  <w:tag w:val="nr_d5adb0b5cd324217a8f341d589d6a06d"/>
                                  <w:lock w:val="sdtLocked"/>
                                  <w:richText/>
                                </w:sdtPr>
                                <w:sdtContent>
                                  <w:r>
                                    <w:rPr>
                                      <w:szCs w:val="24"/>
                                    </w:rPr>
                                    <w:t>33</w:t>
                                  </w:r>
                                  <w:r>
                                    <w:rPr>
                                      <w:szCs w:val="24"/>
                                      <w:vertAlign w:val="superscript"/>
                                    </w:rPr>
                                    <w:t>1</w:t>
                                  </w:r>
                                </w:sdtContent>
                              </w:sdt>
                              <w:r>
                                <w:rPr>
                                  <w:szCs w:val="24"/>
                                </w:rPr>
                                <w:t xml:space="preserve">) </w:t>
                              </w:r>
                              <w:r>
                                <w:rPr>
                                  <w:bCs/>
                                  <w:szCs w:val="24"/>
                                </w:rPr>
                                <w:t>Lietuvos kalėjimų tarnybos</w:t>
                              </w:r>
                              <w:r>
                                <w:rPr>
                                  <w:b/>
                                  <w:bCs/>
                                  <w:szCs w:val="24"/>
                                </w:rPr>
                                <w:t xml:space="preserve"> </w:t>
                              </w:r>
                              <w:r>
                                <w:rPr>
                                  <w:szCs w:val="24"/>
                                </w:rPr>
                                <w:t>–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589 str. 1 d. 34 p."/>
                            <w:tag w:val="part_c8db0ebc3f824dbab3e797d26291b111"/>
                            <w:lock w:val="sdtLocked"/>
                            <w:richText/>
                          </w:sdtPr>
                          <w:sdtContent>
                            <w:p>
                              <w:pPr>
                                <w:spacing w:line="360" w:lineRule="auto"/>
                                <w:ind w:firstLine="720"/>
                                <w:jc w:val="both"/>
                                <w:rPr>
                                  <w:szCs w:val="24"/>
                                </w:rPr>
                              </w:pPr>
                              <w:sdt>
                                <w:sdtPr>
                                  <w:alias w:val="Numeris"/>
                                  <w:tag w:val="nr_c8db0ebc3f824dbab3e797d26291b111"/>
                                  <w:lock w:val="sdtLocked"/>
                                  <w:richText/>
                                </w:sdtPr>
                                <w:sdtContent>
                                  <w:r>
                                    <w:rPr>
                                      <w:color w:val="000000"/>
                                      <w:szCs w:val="24"/>
                                      <w:shd w:val="clear" w:color="auto" w:fill="FFFFFF"/>
                                    </w:rPr>
                                    <w:t>34</w:t>
                                  </w:r>
                                </w:sdtContent>
                              </w:sdt>
                              <w:r>
                                <w:rPr>
                                  <w:color w:val="000000"/>
                                  <w:szCs w:val="24"/>
                                  <w:shd w:val="clear" w:color="auto" w:fill="FFFFFF"/>
                                </w:rPr>
                                <w:t>) Karo policijos – dėl šio kodekso 45 straipsnio 4 dalyje, 46 straipsnio 3 dalyje, 71, 108 straipsniuose, 385 straipsnio 4, 5 dalyse, 393 straipsnio 2, 3, 4, 5, 6, 7, 8, 9</w:t>
                              </w:r>
                              <w:r>
                                <w:rPr>
                                  <w:bCs/>
                                  <w:color w:val="000000"/>
                                  <w:szCs w:val="24"/>
                                </w:rPr>
                                <w:t xml:space="preserve"> </w:t>
                              </w:r>
                              <w:r>
                                <w:rPr>
                                  <w:color w:val="000000"/>
                                  <w:szCs w:val="24"/>
                                  <w:shd w:val="clear" w:color="auto" w:fill="FFFFFF"/>
                                </w:rPr>
                                <w:t>dalyse, 416, 417, 420, 422, 423, 424 straipsniuose, 426 straipsnio 1, 2, 3, 5 dalyse, 427, 431, 481, 505</w:t>
                              </w:r>
                              <w:r>
                                <w:rPr>
                                  <w:color w:val="000000"/>
                                  <w:szCs w:val="24"/>
                                  <w:shd w:val="clear" w:color="auto" w:fill="FFFFFF"/>
                                  <w:vertAlign w:val="superscript"/>
                                </w:rPr>
                                <w:t>2</w:t>
                              </w:r>
                              <w:r>
                                <w:rPr>
                                  <w:color w:val="000000"/>
                                  <w:szCs w:val="24"/>
                                  <w:shd w:val="clear" w:color="auto" w:fill="FFFFFF"/>
                                </w:rPr>
                                <w:t xml:space="preserve"> straipsniuose, 506 straipsnio 3, 4, 4</w:t>
                              </w:r>
                              <w:r>
                                <w:rPr>
                                  <w:color w:val="000000"/>
                                  <w:szCs w:val="24"/>
                                  <w:shd w:val="clear" w:color="auto" w:fill="FFFFFF"/>
                                  <w:vertAlign w:val="superscript"/>
                                </w:rPr>
                                <w:t>1</w:t>
                              </w:r>
                              <w:r>
                                <w:rPr>
                                  <w:color w:val="000000"/>
                                  <w:szCs w:val="24"/>
                                  <w:shd w:val="clear" w:color="auto" w:fill="FFFFFF"/>
                                </w:rPr>
                                <w:t xml:space="preserve"> dalyse, 508 straipsnyje, 526 straipsnio </w:t>
                              </w:r>
                              <w:r>
                                <w:rPr>
                                  <w:bCs/>
                                  <w:color w:val="000000"/>
                                  <w:szCs w:val="24"/>
                                  <w:shd w:val="clear" w:color="auto" w:fill="FFFFFF"/>
                                </w:rPr>
                                <w:t>5</w:t>
                              </w:r>
                              <w:r>
                                <w:rPr>
                                  <w:color w:val="000000"/>
                                  <w:szCs w:val="24"/>
                                  <w:shd w:val="clear" w:color="auto" w:fill="FFFFFF"/>
                                </w:rPr>
                                <w:t xml:space="preserve"> dalyje, 526</w:t>
                              </w:r>
                              <w:r>
                                <w:rPr>
                                  <w:color w:val="000000"/>
                                  <w:szCs w:val="24"/>
                                  <w:shd w:val="clear" w:color="auto" w:fill="FFFFFF"/>
                                  <w:vertAlign w:val="superscript"/>
                                </w:rPr>
                                <w:t>1</w:t>
                              </w:r>
                              <w:r>
                                <w:rPr>
                                  <w:color w:val="000000"/>
                                  <w:szCs w:val="24"/>
                                  <w:shd w:val="clear" w:color="auto" w:fill="FFFFFF"/>
                                </w:rPr>
                                <w:t>,</w:t>
                              </w:r>
                              <w:r>
                                <w:rPr>
                                  <w:bCs/>
                                  <w:color w:val="000000"/>
                                  <w:szCs w:val="24"/>
                                  <w:shd w:val="clear" w:color="auto" w:fill="FFFFFF"/>
                                </w:rPr>
                                <w:t xml:space="preserve"> </w:t>
                              </w:r>
                              <w:r>
                                <w:rPr>
                                  <w:color w:val="000000"/>
                                  <w:szCs w:val="24"/>
                                  <w:shd w:val="clear" w:color="auto" w:fill="FFFFFF"/>
                                </w:rPr>
                                <w:t>556, 557, 557</w:t>
                              </w:r>
                              <w:r>
                                <w:rPr>
                                  <w:color w:val="000000"/>
                                  <w:szCs w:val="24"/>
                                  <w:shd w:val="clear" w:color="auto" w:fill="FFFFFF"/>
                                  <w:vertAlign w:val="superscript"/>
                                </w:rPr>
                                <w:t>1</w:t>
                              </w:r>
                              <w:r>
                                <w:rPr>
                                  <w:color w:val="000000"/>
                                  <w:szCs w:val="24"/>
                                  <w:shd w:val="clear" w:color="auto" w:fill="FFFFFF"/>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905006eb811ec993ff5ca6e8ba60c">
                                <w:r w:rsidRPr="00532B9F">
                                  <w:rPr>
                                    <w:rFonts w:ascii="Times New Roman" w:eastAsia="MS Mincho" w:hAnsi="Times New Roman"/>
                                    <w:sz w:val="20"/>
                                    <w:i/>
                                    <w:iCs/>
                                    <w:color w:val="0000FF" w:themeColor="hyperlink"/>
                                    <w:u w:val="single"/>
                                  </w:rPr>
                                  <w:t>XIV-882</w:t>
                                </w:r>
                              </w:fldSimple>
                              <w:r>
                                <w:rPr>
                                  <w:rFonts w:ascii="Times New Roman" w:eastAsia="MS Mincho" w:hAnsi="Times New Roman"/>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bdc80064d1404f538b533bbe7a2331d4"/>
                            <w:lock w:val="sdtLocked"/>
                            <w:richText/>
                          </w:sdtPr>
                          <w:sdtContent>
                            <w:p>
                              <w:pPr>
                                <w:widowControl w:val="0"/>
                                <w:spacing w:line="360" w:lineRule="auto"/>
                                <w:ind w:firstLine="720"/>
                                <w:jc w:val="both"/>
                                <w:rPr>
                                  <w:szCs w:val="24"/>
                                </w:rPr>
                              </w:pPr>
                              <w:sdt>
                                <w:sdtPr>
                                  <w:alias w:val="Numeris"/>
                                  <w:tag w:val="nr_bdc80064d1404f538b533bbe7a2331d4"/>
                                  <w:lock w:val="sdtLocked"/>
                                  <w:richText/>
                                </w:sdtPr>
                                <w:sdtContent>
                                  <w:r>
                                    <w:rPr>
                                      <w:lang w:eastAsia="lt-LT"/>
                                    </w:rPr>
                                    <w:t>40</w:t>
                                  </w:r>
                                </w:sdtContent>
                              </w:sdt>
                              <w:r>
                                <w:rPr>
                                  <w:lang w:eastAsia="lt-LT"/>
                                </w:rPr>
                                <w:t>) Lietuvos Respublikos muitinės – dėl šio kodekso 47 straipsnio 3 dalyje, 49 straipsnio 5 dalyje, 63 straipsnio 6 dalyje, 64 straipsnyje, 65 straipsnio 3 dalyje, 66 straipsnio 5 dalyje, 69, 121, 122, 125 straipsniuose, 140 straipsnio 1, 2 dalyse, 141, 141</w:t>
                              </w:r>
                              <w:r>
                                <w:rPr>
                                  <w:vertAlign w:val="superscript"/>
                                  <w:lang w:eastAsia="lt-LT"/>
                                </w:rPr>
                                <w:t>1</w:t>
                              </w:r>
                              <w:r>
                                <w:rPr>
                                  <w:lang w:eastAsia="lt-LT"/>
                                </w:rPr>
                                <w:t>, 143, 173, 174, 176, 187, 208 straipsniuose, 209 straipsnio 1, 2, 3, 4, 5, 6, 7, 8 dalyse, 210, 211, 212, 213, 214, 215, 216, 217, 217</w:t>
                              </w:r>
                              <w:r>
                                <w:rPr>
                                  <w:vertAlign w:val="superscript"/>
                                  <w:lang w:eastAsia="lt-LT"/>
                                </w:rPr>
                                <w:t>1</w:t>
                              </w:r>
                              <w:r>
                                <w:rPr>
                                  <w:lang w:eastAsia="lt-LT"/>
                                </w:rPr>
                                <w:t>, 217</w:t>
                              </w:r>
                              <w:r>
                                <w:rPr>
                                  <w:vertAlign w:val="superscript"/>
                                  <w:lang w:eastAsia="lt-LT"/>
                                </w:rPr>
                                <w:t>2</w:t>
                              </w:r>
                              <w:r>
                                <w:rPr>
                                  <w:lang w:eastAsia="lt-LT"/>
                                </w:rPr>
                                <w:t>, 218, 219, 224 straipsniuose, 234 straipsnio 1 dalyje, 245 straipsnyje, 251 straipsnio 1, 2, 3, 5, 6, 7, 8, 9, 10, 11, 12, 13, 14, 15, 16, 17, 18, 19 dalyse, 284 straipsnio 1, 2 dalyse, 285 straipsnio 1, 2, 9, 10 dalyse, 303 straipsnio 1, 2 dalyse, 304</w:t>
                              </w:r>
                              <w:r>
                                <w:rPr>
                                  <w:vertAlign w:val="superscript"/>
                                  <w:lang w:eastAsia="lt-LT"/>
                                </w:rPr>
                                <w:t>2</w:t>
                              </w:r>
                              <w:r>
                                <w:rPr>
                                  <w:lang w:eastAsia="lt-LT"/>
                                </w:rPr>
                                <w:t xml:space="preserve"> straipsnio 3, 4 dalyse, 308 straipsnio 6 dalyje, 308</w:t>
                              </w:r>
                              <w:r>
                                <w:rPr>
                                  <w:vertAlign w:val="superscript"/>
                                  <w:lang w:eastAsia="lt-LT"/>
                                </w:rPr>
                                <w:t>1</w:t>
                              </w:r>
                              <w:r>
                                <w:rPr>
                                  <w:lang w:eastAsia="lt-LT"/>
                                </w:rPr>
                                <w:t xml:space="preserve"> straipsnio 2, 3, 5, 7, 8 dalyse, 309 straipsnio 2, 3, 9, 10, 11 dalyse, 310 straipsnio 12, 13 dalyse, 312 straipsnio 1, 3, 4 dalyse, 341 straipsnyje, 342 straipsnio 7, 8 dalyse, 343</w:t>
                              </w:r>
                              <w:r>
                                <w:rPr>
                                  <w:vertAlign w:val="superscript"/>
                                  <w:lang w:eastAsia="lt-LT"/>
                                </w:rPr>
                                <w:t>1</w:t>
                              </w:r>
                              <w:r>
                                <w:rPr>
                                  <w:lang w:eastAsia="lt-LT"/>
                                </w:rPr>
                                <w:t xml:space="preserve"> straipsnio 3, 4, 5, 6, 19, 20 dalyse, 408, 412 straipsniuose, 426 straipsnio 4 dalyje, 431 straipsnio 1, 2, 3, 4 dalyse, 436, 437 straipsniuose, 450 straipsnio 1, 2, 17, 18 dalyse, 459 straipsnio 4, 5, 6, 9, 10 dalyse, 463, 464, 475, 504, 505 straipsniuose, 506 straipsnio 4, 4</w:t>
                              </w:r>
                              <w:r>
                                <w:rPr>
                                  <w:vertAlign w:val="superscript"/>
                                  <w:lang w:eastAsia="lt-LT"/>
                                </w:rPr>
                                <w:t>1</w:t>
                              </w:r>
                              <w:r>
                                <w:rPr>
                                  <w:lang w:eastAsia="lt-LT"/>
                                </w:rPr>
                                <w:t> dalyse, 507, 508, 510</w:t>
                              </w:r>
                              <w:r>
                                <w:rPr>
                                  <w:vertAlign w:val="superscript"/>
                                  <w:lang w:eastAsia="lt-LT"/>
                                </w:rPr>
                                <w:t>1</w:t>
                              </w:r>
                              <w:r>
                                <w:rPr>
                                  <w:lang w:eastAsia="lt-LT"/>
                                </w:rPr>
                                <w:t>, 515, 526</w:t>
                              </w:r>
                              <w:r>
                                <w:rPr>
                                  <w:vertAlign w:val="superscript"/>
                                  <w:lang w:eastAsia="lt-LT"/>
                                </w:rPr>
                                <w:t>1</w:t>
                              </w:r>
                              <w:r>
                                <w:rPr>
                                  <w:lang w:eastAsia="lt-LT"/>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8ab90d36f11ed9978886e85107ab2">
                                <w:r w:rsidRPr="00532B9F">
                                  <w:rPr>
                                    <w:rFonts w:ascii="Times New Roman" w:eastAsia="MS Mincho" w:hAnsi="Times New Roman"/>
                                    <w:sz w:val="20"/>
                                    <w:i/>
                                    <w:iCs/>
                                    <w:color w:val="0000FF" w:themeColor="hyperlink"/>
                                    <w:u w:val="single"/>
                                  </w:rPr>
                                  <w:t>XIV-1862</w:t>
                                </w:r>
                              </w:fldSimple>
                              <w:r>
                                <w:rPr>
                                  <w:rFonts w:ascii="Times New Roman" w:eastAsia="MS Mincho" w:hAnsi="Times New Roman"/>
                                  <w:sz w:val="20"/>
                                  <w:i/>
                                  <w:iCs/>
                                </w:rPr>
                                <w:t>,
2023-03-30,
paskelbta TAR 2023-04-05, i. k. 2023-06469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58877d83efd74e09b104a501f62b08b2"/>
                            <w:lock w:val="sdtLocked"/>
                            <w:richText/>
                          </w:sdtPr>
                          <w:sdtContent>
                            <w:p>
                              <w:pPr>
                                <w:spacing w:line="360" w:lineRule="auto"/>
                                <w:ind w:firstLine="720"/>
                                <w:jc w:val="both"/>
                                <w:rPr>
                                  <w:szCs w:val="24"/>
                                </w:rPr>
                              </w:pPr>
                              <w:sdt>
                                <w:sdtPr>
                                  <w:alias w:val="Numeris"/>
                                  <w:tag w:val="nr_58877d83efd74e09b104a501f62b08b2"/>
                                  <w:lock w:val="sdtLocked"/>
                                  <w:richText/>
                                </w:sdtPr>
                                <w:sdtContent>
                                  <w:r>
                                    <w:rPr>
                                      <w:bCs/>
                                      <w:szCs w:val="24"/>
                                    </w:rPr>
                                    <w:t>42</w:t>
                                  </w:r>
                                </w:sdtContent>
                              </w:sdt>
                              <w:r>
                                <w:rPr>
                                  <w:bCs/>
                                  <w:szCs w:val="24"/>
                                </w:rPr>
                                <w:t xml:space="preserve">) Lošimų priežiūros tarnybos prie Lietuvos Respublikos finansų ministerijos – dėl šio kodekso 134, </w:t>
                              </w:r>
                              <w:r>
                                <w:rPr>
                                  <w:szCs w:val="24"/>
                                </w:rPr>
                                <w:t>188</w:t>
                              </w:r>
                              <w:r>
                                <w:rPr>
                                  <w:szCs w:val="24"/>
                                  <w:vertAlign w:val="superscript"/>
                                </w:rPr>
                                <w:t>4</w:t>
                              </w:r>
                              <w:r>
                                <w:rPr>
                                  <w:szCs w:val="24"/>
                                </w:rPr>
                                <w:t>,</w:t>
                              </w:r>
                              <w:r>
                                <w:rPr>
                                  <w:b/>
                                  <w:szCs w:val="24"/>
                                </w:rPr>
                                <w:t xml:space="preserve"> </w:t>
                              </w:r>
                              <w:r>
                                <w:rPr>
                                  <w:bCs/>
                                  <w:szCs w:val="24"/>
                                </w:rPr>
                                <w:t>198,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fc860d80611efa5ddd96c482819f5">
                                <w:r w:rsidRPr="00532B9F">
                                  <w:rPr>
                                    <w:rFonts w:ascii="Times New Roman" w:eastAsia="MS Mincho" w:hAnsi="Times New Roman"/>
                                    <w:sz w:val="20"/>
                                    <w:i/>
                                    <w:iCs/>
                                    <w:color w:val="0000FF" w:themeColor="hyperlink"/>
                                    <w:u w:val="single"/>
                                  </w:rPr>
                                  <w:t>XV-109</w:t>
                                </w:r>
                              </w:fldSimple>
                              <w:r>
                                <w:rPr>
                                  <w:rFonts w:ascii="Times New Roman" w:eastAsia="MS Mincho" w:hAnsi="Times New Roman"/>
                                  <w:sz w:val="20"/>
                                  <w:i/>
                                  <w:iCs/>
                                </w:rPr>
                                <w:t>,
2025-01-14,
paskelbta TAR 2025-01-21, i. k. 2025-00694            </w:t>
                              </w:r>
                            </w:p>
                            <w:p/>
                          </w:sdtContent>
                        </w:sdt>
                        <w:sdt>
                          <w:sdtPr>
                            <w:alias w:val="589 str. 1 d. 43 p."/>
                            <w:tag w:val="part_e71e6bbebd7e47d19a063bc8ec9741c9"/>
                            <w:lock w:val="sdtLocked"/>
                            <w:richText/>
                          </w:sdtPr>
                          <w:sdtContent>
                            <w:p>
                              <w:pPr>
                                <w:spacing w:line="360" w:lineRule="auto"/>
                                <w:ind w:firstLine="720"/>
                                <w:jc w:val="both"/>
                                <w:rPr>
                                  <w:szCs w:val="24"/>
                                </w:rPr>
                              </w:pPr>
                              <w:sdt>
                                <w:sdtPr>
                                  <w:alias w:val="Numeris"/>
                                  <w:tag w:val="nr_e71e6bbebd7e47d19a063bc8ec9741c9"/>
                                  <w:lock w:val="sdtLocked"/>
                                  <w:richText/>
                                </w:sdtPr>
                                <w:sdtContent>
                                  <w:r>
                                    <w:rPr>
                                      <w:color w:val="000000"/>
                                      <w:szCs w:val="24"/>
                                    </w:rPr>
                                    <w:t>43</w:t>
                                  </w:r>
                                </w:sdtContent>
                              </w:sdt>
                              <w:r>
                                <w:rPr>
                                  <w:color w:val="000000"/>
                                  <w:szCs w:val="24"/>
                                </w:rPr>
                                <w:t>) valstybinių miškų apsaugos pareigūnai – dėl šio kodekso 110, 112 straipsniuose, 247 straipsnio 1, 2, 3, 4, 5, 6, 7, 8, 9, 10, 11, 12, 13, 14, 15, 16 dalyse, 256 straipsnio 1 dalyje, 261, 270, 272, 274, 275, 277, 278, 279, 280, 282, 283 straipsniuose, kai pažeidimai padaryti miškų urėdijos patikėjimo teise valdomuose valstybiniuose miškuose, 290 straipsnyje, 426 straipsnio 4 dalyje, 505, 507 straipsniuose</w:t>
                              </w:r>
                              <w:r>
                                <w:rPr>
                                  <w:b/>
                                  <w:color w:val="000000"/>
                                  <w:szCs w:val="24"/>
                                </w:rPr>
                                <w:t xml:space="preserve"> </w:t>
                              </w:r>
                              <w:r>
                                <w:rPr>
                                  <w:color w:val="000000"/>
                                  <w:szCs w:val="24"/>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7a869fb1c50f410f96489dfdc2e2fcef"/>
                            <w:lock w:val="sdtLocked"/>
                            <w:richText/>
                          </w:sdtPr>
                          <w:sdtContent>
                            <w:p>
                              <w:pPr>
                                <w:spacing w:line="360" w:lineRule="auto"/>
                                <w:ind w:firstLine="720"/>
                                <w:jc w:val="both"/>
                                <w:rPr>
                                  <w:szCs w:val="24"/>
                                </w:rPr>
                              </w:pPr>
                              <w:sdt>
                                <w:sdtPr>
                                  <w:alias w:val="Numeris"/>
                                  <w:tag w:val="nr_7a869fb1c50f410f96489dfdc2e2fcef"/>
                                  <w:lock w:val="sdtLocked"/>
                                  <w:richText/>
                                </w:sdtPr>
                                <w:sdtContent>
                                  <w:r>
                                    <w:rPr>
                                      <w:color w:val="000000"/>
                                      <w:szCs w:val="24"/>
                                      <w:shd w:val="clear" w:color="auto" w:fill="FFFFFF"/>
                                    </w:rPr>
                                    <w:t>45</w:t>
                                  </w:r>
                                </w:sdtContent>
                              </w:sdt>
                              <w:r>
                                <w:rPr>
                                  <w:color w:val="000000"/>
                                  <w:szCs w:val="24"/>
                                  <w:shd w:val="clear" w:color="auto" w:fill="FFFFFF"/>
                                </w:rPr>
                                <w:t xml:space="preserve">) Nacionalinės žemės tarnybos prie Aplinkos ministerijos – dėl šio kodekso </w:t>
                              </w:r>
                              <w:r>
                                <w:rPr>
                                  <w:bCs/>
                                  <w:color w:val="000000"/>
                                  <w:szCs w:val="24"/>
                                  <w:lang w:eastAsia="lt-LT"/>
                                </w:rPr>
                                <w:t>113, 113</w:t>
                              </w:r>
                              <w:r>
                                <w:rPr>
                                  <w:bCs/>
                                  <w:color w:val="000000"/>
                                  <w:szCs w:val="24"/>
                                  <w:vertAlign w:val="superscript"/>
                                  <w:lang w:eastAsia="lt-LT"/>
                                </w:rPr>
                                <w:t>1</w:t>
                              </w:r>
                              <w:r>
                                <w:rPr>
                                  <w:color w:val="000000"/>
                                  <w:szCs w:val="24"/>
                                  <w:lang w:eastAsia="lt-LT"/>
                                </w:rPr>
                                <w:t>, 333</w:t>
                              </w:r>
                              <w:r>
                                <w:rPr>
                                  <w:color w:val="000000"/>
                                  <w:szCs w:val="24"/>
                                  <w:vertAlign w:val="superscript"/>
                                  <w:lang w:eastAsia="lt-LT"/>
                                </w:rPr>
                                <w:t>1</w:t>
                              </w:r>
                              <w:r>
                                <w:rPr>
                                  <w:color w:val="000000"/>
                                  <w:szCs w:val="24"/>
                                  <w:lang w:eastAsia="lt-LT"/>
                                </w:rPr>
                                <w:t>,</w:t>
                              </w:r>
                              <w:r>
                                <w:rPr>
                                  <w:color w:val="000000"/>
                                  <w:szCs w:val="24"/>
                                  <w:shd w:val="clear" w:color="auto" w:fill="FFFFFF"/>
                                </w:rPr>
                                <w:t xml:space="preserve"> </w:t>
                              </w:r>
                              <w:r>
                                <w:rPr>
                                  <w:bCs/>
                                  <w:color w:val="000000"/>
                                  <w:szCs w:val="24"/>
                                  <w:lang w:eastAsia="lt-LT"/>
                                </w:rPr>
                                <w:t>334,</w:t>
                              </w:r>
                              <w:r>
                                <w:rPr>
                                  <w:color w:val="000000"/>
                                  <w:szCs w:val="24"/>
                                  <w:lang w:eastAsia="lt-LT"/>
                                </w:rPr>
                                <w:t xml:space="preserve"> </w:t>
                              </w:r>
                              <w:r>
                                <w:rPr>
                                  <w:color w:val="000000"/>
                                  <w:szCs w:val="24"/>
                                  <w:shd w:val="clear" w:color="auto" w:fill="FFFFFF"/>
                                </w:rPr>
                                <w:t>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589 str. 1 d. 46 p."/>
                            <w:tag w:val="part_2f25b34ea2834e35b5888c71e73ae320"/>
                            <w:lock w:val="sdtLocked"/>
                            <w:richText/>
                          </w:sdtPr>
                          <w:sdtContent>
                            <w:p>
                              <w:pPr>
                                <w:spacing w:line="360" w:lineRule="auto"/>
                                <w:ind w:firstLine="720"/>
                                <w:jc w:val="both"/>
                                <w:rPr>
                                  <w:szCs w:val="24"/>
                                </w:rPr>
                              </w:pPr>
                              <w:sdt>
                                <w:sdtPr>
                                  <w:alias w:val="Numeris"/>
                                  <w:tag w:val="nr_2f25b34ea2834e35b5888c71e73ae320"/>
                                  <w:lock w:val="sdtLocked"/>
                                  <w:richText/>
                                </w:sdtPr>
                                <w:sdtContent>
                                  <w:r>
                                    <w:rPr>
                                      <w:szCs w:val="24"/>
                                    </w:rPr>
                                    <w:t>46</w:t>
                                  </w:r>
                                </w:sdtContent>
                              </w:sdt>
                              <w:r>
                                <w:rPr>
                                  <w:szCs w:val="24"/>
                                </w:rPr>
                                <w:t>) Nacionalinio kibernetinio saugumo centro – dėl šio kodekso 480 straipsnio 3, 4 dalyse, 480</w:t>
                              </w:r>
                              <w:r>
                                <w:rPr>
                                  <w:szCs w:val="24"/>
                                  <w:vertAlign w:val="superscript"/>
                                </w:rPr>
                                <w:t>1</w:t>
                              </w:r>
                              <w:r>
                                <w:rPr>
                                  <w:szCs w:val="24"/>
                                </w:rPr>
                                <w:t>,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c8921e0a91054088bb3b5f51b442473d"/>
                            <w:lock w:val="sdtLocked"/>
                            <w:richText/>
                          </w:sdtPr>
                          <w:sdtContent>
                            <w:p>
                              <w:pPr>
                                <w:spacing w:line="360" w:lineRule="auto"/>
                                <w:ind w:firstLine="720"/>
                                <w:jc w:val="both"/>
                              </w:pPr>
                              <w:sdt>
                                <w:sdtPr>
                                  <w:alias w:val="Numeris"/>
                                  <w:tag w:val="nr_c8921e0a91054088bb3b5f51b442473d"/>
                                  <w:lock w:val="sdtLocked"/>
                                  <w:richText/>
                                </w:sdtPr>
                                <w:sdtContent>
                                  <w:r>
                                    <w:rPr>
                                      <w:color w:val="000000"/>
                                      <w:szCs w:val="24"/>
                                    </w:rPr>
                                    <w:t>49</w:t>
                                  </w:r>
                                </w:sdtContent>
                              </w:sdt>
                              <w:r>
                                <w:rPr>
                                  <w:color w:val="000000"/>
                                  <w:szCs w:val="24"/>
                                </w:rPr>
                                <w:t>) policijos – dėl šio kodekso 45 straipsnio 4 dalyje, 46 straipsnio 3 dalyje, 48, 62, 63, 65, 69, 71 straipsniuose, 72 straipsnio 1, 2, 3 dalyse, 73, 74 straipsniuose, 75 straipsnio 1 dalyje, 76, 77, 78, 80, 88, 89, 95 straipsniuose, 98 straipsnio 1 dalyje, 108, 109, 115, 122, 125, 127, 130, 131, 131</w:t>
                              </w:r>
                              <w:r>
                                <w:rPr>
                                  <w:color w:val="000000"/>
                                  <w:szCs w:val="24"/>
                                  <w:vertAlign w:val="superscript"/>
                                </w:rPr>
                                <w:t>1</w:t>
                              </w:r>
                              <w:r>
                                <w:rPr>
                                  <w:color w:val="000000"/>
                                  <w:szCs w:val="24"/>
                                </w:rPr>
                                <w:t>, 133, 134, 137, 142, 143, 150, 151, 152, 153, 154, 155, 159, 160, 161, 162, 163, 164, 166, 167, 168, 169, 170, 170</w:t>
                              </w:r>
                              <w:r>
                                <w:rPr>
                                  <w:color w:val="000000"/>
                                  <w:szCs w:val="24"/>
                                  <w:vertAlign w:val="superscript"/>
                                </w:rPr>
                                <w:t>1</w:t>
                              </w:r>
                              <w:r>
                                <w:rPr>
                                  <w:color w:val="000000"/>
                                  <w:szCs w:val="24"/>
                                </w:rPr>
                                <w:t>, 171 straipsniuose, 172 straipsnio 1, 2 dalyse, 173, 174, 176, 182, 183, 192, 206, 207, 208, 209, 209</w:t>
                              </w:r>
                              <w:r>
                                <w:rPr>
                                  <w:color w:val="000000"/>
                                  <w:szCs w:val="24"/>
                                  <w:vertAlign w:val="superscript"/>
                                </w:rPr>
                                <w:t>1</w:t>
                              </w:r>
                              <w:r>
                                <w:rPr>
                                  <w:color w:val="000000"/>
                                  <w:szCs w:val="24"/>
                                </w:rPr>
                                <w:t>, 214, 219, 220, 224, 225, 226, 227, 228, 229, 230, 231, 232, 233, 234, 234</w:t>
                              </w:r>
                              <w:r>
                                <w:rPr>
                                  <w:color w:val="000000"/>
                                  <w:szCs w:val="24"/>
                                  <w:vertAlign w:val="superscript"/>
                                </w:rPr>
                                <w:t>1</w:t>
                              </w:r>
                              <w:r>
                                <w:rPr>
                                  <w:color w:val="000000"/>
                                  <w:szCs w:val="24"/>
                                </w:rPr>
                                <w:t>, 234</w:t>
                              </w:r>
                              <w:r>
                                <w:rPr>
                                  <w:color w:val="000000"/>
                                  <w:szCs w:val="24"/>
                                  <w:vertAlign w:val="superscript"/>
                                </w:rPr>
                                <w:t>2</w:t>
                              </w:r>
                              <w:r>
                                <w:rPr>
                                  <w:color w:val="000000"/>
                                  <w:szCs w:val="24"/>
                                </w:rPr>
                                <w:t xml:space="preserve"> straipsniuose, 281 straipsnio 1, 2, 3, 4, 5 dalyse, 282, 290, 307, 321, 336, 339, 340, 342, 346, 366, 367, 368 straipsniuose, 369 straipsnio 5, 6, 11, 12, 15, 16 dalyse, 373 straipsnio 2 dalyje, 414, 415, 416, 417, 420, 421, 422, 422</w:t>
                              </w:r>
                              <w:r>
                                <w:rPr>
                                  <w:color w:val="000000"/>
                                  <w:szCs w:val="24"/>
                                  <w:vertAlign w:val="superscript"/>
                                </w:rPr>
                                <w:t>1</w:t>
                              </w:r>
                              <w:r>
                                <w:rPr>
                                  <w:color w:val="000000"/>
                                  <w:szCs w:val="24"/>
                                </w:rPr>
                                <w:t>, 423, 424 straipsniuose, 426 straipsnio 1, 2, 3, 5 dalyse, 427, 428, 429, 430, 431, 432, 433 straipsniuose, 434 straipsnio 1, 3 dalyse, 436, 438 straipsniuose, 439 straipsnio 2 dalyje, 450 straipsnio 1, 2, 17, 18 dalyse, 451, 452, 454, 455, 456, 458, 459, 460, 461, 462, 463, 473, 474, 474</w:t>
                              </w:r>
                              <w:r>
                                <w:rPr>
                                  <w:color w:val="000000"/>
                                  <w:szCs w:val="24"/>
                                  <w:vertAlign w:val="superscript"/>
                                </w:rPr>
                                <w:t>1</w:t>
                              </w:r>
                              <w:r>
                                <w:rPr>
                                  <w:color w:val="000000"/>
                                  <w:szCs w:val="24"/>
                                </w:rPr>
                                <w:t>, 479 straipsniuose, 480 straipsnio 1, 2 dalyse, 481, 482, 483, 484, 484</w:t>
                              </w:r>
                              <w:r>
                                <w:rPr>
                                  <w:color w:val="000000"/>
                                  <w:szCs w:val="24"/>
                                  <w:vertAlign w:val="superscript"/>
                                </w:rPr>
                                <w:t>1</w:t>
                              </w:r>
                              <w:r>
                                <w:rPr>
                                  <w:color w:val="000000"/>
                                  <w:szCs w:val="24"/>
                                </w:rPr>
                                <w:t>, 485, 486, 487, 488, 489, 490, 491, 492, 493, 494, 494</w:t>
                              </w:r>
                              <w:r>
                                <w:rPr>
                                  <w:color w:val="000000"/>
                                  <w:szCs w:val="24"/>
                                  <w:vertAlign w:val="superscript"/>
                                </w:rPr>
                                <w:t>1</w:t>
                              </w:r>
                              <w:r>
                                <w:rPr>
                                  <w:color w:val="000000"/>
                                  <w:szCs w:val="24"/>
                                </w:rPr>
                                <w:t>, 495 straipsniuose, 496 straipsnio 1, 2 dalyse, 506 straipsnio 1, 2, 4, 4</w:t>
                              </w:r>
                              <w:r>
                                <w:rPr>
                                  <w:color w:val="000000"/>
                                  <w:szCs w:val="24"/>
                                  <w:vertAlign w:val="superscript"/>
                                </w:rPr>
                                <w:t>1</w:t>
                              </w:r>
                              <w:r>
                                <w:rPr>
                                  <w:color w:val="000000"/>
                                  <w:szCs w:val="24"/>
                                </w:rPr>
                                <w:t>, 5, 6 dalyse, 507, 507</w:t>
                              </w:r>
                              <w:r>
                                <w:rPr>
                                  <w:color w:val="000000"/>
                                  <w:szCs w:val="24"/>
                                  <w:vertAlign w:val="superscript"/>
                                </w:rPr>
                                <w:t>1</w:t>
                              </w:r>
                              <w:r>
                                <w:rPr>
                                  <w:color w:val="000000"/>
                                  <w:szCs w:val="24"/>
                                </w:rPr>
                                <w:t>,</w:t>
                              </w:r>
                              <w:r>
                                <w:rPr>
                                  <w:bCs/>
                                  <w:color w:val="000000"/>
                                  <w:szCs w:val="24"/>
                                </w:rPr>
                                <w:t xml:space="preserve"> </w:t>
                              </w:r>
                              <w:r>
                                <w:rPr>
                                  <w:color w:val="000000"/>
                                  <w:szCs w:val="24"/>
                                </w:rPr>
                                <w:t>508, 510</w:t>
                              </w:r>
                              <w:r>
                                <w:rPr>
                                  <w:color w:val="000000"/>
                                  <w:szCs w:val="24"/>
                                  <w:vertAlign w:val="superscript"/>
                                </w:rPr>
                                <w:t>1</w:t>
                              </w:r>
                              <w:r>
                                <w:rPr>
                                  <w:color w:val="000000"/>
                                  <w:szCs w:val="24"/>
                                </w:rPr>
                                <w:t xml:space="preserve">, 511, 512, 513, 518, 519, 520, 521, 523, 524 straipsniuose, 526 straipsnio </w:t>
                              </w:r>
                              <w:r>
                                <w:rPr>
                                  <w:bCs/>
                                  <w:color w:val="000000"/>
                                  <w:szCs w:val="24"/>
                                </w:rPr>
                                <w:t>5</w:t>
                              </w:r>
                              <w:r>
                                <w:rPr>
                                  <w:color w:val="000000"/>
                                  <w:szCs w:val="24"/>
                                </w:rPr>
                                <w:t xml:space="preserve"> dalyje, 526</w:t>
                              </w:r>
                              <w:r>
                                <w:rPr>
                                  <w:color w:val="000000"/>
                                  <w:szCs w:val="24"/>
                                  <w:vertAlign w:val="superscript"/>
                                </w:rPr>
                                <w:t>1</w:t>
                              </w:r>
                              <w:r>
                                <w:rPr>
                                  <w:color w:val="000000"/>
                                  <w:szCs w:val="24"/>
                                </w:rPr>
                                <w:t>, 527, 528, 530, 534, 535, 538, 540, 546, 553, 555</w:t>
                              </w:r>
                              <w:r>
                                <w:rPr>
                                  <w:color w:val="000000"/>
                                  <w:szCs w:val="24"/>
                                  <w:vertAlign w:val="superscript"/>
                                </w:rPr>
                                <w:t>1</w:t>
                              </w:r>
                              <w:r>
                                <w:rPr>
                                  <w:color w:val="000000"/>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ce727486d711efabdbb4a1fc8b0b63">
                                <w:r w:rsidRPr="00532B9F">
                                  <w:rPr>
                                    <w:rFonts w:ascii="Times New Roman" w:eastAsia="MS Mincho" w:hAnsi="Times New Roman"/>
                                    <w:sz w:val="20"/>
                                    <w:i/>
                                    <w:iCs/>
                                    <w:color w:val="0000FF" w:themeColor="hyperlink"/>
                                    <w:u w:val="single"/>
                                  </w:rPr>
                                  <w:t>XIV-3018</w:t>
                                </w:r>
                              </w:fldSimple>
                              <w:r>
                                <w:rPr>
                                  <w:rFonts w:ascii="Times New Roman" w:eastAsia="MS Mincho" w:hAnsi="Times New Roman"/>
                                  <w:sz w:val="20"/>
                                  <w:i/>
                                  <w:iCs/>
                                </w:rPr>
                                <w:t>,
2024-10-03,
paskelbta TAR 2024-10-10, i. k. 2024-17780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50 p."/>
                            <w:tag w:val="part_2773fc9f7e034441ba27b6b961542ca6"/>
                            <w:lock w:val="sdtLocked"/>
                            <w:richText/>
                          </w:sdtPr>
                          <w:sdtContent>
                            <w:p>
                              <w:pPr>
                                <w:suppressAutoHyphens/>
                                <w:spacing w:line="360" w:lineRule="auto"/>
                                <w:ind w:firstLine="720"/>
                                <w:jc w:val="both"/>
                                <w:textAlignment w:val="baseline"/>
                                <w:rPr>
                                  <w:szCs w:val="24"/>
                                </w:rPr>
                              </w:pPr>
                              <w:sdt>
                                <w:sdtPr>
                                  <w:alias w:val="Numeris"/>
                                  <w:tag w:val="nr_2773fc9f7e034441ba27b6b961542ca6"/>
                                  <w:lock w:val="sdtLocked"/>
                                  <w:richText/>
                                </w:sdtPr>
                                <w:sdtContent>
                                  <w:r>
                                    <w:rPr>
                                      <w:rFonts w:eastAsia="NSimSun"/>
                                      <w:bCs/>
                                      <w:color w:val="000000"/>
                                      <w:kern w:val="3"/>
                                      <w:szCs w:val="24"/>
                                      <w:shd w:val="clear" w:color="auto" w:fill="FFFFFF"/>
                                      <w:lang w:eastAsia="lt-LT" w:bidi="hi-IN"/>
                                    </w:rPr>
                                    <w:t>50</w:t>
                                  </w:r>
                                </w:sdtContent>
                              </w:sdt>
                              <w:r>
                                <w:rPr>
                                  <w:rFonts w:eastAsia="NSimSun"/>
                                  <w:bCs/>
                                  <w:color w:val="000000"/>
                                  <w:kern w:val="3"/>
                                  <w:szCs w:val="24"/>
                                  <w:shd w:val="clear" w:color="auto" w:fill="FFFFFF"/>
                                  <w:lang w:eastAsia="lt-LT" w:bidi="hi-IN"/>
                                </w:rPr>
                                <w:t>) Priešgaisrinės apsaugos ir gelbėjimo departamento prie Vidaus reikalų ministerijos – dėl šio kodekso 254, 279, 286, 288, 491, 493, 505 straipsniuose, 506 straipsnio 4, 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 507, 508, 525, 526, 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9cf40f06d2644947b13499f1714dbcee"/>
                            <w:lock w:val="sdtLocked"/>
                            <w:richText/>
                          </w:sdtPr>
                          <w:sdtContent>
                            <w:p>
                              <w:pPr>
                                <w:spacing w:line="360" w:lineRule="auto"/>
                                <w:ind w:firstLine="720"/>
                                <w:jc w:val="both"/>
                                <w:rPr>
                                  <w:szCs w:val="24"/>
                                </w:rPr>
                              </w:pPr>
                              <w:sdt>
                                <w:sdtPr>
                                  <w:alias w:val="Numeris"/>
                                  <w:tag w:val="nr_9cf40f06d2644947b13499f1714dbcee"/>
                                  <w:lock w:val="sdtLocked"/>
                                  <w:richText/>
                                </w:sdtPr>
                                <w:sdtContent>
                                  <w:r>
                                    <w:rPr>
                                      <w:rFonts w:ascii="TimesLT" w:hAnsi="TimesLT"/>
                                      <w:bCs/>
                                      <w:szCs w:val="24"/>
                                    </w:rPr>
                                    <w:t>52</w:t>
                                  </w:r>
                                </w:sdtContent>
                              </w:sdt>
                              <w:r>
                                <w:rPr>
                                  <w:rFonts w:ascii="TimesLT" w:hAnsi="TimesLT"/>
                                  <w:bCs/>
                                  <w:szCs w:val="24"/>
                                </w:rPr>
                                <w:t xml:space="preserve">) Socialinių paslaugų priežiūros departamento prie Socialinės apsaugos ir darbo ministerijos – dėl šio kodekso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0f089432e2124c02b431eea3e6436b94"/>
                            <w:lock w:val="sdtLocked"/>
                            <w:richText/>
                          </w:sdtPr>
                          <w:sdtContent>
                            <w:p>
                              <w:pPr>
                                <w:spacing w:line="360" w:lineRule="auto"/>
                                <w:ind w:firstLine="720"/>
                                <w:jc w:val="both"/>
                                <w:rPr>
                                  <w:szCs w:val="24"/>
                                </w:rPr>
                              </w:pPr>
                              <w:sdt>
                                <w:sdtPr>
                                  <w:alias w:val="Numeris"/>
                                  <w:tag w:val="nr_0f089432e2124c02b431eea3e6436b94"/>
                                  <w:lock w:val="sdtLocked"/>
                                  <w:richText/>
                                </w:sdtPr>
                                <w:sdtContent>
                                  <w:r>
                                    <w:rPr>
                                      <w:color w:val="000000"/>
                                      <w:szCs w:val="24"/>
                                    </w:rPr>
                                    <w:t>55</w:t>
                                  </w:r>
                                </w:sdtContent>
                              </w:sdt>
                              <w:r>
                                <w:rPr>
                                  <w:color w:val="000000"/>
                                  <w:szCs w:val="24"/>
                                </w:rPr>
                                <w:t>) Valstybės sienos apsaugos tarnybos prie Lietuvos Respublikos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406 straipsnio 1, 2, 3, 5 dalyse, 408 straipsnyje, 410 straipsnio 1 dalyje, 415 straipsnyje, 416 straipsnio 1, 2, 3, 4, 5, 6 dalyse, 417 straipsnio 1, 2, 2</w:t>
                              </w:r>
                              <w:r>
                                <w:rPr>
                                  <w:color w:val="000000"/>
                                  <w:szCs w:val="24"/>
                                  <w:vertAlign w:val="superscript"/>
                                </w:rPr>
                                <w:t>1</w:t>
                              </w:r>
                              <w:r>
                                <w:rPr>
                                  <w:color w:val="000000"/>
                                  <w:szCs w:val="24"/>
                                </w:rPr>
                                <w:t>, 3, 4, 6, 7 dalyse, 420 straipsnio 1, 2 dalyse, 421, 422, 422</w:t>
                              </w:r>
                              <w:r>
                                <w:rPr>
                                  <w:color w:val="000000"/>
                                  <w:szCs w:val="24"/>
                                  <w:vertAlign w:val="superscript"/>
                                </w:rPr>
                                <w:t>1</w:t>
                              </w:r>
                              <w:r>
                                <w:rPr>
                                  <w:color w:val="000000"/>
                                  <w:szCs w:val="24"/>
                                </w:rPr>
                                <w:t>,</w:t>
                              </w:r>
                              <w:r>
                                <w:rPr>
                                  <w:bCs/>
                                  <w:color w:val="000000"/>
                                  <w:szCs w:val="24"/>
                                </w:rPr>
                                <w:t xml:space="preserve"> </w:t>
                              </w:r>
                              <w:r>
                                <w:rPr>
                                  <w:color w:val="000000"/>
                                  <w:szCs w:val="24"/>
                                </w:rPr>
                                <w:t>424 straipsniuose, 426 straipsnio 4 dalyje, 428 straipsnio 1 dalyje, 431 straipsnio 1, 2, 3, 4 dalyse, 432, 436, 438 straipsniuose, 439 straipsnio 2 dalyje, 450 straipsnio 1, 2, 17, 18 dalyse, 481, 484, 491 straipsniuose, 506 straipsnio 4, 4</w:t>
                              </w:r>
                              <w:r>
                                <w:rPr>
                                  <w:color w:val="000000"/>
                                  <w:szCs w:val="24"/>
                                  <w:vertAlign w:val="superscript"/>
                                </w:rPr>
                                <w:t>1</w:t>
                              </w:r>
                              <w:r>
                                <w:rPr>
                                  <w:color w:val="000000"/>
                                  <w:szCs w:val="24"/>
                                </w:rPr>
                                <w:t xml:space="preserve"> dalyse, 507, 508, 524 straipsniuose, 526 straipsnio </w:t>
                              </w:r>
                              <w:r>
                                <w:rPr>
                                  <w:bCs/>
                                  <w:color w:val="000000"/>
                                  <w:szCs w:val="24"/>
                                </w:rPr>
                                <w:t>5</w:t>
                              </w:r>
                              <w:r>
                                <w:rPr>
                                  <w:color w:val="000000"/>
                                  <w:szCs w:val="24"/>
                                </w:rPr>
                                <w:t xml:space="preserve"> dalyje, 526</w:t>
                              </w:r>
                              <w:r>
                                <w:rPr>
                                  <w:color w:val="000000"/>
                                  <w:szCs w:val="24"/>
                                  <w:vertAlign w:val="superscript"/>
                                </w:rPr>
                                <w:t>1</w:t>
                              </w:r>
                              <w:r>
                                <w:rPr>
                                  <w:color w:val="000000"/>
                                  <w:szCs w:val="24"/>
                                </w:rPr>
                                <w:t>, 536, 537, 538, 539, 540, 541,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56 p."/>
                            <w:tag w:val="part_77242315b11440468fa08ce93f7e9b4d"/>
                            <w:lock w:val="sdtLocked"/>
                            <w:richText/>
                          </w:sdtPr>
                          <w:sdtContent>
                            <w:p>
                              <w:pPr>
                                <w:spacing w:line="360" w:lineRule="auto"/>
                                <w:ind w:firstLine="720"/>
                                <w:jc w:val="both"/>
                                <w:rPr>
                                  <w:szCs w:val="24"/>
                                </w:rPr>
                              </w:pPr>
                              <w:sdt>
                                <w:sdtPr>
                                  <w:alias w:val="Numeris"/>
                                  <w:tag w:val="nr_77242315b11440468fa08ce93f7e9b4d"/>
                                  <w:lock w:val="sdtLocked"/>
                                  <w:richText/>
                                </w:sdtPr>
                                <w:sdtContent>
                                  <w:r>
                                    <w:rPr>
                                      <w:rFonts w:ascii="TimesLT" w:hAnsi="TimesLT"/>
                                      <w:szCs w:val="24"/>
                                      <w:lang w:eastAsia="lt-LT"/>
                                    </w:rPr>
                                    <w:t>56</w:t>
                                  </w:r>
                                </w:sdtContent>
                              </w:sdt>
                              <w:r>
                                <w:rPr>
                                  <w:rFonts w:ascii="TimesLT" w:hAnsi="TimesLT"/>
                                  <w:szCs w:val="24"/>
                                  <w:lang w:eastAsia="lt-LT"/>
                                </w:rPr>
                                <w:t xml:space="preserve">) </w:t>
                              </w:r>
                              <w:r>
                                <w:rPr>
                                  <w:rFonts w:ascii="TimesLT" w:hAnsi="TimesLT"/>
                                </w:rPr>
                                <w:t xml:space="preserve">Valstybinės akreditavimo sveikatos priežiūros veiklai tarnybos prie Sveikatos apsaugos ministerijos – dėl šio kodekso 54, 55, 59, 61,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rPr>
                                <w:t xml:space="preserv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589 str. 1 d. 58 p."/>
                            <w:tag w:val="part_c607d1a34c7742169fdbc9770b0c1d1b"/>
                            <w:lock w:val="sdtLocked"/>
                            <w:richText/>
                          </w:sdtPr>
                          <w:sdtContent>
                            <w:p>
                              <w:pPr>
                                <w:spacing w:line="360" w:lineRule="auto"/>
                                <w:ind w:firstLine="720"/>
                                <w:jc w:val="both"/>
                                <w:rPr>
                                  <w:szCs w:val="24"/>
                                </w:rPr>
                              </w:pPr>
                              <w:sdt>
                                <w:sdtPr>
                                  <w:alias w:val="Numeris"/>
                                  <w:tag w:val="nr_c607d1a34c7742169fdbc9770b0c1d1b"/>
                                  <w:lock w:val="sdtLocked"/>
                                  <w:richText/>
                                </w:sdtPr>
                                <w:sdtContent>
                                  <w:r>
                                    <w:rPr>
                                      <w:rFonts w:ascii="TimesLT" w:hAnsi="TimesLT"/>
                                      <w:bCs/>
                                      <w:szCs w:val="24"/>
                                    </w:rPr>
                                    <w:t>58</w:t>
                                  </w:r>
                                </w:sdtContent>
                              </w:sdt>
                              <w:r>
                                <w:rPr>
                                  <w:rFonts w:ascii="TimesLT" w:hAnsi="TimesLT"/>
                                  <w:bCs/>
                                  <w:szCs w:val="24"/>
                                </w:rPr>
                                <w:t>) Valstybinės darbo inspekcijos prie Socialinės apsaugos ir darbo ministerijos – dėl šio kodekso 47</w:t>
                              </w:r>
                              <w:r>
                                <w:rPr>
                                  <w:rFonts w:ascii="TimesLT" w:hAnsi="TimesLT"/>
                                  <w:bCs/>
                                  <w:szCs w:val="24"/>
                                  <w:vertAlign w:val="superscript"/>
                                </w:rPr>
                                <w:t>1</w:t>
                              </w:r>
                              <w:r>
                                <w:rPr>
                                  <w:rFonts w:ascii="TimesLT" w:hAnsi="TimesLT"/>
                                  <w:bCs/>
                                  <w:szCs w:val="24"/>
                                </w:rPr>
                                <w:t xml:space="preserve"> straipsnyje,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95, 96, 97, 98, 98</w:t>
                              </w:r>
                              <w:r>
                                <w:rPr>
                                  <w:rFonts w:ascii="TimesLT" w:hAnsi="TimesLT"/>
                                  <w:bCs/>
                                  <w:szCs w:val="24"/>
                                  <w:vertAlign w:val="superscript"/>
                                </w:rPr>
                                <w:t>1</w:t>
                              </w:r>
                              <w:r>
                                <w:rPr>
                                  <w:rFonts w:ascii="TimesLT" w:hAnsi="TimesLT"/>
                                  <w:bCs/>
                                  <w:szCs w:val="24"/>
                                </w:rPr>
                                <w:t>, 99, 100, 101, 102, 103, 104, 105, 106, 127, 150, 224 straipsniuose, 234 straipsnio 4 dalyje, 308 straipsnio 1, 2, 11, 16, 19, 20, 21, 22 dalyse, 308</w:t>
                              </w:r>
                              <w:r>
                                <w:rPr>
                                  <w:rFonts w:ascii="TimesLT" w:hAnsi="TimesLT"/>
                                  <w:bCs/>
                                  <w:szCs w:val="24"/>
                                  <w:vertAlign w:val="superscript"/>
                                </w:rPr>
                                <w:t>1</w:t>
                              </w:r>
                              <w:r>
                                <w:rPr>
                                  <w:rFonts w:ascii="TimesLT" w:hAnsi="TimesLT"/>
                                  <w:bCs/>
                                  <w:szCs w:val="24"/>
                                </w:rPr>
                                <w:t xml:space="preserve"> straipsnio 4, 6, 7 dalyse, 362</w:t>
                              </w:r>
                              <w:r>
                                <w:rPr>
                                  <w:rFonts w:ascii="TimesLT" w:hAnsi="TimesLT"/>
                                  <w:bCs/>
                                  <w:szCs w:val="24"/>
                                  <w:vertAlign w:val="superscript"/>
                                </w:rPr>
                                <w:t>1</w:t>
                              </w:r>
                              <w:r>
                                <w:rPr>
                                  <w:rFonts w:ascii="TimesLT" w:hAnsi="TimesLT"/>
                                  <w:bCs/>
                                  <w:szCs w:val="24"/>
                                </w:rPr>
                                <w:t xml:space="preserve"> straipsnyje, 453 straipsnio 10, 11 dalyse,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ff0f3a6aba7e4b529315185577f0ace8"/>
                            <w:lock w:val="sdtLocked"/>
                            <w:richText/>
                          </w:sdtPr>
                          <w:sdtContent>
                            <w:p>
                              <w:pPr>
                                <w:spacing w:line="360" w:lineRule="auto"/>
                                <w:ind w:firstLine="720"/>
                                <w:jc w:val="both"/>
                                <w:textAlignment w:val="baseline"/>
                                <w:rPr>
                                  <w:szCs w:val="24"/>
                                </w:rPr>
                              </w:pPr>
                              <w:sdt>
                                <w:sdtPr>
                                  <w:alias w:val="Numeris"/>
                                  <w:tag w:val="nr_ff0f3a6aba7e4b529315185577f0ace8"/>
                                  <w:lock w:val="sdtLocked"/>
                                  <w:richText/>
                                </w:sdtPr>
                                <w:sdtContent>
                                  <w:r>
                                    <w:rPr>
                                      <w:szCs w:val="24"/>
                                      <w:lang w:eastAsia="lt-LT"/>
                                    </w:rPr>
                                    <w:t>63</w:t>
                                  </w:r>
                                </w:sdtContent>
                              </w:sdt>
                              <w:r>
                                <w:rPr>
                                  <w:szCs w:val="24"/>
                                  <w:lang w:eastAsia="lt-LT"/>
                                </w:rPr>
                                <w:t>) Lietuvos transporto saugos administracijos – dėl šio kodekso 101 straipsnio 5, 6 dalyse, 139 straipsnio 1, 2, 3, 4, 5, 6 dalyse, 150, 256, 307 straipsniuose, 369 straipsnio 5, 6 dalyse, 370, 370</w:t>
                              </w:r>
                              <w:r>
                                <w:rPr>
                                  <w:szCs w:val="24"/>
                                  <w:vertAlign w:val="superscript"/>
                                  <w:lang w:eastAsia="lt-LT"/>
                                </w:rPr>
                                <w:t>1</w:t>
                              </w:r>
                              <w:r>
                                <w:rPr>
                                  <w:szCs w:val="24"/>
                                  <w:lang w:eastAsia="lt-LT"/>
                                </w:rPr>
                                <w:t xml:space="preserve">, 372, 373, 374, 375, 376, 377, 378, 379, 380, 381, 382, 383, 384, 385, 386, 387, 388, 389, 390, 391, 392, 393, 394, 395, 396, 397, 398 straipsniuose, 401 straipsnio 2, 3, 4, 5, 6, 7, 8, 9, 10, 11, 12, 13, 14, 15, 16, 17, 18, 19, 20, 21, 22, 23, 25, 26 dalyse, </w:t>
                              </w:r>
                              <w:r>
                                <w:rPr>
                                  <w:bCs/>
                                  <w:szCs w:val="24"/>
                                  <w:lang w:eastAsia="lt-LT"/>
                                </w:rPr>
                                <w:t>401</w:t>
                              </w:r>
                              <w:r>
                                <w:rPr>
                                  <w:bCs/>
                                  <w:szCs w:val="24"/>
                                  <w:vertAlign w:val="superscript"/>
                                  <w:lang w:eastAsia="lt-LT"/>
                                </w:rPr>
                                <w:t>1</w:t>
                              </w:r>
                              <w:r>
                                <w:rPr>
                                  <w:bCs/>
                                  <w:szCs w:val="24"/>
                                  <w:lang w:eastAsia="lt-LT"/>
                                </w:rPr>
                                <w:t>,</w:t>
                              </w:r>
                              <w:r>
                                <w:rPr>
                                  <w:szCs w:val="24"/>
                                  <w:lang w:eastAsia="lt-LT"/>
                                </w:rPr>
                                <w:t xml:space="preserve"> 402, 403, 404, 405, 406, 407, 409, 410, 411, 413 straipsniuose, 415 straipsnio 2 dalyje, 425 straipsnyje, 426 straipsnio 4 dalyje, 429 straipsnyje, 431 straipsnio 1, 2, 3, 4 dalyse, 434 straipsnio 1, 2, 3 dalyse, 435, 436, 437, 438, 439, 440, 441, 442, 443, 444, 445, 446, 447, 448, 449, 449</w:t>
                              </w:r>
                              <w:r>
                                <w:rPr>
                                  <w:szCs w:val="24"/>
                                  <w:vertAlign w:val="superscript"/>
                                  <w:lang w:eastAsia="lt-LT"/>
                                </w:rPr>
                                <w:t>1</w:t>
                              </w:r>
                              <w:r>
                                <w:rPr>
                                  <w:szCs w:val="24"/>
                                  <w:lang w:eastAsia="lt-LT"/>
                                </w:rPr>
                                <w:t>, 450, 451, 452, 453, 454, 455, 456, 457, 458 straipsniuose, 459 straipsnio 1, 2, 3, 4, 5, 6, 7, 9, 10 dalyse, 460, 461, 462, 463,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4c9d4590c7a2496c92369b2cceee97e1"/>
                            <w:lock w:val="sdtLocked"/>
                            <w:richText/>
                          </w:sdtPr>
                          <w:sdtContent>
                            <w:p>
                              <w:pPr>
                                <w:spacing w:line="360" w:lineRule="auto"/>
                                <w:ind w:firstLine="720"/>
                                <w:jc w:val="both"/>
                                <w:rPr>
                                  <w:szCs w:val="24"/>
                                </w:rPr>
                              </w:pPr>
                              <w:sdt>
                                <w:sdtPr>
                                  <w:alias w:val="Numeris"/>
                                  <w:tag w:val="nr_4c9d4590c7a2496c92369b2cceee97e1"/>
                                  <w:lock w:val="sdtLocked"/>
                                  <w:richText/>
                                </w:sdtPr>
                                <w:sdtContent>
                                  <w:r>
                                    <w:t>65</w:t>
                                  </w:r>
                                </w:sdtContent>
                              </w:sdt>
                              <w:r>
                                <w:t xml:space="preserve">) Valstybinės ligonių kasos prie Sveikatos apsaugos ministerijos ir teritorinių ligonių kasų – dėl šio kodekso </w:t>
                              </w:r>
                              <w:r>
                                <w:rPr>
                                  <w:iCs/>
                                  <w:shd w:val="clear" w:color="auto" w:fill="FFFFFF"/>
                                </w:rPr>
                                <w:t>56</w:t>
                              </w:r>
                              <w:r>
                                <w:rPr>
                                  <w:color w:val="000000"/>
                                  <w:shd w:val="clear" w:color="auto" w:fill="FFFFFF"/>
                                </w:rPr>
                                <w:t xml:space="preserve">, </w:t>
                              </w:r>
                              <w:r>
                                <w:rPr>
                                  <w:iCs/>
                                  <w:shd w:val="clear" w:color="auto" w:fill="FFFFFF"/>
                                </w:rPr>
                                <w:t>57</w:t>
                              </w:r>
                              <w:r>
                                <w:rPr>
                                  <w:color w:val="000000"/>
                                  <w:shd w:val="clear" w:color="auto" w:fill="FFFFFF"/>
                                </w:rPr>
                                <w:t xml:space="preserve">, </w:t>
                              </w:r>
                              <w:r>
                                <w:rPr>
                                  <w:bCs/>
                                  <w:iCs/>
                                </w:rPr>
                                <w:t>57</w:t>
                              </w:r>
                              <w:r>
                                <w:rPr>
                                  <w:bCs/>
                                  <w:vertAlign w:val="superscript"/>
                                </w:rPr>
                                <w:t>1</w:t>
                              </w:r>
                              <w:r>
                                <w:rPr>
                                  <w:color w:val="000000"/>
                                  <w:shd w:val="clear" w:color="auto" w:fill="FFFFFF"/>
                                </w:rPr>
                                <w:t xml:space="preserve">, </w:t>
                              </w:r>
                              <w:r>
                                <w:rPr>
                                  <w:iCs/>
                                  <w:shd w:val="clear" w:color="auto" w:fill="FFFFFF"/>
                                </w:rPr>
                                <w:t>58</w:t>
                              </w:r>
                              <w:r>
                                <w:rPr>
                                  <w:color w:val="000000"/>
                                  <w:shd w:val="clear" w:color="auto" w:fill="FFFFFF"/>
                                </w:rPr>
                                <w:t xml:space="preserve">, </w:t>
                              </w:r>
                              <w:r>
                                <w:rPr>
                                  <w:iCs/>
                                  <w:shd w:val="clear" w:color="auto" w:fill="FFFFFF"/>
                                </w:rPr>
                                <w:t>505</w:t>
                              </w:r>
                              <w:r>
                                <w:rPr>
                                  <w:color w:val="000000"/>
                                  <w:shd w:val="clear" w:color="auto" w:fill="FFFFFF"/>
                                </w:rPr>
                                <w:t xml:space="preserve">, </w:t>
                              </w:r>
                              <w:r>
                                <w:rPr>
                                  <w:iCs/>
                                  <w:shd w:val="clear" w:color="auto" w:fill="FFFFFF"/>
                                </w:rPr>
                                <w:t>507</w:t>
                              </w:r>
                              <w:r>
                                <w:t xml:space="preserve"> </w:t>
                              </w:r>
                              <w:r>
                                <w:rPr>
                                  <w:color w:val="000000"/>
                                  <w:shd w:val="clear" w:color="auto" w:fill="FFFFFF"/>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9 str. 1 d. 66 p."/>
                            <w:tag w:val="part_30efe564c0004a07970ab4e98cfbf2bd"/>
                            <w:lock w:val="sdtLocked"/>
                            <w:richText/>
                          </w:sdtPr>
                          <w:sdtContent>
                            <w:p>
                              <w:pPr>
                                <w:spacing w:line="360" w:lineRule="auto"/>
                                <w:ind w:firstLine="720"/>
                                <w:jc w:val="both"/>
                                <w:rPr>
                                  <w:szCs w:val="24"/>
                                </w:rPr>
                              </w:pPr>
                              <w:sdt>
                                <w:sdtPr>
                                  <w:alias w:val="Numeris"/>
                                  <w:tag w:val="nr_30efe564c0004a07970ab4e98cfbf2bd"/>
                                  <w:lock w:val="sdtLocked"/>
                                  <w:richText/>
                                </w:sdtPr>
                                <w:sdtContent>
                                  <w:r>
                                    <w:rPr>
                                      <w:szCs w:val="24"/>
                                    </w:rPr>
                                    <w:t>66</w:t>
                                  </w:r>
                                </w:sdtContent>
                              </w:sdt>
                              <w:r>
                                <w:rPr>
                                  <w:szCs w:val="24"/>
                                </w:rPr>
                                <w:t xml:space="preserve">) </w:t>
                              </w:r>
                              <w:r>
                                <w:t>Valstybinės mokesčių inspekcijos – dėl šio kodekso 93, 95, 99, 127, 132, 137, 143, 150, 151, 159, 160, 161, 162, 163, 164, 165, 166, 167, 168, 170, 172, 173, 174, 176, 187, 187</w:t>
                              </w:r>
                              <w:r>
                                <w:rPr>
                                  <w:vertAlign w:val="superscript"/>
                                </w:rPr>
                                <w:t>1</w:t>
                              </w:r>
                              <w:r>
                                <w:t>, 188, 188</w:t>
                              </w:r>
                              <w:r>
                                <w:rPr>
                                  <w:vertAlign w:val="superscript"/>
                                </w:rPr>
                                <w:t>1</w:t>
                              </w:r>
                              <w:r>
                                <w:t>, 188</w:t>
                              </w:r>
                              <w:r>
                                <w:rPr>
                                  <w:vertAlign w:val="superscript"/>
                                </w:rPr>
                                <w:t>3</w:t>
                              </w:r>
                              <w:r>
                                <w:t>, 188</w:t>
                              </w:r>
                              <w:r>
                                <w:rPr>
                                  <w:vertAlign w:val="superscript"/>
                                </w:rPr>
                                <w:t>4</w:t>
                              </w:r>
                              <w:r>
                                <w:t>, 188</w:t>
                              </w:r>
                              <w:r>
                                <w:rPr>
                                  <w:vertAlign w:val="superscript"/>
                                </w:rPr>
                                <w:t>5</w:t>
                              </w:r>
                              <w:r>
                                <w:t>,</w:t>
                              </w:r>
                              <w:r>
                                <w:rPr>
                                  <w:b/>
                                </w:rPr>
                                <w:t xml:space="preserve"> </w:t>
                              </w:r>
                              <w:r>
                                <w:t>189, 190, 191, 192, 194, 198</w:t>
                              </w:r>
                              <w:r>
                                <w:rPr>
                                  <w:vertAlign w:val="superscript"/>
                                </w:rPr>
                                <w:t>1</w:t>
                              </w:r>
                              <w:r>
                                <w:t>, 205, 207, 207</w:t>
                              </w:r>
                              <w:r>
                                <w:rPr>
                                  <w:vertAlign w:val="superscript"/>
                                </w:rPr>
                                <w:t>1</w:t>
                              </w:r>
                              <w:r>
                                <w:t>, 207</w:t>
                              </w:r>
                              <w:r>
                                <w:rPr>
                                  <w:vertAlign w:val="superscript"/>
                                </w:rPr>
                                <w:t>2</w:t>
                              </w:r>
                              <w:r>
                                <w:t xml:space="preserve"> straipsniuose, 209 straipsnio 1, 2, 3, 4, 5, 6, 7, 8 dalyse, 214 straipsnyje, 223 straipsnio 4, 5 dalyse, 224, 362</w:t>
                              </w:r>
                              <w:r>
                                <w:rPr>
                                  <w:vertAlign w:val="superscript"/>
                                </w:rPr>
                                <w:t>1</w:t>
                              </w:r>
                              <w:r>
                                <w:t>, 431, 449, 449</w:t>
                              </w:r>
                              <w:r>
                                <w:rPr>
                                  <w:vertAlign w:val="superscript"/>
                                </w:rPr>
                                <w:t>1</w:t>
                              </w:r>
                              <w:r>
                                <w:t xml:space="preserve"> straipsniuose, 450 straipsnio 1, 2, 17, 18 dalyse, 505, 507, 546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2f86508d2e11eea5a28c81c82193a8">
                                <w:r w:rsidRPr="00532B9F">
                                  <w:rPr>
                                    <w:rFonts w:ascii="Times New Roman" w:eastAsia="MS Mincho" w:hAnsi="Times New Roman"/>
                                    <w:sz w:val="20"/>
                                    <w:i/>
                                    <w:iCs/>
                                    <w:color w:val="0000FF" w:themeColor="hyperlink"/>
                                    <w:u w:val="single"/>
                                  </w:rPr>
                                  <w:t>XIV-2239</w:t>
                                </w:r>
                              </w:fldSimple>
                              <w:r>
                                <w:rPr>
                                  <w:rFonts w:ascii="Times New Roman" w:eastAsia="MS Mincho" w:hAnsi="Times New Roman"/>
                                  <w:sz w:val="20"/>
                                  <w:i/>
                                  <w:iCs/>
                                </w:rPr>
                                <w:t>,
2023-11-16,
paskelbta TAR 2023-11-27, i. k. 2023-22830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7c6bb0912d11efa605b9842742bf37">
                                <w:r w:rsidRPr="00532B9F">
                                  <w:rPr>
                                    <w:rFonts w:ascii="Times New Roman" w:eastAsia="MS Mincho" w:hAnsi="Times New Roman"/>
                                    <w:sz w:val="20"/>
                                    <w:i/>
                                    <w:iCs/>
                                    <w:color w:val="0000FF" w:themeColor="hyperlink"/>
                                    <w:u w:val="single"/>
                                  </w:rPr>
                                  <w:t>XIV-3021</w:t>
                                </w:r>
                              </w:fldSimple>
                              <w:r>
                                <w:rPr>
                                  <w:rFonts w:ascii="Times New Roman" w:eastAsia="MS Mincho" w:hAnsi="Times New Roman"/>
                                  <w:sz w:val="20"/>
                                  <w:i/>
                                  <w:iCs/>
                                </w:rPr>
                                <w:t>,
2024-10-15,
paskelbta TAR 2024-10-23, i. k. 2024-18352            </w:t>
                              </w:r>
                            </w:p>
                            <w:p/>
                          </w:sdtContent>
                        </w:sdt>
                        <w:sdt>
                          <w:sdtPr>
                            <w:alias w:val="589 str. 1 d. 67 p."/>
                            <w:tag w:val="part_1cf4e1fb9d5d43a29ae83d1a50a2a499"/>
                            <w:lock w:val="sdtLocked"/>
                            <w:richText/>
                          </w:sdtPr>
                          <w:sdtContent>
                            <w:p>
                              <w:pPr>
                                <w:spacing w:line="360" w:lineRule="auto"/>
                                <w:ind w:firstLine="720"/>
                                <w:jc w:val="both"/>
                              </w:pPr>
                              <w:sdt>
                                <w:sdtPr>
                                  <w:alias w:val="Numeris"/>
                                  <w:tag w:val="nr_1cf4e1fb9d5d43a29ae83d1a50a2a499"/>
                                  <w:lock w:val="sdtLocked"/>
                                  <w:richText/>
                                </w:sdtPr>
                                <w:sdtContent>
                                  <w:r>
                                    <w:rPr>
                                      <w:szCs w:val="24"/>
                                      <w:lang w:eastAsia="lt-LT"/>
                                    </w:rPr>
                                    <w:t>67</w:t>
                                  </w:r>
                                </w:sdtContent>
                              </w:sdt>
                              <w:r>
                                <w:rPr>
                                  <w:szCs w:val="24"/>
                                  <w:lang w:eastAsia="lt-LT"/>
                                </w:rPr>
                                <w:t>) Valstybinės teritorijų planavimo ir statybos inspekcijos prie Aplinkos ministerijos – dėl šio kodekso 110, 112, 113</w:t>
                              </w:r>
                              <w:r>
                                <w:rPr>
                                  <w:szCs w:val="24"/>
                                  <w:vertAlign w:val="superscript"/>
                                  <w:lang w:eastAsia="lt-LT"/>
                                </w:rPr>
                                <w:t>1</w:t>
                              </w:r>
                              <w:r>
                                <w:rPr>
                                  <w:szCs w:val="24"/>
                                  <w:lang w:eastAsia="lt-LT"/>
                                </w:rPr>
                                <w:t xml:space="preserve">, 261 straipsniuose, 276 straipsnio 3, 4 dalyse, 333 </w:t>
                              </w:r>
                              <w:r>
                                <w:rPr>
                                  <w:bCs/>
                                  <w:szCs w:val="24"/>
                                  <w:lang w:eastAsia="lt-LT"/>
                                </w:rPr>
                                <w:t>straipsnio 1, 2, 3, 4, 5, 6 dalyse,</w:t>
                              </w:r>
                              <w:r>
                                <w:rPr>
                                  <w:szCs w:val="24"/>
                                  <w:lang w:eastAsia="lt-LT"/>
                                </w:rPr>
                                <w:t xml:space="preserve"> 334, 350, 351, 352, 353, 354, 355, 356, 356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6c88e2cdd7f74b83947c606275352c0b"/>
                            <w:lock w:val="sdtLocked"/>
                            <w:richText/>
                          </w:sdtPr>
                          <w:sdtContent>
                            <w:p>
                              <w:pPr>
                                <w:spacing w:line="360" w:lineRule="auto"/>
                                <w:ind w:firstLine="720"/>
                                <w:jc w:val="both"/>
                                <w:rPr>
                                  <w:szCs w:val="24"/>
                                </w:rPr>
                              </w:pPr>
                              <w:sdt>
                                <w:sdtPr>
                                  <w:alias w:val="Numeris"/>
                                  <w:tag w:val="nr_6c88e2cdd7f74b83947c606275352c0b"/>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8e3ee6bcb4dd4e37b3ffa80f0d794cf1"/>
                            <w:lock w:val="sdtLocked"/>
                            <w:richText/>
                          </w:sdtPr>
                          <w:sdtContent>
                            <w:p>
                              <w:pPr>
                                <w:spacing w:line="360" w:lineRule="auto"/>
                                <w:ind w:firstLine="720"/>
                                <w:jc w:val="both"/>
                                <w:rPr>
                                  <w:szCs w:val="24"/>
                                </w:rPr>
                              </w:pPr>
                              <w:sdt>
                                <w:sdtPr>
                                  <w:alias w:val="Numeris"/>
                                  <w:tag w:val="nr_8e3ee6bcb4dd4e37b3ffa80f0d794cf1"/>
                                  <w:lock w:val="sdtLocked"/>
                                  <w:richText/>
                                </w:sdtPr>
                                <w:sdtContent>
                                  <w:r>
                                    <w:rPr>
                                      <w:color w:val="000000"/>
                                      <w:szCs w:val="24"/>
                                    </w:rPr>
                                    <w:t>74</w:t>
                                  </w:r>
                                </w:sdtContent>
                              </w:sdt>
                              <w:r>
                                <w:rPr>
                                  <w:color w:val="000000"/>
                                  <w:szCs w:val="24"/>
                                </w:rPr>
                                <w:t>) Viešojo saugumo tarnybos prie Vidaus reikalų ministerijos – dėl šio kodekso 45 straipsnio 4 dalyje, 46 straipsnio 3 dalyje, 506 straipsnio 4, 4</w:t>
                              </w:r>
                              <w:r>
                                <w:rPr>
                                  <w:color w:val="000000"/>
                                  <w:szCs w:val="24"/>
                                  <w:vertAlign w:val="superscript"/>
                                </w:rPr>
                                <w:t>1</w:t>
                              </w:r>
                              <w:r>
                                <w:rPr>
                                  <w:color w:val="000000"/>
                                  <w:szCs w:val="24"/>
                                </w:rPr>
                                <w:t xml:space="preserve"> dalyse, 507, 508 straipsniuose, 526 straipsnio </w:t>
                              </w:r>
                              <w:r>
                                <w:rPr>
                                  <w:bCs/>
                                  <w:color w:val="000000"/>
                                  <w:szCs w:val="24"/>
                                </w:rPr>
                                <w:t>5</w:t>
                              </w:r>
                              <w:r>
                                <w:rPr>
                                  <w:b/>
                                  <w:bCs/>
                                  <w:color w:val="000000"/>
                                  <w:szCs w:val="24"/>
                                </w:rPr>
                                <w:t xml:space="preserve"> </w:t>
                              </w:r>
                              <w:r>
                                <w:rPr>
                                  <w:color w:val="000000"/>
                                  <w:szCs w:val="24"/>
                                </w:rPr>
                                <w:t>dalyje, 526</w:t>
                              </w:r>
                              <w:r>
                                <w:rPr>
                                  <w:color w:val="000000"/>
                                  <w:szCs w:val="24"/>
                                  <w:vertAlign w:val="superscript"/>
                                </w:rPr>
                                <w:t>1</w:t>
                              </w:r>
                              <w:r>
                                <w:rPr>
                                  <w:color w:val="000000"/>
                                  <w:szCs w:val="24"/>
                                </w:rPr>
                                <w:t xml:space="preserve"> straipsnyje numatytų administracinių nusižengimų</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5279a2cb2c9a42ecb4a8107311d7df39"/>
                            <w:lock w:val="sdtLocked"/>
                            <w:richText/>
                          </w:sdtPr>
                          <w:sdtContent>
                            <w:p>
                              <w:pPr>
                                <w:spacing w:line="360" w:lineRule="auto"/>
                                <w:ind w:firstLine="720"/>
                                <w:jc w:val="both"/>
                              </w:pPr>
                              <w:sdt>
                                <w:sdtPr>
                                  <w:alias w:val="Numeris"/>
                                  <w:tag w:val="nr_5279a2cb2c9a42ecb4a8107311d7df39"/>
                                  <w:lock w:val="sdtLocked"/>
                                  <w:richText/>
                                </w:sdtPr>
                                <w:sdtContent>
                                  <w:r>
                                    <w:rPr>
                                      <w:color w:val="000000"/>
                                      <w:szCs w:val="24"/>
                                    </w:rPr>
                                    <w:t>77</w:t>
                                  </w:r>
                                </w:sdtContent>
                              </w:sdt>
                              <w:r>
                                <w:rPr>
                                  <w:color w:val="000000"/>
                                  <w:szCs w:val="24"/>
                                </w:rPr>
                                <w:t xml:space="preserve">) biudžetinių įstaigų ir viešųjų įstaigų, atsakingų už Viešojo sektoriaus atskaitomybės įstatyme nustatytų viešojo sektoriaus subjektų grupių metinių ataskaitų </w:t>
                              </w:r>
                              <w:r>
                                <w:rPr>
                                  <w:bCs/>
                                  <w:color w:val="000000"/>
                                  <w:szCs w:val="24"/>
                                </w:rPr>
                                <w:t xml:space="preserve">rinkinių </w:t>
                              </w:r>
                              <w:r>
                                <w:rPr>
                                  <w:color w:val="000000"/>
                                  <w:szCs w:val="24"/>
                                </w:rPr>
                                <w:t>parengimą, paskelbimą ir (arba) pateikimą laiku, – dėl šio kodekso 185 straipsnyje numatytų administracinių nusižengimų;</w:t>
                              </w:r>
                              <w:r>
                                <w:t xml:space="preserve"> </w:t>
                              </w:r>
                            </w:p>
                            <w:p>
                              <w:pPr>
                                <w:spacing w:line="360" w:lineRule="auto"/>
                                <w:jc w:val="both"/>
                                <w:rPr>
                                  <w:szCs w:val="24"/>
                                </w:rPr>
                              </w:pPr>
                              <w:r>
                                <w:rPr>
                                  <w:b/>
                                  <w:i/>
                                  <w:sz w:val="20"/>
                                </w:rPr>
                                <w:t>TAR pastaba.</w:t>
                              </w:r>
                              <w:r>
                                <w:rPr>
                                  <w:i/>
                                  <w:sz w:val="20"/>
                                </w:rPr>
                                <w:t xml:space="preserve"> 77 punktas taikomas, kai Lietuvos Respublikos viešojo sektoriaus atskaitomybės įstatymo ir jo įgyvendinamųjų teisės aktų pažeidimai padaryti dėl 2023 metų ir vėlesnių ataskaitinių laikotarpių ataskaitų rinkinių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07b30fe3381c4f58b7d99dc862d04e7f"/>
                            <w:lock w:val="sdtLocked"/>
                            <w:richText/>
                          </w:sdtPr>
                          <w:sdtContent>
                            <w:p>
                              <w:pPr>
                                <w:spacing w:line="360" w:lineRule="auto"/>
                                <w:ind w:firstLine="720"/>
                                <w:jc w:val="both"/>
                                <w:textAlignment w:val="baseline"/>
                                <w:rPr>
                                  <w:szCs w:val="24"/>
                                </w:rPr>
                              </w:pPr>
                              <w:sdt>
                                <w:sdtPr>
                                  <w:alias w:val="Numeris"/>
                                  <w:tag w:val="nr_07b30fe3381c4f58b7d99dc862d04e7f"/>
                                  <w:lock w:val="sdtLocked"/>
                                  <w:richText/>
                                </w:sdtPr>
                                <w:sdtContent>
                                  <w:r>
                                    <w:rPr>
                                      <w:szCs w:val="24"/>
                                      <w:lang w:eastAsia="lt-LT"/>
                                    </w:rPr>
                                    <w:t>78</w:t>
                                  </w:r>
                                </w:sdtContent>
                              </w:sdt>
                              <w:r>
                                <w:rPr>
                                  <w:szCs w:val="24"/>
                                  <w:lang w:eastAsia="lt-LT"/>
                                </w:rPr>
                                <w:t xml:space="preserve">) Lietuvos kariuomenės Karinių jūrų pajėgų Jūrų gelbėjimo koordinavimo centro – dėl šio kodekso </w:t>
                              </w:r>
                              <w:r>
                                <w:rPr>
                                  <w:bCs/>
                                  <w:szCs w:val="24"/>
                                  <w:lang w:eastAsia="lt-LT"/>
                                </w:rPr>
                                <w:t>401</w:t>
                              </w:r>
                              <w:r>
                                <w:rPr>
                                  <w:bCs/>
                                  <w:szCs w:val="24"/>
                                  <w:vertAlign w:val="superscript"/>
                                  <w:lang w:eastAsia="lt-LT"/>
                                </w:rPr>
                                <w:t>1</w:t>
                              </w:r>
                              <w:r>
                                <w:rPr>
                                  <w:bCs/>
                                  <w:szCs w:val="24"/>
                                  <w:lang w:eastAsia="lt-LT"/>
                                </w:rPr>
                                <w:t xml:space="preserve"> straipsnyje</w:t>
                              </w:r>
                              <w:r>
                                <w:rPr>
                                  <w:szCs w:val="24"/>
                                  <w:lang w:eastAsia="lt-LT"/>
                                </w:rPr>
                                <w:t xml:space="preserv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84e24468a8324195b6159fd0d7a13024"/>
                            <w:lock w:val="sdtLocked"/>
                            <w:richText/>
                          </w:sdtPr>
                          <w:sdtContent>
                            <w:p>
                              <w:pPr>
                                <w:tabs>
                                  <w:tab w:val="left" w:pos="851"/>
                                </w:tabs>
                                <w:spacing w:line="360" w:lineRule="auto"/>
                                <w:ind w:firstLine="720"/>
                                <w:jc w:val="both"/>
                              </w:pPr>
                              <w:sdt>
                                <w:sdtPr>
                                  <w:alias w:val="Numeris"/>
                                  <w:tag w:val="nr_84e24468a8324195b6159fd0d7a13024"/>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4266366062cc4e6fb11dfe414fb72c30"/>
                            <w:lock w:val="sdtLocked"/>
                            <w:richText/>
                          </w:sdtPr>
                          <w:sdtContent>
                            <w:p>
                              <w:pPr>
                                <w:spacing w:line="380" w:lineRule="atLeast"/>
                                <w:ind w:firstLine="720"/>
                                <w:jc w:val="both"/>
                              </w:pPr>
                              <w:sdt>
                                <w:sdtPr>
                                  <w:alias w:val="Numeris"/>
                                  <w:tag w:val="nr_4266366062cc4e6fb11dfe414fb72c30"/>
                                  <w:lock w:val="sdtLocked"/>
                                  <w:richText/>
                                </w:sdtPr>
                                <w:sdtContent>
                                  <w:r>
                                    <w:rPr>
                                      <w:szCs w:val="24"/>
                                    </w:rPr>
                                    <w:t>82</w:t>
                                  </w:r>
                                </w:sdtContent>
                              </w:sdt>
                              <w:r>
                                <w:rPr>
                                  <w:szCs w:val="24"/>
                                </w:rPr>
                                <w:t>)</w:t>
                              </w:r>
                              <w:r>
                                <w:rPr>
                                  <w:szCs w:val="24"/>
                                  <w:lang w:eastAsia="lt-LT"/>
                                </w:rPr>
                                <w:t xml:space="preserve"> savivaldybių administracijų – dėl šio kodekso 45, 46, 48, 78, 114 st</w:t>
                              </w:r>
                              <w:r>
                                <w:rPr>
                                  <w:bCs/>
                                  <w:szCs w:val="24"/>
                                  <w:lang w:eastAsia="lt-LT"/>
                                </w:rPr>
                                <w:t>r</w:t>
                              </w:r>
                              <w:r>
                                <w:rPr>
                                  <w:szCs w:val="24"/>
                                  <w:lang w:eastAsia="lt-LT"/>
                                </w:rPr>
                                <w:t>aipsniuose, 144 straipsnio 1, 4, 5 dalyse, 148, 149, 150, 152, 153, 154, 155, 156, 166, 167, 168 straipsniuose, 205 straipsnio 7 dalyje, 223, 224 straipsniuose, 225 straipsnio 1 dalyje,</w:t>
                              </w:r>
                              <w:r>
                                <w:rPr>
                                  <w:b/>
                                  <w:bCs/>
                                  <w:szCs w:val="24"/>
                                  <w:lang w:eastAsia="lt-LT"/>
                                </w:rPr>
                                <w:t xml:space="preserve"> </w:t>
                              </w:r>
                              <w:r>
                                <w:rPr>
                                  <w:szCs w:val="24"/>
                                  <w:lang w:eastAsia="lt-LT"/>
                                </w:rPr>
                                <w:t>242 straipsnio 4, 5</w:t>
                              </w:r>
                              <w:r>
                                <w:rPr>
                                  <w:bCs/>
                                  <w:szCs w:val="24"/>
                                  <w:lang w:eastAsia="lt-LT"/>
                                </w:rPr>
                                <w:t xml:space="preserve"> dalyse</w:t>
                              </w:r>
                              <w:r>
                                <w:rPr>
                                  <w:szCs w:val="24"/>
                                  <w:lang w:eastAsia="lt-LT"/>
                                </w:rPr>
                                <w:t>, 268 straipsnio 7, 8 dalyse, 281, 286, 290, 291, 292, 294, 295, 296, 297, 298, 319, 332 straipsniuose, 333 straipsnio 7 dalyje, 335, 336, 344, 346, 347, 348, 349, 350, 359, 360, 365, 366, 367, 368 straipsniuose, 369 straipsnio 1, 2, 3, 4 dalyse, 371, 414 straipsniuose, 417 straipsnio 2, 2</w:t>
                              </w:r>
                              <w:r>
                                <w:rPr>
                                  <w:szCs w:val="24"/>
                                  <w:vertAlign w:val="superscript"/>
                                  <w:lang w:eastAsia="lt-LT"/>
                                </w:rPr>
                                <w:t>1</w:t>
                              </w:r>
                              <w:r>
                                <w:rPr>
                                  <w:szCs w:val="24"/>
                                  <w:lang w:eastAsia="lt-LT"/>
                                </w:rPr>
                                <w:t> dalyse, 418, 419 straipsniuose, 426 straipsnio 4 dalyje, 431 straipsnyje, 434 straipsnio 2 dalyje, 439, 446, 447 straipsniuose, 448 straipsnio 1, 2, 3, 4, 5, 6, 7, 8 dalyse, 449, 449</w:t>
                              </w:r>
                              <w:r>
                                <w:rPr>
                                  <w:szCs w:val="24"/>
                                  <w:vertAlign w:val="superscript"/>
                                  <w:lang w:eastAsia="lt-LT"/>
                                </w:rPr>
                                <w:t>1</w:t>
                              </w:r>
                              <w:r>
                                <w:rPr>
                                  <w:szCs w:val="24"/>
                                  <w:lang w:eastAsia="lt-LT"/>
                                </w:rPr>
                                <w:t>, 457, 459, 484, 484</w:t>
                              </w:r>
                              <w:r>
                                <w:rPr>
                                  <w:szCs w:val="24"/>
                                  <w:vertAlign w:val="superscript"/>
                                  <w:lang w:eastAsia="lt-LT"/>
                                </w:rPr>
                                <w:t>1</w:t>
                              </w:r>
                              <w:r>
                                <w:rPr>
                                  <w:szCs w:val="24"/>
                                  <w:lang w:eastAsia="lt-LT"/>
                                </w:rPr>
                                <w:t>, 485, 488, 491, 492, 497, 498, 499, 500, 501, 502, 503, 505, 505</w:t>
                              </w:r>
                              <w:r>
                                <w:rPr>
                                  <w:szCs w:val="24"/>
                                  <w:vertAlign w:val="superscript"/>
                                  <w:lang w:eastAsia="lt-LT"/>
                                </w:rPr>
                                <w:t>1</w:t>
                              </w:r>
                              <w:r>
                                <w:rPr>
                                  <w:szCs w:val="24"/>
                                  <w:lang w:eastAsia="lt-LT"/>
                                </w:rPr>
                                <w:t>, 507, 507</w:t>
                              </w:r>
                              <w:r>
                                <w:rPr>
                                  <w:szCs w:val="24"/>
                                  <w:vertAlign w:val="superscript"/>
                                  <w:lang w:eastAsia="lt-LT"/>
                                </w:rPr>
                                <w:t>1</w:t>
                              </w:r>
                              <w:r>
                                <w:rPr>
                                  <w:szCs w:val="24"/>
                                  <w:lang w:eastAsia="lt-LT"/>
                                </w:rPr>
                                <w:t>, 516, 517</w:t>
                              </w:r>
                              <w:r>
                                <w:rPr>
                                  <w:szCs w:val="24"/>
                                  <w:vertAlign w:val="superscript"/>
                                  <w:lang w:eastAsia="lt-LT"/>
                                </w:rPr>
                                <w:t>1</w:t>
                              </w:r>
                              <w:r>
                                <w:rPr>
                                  <w:szCs w:val="24"/>
                                  <w:lang w:eastAsia="lt-LT"/>
                                </w:rPr>
                                <w:t>, 517</w:t>
                              </w:r>
                              <w:r>
                                <w:rPr>
                                  <w:szCs w:val="24"/>
                                  <w:vertAlign w:val="superscript"/>
                                  <w:lang w:eastAsia="lt-LT"/>
                                </w:rPr>
                                <w:t>2</w:t>
                              </w:r>
                              <w:r>
                                <w:rPr>
                                  <w:szCs w:val="24"/>
                                  <w:lang w:eastAsia="lt-LT"/>
                                </w:rPr>
                                <w:t>, 517</w:t>
                              </w:r>
                              <w:r>
                                <w:rPr>
                                  <w:szCs w:val="24"/>
                                  <w:vertAlign w:val="superscript"/>
                                  <w:lang w:eastAsia="lt-LT"/>
                                </w:rPr>
                                <w:t>3</w:t>
                              </w:r>
                              <w:r>
                                <w:rPr>
                                  <w:szCs w:val="24"/>
                                  <w:lang w:eastAsia="lt-LT"/>
                                </w:rPr>
                                <w:t>, 517</w:t>
                              </w:r>
                              <w:r>
                                <w:rPr>
                                  <w:szCs w:val="24"/>
                                  <w:vertAlign w:val="superscript"/>
                                  <w:lang w:eastAsia="lt-LT"/>
                                </w:rPr>
                                <w:t>4</w:t>
                              </w:r>
                              <w:r>
                                <w:rPr>
                                  <w:szCs w:val="24"/>
                                  <w:lang w:eastAsia="lt-LT"/>
                                </w:rPr>
                                <w:t>, 518, 519, 526, 526</w:t>
                              </w:r>
                              <w:r>
                                <w:rPr>
                                  <w:szCs w:val="24"/>
                                  <w:vertAlign w:val="superscript"/>
                                  <w:lang w:eastAsia="lt-LT"/>
                                </w:rPr>
                                <w:t>1</w:t>
                              </w:r>
                              <w:r>
                                <w:rPr>
                                  <w:szCs w:val="24"/>
                                  <w:lang w:eastAsia="lt-LT"/>
                                </w:rPr>
                                <w:t>, 529, 530, 546, 549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9d39f8c79ac942f3a9dcc11214a48943"/>
                            <w:lock w:val="sdtLocked"/>
                            <w:richText/>
                          </w:sdtPr>
                          <w:sdtContent>
                            <w:p>
                              <w:pPr>
                                <w:tabs>
                                  <w:tab w:val="left" w:pos="7371"/>
                                </w:tabs>
                                <w:spacing w:line="360" w:lineRule="auto"/>
                                <w:ind w:firstLine="720"/>
                                <w:jc w:val="both"/>
                                <w:rPr>
                                  <w:szCs w:val="24"/>
                                </w:rPr>
                              </w:pPr>
                              <w:sdt>
                                <w:sdtPr>
                                  <w:alias w:val="Numeris"/>
                                  <w:tag w:val="nr_9d39f8c79ac942f3a9dcc11214a48943"/>
                                  <w:lock w:val="sdtLocked"/>
                                  <w:richText/>
                                </w:sdtPr>
                                <w:sdtContent>
                                  <w:r>
                                    <w:rPr>
                                      <w:szCs w:val="24"/>
                                    </w:rPr>
                                    <w:t>83</w:t>
                                  </w:r>
                                </w:sdtContent>
                              </w:sdt>
                              <w:r>
                                <w:rPr>
                                  <w:szCs w:val="24"/>
                                </w:rPr>
                                <w:t xml:space="preserve">) savivaldybių vykdomųjų institucijų įgaliotų įstaigų ar įmonių – dėl šio kodekso 224, 319 straipsniuose, 434 straipsnio 2 dalyje, 426 straipsnio 4 dalyje, 439, 446 </w:t>
                              </w:r>
                              <w:r>
                                <w:rPr>
                                  <w:bCs/>
                                  <w:szCs w:val="24"/>
                                </w:rPr>
                                <w:t>straipsniuose</w:t>
                              </w:r>
                              <w:r>
                                <w:rPr>
                                  <w:szCs w:val="24"/>
                                </w:rPr>
                                <w:t>, 448 </w:t>
                              </w:r>
                              <w:r>
                                <w:rPr>
                                  <w:bCs/>
                                  <w:szCs w:val="24"/>
                                </w:rPr>
                                <w:t>straipsnio 1, 2, 3, 4, 5, 6, 7, 8 dalyse</w:t>
                              </w:r>
                              <w:r>
                                <w:rPr>
                                  <w:szCs w:val="24"/>
                                </w:rPr>
                                <w:t>, 449, 449</w:t>
                              </w:r>
                              <w:r>
                                <w:rPr>
                                  <w:szCs w:val="24"/>
                                  <w:vertAlign w:val="superscript"/>
                                </w:rPr>
                                <w:t>1</w:t>
                              </w:r>
                              <w:r>
                                <w:rPr>
                                  <w:szCs w:val="24"/>
                                </w:rPr>
                                <w:t>, 457,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a18748d4338e4887bbcff40d11bca600"/>
                            <w:lock w:val="sdtLocked"/>
                            <w:richText/>
                          </w:sdtPr>
                          <w:sdtContent>
                            <w:p>
                              <w:pPr>
                                <w:spacing w:line="360" w:lineRule="auto"/>
                                <w:ind w:firstLine="720"/>
                                <w:jc w:val="both"/>
                              </w:pPr>
                              <w:sdt>
                                <w:sdtPr>
                                  <w:alias w:val="Numeris"/>
                                  <w:tag w:val="nr_a18748d4338e4887bbcff40d11bca600"/>
                                  <w:lock w:val="sdtLocked"/>
                                  <w:richText/>
                                </w:sdtPr>
                                <w:sdtContent>
                                  <w:r>
                                    <w:rPr>
                                      <w:szCs w:val="24"/>
                                      <w:lang w:eastAsia="lt-LT"/>
                                    </w:rPr>
                                    <w:t>91</w:t>
                                  </w:r>
                                </w:sdtContent>
                              </w:sdt>
                              <w:r>
                                <w:rPr>
                                  <w:szCs w:val="24"/>
                                  <w:lang w:eastAsia="lt-LT"/>
                                </w:rPr>
                                <w:t xml:space="preserve">) </w:t>
                              </w:r>
                              <w:r>
                                <w:rPr>
                                  <w:bCs/>
                                  <w:szCs w:val="24"/>
                                  <w:lang w:eastAsia="lt-LT"/>
                                </w:rPr>
                                <w:t>saugos tyrimus atliekančio Lietuvos Respublikos teisingumo ministerijos struktūrinio padalinio – dėl šio kodekso 376, 376</w:t>
                              </w:r>
                              <w:r>
                                <w:rPr>
                                  <w:bCs/>
                                  <w:szCs w:val="24"/>
                                  <w:vertAlign w:val="superscript"/>
                                  <w:lang w:eastAsia="lt-LT"/>
                                </w:rPr>
                                <w:t>1</w:t>
                              </w:r>
                              <w:r>
                                <w:rPr>
                                  <w:bCs/>
                                  <w:szCs w:val="24"/>
                                  <w:lang w:eastAsia="lt-LT"/>
                                </w:rPr>
                                <w:t>, 396, 396</w:t>
                              </w:r>
                              <w:r>
                                <w:rPr>
                                  <w:bCs/>
                                  <w:szCs w:val="24"/>
                                  <w:vertAlign w:val="superscript"/>
                                  <w:lang w:eastAsia="lt-LT"/>
                                </w:rPr>
                                <w:t>1</w:t>
                              </w:r>
                              <w:r>
                                <w:rPr>
                                  <w:bCs/>
                                  <w:szCs w:val="24"/>
                                  <w:lang w:eastAsia="lt-LT"/>
                                </w:rPr>
                                <w:t>, 401</w:t>
                              </w:r>
                              <w:r>
                                <w:rPr>
                                  <w:bCs/>
                                  <w:szCs w:val="24"/>
                                  <w:vertAlign w:val="superscript"/>
                                  <w:lang w:eastAsia="lt-LT"/>
                                </w:rPr>
                                <w:t>1</w:t>
                              </w:r>
                              <w:r>
                                <w:rPr>
                                  <w:bCs/>
                                  <w:szCs w:val="24"/>
                                  <w:lang w:eastAsia="lt-LT"/>
                                </w:rPr>
                                <w:t>, 413</w:t>
                              </w:r>
                              <w:r>
                                <w:rPr>
                                  <w:bCs/>
                                  <w:szCs w:val="24"/>
                                  <w:vertAlign w:val="superscript"/>
                                  <w:lang w:eastAsia="lt-LT"/>
                                </w:rPr>
                                <w:t>1</w:t>
                              </w:r>
                              <w:r>
                                <w:rPr>
                                  <w:bCs/>
                                  <w:szCs w:val="24"/>
                                  <w:lang w:eastAsia="lt-LT"/>
                                </w:rPr>
                                <w:t>, 413</w:t>
                              </w:r>
                              <w:r>
                                <w:rPr>
                                  <w:bCs/>
                                  <w:szCs w:val="24"/>
                                  <w:vertAlign w:val="superscript"/>
                                  <w:lang w:eastAsia="lt-LT"/>
                                </w:rPr>
                                <w:t>2</w:t>
                              </w:r>
                              <w:r>
                                <w:rPr>
                                  <w:bCs/>
                                  <w:szCs w:val="24"/>
                                  <w:lang w:eastAsia="lt-LT"/>
                                </w:rPr>
                                <w:t>,</w:t>
                              </w:r>
                              <w:r>
                                <w:rPr>
                                  <w:szCs w:val="24"/>
                                  <w:lang w:eastAsia="lt-LT"/>
                                </w:rPr>
                                <w:t xml:space="preserve"> </w:t>
                              </w:r>
                              <w:r>
                                <w:rPr>
                                  <w:bCs/>
                                  <w:szCs w:val="24"/>
                                  <w:lang w:eastAsia="lt-LT"/>
                                </w:rPr>
                                <w:t>505 straipsniuose numatytų administracinių nusižengimų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0274d523dea04864b5eca3f6f7b9e09e"/>
                            <w:lock w:val="sdtLocked"/>
                            <w:richText/>
                          </w:sdtPr>
                          <w:sdtContent>
                            <w:p>
                              <w:pPr>
                                <w:pStyle w:val="PlainText"/>
                                <w:ind w:firstLine="567"/>
                                <w:jc w:val="both"/>
                                <w:rPr>
                                  <w:rFonts w:ascii="Times New Roman" w:hAnsi="Times New Roman"/>
                                  <w:b/>
                                  <w:bCs/>
                                  <w:sz w:val="22"/>
                                </w:rPr>
                              </w:pPr>
                              <w:r>
                                <w:rPr>
                                  <w:rFonts w:ascii="Times New Roman" w:hAnsi="Times New Roman"/>
                                  <w:sz w:val="22"/>
                                </w:rPr>
                                <w:t>92</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7302492800814556b9c8dadff6cf3729"/>
                            <w:lock w:val="sdtLocked"/>
                            <w:richText/>
                          </w:sdtPr>
                          <w:sdtContent>
                            <w:p>
                              <w:pPr>
                                <w:pStyle w:val="PlainText"/>
                                <w:ind w:firstLine="567"/>
                                <w:jc w:val="both"/>
                                <w:rPr>
                                  <w:rFonts w:ascii="Times New Roman" w:hAnsi="Times New Roman"/>
                                  <w:b/>
                                  <w:bCs/>
                                  <w:sz w:val="22"/>
                                </w:rPr>
                              </w:pPr>
                              <w:r>
                                <w:rPr>
                                  <w:rFonts w:ascii="Times New Roman" w:hAnsi="Times New Roman"/>
                                  <w:sz w:val="22"/>
                                </w:rPr>
                                <w:t>94</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a5104196627400bb89c433f1c9c6457"/>
                            <w:lock w:val="sdtLocked"/>
                            <w:richText/>
                          </w:sdtPr>
                          <w:sdtContent>
                            <w:p>
                              <w:pPr>
                                <w:spacing w:line="360" w:lineRule="auto"/>
                                <w:ind w:firstLine="720"/>
                                <w:jc w:val="both"/>
                                <w:rPr>
                                  <w:szCs w:val="24"/>
                                </w:rPr>
                              </w:pPr>
                              <w:sdt>
                                <w:sdtPr>
                                  <w:alias w:val="Numeris"/>
                                  <w:tag w:val="nr_7a5104196627400bb89c433f1c9c6457"/>
                                  <w:lock w:val="sdtLocked"/>
                                  <w:richText/>
                                </w:sdtPr>
                                <w:sdtContent>
                                  <w:r>
                                    <w:rPr>
                                      <w:color w:val="000000"/>
                                      <w:szCs w:val="24"/>
                                    </w:rPr>
                                    <w:t>95</w:t>
                                  </w:r>
                                </w:sdtContent>
                              </w:sdt>
                              <w:r>
                                <w:rPr>
                                  <w:color w:val="000000"/>
                                  <w:szCs w:val="24"/>
                                </w:rPr>
                                <w:t>) jūrų uostų kapitonai – dėl šio kodekso 399, 400 straipsniuose, 434 straipsnio 3 dalyje, 458,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de8b1017b411ec9f09e7df20500045">
                                <w:r w:rsidRPr="00532B9F">
                                  <w:rPr>
                                    <w:rFonts w:ascii="Times New Roman" w:eastAsia="MS Mincho" w:hAnsi="Times New Roman"/>
                                    <w:sz w:val="20"/>
                                    <w:i/>
                                    <w:iCs/>
                                    <w:color w:val="0000FF" w:themeColor="hyperlink"/>
                                    <w:u w:val="single"/>
                                  </w:rPr>
                                  <w:t>XIV-530</w:t>
                                </w:r>
                              </w:fldSimple>
                              <w:r>
                                <w:rPr>
                                  <w:rFonts w:ascii="Times New Roman" w:eastAsia="MS Mincho" w:hAnsi="Times New Roman"/>
                                  <w:sz w:val="20"/>
                                  <w:i/>
                                  <w:iCs/>
                                </w:rPr>
                                <w:t>,
2021-09-16,
paskelbta TAR 2021-09-17, i. k. 2021-19625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64b4f93483cf4d40a70d253e5795ae41"/>
                            <w:lock w:val="sdtLocked"/>
                            <w:richText/>
                          </w:sdtPr>
                          <w:sdtContent>
                            <w:p>
                              <w:pPr>
                                <w:spacing w:line="360" w:lineRule="auto"/>
                                <w:ind w:firstLine="720"/>
                                <w:jc w:val="both"/>
                                <w:rPr>
                                  <w:szCs w:val="24"/>
                                </w:rPr>
                              </w:pPr>
                              <w:sdt>
                                <w:sdtPr>
                                  <w:alias w:val="Numeris"/>
                                  <w:tag w:val="nr_64b4f93483cf4d40a70d253e5795ae41"/>
                                  <w:lock w:val="sdtLocked"/>
                                  <w:richText/>
                                </w:sdtPr>
                                <w:sdtContent>
                                  <w:r>
                                    <w:rPr>
                                      <w:szCs w:val="24"/>
                                    </w:rPr>
                                    <w:t>97</w:t>
                                  </w:r>
                                </w:sdtContent>
                              </w:sdt>
                              <w:r>
                                <w:rPr>
                                  <w:szCs w:val="24"/>
                                </w:rPr>
                                <w:t xml:space="preserve">) </w:t>
                              </w:r>
                              <w:r>
                                <w:rPr>
                                  <w:bCs/>
                                  <w:szCs w:val="24"/>
                                  <w:lang w:eastAsia="lt-LT"/>
                                </w:rPr>
                                <w:t>valstybės įmonės Registrų centro – dėl šio kodekso 223 straipsnio 1, 2 dalyse, 505 straipsnyje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028a4d46c0494352beab038eec14e7f7"/>
                            <w:lock w:val="sdtLocked"/>
                            <w:richText/>
                          </w:sdtPr>
                          <w:sdtContent>
                            <w:p>
                              <w:pPr>
                                <w:spacing w:line="360" w:lineRule="auto"/>
                                <w:ind w:firstLine="720"/>
                                <w:jc w:val="both"/>
                                <w:rPr>
                                  <w:szCs w:val="24"/>
                                </w:rPr>
                              </w:pPr>
                              <w:sdt>
                                <w:sdtPr>
                                  <w:alias w:val="Numeris"/>
                                  <w:tag w:val="nr_028a4d46c0494352beab038eec14e7f7"/>
                                  <w:lock w:val="sdtLocked"/>
                                  <w:richText/>
                                </w:sdtPr>
                                <w:sdtContent>
                                  <w:r>
                                    <w:rPr>
                                      <w:szCs w:val="24"/>
                                    </w:rPr>
                                    <w:t>98</w:t>
                                  </w:r>
                                </w:sdtContent>
                              </w:sdt>
                              <w:r>
                                <w:rPr>
                                  <w:szCs w:val="24"/>
                                </w:rPr>
                                <w:t>) Audito, apskaitos, turto vertinimo ir nemokumo valdymo tarnybos prie Lietuvos Respublikos finansų ministerijos – dėl šio kodekso 127 straipsnyje, 223 straipsnio 3, 5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9e2dbbf83d5b46958afff75f5af6987b"/>
                            <w:lock w:val="sdtLocked"/>
                            <w:richText/>
                          </w:sdtPr>
                          <w:sdtContent>
                            <w:p>
                              <w:pPr>
                                <w:spacing w:line="360" w:lineRule="auto"/>
                                <w:ind w:firstLine="720"/>
                                <w:jc w:val="both"/>
                              </w:pPr>
                              <w:sdt>
                                <w:sdtPr>
                                  <w:alias w:val="Numeris"/>
                                  <w:tag w:val="nr_9e2dbbf83d5b46958afff75f5af6987b"/>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104 p."/>
                            <w:tag w:val="part_efe4509293a1404ab2118b6c24c24f03"/>
                            <w:lock w:val="sdtLocked"/>
                            <w:richText/>
                          </w:sdtPr>
                          <w:sdtContent>
                            <w:p>
                              <w:pPr>
                                <w:widowControl w:val="0"/>
                                <w:spacing w:line="360" w:lineRule="auto"/>
                                <w:ind w:firstLine="720"/>
                                <w:jc w:val="both"/>
                                <w:rPr>
                                  <w:szCs w:val="24"/>
                                </w:rPr>
                              </w:pPr>
                              <w:sdt>
                                <w:sdtPr>
                                  <w:alias w:val="Numeris"/>
                                  <w:tag w:val="nr_efe4509293a1404ab2118b6c24c24f03"/>
                                  <w:lock w:val="sdtLocked"/>
                                  <w:richText/>
                                </w:sdtPr>
                                <w:sdtContent>
                                  <w:r>
                                    <w:rPr>
                                      <w:bCs/>
                                      <w:szCs w:val="24"/>
                                      <w:lang w:eastAsia="lt-LT"/>
                                    </w:rPr>
                                    <w:t>104</w:t>
                                  </w:r>
                                </w:sdtContent>
                              </w:sdt>
                              <w:r>
                                <w:rPr>
                                  <w:bCs/>
                                  <w:szCs w:val="24"/>
                                  <w:lang w:eastAsia="lt-LT"/>
                                </w:rPr>
                                <w:t>) Žemės ūkio agentūros prie Žemės ūkio ministerijos – dėl šio kodekso 345, 348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90 str. 5 d."/>
                        <w:tag w:val="part_21526dd022c84435957b5f8eefd3a9c3"/>
                        <w:lock w:val="sdtLocked"/>
                        <w:richText/>
                      </w:sdtPr>
                      <w:sdtContent>
                        <w:p>
                          <w:pPr>
                            <w:widowControl w:val="0"/>
                            <w:spacing w:line="400" w:lineRule="atLeast"/>
                            <w:ind w:firstLine="720"/>
                            <w:jc w:val="both"/>
                            <w:textAlignment w:val="baseline"/>
                            <w:rPr>
                              <w:szCs w:val="24"/>
                            </w:rPr>
                          </w:pPr>
                          <w:sdt>
                            <w:sdtPr>
                              <w:alias w:val="Numeris"/>
                              <w:tag w:val="nr_21526dd022c84435957b5f8eefd3a9c3"/>
                              <w:lock w:val="sdtLocked"/>
                              <w:richText/>
                            </w:sdtPr>
                            <w:sdtContent>
                              <w:r>
                                <w:rPr>
                                  <w:rFonts w:eastAsia="NSimSun"/>
                                  <w:color w:val="000000"/>
                                  <w:kern w:val="3"/>
                                  <w:szCs w:val="24"/>
                                  <w:lang w:eastAsia="zh-CN" w:bidi="hi-IN"/>
                                </w:rPr>
                                <w:t>5</w:t>
                              </w:r>
                            </w:sdtContent>
                          </w:sdt>
                          <w:r>
                            <w:rPr>
                              <w:rFonts w:eastAsia="NSimSun"/>
                              <w:color w:val="000000"/>
                              <w:kern w:val="3"/>
                              <w:szCs w:val="24"/>
                              <w:lang w:eastAsia="zh-CN" w:bidi="hi-IN"/>
                            </w:rPr>
                            <w:t>. Administracinių nusižengimų teisena dėl šio kodekso 492 straipsnio 1, 2</w:t>
                          </w:r>
                          <w:r>
                            <w:rPr>
                              <w:rFonts w:eastAsia="NSimSun"/>
                              <w:bCs/>
                              <w:color w:val="000000"/>
                              <w:kern w:val="3"/>
                              <w:szCs w:val="24"/>
                              <w:lang w:eastAsia="zh-CN" w:bidi="hi-IN"/>
                            </w:rPr>
                            <w:t>, 3, 4</w:t>
                          </w:r>
                          <w:r>
                            <w:rPr>
                              <w:rFonts w:eastAsia="NSimSun"/>
                              <w:color w:val="000000"/>
                              <w:kern w:val="3"/>
                              <w:szCs w:val="24"/>
                              <w:lang w:eastAsia="zh-CN" w:bidi="hi-IN"/>
                            </w:rPr>
                            <w:t xml:space="preserve"> dalyse numatytų administracinių nusižengimų, rūkymo daugiabučių namų balkonuose, terasose, lodžijose, nuosavybės teise priklausančiuose atskiriems savininkams, kai bent vienas namo gyventojas prieštarauja rūkymui, pradedama tik pagal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rūkymo daugiabučio namo balkone, terasoje, lodžijoje faktą ir aplinkybes, išskyrus atvejus, kai šioje dalyje nurodyto administracinio nusižengimo teisena pradedama pagal šio straipsnio 1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Content>
                </w:sdt>
                <w:sdt>
                  <w:sdtPr>
                    <w:alias w:val="591 str."/>
                    <w:tag w:val="part_be2c2a2211404573b8908d797f79986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591</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2 d."/>
                        <w:tag w:val="part_567cb98ec30e45dc9d01bb36b41d3657"/>
                        <w:lock w:val="sdtLocked"/>
                        <w:richText/>
                      </w:sdtPr>
                      <w:sdtContent>
                        <w:p>
                          <w:pPr>
                            <w:spacing w:line="404" w:lineRule="atLeast"/>
                            <w:ind w:firstLine="720"/>
                            <w:jc w:val="both"/>
                            <w:rPr>
                              <w:szCs w:val="24"/>
                            </w:rPr>
                          </w:pPr>
                          <w:sdt>
                            <w:sdtPr>
                              <w:alias w:val="Numeris"/>
                              <w:tag w:val="nr_567cb98ec30e45dc9d01bb36b41d3657"/>
                              <w:lock w:val="sdtLocked"/>
                              <w:richText/>
                            </w:sdtPr>
                            <w:sdtContent>
                              <w:r>
                                <w:rPr>
                                  <w:bCs/>
                                  <w:szCs w:val="24"/>
                                </w:rPr>
                                <w:t>2</w:t>
                              </w:r>
                            </w:sdtContent>
                          </w:sdt>
                          <w:r>
                            <w:rPr>
                              <w:bCs/>
                              <w:szCs w:val="24"/>
                            </w:rPr>
                            <w:t>. Administracinėn atsakomybėn traukiamo asmens, nukentėjusiojo, liudytojo apklausa gali būti atliekama naudojantis informacinėmis ir elektroninių ryšių technologijomis (per vaizdo konferencijas, telekonferencijas ar kitaip). Kai apklausa atliekama naudojantis informacinėmis ir elektroninių ryšių technologijomis (per vaizdo konferencijas, telekonferencijas ar kitaip), privaloma daryti garso ir vaizdo įrašą, kuris pridedamas prie apklausos protokolo. Apklausos protokole parodymai nefiksuojami, o nurodomi apklausos atlikimo laikas, apklausą atlikęs pareigūnas ir apklausto asmens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3 d."/>
                        <w:tag w:val="part_912621cb82984902bbca2cd05e271071"/>
                        <w:lock w:val="sdtLocked"/>
                        <w:richText/>
                      </w:sdtPr>
                      <w:sdtContent>
                        <w:p>
                          <w:pPr>
                            <w:spacing w:line="360" w:lineRule="auto"/>
                            <w:ind w:firstLine="720"/>
                            <w:jc w:val="both"/>
                            <w:rPr>
                              <w:szCs w:val="24"/>
                            </w:rPr>
                          </w:pPr>
                          <w:sdt>
                            <w:sdtPr>
                              <w:alias w:val="Numeris"/>
                              <w:tag w:val="nr_912621cb82984902bbca2cd05e271071"/>
                              <w:lock w:val="sdtLocked"/>
                              <w:richText/>
                            </w:sdtPr>
                            <w:sdtContent>
                              <w:r>
                                <w:rPr>
                                  <w:szCs w:val="24"/>
                                </w:rPr>
                                <w:t>3</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4 d."/>
                        <w:tag w:val="part_6ad62bb1d26740288761c0fee5c14fc4"/>
                        <w:lock w:val="sdtLocked"/>
                        <w:richText/>
                      </w:sdtPr>
                      <w:sdtContent>
                        <w:p>
                          <w:pPr>
                            <w:spacing w:line="404" w:lineRule="atLeast"/>
                            <w:ind w:firstLine="720"/>
                            <w:jc w:val="both"/>
                            <w:rPr>
                              <w:szCs w:val="24"/>
                            </w:rPr>
                          </w:pPr>
                          <w:sdt>
                            <w:sdtPr>
                              <w:alias w:val="Numeris"/>
                              <w:tag w:val="nr_6ad62bb1d26740288761c0fee5c14fc4"/>
                              <w:lock w:val="sdtLocked"/>
                              <w:richText/>
                            </w:sdtPr>
                            <w:sdtContent>
                              <w:r>
                                <w:rPr>
                                  <w:bCs/>
                                  <w:szCs w:val="24"/>
                                </w:rPr>
                                <w:t>4</w:t>
                              </w:r>
                            </w:sdtContent>
                          </w:sdt>
                          <w:r>
                            <w:rPr>
                              <w:bCs/>
                              <w:szCs w:val="24"/>
                            </w:rPr>
                            <w:t>.</w:t>
                          </w:r>
                          <w:r>
                            <w:rPr>
                              <w:szCs w:val="24"/>
                            </w:rPr>
                            <w:t xml:space="preserve"> </w:t>
                          </w:r>
                          <w:r>
                            <w:rPr>
                              <w:bCs/>
                              <w:szCs w:val="24"/>
                            </w:rPr>
                            <w:t>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Tyrimo veiksmo, kuris atliktas šio straipsnio 2 dalyje nustatyta tvarka, protokolą pasirašo tik jį surašęs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5 d."/>
                        <w:tag w:val="part_22458c89caa94f9196fe93bcc9ec97df"/>
                        <w:lock w:val="sdtLocked"/>
                        <w:richText/>
                      </w:sdtPr>
                      <w:sdtContent>
                        <w:p>
                          <w:pPr>
                            <w:spacing w:line="360" w:lineRule="auto"/>
                            <w:ind w:firstLine="720"/>
                            <w:jc w:val="both"/>
                            <w:rPr>
                              <w:szCs w:val="24"/>
                            </w:rPr>
                          </w:pPr>
                          <w:sdt>
                            <w:sdtPr>
                              <w:alias w:val="Numeris"/>
                              <w:tag w:val="nr_22458c89caa94f9196fe93bcc9ec97df"/>
                              <w:lock w:val="sdtLocked"/>
                              <w:richText/>
                            </w:sdtPr>
                            <w:sdtContent>
                              <w:r>
                                <w:rPr>
                                  <w:szCs w:val="24"/>
                                </w:rPr>
                                <w:t>5</w:t>
                              </w:r>
                            </w:sdtContent>
                          </w:sdt>
                          <w:r>
                            <w:rPr>
                              <w:szCs w:val="24"/>
                            </w:rPr>
                            <w:t>. Tyrimo veiksmo protokole daromi pakeitimai, taisymai ir papildymai turi būti aptariami ir patvirtinami surašant protokolą dalyvavusių asmenų parašais.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6 d."/>
                        <w:tag w:val="part_1b9a190afbb8499183a126960da3c89c"/>
                        <w:lock w:val="sdtLocked"/>
                        <w:richText/>
                      </w:sdtPr>
                      <w:sdtContent>
                        <w:p>
                          <w:pPr>
                            <w:spacing w:line="404" w:lineRule="atLeast"/>
                            <w:ind w:firstLine="720"/>
                            <w:jc w:val="both"/>
                            <w:rPr>
                              <w:szCs w:val="24"/>
                            </w:rPr>
                          </w:pPr>
                          <w:sdt>
                            <w:sdtPr>
                              <w:alias w:val="Numeris"/>
                              <w:tag w:val="nr_1b9a190afbb8499183a126960da3c89c"/>
                              <w:lock w:val="sdtLocked"/>
                              <w:richText/>
                            </w:sdtPr>
                            <w:sdtContent>
                              <w:r>
                                <w:rPr>
                                  <w:bCs/>
                                  <w:szCs w:val="24"/>
                                </w:rPr>
                                <w:t>6</w:t>
                              </w:r>
                            </w:sdtContent>
                          </w:sdt>
                          <w:r>
                            <w:rPr>
                              <w:bCs/>
                              <w:szCs w:val="24"/>
                            </w:rPr>
                            <w:t>. Nuotraukos, negatyvai, skaitmeninės informacijos laikmenos,</w:t>
                          </w:r>
                          <w:r>
                            <w:rPr>
                              <w:b/>
                              <w:bCs/>
                              <w:szCs w:val="24"/>
                            </w:rPr>
                            <w:t xml:space="preserve"> </w:t>
                          </w:r>
                          <w:r>
                            <w:rPr>
                              <w:bCs/>
                              <w:szCs w:val="24"/>
                            </w:rPr>
                            <w:t xml:space="preserve">garso ir vaizdo įrašai ir kiti techninių priemonių panaudojimo atliekant tyrimo veiksmus rezultatai yra tyrimo veiksmo protokolo priedai, o šio straipsnio </w:t>
                          </w:r>
                          <w:r>
                            <w:rPr>
                              <w:szCs w:val="24"/>
                            </w:rPr>
                            <w:t xml:space="preserve">7 </w:t>
                          </w:r>
                          <w:r>
                            <w:rPr>
                              <w:bCs/>
                              <w:szCs w:val="24"/>
                            </w:rPr>
                            <w:t>dalyje numatytu atveju – administracinio nusižengimo protokolo priedai.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7 d."/>
                        <w:tag w:val="part_73ce1621a9264f59bd1ddefafae20d19"/>
                        <w:lock w:val="sdtLocked"/>
                        <w:richText/>
                      </w:sdtPr>
                      <w:sdtContent>
                        <w:p>
                          <w:pPr>
                            <w:spacing w:line="360" w:lineRule="auto"/>
                            <w:ind w:firstLine="720"/>
                            <w:jc w:val="both"/>
                            <w:rPr>
                              <w:szCs w:val="24"/>
                            </w:rPr>
                          </w:pPr>
                          <w:sdt>
                            <w:sdtPr>
                              <w:alias w:val="Numeris"/>
                              <w:tag w:val="nr_73ce1621a9264f59bd1ddefafae20d19"/>
                              <w:lock w:val="sdtLocked"/>
                              <w:richText/>
                            </w:sdtPr>
                            <w:sdtContent>
                              <w:r>
                                <w:rPr>
                                  <w:szCs w:val="24"/>
                                </w:rPr>
                                <w:t>7</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9cda54536583404aa3c5e5d8a1058767"/>
                        <w:lock w:val="sdtLocked"/>
                        <w:richText/>
                      </w:sdtPr>
                      <w:sdtContent>
                        <w:p>
                          <w:pPr>
                            <w:spacing w:line="360" w:lineRule="auto"/>
                            <w:ind w:firstLine="720"/>
                            <w:jc w:val="both"/>
                            <w:rPr>
                              <w:szCs w:val="24"/>
                            </w:rPr>
                          </w:pPr>
                          <w:sdt>
                            <w:sdtPr>
                              <w:alias w:val="Numeris"/>
                              <w:tag w:val="nr_9cda54536583404aa3c5e5d8a1058767"/>
                              <w:lock w:val="sdtLocked"/>
                              <w:richText/>
                            </w:sdtPr>
                            <w:sdtContent>
                              <w:r>
                                <w:rPr>
                                  <w:szCs w:val="24"/>
                                  <w:lang w:eastAsia="lt-LT"/>
                                </w:rPr>
                                <w:t>10</w:t>
                              </w:r>
                            </w:sdtContent>
                          </w:sdt>
                          <w:r>
                            <w:rPr>
                              <w:szCs w:val="24"/>
                              <w:lang w:eastAsia="lt-LT"/>
                            </w:rPr>
                            <w:t xml:space="preserve">.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tol, kol atvyks policijos ar Karo policijos pareigūnai, bet ne ilgiau negu dvi valandas. Kai administracinis nusižengimas padaromas laisvės atėmimo </w:t>
                          </w:r>
                          <w:r>
                            <w:rPr>
                              <w:bCs/>
                              <w:szCs w:val="24"/>
                              <w:lang w:eastAsia="lt-LT"/>
                            </w:rPr>
                            <w:t>vietų įstaigoje</w:t>
                          </w:r>
                          <w:r>
                            <w:rPr>
                              <w:szCs w:val="24"/>
                              <w:lang w:eastAsia="lt-LT"/>
                            </w:rPr>
                            <w:t xml:space="preserve"> ar </w:t>
                          </w:r>
                          <w:r>
                            <w:rPr>
                              <w:bCs/>
                              <w:szCs w:val="24"/>
                              <w:lang w:eastAsia="lt-LT"/>
                            </w:rPr>
                            <w:t xml:space="preserve">jos </w:t>
                          </w:r>
                          <w:r>
                            <w:rPr>
                              <w:szCs w:val="24"/>
                              <w:lang w:eastAsia="lt-LT"/>
                            </w:rPr>
                            <w:t xml:space="preserve">prieigose, laisvės atėmimo </w:t>
                          </w:r>
                          <w:r>
                            <w:rPr>
                              <w:bCs/>
                              <w:szCs w:val="24"/>
                              <w:lang w:eastAsia="lt-LT"/>
                            </w:rPr>
                            <w:t xml:space="preserve">vietų įstaigos </w:t>
                          </w:r>
                          <w:r>
                            <w:rPr>
                              <w:szCs w:val="24"/>
                              <w:lang w:eastAsia="lt-LT"/>
                            </w:rPr>
                            <w:t>direktoriaus ar jo įgalioto pareigūno nurodymu administracinėn atsakomybėn traukiamas asmuo gali būti sulaikytas tol, kol atvyks policijos pareigūnai, bet ne ilgiau negu dvi valandas.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0e9a72cae0f2405a9c66b7c51ad3093d"/>
                    <w:lock w:val="sdtLocked"/>
                    <w:richText/>
                  </w:sdtPr>
                  <w:sdtContent>
                    <w:p>
                      <w:pPr>
                        <w:spacing w:line="360" w:lineRule="auto"/>
                        <w:ind w:firstLine="720"/>
                        <w:jc w:val="both"/>
                        <w:rPr>
                          <w:bCs/>
                          <w:szCs w:val="24"/>
                        </w:rPr>
                      </w:pPr>
                      <w:r>
                        <w:rPr>
                          <w:b/>
                          <w:szCs w:val="24"/>
                        </w:rPr>
                        <w:t>608 straipsnis. Administracinio nusižengimo protokolo surašymas</w:t>
                      </w:r>
                    </w:p>
                    <w:sdt>
                      <w:sdtPr>
                        <w:alias w:val="608 str. 1 d."/>
                        <w:tag w:val="part_39748c28fe6c4d3b83aa92b5ade254c2"/>
                        <w:lock w:val="sdtLocked"/>
                        <w:richText/>
                      </w:sdtPr>
                      <w:sdtContent>
                        <w:p>
                          <w:pPr>
                            <w:spacing w:line="360" w:lineRule="auto"/>
                            <w:ind w:firstLine="720"/>
                            <w:jc w:val="both"/>
                            <w:rPr>
                              <w:bCs/>
                              <w:szCs w:val="24"/>
                            </w:rPr>
                          </w:pPr>
                          <w:sdt>
                            <w:sdtPr>
                              <w:alias w:val="Numeris"/>
                              <w:tag w:val="nr_39748c28fe6c4d3b83aa92b5ade254c2"/>
                              <w:lock w:val="sdtLocked"/>
                              <w:richText/>
                            </w:sdtPr>
                            <w:sdtContent>
                              <w:r>
                                <w:rPr>
                                  <w:bCs/>
                                  <w:szCs w:val="24"/>
                                </w:rPr>
                                <w:t>1</w:t>
                              </w:r>
                            </w:sdtContent>
                          </w:sdt>
                          <w:r>
                            <w:rPr>
                              <w:bCs/>
                              <w:szCs w:val="24"/>
                            </w:rPr>
                            <w:t xml:space="preserve">. Baigęs administracinio nusižengimo tyrimą, jį atlikęs pareigūnas surašo administracinio nusižengimo protokolą. Prieš rašydamas administracinio nusižengimo protokolą, pareigūnas patikrina, ar fizinis 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Protokolas surašomas dalyvaujant administracinėn atsakomybėn traukiamam asmeniui. </w:t>
                          </w:r>
                          <w:r>
                            <w:rPr>
                              <w:szCs w:val="24"/>
                            </w:rPr>
                            <w:t xml:space="preserve">Administracinėn atsakomybėn traukiamo asmens sutikimu jo dalyvavimas surašant administracinio nusižengimo protokolą gali būti užtikrinamas </w:t>
                          </w:r>
                          <w:r>
                            <w:rPr>
                              <w:bCs/>
                              <w:szCs w:val="24"/>
                            </w:rPr>
                            <w:t>informacinėmis ir elektroninių ryšių technologijomis (per vaizdo konferencijas, telekonferencijas ar kitaip).</w:t>
                          </w:r>
                        </w:p>
                      </w:sdtContent>
                    </w:sdt>
                    <w:sdt>
                      <w:sdtPr>
                        <w:alias w:val="608 str. 2 d."/>
                        <w:tag w:val="part_7194c4289936487bbc34c96b0faa22b0"/>
                        <w:lock w:val="sdtLocked"/>
                        <w:richText/>
                      </w:sdtPr>
                      <w:sdtContent>
                        <w:p>
                          <w:pPr>
                            <w:spacing w:line="360" w:lineRule="auto"/>
                            <w:ind w:firstLine="720"/>
                            <w:jc w:val="both"/>
                            <w:rPr>
                              <w:szCs w:val="24"/>
                            </w:rPr>
                          </w:pPr>
                          <w:sdt>
                            <w:sdtPr>
                              <w:alias w:val="Numeris"/>
                              <w:tag w:val="nr_7194c4289936487bbc34c96b0faa22b0"/>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569bbf652b624dbf9c4e4490c9743685"/>
                            <w:lock w:val="sdtLocked"/>
                            <w:richText/>
                          </w:sdtPr>
                          <w:sdtContent>
                            <w:p>
                              <w:pPr>
                                <w:tabs>
                                  <w:tab w:val="left" w:pos="993"/>
                                </w:tabs>
                                <w:spacing w:line="360" w:lineRule="auto"/>
                                <w:ind w:firstLine="720"/>
                                <w:jc w:val="both"/>
                                <w:rPr>
                                  <w:szCs w:val="24"/>
                                </w:rPr>
                              </w:pPr>
                              <w:sdt>
                                <w:sdtPr>
                                  <w:alias w:val="Numeris"/>
                                  <w:tag w:val="nr_569bbf652b624dbf9c4e4490c9743685"/>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rPr>
                                  <w:szCs w:val="24"/>
                                </w:rPr>
                                <w:t xml:space="preserve"> </w:t>
                              </w:r>
                            </w:p>
                          </w:sdtContent>
                        </w:sdt>
                        <w:sdt>
                          <w:sdtPr>
                            <w:alias w:val="608 str. 2 d. 2 p."/>
                            <w:tag w:val="part_96a4c0adfadc4865b9fa75178eefb9f4"/>
                            <w:lock w:val="sdtLocked"/>
                            <w:richText/>
                          </w:sdtPr>
                          <w:sdtContent>
                            <w:p>
                              <w:pPr>
                                <w:spacing w:line="360" w:lineRule="auto"/>
                                <w:ind w:firstLine="720"/>
                                <w:jc w:val="both"/>
                                <w:rPr>
                                  <w:szCs w:val="24"/>
                                </w:rPr>
                              </w:pPr>
                              <w:sdt>
                                <w:sdtPr>
                                  <w:alias w:val="Numeris"/>
                                  <w:tag w:val="nr_96a4c0adfadc4865b9fa75178eefb9f4"/>
                                  <w:lock w:val="sdtLocked"/>
                                  <w:richText/>
                                </w:sdtPr>
                                <w:sdtContent>
                                  <w:r>
                                    <w:rPr>
                                      <w:szCs w:val="24"/>
                                    </w:rPr>
                                    <w:t>2</w:t>
                                  </w:r>
                                </w:sdtContent>
                              </w:sdt>
                              <w:r>
                                <w:rPr>
                                  <w:szCs w:val="24"/>
                                </w:rPr>
                                <w:t>) dėl šio kodekso 431 straipsnio 1, 2, 3 ir 4 dalyse</w:t>
                              </w:r>
                              <w:r>
                                <w:rPr>
                                  <w:bCs/>
                                  <w:szCs w:val="24"/>
                                </w:rPr>
                                <w:t xml:space="preserve"> </w:t>
                              </w:r>
                              <w:r>
                                <w:rPr>
                                  <w:szCs w:val="24"/>
                                </w:rPr>
                                <w:t>numatytų administracinių nusižengimų, taip pat šio kodekso 611 straipsnyje numatytais atvejais;</w:t>
                              </w:r>
                            </w:p>
                          </w:sdtContent>
                        </w:sdt>
                        <w:sdt>
                          <w:sdtPr>
                            <w:alias w:val="608 str. 2 d. 3 p."/>
                            <w:tag w:val="part_fe4715742fac45d895fb9b928d56b8e9"/>
                            <w:lock w:val="sdtLocked"/>
                            <w:richText/>
                          </w:sdtPr>
                          <w:sdtContent>
                            <w:p>
                              <w:pPr>
                                <w:spacing w:line="360" w:lineRule="auto"/>
                                <w:ind w:firstLine="720"/>
                                <w:jc w:val="both"/>
                                <w:rPr>
                                  <w:szCs w:val="24"/>
                                </w:rPr>
                              </w:pPr>
                              <w:sdt>
                                <w:sdtPr>
                                  <w:alias w:val="Numeris"/>
                                  <w:tag w:val="nr_fe4715742fac45d895fb9b928d56b8e9"/>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248</w:t>
                              </w:r>
                              <w:r>
                                <w:rPr>
                                  <w:szCs w:val="24"/>
                                  <w:vertAlign w:val="superscript"/>
                                </w:rPr>
                                <w:t>1</w:t>
                              </w:r>
                              <w:r>
                                <w:rPr>
                                  <w:szCs w:val="24"/>
                                </w:rPr>
                                <w:t xml:space="preserve"> straipsnio 2 ir 4 dalyse, 248</w:t>
                              </w:r>
                              <w:r>
                                <w:rPr>
                                  <w:szCs w:val="24"/>
                                  <w:vertAlign w:val="superscript"/>
                                </w:rPr>
                                <w:t>2</w:t>
                              </w:r>
                              <w:r>
                                <w:rPr>
                                  <w:szCs w:val="24"/>
                                </w:rPr>
                                <w:t xml:space="preserve"> straipsnio 2 ir 4 dalyse, 248</w:t>
                              </w:r>
                              <w:r>
                                <w:rPr>
                                  <w:szCs w:val="24"/>
                                  <w:vertAlign w:val="superscript"/>
                                </w:rPr>
                                <w:t>3</w:t>
                              </w:r>
                              <w:r>
                                <w:rPr>
                                  <w:szCs w:val="24"/>
                                </w:rPr>
                                <w:t xml:space="preserve"> straipsnio 2 ir 4 dalyse,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b4bd1eb9849e424793c062fc595fd0eb"/>
                        <w:lock w:val="sdtLocked"/>
                        <w:richText/>
                      </w:sdtPr>
                      <w:sdtContent>
                        <w:p>
                          <w:pPr>
                            <w:spacing w:line="360" w:lineRule="auto"/>
                            <w:ind w:firstLine="720"/>
                            <w:jc w:val="both"/>
                            <w:rPr>
                              <w:szCs w:val="24"/>
                            </w:rPr>
                          </w:pPr>
                          <w:sdt>
                            <w:sdtPr>
                              <w:alias w:val="Numeris"/>
                              <w:tag w:val="nr_b4bd1eb9849e424793c062fc595fd0eb"/>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1984fb9d165467c81c09b45becd0c58"/>
                        <w:lock w:val="sdtLocked"/>
                        <w:richText/>
                      </w:sdtPr>
                      <w:sdtContent>
                        <w:p>
                          <w:pPr>
                            <w:spacing w:line="360" w:lineRule="auto"/>
                            <w:ind w:firstLine="720"/>
                            <w:jc w:val="both"/>
                            <w:rPr>
                              <w:szCs w:val="24"/>
                            </w:rPr>
                          </w:pPr>
                          <w:sdt>
                            <w:sdtPr>
                              <w:alias w:val="Numeris"/>
                              <w:tag w:val="nr_c1984fb9d165467c81c09b45becd0c58"/>
                              <w:lock w:val="sdtLocked"/>
                              <w:richText/>
                            </w:sdtPr>
                            <w:sdtContent>
                              <w:r>
                                <w:rPr>
                                  <w:szCs w:val="24"/>
                                </w:rPr>
                                <w:t>4</w:t>
                              </w:r>
                            </w:sdtContent>
                          </w:sdt>
                          <w:r>
                            <w:rPr>
                              <w:szCs w:val="24"/>
                            </w:rPr>
                            <w:t xml:space="preserve">. </w:t>
                          </w:r>
                          <w:r>
                            <w:rPr>
                              <w:bCs/>
                              <w:szCs w:val="24"/>
                            </w:rPr>
                            <w:t xml:space="preserve">Surašytas administracinio nusižengimo protokolas </w:t>
                          </w:r>
                          <w:r>
                            <w:rPr>
                              <w:szCs w:val="24"/>
                            </w:rPr>
                            <w:t>nedelsiant įteikiamas, o</w:t>
                          </w:r>
                          <w:r>
                            <w:rPr>
                              <w:bCs/>
                              <w:szCs w:val="24"/>
                            </w:rPr>
                            <w:t xml:space="preserve"> šio straipsnio 1 dalyje numatytu atveju, kai jis surašytas naudojantis informacinėmis ir elektroninių ryšių technologijomis (per vaizdo konferencijas, telekonferencijas ar kitaip), taip pat</w:t>
                          </w:r>
                          <w:r>
                            <w:rPr>
                              <w:szCs w:val="24"/>
                            </w:rPr>
                            <w:t xml:space="preserve"> šio straipsnio 2 dalyje numatytais atvejais nusiunčiamas administracinėn atsakomybėn traukiamam asmeniui. </w:t>
                          </w:r>
                          <w:r>
                            <w:rPr>
                              <w:bCs/>
                              <w:szCs w:val="24"/>
                            </w:rPr>
                            <w:t xml:space="preserve">Jeigu administracinio nusižengimo protokolas pasirašomas elektroniniu parašu, administracinėn atsakomybėn traukiamam asmeniui siunčiamas elektroninis administracinio nusižengimo protokolo nuorašas. </w:t>
                          </w:r>
                          <w:r>
                            <w:rPr>
                              <w:szCs w:val="24"/>
                            </w:rPr>
                            <w:t>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p>
                      </w:sdtContent>
                    </w:sdt>
                    <w:sdt>
                      <w:sdtPr>
                        <w:alias w:val="608 str. 5 d."/>
                        <w:tag w:val="part_f345107ab9ec474caf86a371b8df47e8"/>
                        <w:lock w:val="sdtLocked"/>
                        <w:richText/>
                      </w:sdtPr>
                      <w:sdtContent>
                        <w:p>
                          <w:pPr>
                            <w:spacing w:line="360" w:lineRule="auto"/>
                            <w:ind w:firstLine="720"/>
                            <w:jc w:val="both"/>
                            <w:rPr>
                              <w:szCs w:val="24"/>
                            </w:rPr>
                          </w:pPr>
                          <w:sdt>
                            <w:sdtPr>
                              <w:alias w:val="Numeris"/>
                              <w:tag w:val="nr_f345107ab9ec474caf86a371b8df47e8"/>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5aca0e73aa7a42ed9883641586ef83af"/>
                        <w:lock w:val="sdtLocked"/>
                        <w:richText/>
                      </w:sdtPr>
                      <w:sdtContent>
                        <w:p>
                          <w:pPr>
                            <w:spacing w:line="360" w:lineRule="auto"/>
                            <w:ind w:firstLine="720"/>
                            <w:jc w:val="both"/>
                            <w:rPr>
                              <w:bCs/>
                              <w:szCs w:val="24"/>
                            </w:rPr>
                          </w:pPr>
                          <w:sdt>
                            <w:sdtPr>
                              <w:alias w:val="Numeris"/>
                              <w:tag w:val="nr_5aca0e73aa7a42ed9883641586ef83af"/>
                              <w:lock w:val="sdtLocked"/>
                              <w:richText/>
                            </w:sdtPr>
                            <w:sdtContent>
                              <w:r>
                                <w:rPr>
                                  <w:bCs/>
                                  <w:szCs w:val="24"/>
                                </w:rPr>
                                <w:t>6</w:t>
                              </w:r>
                            </w:sdtContent>
                          </w:sdt>
                          <w:r>
                            <w:rPr>
                              <w:bCs/>
                              <w:szCs w:val="24"/>
                            </w:rPr>
                            <w:t xml:space="preserve">. Atlikus administracinio nusižengimo tyrimą, kai nustatoma šio kodekso </w:t>
                          </w:r>
                          <w:r>
                            <w:rPr>
                              <w:szCs w:val="24"/>
                            </w:rPr>
                            <w:t>565</w:t>
                          </w:r>
                          <w:r>
                            <w:rPr>
                              <w:szCs w:val="24"/>
                              <w:vertAlign w:val="superscript"/>
                            </w:rPr>
                            <w:t>1</w:t>
                          </w:r>
                          <w:r>
                            <w:rPr>
                              <w:bCs/>
                              <w:szCs w:val="24"/>
                            </w:rPr>
                            <w:t xml:space="preserve"> straipsnyje numatyta aplinkybė, institucija, kurios pareigūnas atliko tyrimą, priima nutarimą nutraukti administracinio nusižengimo teiseną.</w:t>
                          </w:r>
                        </w:p>
                      </w:sdtContent>
                    </w:sdt>
                    <w:sdt>
                      <w:sdtPr>
                        <w:alias w:val="608 str. 7 d."/>
                        <w:tag w:val="part_8334d8e6b8d74b4b87b63866d6cccbf2"/>
                        <w:lock w:val="sdtLocked"/>
                        <w:richText/>
                      </w:sdtPr>
                      <w:sdtContent>
                        <w:p>
                          <w:pPr>
                            <w:spacing w:line="360" w:lineRule="auto"/>
                            <w:ind w:firstLine="720"/>
                            <w:jc w:val="both"/>
                            <w:rPr>
                              <w:szCs w:val="24"/>
                            </w:rPr>
                          </w:pPr>
                          <w:sdt>
                            <w:sdtPr>
                              <w:alias w:val="Numeris"/>
                              <w:tag w:val="nr_8334d8e6b8d74b4b87b63866d6cccbf2"/>
                              <w:lock w:val="sdtLocked"/>
                              <w:richText/>
                            </w:sdtPr>
                            <w:sdtContent>
                              <w:r>
                                <w:rPr>
                                  <w:bCs/>
                                  <w:szCs w:val="24"/>
                                </w:rPr>
                                <w:t>7</w:t>
                              </w:r>
                            </w:sdtContent>
                          </w:sdt>
                          <w:r>
                            <w:rPr>
                              <w:bCs/>
                              <w:szCs w:val="24"/>
                            </w:rPr>
                            <w:t xml:space="preserve">.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w:t>
                          </w:r>
                          <w:r>
                            <w:rPr>
                              <w:szCs w:val="24"/>
                            </w:rPr>
                            <w:t>565</w:t>
                          </w:r>
                          <w:r>
                            <w:rPr>
                              <w:szCs w:val="24"/>
                              <w:vertAlign w:val="superscript"/>
                            </w:rPr>
                            <w:t>1</w:t>
                          </w:r>
                          <w:r>
                            <w:rPr>
                              <w:bCs/>
                              <w:szCs w:val="24"/>
                            </w:rPr>
                            <w:t xml:space="preserve"> straipsnio 6 ir 8 punktuose nustatytais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e164209a5411eea5a28c81c82193a8">
                        <w:r w:rsidRPr="00532B9F">
                          <w:rPr>
                            <w:rFonts w:ascii="Times New Roman" w:eastAsia="MS Mincho" w:hAnsi="Times New Roman"/>
                            <w:sz w:val="20"/>
                            <w:i/>
                            <w:iCs/>
                            <w:color w:val="0000FF" w:themeColor="hyperlink"/>
                            <w:u w:val="single"/>
                          </w:rPr>
                          <w:t>XIV-2306</w:t>
                        </w:r>
                      </w:fldSimple>
                      <w:r>
                        <w:rPr>
                          <w:rFonts w:ascii="Times New Roman" w:eastAsia="MS Mincho" w:hAnsi="Times New Roman"/>
                          <w:sz w:val="20"/>
                          <w:i/>
                          <w:iCs/>
                        </w:rPr>
                        <w:t>,
2023-12-05,
paskelbta TAR 2023-12-14, i. k. 2023-24173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0230ecdcb33a470a89dec9a1215eb6ba"/>
                        <w:lock w:val="sdtLocked"/>
                        <w:richText/>
                      </w:sdtPr>
                      <w:sdtContent>
                        <w:p>
                          <w:pPr>
                            <w:spacing w:line="404" w:lineRule="atLeast"/>
                            <w:ind w:firstLine="720"/>
                            <w:jc w:val="both"/>
                            <w:rPr>
                              <w:szCs w:val="24"/>
                            </w:rPr>
                          </w:pPr>
                          <w:sdt>
                            <w:sdtPr>
                              <w:alias w:val="Numeris"/>
                              <w:tag w:val="nr_0230ecdcb33a470a89dec9a1215eb6ba"/>
                              <w:lock w:val="sdtLocked"/>
                              <w:richText/>
                            </w:sdtPr>
                            <w:sdtContent>
                              <w:r>
                                <w:rPr>
                                  <w:bCs/>
                                  <w:szCs w:val="24"/>
                                </w:rPr>
                                <w:t>1</w:t>
                              </w:r>
                            </w:sdtContent>
                          </w:sdt>
                          <w:r>
                            <w:rPr>
                              <w:bCs/>
                              <w:szCs w:val="24"/>
                            </w:rPr>
                            <w:t xml:space="preserve">.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 liudytojų, jeigu jų yra, vardai, pavardės, adresai, E. pristatymo dėžučių adresai, elektroninio pašto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w:t>
                          </w:r>
                          <w:r>
                            <w:rPr>
                              <w:bCs/>
                              <w:szCs w:val="24"/>
                              <w:lang w:eastAsia="lt-LT"/>
                            </w:rPr>
                            <w:t xml:space="preserve">Kai administracinio nusižengimo protokolas surašomas naudojantis informacinėmis ir </w:t>
                          </w:r>
                          <w:r>
                            <w:rPr>
                              <w:bCs/>
                              <w:szCs w:val="24"/>
                            </w:rPr>
                            <w:t xml:space="preserve">elektroninių ryšių </w:t>
                          </w:r>
                          <w:r>
                            <w:rPr>
                              <w:bCs/>
                              <w:szCs w:val="24"/>
                              <w:lang w:eastAsia="lt-LT"/>
                            </w:rPr>
                            <w:t>technologijomis (per vaizdo konferencijas</w:t>
                          </w:r>
                          <w:r>
                            <w:rPr>
                              <w:bCs/>
                              <w:szCs w:val="24"/>
                            </w:rPr>
                            <w:t>, telekonferencijas ar kitaip</w:t>
                          </w:r>
                          <w:r>
                            <w:rPr>
                              <w:bCs/>
                              <w:szCs w:val="24"/>
                              <w:lang w:eastAsia="lt-LT"/>
                            </w:rPr>
                            <w:t xml:space="preserve">), privaloma daryti garso ir vaizdo įrašą, kuris yra administracinio nusižengimo protokolo priedas. </w:t>
                          </w:r>
                          <w:r>
                            <w:rPr>
                              <w:bCs/>
                              <w:szCs w:val="24"/>
                            </w:rPr>
                            <w:t>Protokolą pasirašo jį surašęs asmuo ir administracinėn atsakomybėn traukiamas asmuo, išskyrus šio kodekso 608 straipsnio 1 dalyje</w:t>
                          </w:r>
                          <w:r>
                            <w:rPr>
                              <w:szCs w:val="24"/>
                            </w:rPr>
                            <w:t xml:space="preserve"> nustatytą atvejį, kai protokolas surašytas naudojantis informacinėmis ir elektroninių ryšių technologijomis (per vaizdo konferencijas</w:t>
                          </w:r>
                          <w:r>
                            <w:rPr>
                              <w:bCs/>
                              <w:szCs w:val="24"/>
                            </w:rPr>
                            <w:t>, telekonferencijas ar kitaip</w:t>
                          </w:r>
                          <w:r>
                            <w:rPr>
                              <w:szCs w:val="24"/>
                            </w:rPr>
                            <w:t>), ir šio kodekso 608 straipsnio 2</w:t>
                          </w:r>
                          <w:r>
                            <w:rPr>
                              <w:bCs/>
                              <w:szCs w:val="24"/>
                            </w:rPr>
                            <w:t xml:space="preserve"> </w:t>
                          </w:r>
                          <w:r>
                            <w:rPr>
                              <w:szCs w:val="24"/>
                            </w:rPr>
                            <w:t>dalyje</w:t>
                          </w:r>
                          <w:r>
                            <w:rPr>
                              <w:bCs/>
                              <w:szCs w:val="24"/>
                            </w:rPr>
                            <w:t xml:space="preserve"> nustatytus atvejus, kai protokolas gali būti surašytas administracinėn atsakomybėn traukiamam asmeniui nedalyvaujant; kai yra liudytojų ir nukentėjusiųjų, protokolą gali pasirašyti ir šie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7b8b020751f74693ba31b5d9ccbe4912"/>
                        <w:lock w:val="sdtLocked"/>
                        <w:richText/>
                      </w:sdtPr>
                      <w:sdtContent>
                        <w:p>
                          <w:pPr>
                            <w:spacing w:line="360" w:lineRule="auto"/>
                            <w:ind w:firstLine="720"/>
                            <w:jc w:val="both"/>
                            <w:rPr>
                              <w:szCs w:val="24"/>
                            </w:rPr>
                          </w:pPr>
                          <w:sdt>
                            <w:sdtPr>
                              <w:alias w:val="Numeris"/>
                              <w:tag w:val="nr_7b8b020751f74693ba31b5d9ccbe4912"/>
                              <w:lock w:val="sdtLocked"/>
                              <w:richText/>
                            </w:sdtPr>
                            <w:sdtContent>
                              <w:r>
                                <w:rPr>
                                  <w:color w:val="000000"/>
                                  <w:szCs w:val="24"/>
                                </w:rPr>
                                <w:t>1</w:t>
                              </w:r>
                            </w:sdtContent>
                          </w:sdt>
                          <w:r>
                            <w:rPr>
                              <w:color w:val="000000"/>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223 straipsnio 2 dalyje, 414 straipsnio 1 dalyje, 415 straipsnio 1, 2 ir 6 dalyse, 416 straipsnio 2, 3, 4 ir 5 dalyse, </w:t>
                          </w:r>
                          <w:r>
                            <w:rPr>
                              <w:bCs/>
                              <w:szCs w:val="24"/>
                            </w:rPr>
                            <w:t xml:space="preserve">417 straipsnyje, 418 straipsnio 1 dalyje, 419 straipsnio 1 dalyje, </w:t>
                          </w:r>
                          <w:r>
                            <w:rPr>
                              <w:color w:val="000000"/>
                              <w:szCs w:val="24"/>
                            </w:rPr>
                            <w:t>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Cs/>
                              <w:color w:val="000000"/>
                              <w:szCs w:val="24"/>
                            </w:rPr>
                            <w:t xml:space="preserve"> </w:t>
                          </w:r>
                          <w:r>
                            <w:rPr>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2d7bd4b4f1f54f6f8ca6a9b2af33b2ea"/>
                            <w:lock w:val="sdtLocked"/>
                            <w:richText/>
                          </w:sdtPr>
                          <w:sdtContent>
                            <w:p>
                              <w:pPr>
                                <w:spacing w:line="360" w:lineRule="auto"/>
                                <w:ind w:firstLine="720"/>
                                <w:jc w:val="both"/>
                                <w:rPr>
                                  <w:szCs w:val="24"/>
                                </w:rPr>
                              </w:pPr>
                              <w:sdt>
                                <w:sdtPr>
                                  <w:alias w:val="Numeris"/>
                                  <w:tag w:val="nr_2d7bd4b4f1f54f6f8ca6a9b2af33b2ea"/>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223 straipsnio 2 dalyje, </w:t>
                              </w:r>
                              <w:r>
                                <w:rPr>
                                  <w:color w:val="000000"/>
                                  <w:szCs w:val="24"/>
                                </w:rPr>
                                <w:t xml:space="preserve">414 straipsnio 1 dalyje, </w:t>
                              </w:r>
                              <w:r>
                                <w:rPr>
                                  <w:bCs/>
                                  <w:color w:val="000000"/>
                                  <w:kern w:val="2"/>
                                  <w:szCs w:val="24"/>
                                </w:rPr>
                                <w:t xml:space="preserve">415 straipsnio 1, 2 ir 6 dalyse, 416 straipsnio 2, 3, 4 ir 5 dalyse, </w:t>
                              </w:r>
                              <w:r>
                                <w:rPr>
                                  <w:szCs w:val="24"/>
                                </w:rPr>
                                <w:t xml:space="preserve">417 </w:t>
                              </w:r>
                              <w:r>
                                <w:rPr>
                                  <w:color w:val="000000"/>
                                  <w:szCs w:val="24"/>
                                </w:rPr>
                                <w:t>straipsnyje, 418 straipsnio 1 dalyje, 419 straipsnio 1 dalyje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af1f9318c63d46a6b4c19b27b8e5dc36"/>
                        <w:lock w:val="sdtLocked"/>
                        <w:richText/>
                      </w:sdtPr>
                      <w:sdtContent>
                        <w:p>
                          <w:pPr>
                            <w:widowControl w:val="0"/>
                            <w:tabs>
                              <w:tab w:val="left" w:pos="1134"/>
                            </w:tabs>
                            <w:suppressAutoHyphens/>
                            <w:spacing w:line="360" w:lineRule="auto"/>
                            <w:ind w:firstLine="720"/>
                            <w:jc w:val="both"/>
                            <w:rPr>
                              <w:szCs w:val="24"/>
                            </w:rPr>
                          </w:pPr>
                          <w:sdt>
                            <w:sdtPr>
                              <w:alias w:val="Numeris"/>
                              <w:tag w:val="nr_af1f9318c63d46a6b4c19b27b8e5dc36"/>
                              <w:lock w:val="sdtLocked"/>
                              <w:richText/>
                            </w:sdtPr>
                            <w:sdtContent>
                              <w:r>
                                <w:rPr>
                                  <w:color w:val="000000"/>
                                  <w:szCs w:val="24"/>
                                  <w:lang w:eastAsia="lt-LT"/>
                                </w:rPr>
                                <w:t>1</w:t>
                              </w:r>
                            </w:sdtContent>
                          </w:sdt>
                          <w:r>
                            <w:rPr>
                              <w:color w:val="000000"/>
                              <w:szCs w:val="24"/>
                              <w:lang w:eastAsia="lt-LT"/>
                            </w:rPr>
                            <w:t xml:space="preserve">. Kai šio kodekso 264 straipsnio 1 ir 2 dalyse (transporto priemonių važiavimas ar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straipsniuose, 420 straipsnio 1 dalyje, 421 straipsnyje, </w:t>
                          </w:r>
                          <w:r>
                            <w:rPr>
                              <w:bCs/>
                              <w:color w:val="000000"/>
                              <w:szCs w:val="24"/>
                              <w:lang w:eastAsia="lt-LT"/>
                            </w:rPr>
                            <w:t>424 straipsnio 1, 3 ir 4 dalyse,</w:t>
                          </w:r>
                          <w:r>
                            <w:rPr>
                              <w:color w:val="000000"/>
                              <w:szCs w:val="24"/>
                              <w:lang w:eastAsia="lt-LT"/>
                            </w:rPr>
                            <w:t xml:space="preserve">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w:t>
                          </w:r>
                          <w:r>
                            <w:rPr>
                              <w:color w:val="000000"/>
                              <w:szCs w:val="24"/>
                            </w:rPr>
                            <w:t>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w:t>
                          </w:r>
                          <w:r>
                            <w:rPr>
                              <w:color w:val="000000"/>
                              <w:szCs w:val="24"/>
                              <w:lang w:eastAsia="lt-LT"/>
                            </w:rPr>
                            <w:t>.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sdtContent>
                    </w:sdt>
                    <w:sdt>
                      <w:sdtPr>
                        <w:alias w:val="611 str. 2 d."/>
                        <w:tag w:val="part_f4fece8f75c94f40bf9d247353481e9b"/>
                        <w:lock w:val="sdtLocked"/>
                        <w:richText/>
                      </w:sdtPr>
                      <w:sdtContent>
                        <w:p>
                          <w:pPr>
                            <w:spacing w:line="360" w:lineRule="auto"/>
                            <w:ind w:firstLine="720"/>
                            <w:jc w:val="both"/>
                            <w:rPr>
                              <w:szCs w:val="24"/>
                            </w:rPr>
                          </w:pPr>
                          <w:sdt>
                            <w:sdtPr>
                              <w:alias w:val="Numeris"/>
                              <w:tag w:val="nr_f4fece8f75c94f40bf9d247353481e9b"/>
                              <w:lock w:val="sdtLocked"/>
                              <w:richText/>
                            </w:sdtPr>
                            <w:sdtContent>
                              <w:r>
                                <w:rPr>
                                  <w:szCs w:val="24"/>
                                </w:rPr>
                                <w:t>2</w:t>
                              </w:r>
                            </w:sdtContent>
                          </w:sdt>
                          <w:r>
                            <w:rPr>
                              <w:szCs w:val="24"/>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penkias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2, 3 ir 4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32598c40b7a24e9ebfb3d753879638b9"/>
                        <w:lock w:val="sdtLocked"/>
                        <w:richText/>
                      </w:sdtPr>
                      <w:sdtContent>
                        <w:p>
                          <w:pPr>
                            <w:tabs>
                              <w:tab w:val="left" w:pos="4253"/>
                            </w:tabs>
                            <w:spacing w:line="360" w:lineRule="auto"/>
                            <w:ind w:firstLine="720"/>
                            <w:jc w:val="both"/>
                            <w:rPr>
                              <w:szCs w:val="24"/>
                            </w:rPr>
                          </w:pPr>
                          <w:r>
                            <w:rPr>
                              <w:szCs w:val="24"/>
                            </w:rPr>
                            <w:t xml:space="preserve">4. Už šio straipsnio 1 dalyje ir šio kodekso </w:t>
                          </w:r>
                          <w:r>
                            <w:rPr>
                              <w:color w:val="000000"/>
                            </w:rPr>
                            <w:t>187 straipsnio 1 ir 2 dalyse</w:t>
                          </w:r>
                          <w:r>
                            <w:rPr>
                              <w:szCs w:val="24"/>
                            </w:rPr>
                            <w:t xml:space="preserve">, 223 straipsnio 2 dalyje nurodytus administracinius nusižengimus administracinio nusižengimo protokolas su administraciniu nurodymu (tais atvejais, kai pagal šio kodekso 610 straipsnio 2 dalį administracinis nurodymas negali būti surašomas, – tik administracinio nusižengimo protokolas, </w:t>
                          </w:r>
                          <w:r>
                            <w:rPr>
                              <w:color w:val="000000"/>
                            </w:rPr>
                            <w:t>o pagal šio kodekso</w:t>
                          </w:r>
                          <w:r>
                            <w:rPr>
                              <w:bCs/>
                              <w:color w:val="000000"/>
                            </w:rPr>
                            <w:t xml:space="preserve"> </w:t>
                          </w:r>
                          <w:r>
                            <w:rPr>
                              <w:color w:val="000000"/>
                            </w:rPr>
                            <w:t>608 straipsnio 5 dalį – tik nutarimas</w:t>
                          </w:r>
                          <w:r>
                            <w:rPr>
                              <w:szCs w:val="24"/>
                            </w:rPr>
                            <w:t xml:space="preserve">) gali būti automatiškai suformuojamas Administracinių nusižengimų registre. Automatiškai suformuotame administracinio nusižengimo protokole </w:t>
                          </w:r>
                          <w:r>
                            <w:rPr>
                              <w:color w:val="000000"/>
                            </w:rPr>
                            <w:t>(nutarime)</w:t>
                          </w:r>
                          <w:r>
                            <w:rPr>
                              <w:szCs w:val="24"/>
                            </w:rPr>
                            <w:t xml:space="preserve"> nurodoma: </w:t>
                          </w:r>
                          <w:r>
                            <w:rPr>
                              <w:color w:val="000000"/>
                              <w:szCs w:val="24"/>
                            </w:rPr>
                            <w:t xml:space="preserve">jo suformavimo data ir vieta, įstaigos, kurioje administracinio nusižengimo protokolas </w:t>
                          </w:r>
                          <w:r>
                            <w:rPr>
                              <w:color w:val="000000"/>
                            </w:rPr>
                            <w:t xml:space="preserve">(nutarimas) </w:t>
                          </w:r>
                          <w:r>
                            <w:rPr>
                              <w:color w:val="000000"/>
                              <w:szCs w:val="24"/>
                            </w:rPr>
                            <w:t xml:space="preserve">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w:t>
                          </w:r>
                          <w:r>
                            <w:rPr>
                              <w:color w:val="000000"/>
                            </w:rPr>
                            <w:t>(nutarime šie duomenys nenurodomi)</w:t>
                          </w:r>
                          <w:r>
                            <w:rPr>
                              <w:color w:val="000000"/>
                              <w:szCs w:val="24"/>
                            </w:rPr>
                            <w:t xml:space="preserve">; kiti bylai išnagrinėti būtini duomenys. </w:t>
                          </w:r>
                          <w:r>
                            <w:rPr>
                              <w:color w:val="000000"/>
                            </w:rPr>
                            <w:t xml:space="preserve">Šio kodekso 608 straipsnio 5 dalyje nustatyta tvarka priimtame nutarime taip pat nurodoma asmeniui skiriama nuobauda ir šio nutarimo apskundimo tvarka. </w:t>
                          </w:r>
                          <w:r>
                            <w:rPr>
                              <w:color w:val="000000"/>
                              <w:szCs w:val="24"/>
                            </w:rPr>
                            <w:t xml:space="preserve">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w:t>
                          </w:r>
                          <w:r>
                            <w:rPr>
                              <w:bCs/>
                              <w:color w:val="000000"/>
                            </w:rPr>
                            <w:t>(</w:t>
                          </w:r>
                          <w:r>
                            <w:rPr>
                              <w:color w:val="000000"/>
                            </w:rPr>
                            <w:t xml:space="preserve">nutarimas) </w:t>
                          </w:r>
                          <w:r>
                            <w:rPr>
                              <w:color w:val="000000"/>
                              <w:szCs w:val="24"/>
                            </w:rPr>
                            <w:t>nepasirašomas..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015502edb11efbdaea558de59136c">
                            <w:r w:rsidRPr="00532B9F">
                              <w:rPr>
                                <w:rFonts w:ascii="Times New Roman" w:eastAsia="MS Mincho" w:hAnsi="Times New Roman"/>
                                <w:sz w:val="20"/>
                                <w:i/>
                                <w:iCs/>
                                <w:color w:val="0000FF" w:themeColor="hyperlink"/>
                                <w:u w:val="single"/>
                              </w:rPr>
                              <w:t>XIV-2748</w:t>
                            </w:r>
                          </w:fldSimple>
                          <w:r>
                            <w:rPr>
                              <w:rFonts w:ascii="Times New Roman" w:eastAsia="MS Mincho" w:hAnsi="Times New Roman"/>
                              <w:sz w:val="20"/>
                              <w:i/>
                              <w:iCs/>
                            </w:rPr>
                            <w:t>,
2024-06-13,
paskelbta TAR 2024-06-20, i. k. 2024-11253            </w:t>
                          </w:r>
                        </w:p>
                        <w:p/>
                      </w:sdtContent>
                    </w:sdt>
                    <w:sdt>
                      <w:sdtPr>
                        <w:alias w:val="5 d."/>
                        <w:tag w:val="part_fe97cb0b0f854284ad8eedc36de4408a"/>
                        <w:lock w:val="sdtLocked"/>
                        <w:richText/>
                      </w:sdtPr>
                      <w:sdtContent>
                        <w:p>
                          <w:pPr>
                            <w:spacing w:line="360" w:lineRule="auto"/>
                            <w:ind w:firstLine="720"/>
                            <w:jc w:val="both"/>
                            <w:rPr>
                              <w:rFonts w:ascii="TimesLT" w:hAnsi="TimesLT"/>
                              <w:bCs/>
                              <w:color w:val="000000"/>
                              <w:szCs w:val="24"/>
                              <w:highlight w:val="yellow"/>
                              <w:lang w:val="en-US"/>
                            </w:rPr>
                          </w:pPr>
                          <w:sdt>
                            <w:sdtPr>
                              <w:alias w:val="Numeris"/>
                              <w:tag w:val="nr_fe97cb0b0f854284ad8eedc36de4408a"/>
                              <w:lock w:val="sdtLocked"/>
                              <w:richText/>
                            </w:sdtPr>
                            <w:sdtContent>
                              <w:r>
                                <w:rPr>
                                  <w:szCs w:val="24"/>
                                </w:rPr>
                                <w:t>5</w:t>
                              </w:r>
                            </w:sdtContent>
                          </w:sdt>
                          <w:r>
                            <w:rPr>
                              <w:szCs w:val="24"/>
                            </w:rPr>
                            <w:t xml:space="preserve">. Kai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ar pranešimas apie administracinio nusižengimo požymių turinčios veikos padarymą automatiškai suformuojamas Administracinių nusižengimų registre, administracinio nusižengimo protokolas ar pranešimas apie administracinio nusižengimo požymių turinčios veikos padarymą transporto priemonės savininkui (valdytojui) turi būti išsiųstas ne vėliau kaip per </w:t>
                          </w:r>
                          <w:r>
                            <w:rPr>
                              <w:bCs/>
                              <w:szCs w:val="24"/>
                            </w:rPr>
                            <w:t>šešiasdešimt kalendorinių</w:t>
                          </w:r>
                          <w:r>
                            <w:rPr>
                              <w:szCs w:val="24"/>
                            </w:rPr>
                            <w:t xml:space="preserve"> dienų nuo administracinio nusižengimo padarymo dienos. Šis terminas netaikomas tais atvejais, kai reikalingas papildomas tyrimas.</w:t>
                          </w:r>
                        </w:p>
                        <w:p>
                          <w:pPr>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c9129fb345bd4f21911b00169ebc5fde"/>
                        <w:lock w:val="sdtLocked"/>
                        <w:richText/>
                      </w:sdtPr>
                      <w:sdtContent>
                        <w:p>
                          <w:pPr>
                            <w:spacing w:line="404" w:lineRule="atLeast"/>
                            <w:ind w:firstLine="720"/>
                            <w:jc w:val="both"/>
                            <w:rPr>
                              <w:szCs w:val="24"/>
                            </w:rPr>
                          </w:pPr>
                          <w:sdt>
                            <w:sdtPr>
                              <w:alias w:val="Numeris"/>
                              <w:tag w:val="nr_c9129fb345bd4f21911b00169ebc5fde"/>
                              <w:lock w:val="sdtLocked"/>
                              <w:richText/>
                            </w:sdtPr>
                            <w:sdtContent>
                              <w:r>
                                <w:rPr>
                                  <w:bCs/>
                                  <w:szCs w:val="24"/>
                                </w:rPr>
                                <w:t>3</w:t>
                              </w:r>
                            </w:sdtContent>
                          </w:sdt>
                          <w:r>
                            <w:rPr>
                              <w:bCs/>
                              <w:szCs w:val="24"/>
                            </w:rPr>
                            <w:t xml:space="preserve">. Administracinėn atsakomybėn traukiamo asmens reikalavimu bylos nagrinėjimas vyksta žodinio proceso tvarka. Apie tai pranešama administracinio nusižengimo teisenoje dalyvaujantiems asmenims. Jeigu reikalavimas nagrinėti bylą žodinio proceso tvarka nebuvo įrašytas administracinio nusižengimo protokole, administracinėn atsakomybėn traukiamas asmuo turi teisę šį reikalavimą pateikti ne vėliau kaip </w:t>
                          </w:r>
                          <w:r>
                            <w:rPr>
                              <w:szCs w:val="24"/>
                            </w:rPr>
                            <w:t>per penkiolika kalendorinių dienų nuo administracinio nusižengimo protokolo įteikimo dienos, o kai surašomas administracinio nusižengimo protokolas su nurodymu, – per penkiolika kalendorinių dienų nuo šio kodekso 610 straipsnio 1 dalyje nurodytų terminų pabaigos</w:t>
                          </w:r>
                          <w:r>
                            <w:rPr>
                              <w:bCs/>
                              <w:szCs w:val="24"/>
                            </w:rPr>
                            <w:t xml:space="preserve">. Jeigu administracinio nusižengimo protokole nenurodyta, kad administracinėn atsakomybėn traukiamas asmuo reikalauja nagrinėti bylą žodinio proceso tvarka, ir per šioje dalyje nustatytą terminą nepateiktas reikalavimas nagrinėti bylą žodinio proceso tvarka arba jeigu administracinėn atsakomybėn traukiamas asmuo ir nukentėjusysis neatvyksta į žodinį bylos nagrinėjimą, byla nagrinėjama jiems nedalyvaujant rašytinio proceso tvarka. Administracinių nusižengimų bylų nagrinėjimui žodinio proceso tvarka </w:t>
                          </w:r>
                          <w:r>
                            <w:rPr>
                              <w:bCs/>
                              <w:i/>
                              <w:iCs/>
                              <w:szCs w:val="24"/>
                            </w:rPr>
                            <w:t>mutatis mutandis</w:t>
                          </w:r>
                          <w:r>
                            <w:rPr>
                              <w:bCs/>
                              <w:szCs w:val="24"/>
                            </w:rPr>
                            <w:t xml:space="preserve"> taikomos šio kodekso XXXV skyriaus nuostatos, reglamentuojančios administracinių nusižengimų bylų nagrinėjimą pirmosios instancijos teisme.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 d."/>
                        <w:tag w:val="part_0e15bb90bb1844eeaffc14c38264d019"/>
                        <w:lock w:val="sdtLocked"/>
                        <w:richText/>
                      </w:sdtPr>
                      <w:sdtContent>
                        <w:p>
                          <w:pPr>
                            <w:suppressAutoHyphens/>
                            <w:spacing w:line="404" w:lineRule="atLeast"/>
                            <w:ind w:firstLine="720"/>
                            <w:jc w:val="both"/>
                            <w:textAlignment w:val="baseline"/>
                            <w:rPr>
                              <w:szCs w:val="24"/>
                            </w:rPr>
                          </w:pPr>
                          <w:sdt>
                            <w:sdtPr>
                              <w:alias w:val="Numeris"/>
                              <w:tag w:val="nr_0e15bb90bb1844eeaffc14c38264d019"/>
                              <w:lock w:val="sdtLocked"/>
                              <w:richText/>
                            </w:sdtPr>
                            <w:sdtContent>
                              <w:r>
                                <w:rPr>
                                  <w:rFonts w:eastAsia="NSimSun"/>
                                  <w:bCs/>
                                  <w:kern w:val="2"/>
                                  <w:szCs w:val="24"/>
                                  <w:lang w:eastAsia="zh-CN" w:bidi="hi-IN"/>
                                </w:rPr>
                                <w:t>4</w:t>
                              </w:r>
                            </w:sdtContent>
                          </w:sdt>
                          <w:r>
                            <w:rPr>
                              <w:rFonts w:eastAsia="NSimSun"/>
                              <w:bCs/>
                              <w:kern w:val="2"/>
                              <w:szCs w:val="24"/>
                              <w:lang w:eastAsia="zh-CN" w:bidi="hi-IN"/>
                            </w:rPr>
                            <w:t>.</w:t>
                          </w:r>
                          <w:r>
                            <w:rPr>
                              <w:rFonts w:eastAsia="NSimSun"/>
                              <w:kern w:val="2"/>
                              <w:szCs w:val="24"/>
                              <w:lang w:eastAsia="zh-CN" w:bidi="hi-IN"/>
                            </w:rPr>
                            <w:t xml:space="preserve"> </w:t>
                          </w:r>
                          <w:r>
                            <w:rPr>
                              <w:bCs/>
                              <w:kern w:val="2"/>
                              <w:szCs w:val="24"/>
                              <w:lang w:eastAsia="lt-LT"/>
                            </w:rPr>
                            <w:t xml:space="preserve">Žodinis administracinio nusižengimo bylos nagrinėjimas gali vykti </w:t>
                          </w:r>
                          <w:r>
                            <w:rPr>
                              <w:rFonts w:eastAsia="NSimSun"/>
                              <w:bCs/>
                              <w:kern w:val="2"/>
                              <w:szCs w:val="24"/>
                              <w:lang w:eastAsia="lt-LT" w:bidi="hi-IN"/>
                            </w:rPr>
                            <w:t>naudojant 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Apie tai pranešama administracinio nusižengimo teisenoje dalyvaujantiems asmenims, kurie turi teisę dalyvauti bylą nagrinėjant žodinio proceso tvarka. Kai administracinio nusižengimo byla nagrinėjama naudojantis informacinėmis ir elektroninių ryšių technologijomis (per vaizdo konferencijas</w:t>
                          </w:r>
                          <w:r>
                            <w:rPr>
                              <w:bCs/>
                              <w:szCs w:val="24"/>
                            </w:rPr>
                            <w:t>, telekonferencijas ar kitaip</w:t>
                          </w:r>
                          <w:r>
                            <w:rPr>
                              <w:bCs/>
                              <w:kern w:val="2"/>
                              <w:szCs w:val="24"/>
                              <w:lang w:eastAsia="lt-LT"/>
                            </w:rPr>
                            <w:t xml:space="preserve">), privaloma daryti šio nagrinėjimo garso ir vaizdo įrašą. Jeigu administracinėn atsakomybėn traukiamas asmuo ar nukentėjusysis prieštarauja, kad byla būtų nagrinėjama naudojant </w:t>
                          </w:r>
                          <w:r>
                            <w:rPr>
                              <w:rFonts w:eastAsia="NSimSun"/>
                              <w:bCs/>
                              <w:kern w:val="2"/>
                              <w:szCs w:val="24"/>
                              <w:lang w:eastAsia="lt-LT" w:bidi="hi-IN"/>
                            </w:rPr>
                            <w:t>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byla nagrinėjama įprasta žodinio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6 str. 5 d."/>
                        <w:tag w:val="part_ef47cfd90f68420e8d677025c37a2d9a"/>
                        <w:lock w:val="sdtLocked"/>
                        <w:richText/>
                      </w:sdtPr>
                      <w:sdtContent>
                        <w:p>
                          <w:pPr>
                            <w:spacing w:line="360" w:lineRule="auto"/>
                            <w:ind w:firstLine="720"/>
                            <w:jc w:val="both"/>
                            <w:rPr>
                              <w:szCs w:val="24"/>
                            </w:rPr>
                          </w:pPr>
                          <w:sdt>
                            <w:sdtPr>
                              <w:alias w:val="Numeris"/>
                              <w:tag w:val="nr_ef47cfd90f68420e8d677025c37a2d9a"/>
                              <w:lock w:val="sdtLocked"/>
                              <w:richText/>
                            </w:sdtPr>
                            <w:sdtContent>
                              <w:r>
                                <w:rPr>
                                  <w:szCs w:val="24"/>
                                </w:rPr>
                                <w:t>5</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78c1af3ff76c42cbb4defc7ba1c7310d"/>
                        <w:lock w:val="sdtLocked"/>
                        <w:richText/>
                      </w:sdtPr>
                      <w:sdtContent>
                        <w:p>
                          <w:pPr>
                            <w:spacing w:line="404" w:lineRule="atLeast"/>
                            <w:ind w:firstLine="720"/>
                            <w:jc w:val="both"/>
                            <w:rPr>
                              <w:szCs w:val="24"/>
                            </w:rPr>
                          </w:pPr>
                          <w:sdt>
                            <w:sdtPr>
                              <w:alias w:val="Numeris"/>
                              <w:tag w:val="nr_78c1af3ff76c42cbb4defc7ba1c7310d"/>
                              <w:lock w:val="sdtLocked"/>
                              <w:richText/>
                            </w:sdtPr>
                            <w:sdtContent>
                              <w:r>
                                <w:rPr>
                                  <w:bCs/>
                                  <w:szCs w:val="24"/>
                                </w:rPr>
                                <w:t>1</w:t>
                              </w:r>
                            </w:sdtContent>
                          </w:sdt>
                          <w:r>
                            <w:rPr>
                              <w:bCs/>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w:t>
                          </w:r>
                          <w:r>
                            <w:rPr>
                              <w:szCs w:val="24"/>
                            </w:rPr>
                            <w:t>565</w:t>
                          </w:r>
                          <w:r>
                            <w:rPr>
                              <w:szCs w:val="24"/>
                              <w:vertAlign w:val="superscript"/>
                            </w:rPr>
                            <w:t>1</w:t>
                          </w:r>
                          <w:r>
                            <w:rPr>
                              <w:bCs/>
                              <w:szCs w:val="24"/>
                            </w:rPr>
                            <w:t xml:space="preserve"> straipsnyje nurodytų aplinkybių, ar yra atsakomybę lengvinančių ir sunkinančių aplinkybių, ar administraciniu nusižengimu buvo padaryta fizinė, turtinė ar neturtinė žala, ar fizinis asmuo, kuriam administraciniu nusižengimu </w:t>
                          </w:r>
                          <w:r>
                            <w:rPr>
                              <w:szCs w:val="24"/>
                            </w:rPr>
                            <w:t xml:space="preserve">padaryta </w:t>
                          </w:r>
                          <w:r>
                            <w:rPr>
                              <w:bCs/>
                              <w:szCs w:val="24"/>
                            </w:rPr>
                            <w:t xml:space="preserve">fizinė, </w:t>
                          </w:r>
                          <w:r>
                            <w:rPr>
                              <w:szCs w:val="24"/>
                            </w:rPr>
                            <w:t>turtinė</w:t>
                          </w:r>
                          <w:r>
                            <w:rPr>
                              <w:bCs/>
                              <w:szCs w:val="24"/>
                            </w:rPr>
                            <w:t xml:space="preserve"> ar neturtinė </w:t>
                          </w:r>
                          <w:r>
                            <w:rPr>
                              <w:szCs w:val="24"/>
                            </w:rPr>
                            <w:t>žala,</w:t>
                          </w:r>
                          <w:r>
                            <w:rPr>
                              <w:bCs/>
                              <w:szCs w:val="24"/>
                            </w:rPr>
                            <w:t xml:space="preserve"> arba juridinis asmuo, kuriam administraciniu nusižengimu padaryta turtinė ar neturtinė žala, pripažintas nukentėjusiuoju, taip pat kitas aplinkybes, turinčias reikšmės bylai teisingai išnagrinėti.</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b9523666ceae4645abf128959314bbf7"/>
                        <w:lock w:val="sdtLocked"/>
                        <w:richText/>
                      </w:sdtPr>
                      <w:sdtContent>
                        <w:p>
                          <w:pPr>
                            <w:spacing w:line="404" w:lineRule="atLeast"/>
                            <w:ind w:firstLine="720"/>
                            <w:jc w:val="both"/>
                            <w:rPr>
                              <w:bCs/>
                              <w:szCs w:val="24"/>
                            </w:rPr>
                          </w:pPr>
                          <w:sdt>
                            <w:sdtPr>
                              <w:alias w:val="Numeris"/>
                              <w:tag w:val="nr_b9523666ceae4645abf128959314bbf7"/>
                              <w:lock w:val="sdtLocked"/>
                              <w:richText/>
                            </w:sdtPr>
                            <w:sdtContent>
                              <w:r>
                                <w:rPr>
                                  <w:bCs/>
                                  <w:szCs w:val="24"/>
                                </w:rPr>
                                <w:t>2</w:t>
                              </w:r>
                            </w:sdtContent>
                          </w:sdt>
                          <w:r>
                            <w:rPr>
                              <w:bCs/>
                              <w:szCs w:val="24"/>
                            </w:rPr>
                            <w:t xml:space="preserve">. Nutarimas nutraukti administracinio nusižengimo teiseną gali būti priimamas, kai yra bent viena iš šio kodekso </w:t>
                          </w:r>
                          <w:r>
                            <w:rPr>
                              <w:szCs w:val="24"/>
                            </w:rPr>
                            <w:t>565</w:t>
                          </w:r>
                          <w:r>
                            <w:rPr>
                              <w:szCs w:val="24"/>
                              <w:vertAlign w:val="superscript"/>
                            </w:rPr>
                            <w:t>1</w:t>
                          </w:r>
                          <w:r>
                            <w:rPr>
                              <w:bCs/>
                              <w:szCs w:val="24"/>
                            </w:rPr>
                            <w:t xml:space="preserve"> straipsnyje ir 592 straipsnio 1 dalyje nurodytų aplinkybių.</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5ddc31fe8e534cfdbf498c5f03d85073"/>
                        <w:lock w:val="sdtLocked"/>
                        <w:richText/>
                      </w:sdtPr>
                      <w:sdtContent>
                        <w:p>
                          <w:pPr>
                            <w:spacing w:line="404" w:lineRule="atLeast"/>
                            <w:ind w:firstLine="720"/>
                            <w:jc w:val="both"/>
                            <w:rPr>
                              <w:bCs/>
                              <w:szCs w:val="24"/>
                            </w:rPr>
                          </w:pPr>
                          <w:sdt>
                            <w:sdtPr>
                              <w:alias w:val="Numeris"/>
                              <w:tag w:val="nr_5ddc31fe8e534cfdbf498c5f03d85073"/>
                              <w:lock w:val="sdtLocked"/>
                              <w:richText/>
                            </w:sdtPr>
                            <w:sdtContent>
                              <w:r>
                                <w:rPr>
                                  <w:bCs/>
                                  <w:szCs w:val="24"/>
                                </w:rPr>
                                <w:t>1</w:t>
                              </w:r>
                            </w:sdtContent>
                          </w:sdt>
                          <w:r>
                            <w:rPr>
                              <w:bCs/>
                              <w:szCs w:val="24"/>
                            </w:rPr>
                            <w:t xml:space="preserve">.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w:t>
                          </w:r>
                          <w:r>
                            <w:rPr>
                              <w:szCs w:val="24"/>
                            </w:rPr>
                            <w:t>565</w:t>
                          </w:r>
                          <w:r>
                            <w:rPr>
                              <w:szCs w:val="24"/>
                              <w:vertAlign w:val="superscript"/>
                            </w:rPr>
                            <w:t>1</w:t>
                          </w:r>
                          <w:r>
                            <w:rPr>
                              <w:bCs/>
                              <w:szCs w:val="24"/>
                            </w:rPr>
                            <w:t xml:space="preserve"> straipsnio 1 punkte numatytu pagrindu kopija (nuorašas) išsiunčiama ir asmeniui, kuris pranešė apie administracinio nusižengimo požymių turinčios veikos padarymą, jeigu jis yra nurodęs, kad šia veika jam padaryta fizinė, turtinė ar neturtinė žala.</w:t>
                          </w:r>
                        </w:p>
                        <w:p>
                          <w:pPr>
                            <w:spacing w:line="404" w:lineRule="atLeast"/>
                            <w:ind w:firstLine="720"/>
                            <w:jc w:val="both"/>
                            <w:rPr>
                              <w:strike/>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048a9ac7ab54183816e31a89560b0e1"/>
                    <w:lock w:val="sdtLocked"/>
                    <w:richText/>
                  </w:sdtPr>
                  <w:sdtContent>
                    <w:p>
                      <w:pPr>
                        <w:spacing w:line="404" w:lineRule="atLeast"/>
                        <w:ind w:firstLine="720"/>
                        <w:jc w:val="both"/>
                        <w:rPr>
                          <w:bCs/>
                          <w:szCs w:val="24"/>
                        </w:rPr>
                      </w:pPr>
                      <w:sdt>
                        <w:sdtPr>
                          <w:alias w:val="Numeris"/>
                          <w:tag w:val="nr_f048a9ac7ab54183816e31a89560b0e1"/>
                          <w:lock w:val="sdtLocked"/>
                          <w:richText/>
                        </w:sdtPr>
                        <w:sdtContent>
                          <w:r>
                            <w:rPr>
                              <w:b/>
                              <w:bCs/>
                              <w:szCs w:val="24"/>
                            </w:rPr>
                            <w:t>621</w:t>
                          </w:r>
                        </w:sdtContent>
                      </w:sdt>
                      <w:r>
                        <w:rPr>
                          <w:b/>
                          <w:bCs/>
                          <w:szCs w:val="24"/>
                        </w:rPr>
                        <w:t xml:space="preserve"> straipsnis. </w:t>
                      </w:r>
                      <w:sdt>
                        <w:sdtPr>
                          <w:alias w:val="Pavadinimas"/>
                          <w:tag w:val="title_f048a9ac7ab54183816e31a89560b0e1"/>
                          <w:lock w:val="sdtLocked"/>
                          <w:richText/>
                        </w:sdtPr>
                        <w:sdtContent>
                          <w:r>
                            <w:rPr>
                              <w:b/>
                              <w:bCs/>
                              <w:szCs w:val="24"/>
                            </w:rPr>
                            <w:t>Teisė apskųsti nutarimą administracinio nusižengimo byloje</w:t>
                          </w:r>
                        </w:sdtContent>
                      </w:sdt>
                    </w:p>
                    <w:sdt>
                      <w:sdtPr>
                        <w:alias w:val="621 str. 1 d."/>
                        <w:tag w:val="part_b65281893739407c87adeb7f07187ce9"/>
                        <w:lock w:val="sdtLocked"/>
                        <w:richText/>
                      </w:sdtPr>
                      <w:sdtContent>
                        <w:p>
                          <w:pPr>
                            <w:spacing w:line="404" w:lineRule="atLeast"/>
                            <w:ind w:firstLine="720"/>
                            <w:jc w:val="both"/>
                            <w:rPr>
                              <w:bCs/>
                              <w:szCs w:val="24"/>
                            </w:rPr>
                          </w:pPr>
                          <w:r>
                            <w:rPr>
                              <w:bCs/>
                              <w:szCs w:val="24"/>
                            </w:rPr>
                            <w:t xml:space="preserve">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w:t>
                          </w:r>
                          <w:r>
                            <w:rPr>
                              <w:szCs w:val="24"/>
                            </w:rPr>
                            <w:t>565</w:t>
                          </w:r>
                          <w:r>
                            <w:rPr>
                              <w:szCs w:val="24"/>
                              <w:vertAlign w:val="superscript"/>
                            </w:rPr>
                            <w:t>1</w:t>
                          </w:r>
                          <w:r>
                            <w:rPr>
                              <w:bCs/>
                              <w:szCs w:val="24"/>
                            </w:rPr>
                            <w:t xml:space="preserve">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p>
                        <w:p>
                          <w:pPr>
                            <w:spacing w:line="404" w:lineRule="atLeast"/>
                            <w:ind w:firstLine="720"/>
                            <w:jc w:val="both"/>
                            <w:rPr>
                              <w:b/>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9e583248390246eca9d07611af43c6ae"/>
                        <w:lock w:val="sdtLocked"/>
                        <w:richText/>
                      </w:sdtPr>
                      <w:sdtContent>
                        <w:p>
                          <w:pPr>
                            <w:spacing w:line="360" w:lineRule="auto"/>
                            <w:ind w:firstLine="720"/>
                            <w:jc w:val="both"/>
                            <w:rPr>
                              <w:b/>
                              <w:szCs w:val="24"/>
                            </w:rPr>
                          </w:pPr>
                          <w:sdt>
                            <w:sdtPr>
                              <w:alias w:val="Numeris"/>
                              <w:tag w:val="nr_9e583248390246eca9d07611af43c6ae"/>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taip pat </w:t>
                          </w:r>
                          <w:r>
                            <w:rPr>
                              <w:bCs/>
                              <w:szCs w:val="24"/>
                            </w:rPr>
                            <w:t>pageidavimą dėl bylos nagrinėjimo naudojant informacines ir elektroninių ryšių technologijas (per vaizdo konferencijas, telekonferencijas ir kitaip) arba reikalavimą užtikrinti jam ir (ar) jo atstovui galimybę pasinaudoti teismo informacinėmis ir elektroninių ryšių technologijomis (vaizdo konferencijomis, telekonferencijomis ir kita) teismo patalpose</w:t>
                          </w:r>
                          <w:r>
                            <w:rPr>
                              <w:szCs w:val="24"/>
                            </w:rPr>
                            <w:t xml:space="preserve">.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b8c5ca5dfd474424bf4e444926b92234"/>
                    <w:lock w:val="sdtLocked"/>
                    <w:richText/>
                  </w:sdtPr>
                  <w:sdtContent>
                    <w:p>
                      <w:pPr>
                        <w:spacing w:line="404" w:lineRule="atLeast"/>
                        <w:ind w:firstLine="720"/>
                        <w:jc w:val="both"/>
                        <w:rPr>
                          <w:b/>
                          <w:szCs w:val="24"/>
                        </w:rPr>
                      </w:pPr>
                      <w:sdt>
                        <w:sdtPr>
                          <w:alias w:val="Numeris"/>
                          <w:tag w:val="nr_b8c5ca5dfd474424bf4e444926b92234"/>
                          <w:lock w:val="sdtLocked"/>
                          <w:richText/>
                        </w:sdtPr>
                        <w:sdtContent>
                          <w:r>
                            <w:rPr>
                              <w:b/>
                              <w:bCs/>
                              <w:szCs w:val="24"/>
                            </w:rPr>
                            <w:t>627</w:t>
                          </w:r>
                        </w:sdtContent>
                      </w:sdt>
                      <w:r>
                        <w:rPr>
                          <w:b/>
                          <w:bCs/>
                          <w:szCs w:val="24"/>
                        </w:rPr>
                        <w:t xml:space="preserve"> straipsnis. </w:t>
                      </w:r>
                      <w:sdt>
                        <w:sdtPr>
                          <w:alias w:val="Pavadinimas"/>
                          <w:tag w:val="title_b8c5ca5dfd474424bf4e444926b92234"/>
                          <w:lock w:val="sdtLocked"/>
                          <w:richText/>
                        </w:sdtPr>
                        <w:sdtContent>
                          <w:r>
                            <w:rPr>
                              <w:b/>
                              <w:bCs/>
                              <w:szCs w:val="24"/>
                            </w:rPr>
                            <w:t>Pasirengimas nagrinėti administracinio nusižengimo bylą</w:t>
                          </w:r>
                        </w:sdtContent>
                      </w:sdt>
                    </w:p>
                    <w:sdt>
                      <w:sdtPr>
                        <w:alias w:val="627 str. 1 d."/>
                        <w:tag w:val="part_3301508c08124c5a8d672168a90c4deb"/>
                        <w:lock w:val="sdtLocked"/>
                        <w:richText/>
                      </w:sdtPr>
                      <w:sdtContent>
                        <w:p>
                          <w:pPr>
                            <w:spacing w:line="404" w:lineRule="atLeast"/>
                            <w:ind w:firstLine="720"/>
                            <w:jc w:val="both"/>
                            <w:rPr>
                              <w:szCs w:val="24"/>
                            </w:rPr>
                          </w:pPr>
                          <w:sdt>
                            <w:sdtPr>
                              <w:alias w:val="Numeris"/>
                              <w:tag w:val="nr_3301508c08124c5a8d672168a90c4deb"/>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516190c902554ff1a1fa30efe145eda1"/>
                            <w:lock w:val="sdtLocked"/>
                            <w:richText/>
                          </w:sdtPr>
                          <w:sdtContent>
                            <w:p>
                              <w:pPr>
                                <w:spacing w:line="404" w:lineRule="atLeast"/>
                                <w:ind w:firstLine="720"/>
                                <w:jc w:val="both"/>
                                <w:rPr>
                                  <w:szCs w:val="24"/>
                                </w:rPr>
                              </w:pPr>
                              <w:sdt>
                                <w:sdtPr>
                                  <w:alias w:val="Numeris"/>
                                  <w:tag w:val="nr_516190c902554ff1a1fa30efe145eda1"/>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4cc135cdc38f451c89f8048a1ee94533"/>
                            <w:lock w:val="sdtLocked"/>
                            <w:richText/>
                          </w:sdtPr>
                          <w:sdtContent>
                            <w:p>
                              <w:pPr>
                                <w:spacing w:line="404" w:lineRule="atLeast"/>
                                <w:ind w:firstLine="720"/>
                                <w:jc w:val="both"/>
                                <w:rPr>
                                  <w:bCs/>
                                  <w:szCs w:val="24"/>
                                </w:rPr>
                              </w:pPr>
                              <w:sdt>
                                <w:sdtPr>
                                  <w:alias w:val="Numeris"/>
                                  <w:tag w:val="nr_4cc135cdc38f451c89f8048a1ee94533"/>
                                  <w:lock w:val="sdtLocked"/>
                                  <w:richText/>
                                </w:sdtPr>
                                <w:sdtContent>
                                  <w:r>
                                    <w:rPr>
                                      <w:bCs/>
                                      <w:szCs w:val="24"/>
                                    </w:rPr>
                                    <w:t>2</w:t>
                                  </w:r>
                                </w:sdtContent>
                              </w:sdt>
                              <w:r>
                                <w:rPr>
                                  <w:bCs/>
                                  <w:szCs w:val="24"/>
                                </w:rPr>
                                <w:t xml:space="preserve">) ar nėra šio kodekso </w:t>
                              </w:r>
                              <w:r>
                                <w:rPr>
                                  <w:szCs w:val="24"/>
                                </w:rPr>
                                <w:t>565</w:t>
                              </w:r>
                              <w:r>
                                <w:rPr>
                                  <w:szCs w:val="24"/>
                                  <w:vertAlign w:val="superscript"/>
                                </w:rPr>
                                <w:t>1</w:t>
                              </w:r>
                              <w:r>
                                <w:rPr>
                                  <w:bCs/>
                                  <w:szCs w:val="24"/>
                                </w:rPr>
                                <w:t xml:space="preserve"> straipsnyje nurodytų aplinkybių, dėl kurių administracinio nusižengimo teisena negalima;</w:t>
                              </w:r>
                            </w:p>
                          </w:sdtContent>
                        </w:sdt>
                        <w:sdt>
                          <w:sdtPr>
                            <w:alias w:val="627 str. 1 d. 3 p."/>
                            <w:tag w:val="part_da2e20349738426ca554a8ae53b83e72"/>
                            <w:lock w:val="sdtLocked"/>
                            <w:richText/>
                          </w:sdtPr>
                          <w:sdtContent>
                            <w:p>
                              <w:pPr>
                                <w:spacing w:line="404" w:lineRule="atLeast"/>
                                <w:ind w:firstLine="720"/>
                                <w:jc w:val="both"/>
                                <w:rPr>
                                  <w:szCs w:val="24"/>
                                </w:rPr>
                              </w:pPr>
                              <w:sdt>
                                <w:sdtPr>
                                  <w:alias w:val="Numeris"/>
                                  <w:tag w:val="nr_da2e20349738426ca554a8ae53b83e72"/>
                                  <w:lock w:val="sdtLocked"/>
                                  <w:richText/>
                                </w:sdtPr>
                                <w:sdtContent>
                                  <w:r>
                                    <w:rPr>
                                      <w:szCs w:val="24"/>
                                    </w:rPr>
                                    <w:t>3</w:t>
                                  </w:r>
                                </w:sdtContent>
                              </w:sdt>
                              <w:r>
                                <w:rPr>
                                  <w:szCs w:val="24"/>
                                </w:rPr>
                                <w:t>) ar reikia į teismo posėdį iškviesti specialistą, ekspertą ir liudytojus;</w:t>
                              </w:r>
                            </w:p>
                          </w:sdtContent>
                        </w:sdt>
                        <w:sdt>
                          <w:sdtPr>
                            <w:alias w:val="627 str. 1 d. 4 p."/>
                            <w:tag w:val="part_f3b4dce8d5554eff852db95f3e2e61ab"/>
                            <w:lock w:val="sdtLocked"/>
                            <w:richText/>
                          </w:sdtPr>
                          <w:sdtContent>
                            <w:p>
                              <w:pPr>
                                <w:spacing w:line="404" w:lineRule="atLeast"/>
                                <w:ind w:firstLine="720"/>
                                <w:jc w:val="both"/>
                                <w:rPr>
                                  <w:szCs w:val="24"/>
                                </w:rPr>
                              </w:pPr>
                              <w:sdt>
                                <w:sdtPr>
                                  <w:alias w:val="Numeris"/>
                                  <w:tag w:val="nr_f3b4dce8d5554eff852db95f3e2e61ab"/>
                                  <w:lock w:val="sdtLocked"/>
                                  <w:richText/>
                                </w:sdtPr>
                                <w:sdtContent>
                                  <w:r>
                                    <w:rPr>
                                      <w:szCs w:val="24"/>
                                    </w:rPr>
                                    <w:t>4</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5 p."/>
                            <w:tag w:val="part_c9635ce8cc914e48b9aac8888dacd3fe"/>
                            <w:lock w:val="sdtLocked"/>
                            <w:richText/>
                          </w:sdtPr>
                          <w:sdtContent>
                            <w:p>
                              <w:pPr>
                                <w:spacing w:line="404" w:lineRule="atLeast"/>
                                <w:ind w:firstLine="720"/>
                                <w:jc w:val="both"/>
                                <w:rPr>
                                  <w:szCs w:val="24"/>
                                </w:rPr>
                              </w:pPr>
                              <w:sdt>
                                <w:sdtPr>
                                  <w:alias w:val="Numeris"/>
                                  <w:tag w:val="nr_c9635ce8cc914e48b9aac8888dacd3fe"/>
                                  <w:lock w:val="sdtLocked"/>
                                  <w:richText/>
                                </w:sdtPr>
                                <w:sdtContent>
                                  <w:r>
                                    <w:rPr>
                                      <w:szCs w:val="24"/>
                                    </w:rPr>
                                    <w:t>5</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6 p."/>
                            <w:tag w:val="part_346138eda4bc4ecdb045d290df00ef81"/>
                            <w:lock w:val="sdtLocked"/>
                            <w:richText/>
                          </w:sdtPr>
                          <w:sdtContent>
                            <w:p>
                              <w:pPr>
                                <w:spacing w:line="404" w:lineRule="atLeast"/>
                                <w:ind w:firstLine="720"/>
                                <w:jc w:val="both"/>
                                <w:rPr>
                                  <w:szCs w:val="24"/>
                                </w:rPr>
                              </w:pPr>
                              <w:sdt>
                                <w:sdtPr>
                                  <w:alias w:val="Numeris"/>
                                  <w:tag w:val="nr_346138eda4bc4ecdb045d290df00ef81"/>
                                  <w:lock w:val="sdtLocked"/>
                                  <w:richText/>
                                </w:sdtPr>
                                <w:sdtContent>
                                  <w:r>
                                    <w:rPr>
                                      <w:bCs/>
                                      <w:szCs w:val="24"/>
                                      <w:lang w:eastAsia="lt-LT"/>
                                    </w:rPr>
                                    <w:t>6</w:t>
                                  </w:r>
                                </w:sdtContent>
                              </w:sdt>
                              <w:r>
                                <w:rPr>
                                  <w:bCs/>
                                  <w:szCs w:val="24"/>
                                  <w:lang w:eastAsia="lt-LT"/>
                                </w:rPr>
                                <w:t>) šalių prašymu arba savo iniciatyva išreikalauja įrodymus, kurių šalys negali gauti, arba išduoda liudijimą tiems įrodymams gauti;</w:t>
                              </w:r>
                            </w:p>
                          </w:sdtContent>
                        </w:sdt>
                        <w:sdt>
                          <w:sdtPr>
                            <w:alias w:val="627 str. 1 d. 7 p."/>
                            <w:tag w:val="part_d00d929f835c40bebf38abb80a0a856d"/>
                            <w:lock w:val="sdtLocked"/>
                            <w:richText/>
                          </w:sdtPr>
                          <w:sdtContent>
                            <w:p>
                              <w:pPr>
                                <w:spacing w:line="404" w:lineRule="atLeast"/>
                                <w:ind w:firstLine="720"/>
                                <w:jc w:val="both"/>
                                <w:rPr>
                                  <w:szCs w:val="24"/>
                                </w:rPr>
                              </w:pPr>
                              <w:sdt>
                                <w:sdtPr>
                                  <w:alias w:val="Numeris"/>
                                  <w:tag w:val="nr_d00d929f835c40bebf38abb80a0a856d"/>
                                  <w:lock w:val="sdtLocked"/>
                                  <w:richText/>
                                </w:sdtPr>
                                <w:sdtContent>
                                  <w:r>
                                    <w:rPr>
                                      <w:szCs w:val="24"/>
                                    </w:rPr>
                                    <w:t>7</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627 str. 1 d. 8 p."/>
                            <w:tag w:val="part_79c655127103479ba30e5742e31fb418"/>
                            <w:lock w:val="sdtLocked"/>
                            <w:richText/>
                          </w:sdtPr>
                          <w:sdtContent>
                            <w:p>
                              <w:pPr>
                                <w:spacing w:line="404" w:lineRule="atLeast"/>
                                <w:ind w:firstLine="720"/>
                                <w:jc w:val="both"/>
                                <w:rPr>
                                  <w:szCs w:val="24"/>
                                </w:rPr>
                              </w:pPr>
                              <w:sdt>
                                <w:sdtPr>
                                  <w:alias w:val="Numeris"/>
                                  <w:tag w:val="nr_79c655127103479ba30e5742e31fb418"/>
                                  <w:lock w:val="sdtLocked"/>
                                  <w:richText/>
                                </w:sdtPr>
                                <w:sdtContent>
                                  <w:r>
                                    <w:rPr>
                                      <w:szCs w:val="24"/>
                                    </w:rPr>
                                    <w:t>8</w:t>
                                  </w:r>
                                </w:sdtContent>
                              </w:sdt>
                              <w:r>
                                <w:rPr>
                                  <w:szCs w:val="24"/>
                                </w:rPr>
                                <w:t>) ar nėra pagrindo atidėti administracinio nusižengimo bylos nagrinėjimą;</w:t>
                              </w:r>
                            </w:p>
                          </w:sdtContent>
                        </w:sdt>
                        <w:sdt>
                          <w:sdtPr>
                            <w:alias w:val="627 str. 1 d. 9 p."/>
                            <w:tag w:val="part_bba74d5cc78a44e3b3b68c0befae200d"/>
                            <w:lock w:val="sdtLocked"/>
                            <w:richText/>
                          </w:sdtPr>
                          <w:sdtContent>
                            <w:p>
                              <w:pPr>
                                <w:spacing w:line="404" w:lineRule="atLeast"/>
                                <w:ind w:firstLine="720"/>
                                <w:jc w:val="both"/>
                                <w:rPr>
                                  <w:szCs w:val="24"/>
                                </w:rPr>
                              </w:pPr>
                              <w:sdt>
                                <w:sdtPr>
                                  <w:alias w:val="Numeris"/>
                                  <w:tag w:val="nr_bba74d5cc78a44e3b3b68c0befae200d"/>
                                  <w:lock w:val="sdtLocked"/>
                                  <w:richText/>
                                </w:sdtPr>
                                <w:sdtContent>
                                  <w:r>
                                    <w:rPr>
                                      <w:szCs w:val="24"/>
                                    </w:rPr>
                                    <w:t>9</w:t>
                                  </w:r>
                                </w:sdtContent>
                              </w:sdt>
                              <w:r>
                                <w:rPr>
                                  <w:szCs w:val="24"/>
                                </w:rPr>
                                <w:t>) ar galima užtikrinti bylos nagrinėjimą žodinio proceso tvarka naudojant informacines ir elektroninių ryšių technologijas (per vaizdo konferencijas, telekonferencijas ar kitaip).</w:t>
                              </w:r>
                            </w:p>
                          </w:sdtContent>
                        </w:sdt>
                      </w:sdtContent>
                    </w:sdt>
                    <w:sdt>
                      <w:sdtPr>
                        <w:alias w:val="627 str. 2 d."/>
                        <w:tag w:val="part_ebae3711b42a4a20b4699a3f6627715b"/>
                        <w:lock w:val="sdtLocked"/>
                        <w:richText/>
                      </w:sdtPr>
                      <w:sdtContent>
                        <w:p>
                          <w:pPr>
                            <w:spacing w:line="404" w:lineRule="atLeast"/>
                            <w:ind w:firstLine="720"/>
                            <w:jc w:val="both"/>
                            <w:rPr>
                              <w:bCs/>
                              <w:szCs w:val="24"/>
                            </w:rPr>
                          </w:pPr>
                          <w:sdt>
                            <w:sdtPr>
                              <w:alias w:val="Numeris"/>
                              <w:tag w:val="nr_ebae3711b42a4a20b4699a3f6627715b"/>
                              <w:lock w:val="sdtLocked"/>
                              <w:richText/>
                            </w:sdtPr>
                            <w:sdtContent>
                              <w:r>
                                <w:rPr>
                                  <w:bCs/>
                                  <w:szCs w:val="24"/>
                                </w:rPr>
                                <w:t>2</w:t>
                              </w:r>
                            </w:sdtContent>
                          </w:sdt>
                          <w:r>
                            <w:rPr>
                              <w:bCs/>
                              <w:szCs w:val="24"/>
                            </w:rPr>
                            <w:t xml:space="preserve">. Šio kodekso </w:t>
                          </w:r>
                          <w:r>
                            <w:rPr>
                              <w:szCs w:val="24"/>
                            </w:rPr>
                            <w:t>565</w:t>
                          </w:r>
                          <w:r>
                            <w:rPr>
                              <w:szCs w:val="24"/>
                              <w:vertAlign w:val="superscript"/>
                            </w:rPr>
                            <w:t>1</w:t>
                          </w:r>
                          <w:r>
                            <w:rPr>
                              <w:bCs/>
                              <w:szCs w:val="24"/>
                            </w:rPr>
                            <w:t xml:space="preserve"> straipsnyje numatytais atvejais teismas nutraukia administracinio nusižengimo teiseną nutarimu.</w:t>
                          </w:r>
                        </w:p>
                      </w:sdtContent>
                    </w:sdt>
                    <w:sdt>
                      <w:sdtPr>
                        <w:alias w:val="627 str. 3 d."/>
                        <w:tag w:val="part_b80129458e8b47d4b91e6fc3f8a1b354"/>
                        <w:lock w:val="sdtLocked"/>
                        <w:richText/>
                      </w:sdtPr>
                      <w:sdtContent>
                        <w:p>
                          <w:pPr>
                            <w:spacing w:line="404" w:lineRule="atLeast"/>
                            <w:ind w:firstLine="720"/>
                            <w:jc w:val="both"/>
                            <w:rPr>
                              <w:szCs w:val="24"/>
                            </w:rPr>
                          </w:pPr>
                          <w:sdt>
                            <w:sdtPr>
                              <w:alias w:val="Numeris"/>
                              <w:tag w:val="nr_b80129458e8b47d4b91e6fc3f8a1b354"/>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404"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2 d."/>
                        <w:tag w:val="part_ddc833fad77043b88919668479cf2bb4"/>
                        <w:lock w:val="sdtLocked"/>
                        <w:richText/>
                      </w:sdtPr>
                      <w:sdtContent>
                        <w:p>
                          <w:pPr>
                            <w:spacing w:line="360" w:lineRule="auto"/>
                            <w:ind w:firstLine="720"/>
                            <w:jc w:val="both"/>
                            <w:rPr>
                              <w:szCs w:val="24"/>
                            </w:rPr>
                          </w:pPr>
                          <w:sdt>
                            <w:sdtPr>
                              <w:alias w:val="Numeris"/>
                              <w:tag w:val="nr_ddc833fad77043b88919668479cf2bb4"/>
                              <w:lock w:val="sdtLocked"/>
                              <w:richText/>
                            </w:sdtPr>
                            <w:sdtContent>
                              <w:r>
                                <w:rPr>
                                  <w:bCs/>
                                  <w:szCs w:val="24"/>
                                </w:rPr>
                                <w:t>2</w:t>
                              </w:r>
                            </w:sdtContent>
                          </w:sdt>
                          <w:r>
                            <w:rPr>
                              <w:bCs/>
                              <w:szCs w:val="24"/>
                            </w:rPr>
                            <w:t xml:space="preserve">. </w:t>
                          </w:r>
                          <w:r>
                            <w:rPr>
                              <w:szCs w:val="24"/>
                            </w:rPr>
                            <w:t xml:space="preserve">Bylos nagrinėjimas žodinio proceso tvarka ir administracinio nusižengimo teisenoje dalyvaujančių asmenų, taip pat liudytojų, ekspertų, specialistų, vertėjų ir kitų procese dalyvaujančių asmenų dalyvavimas teismo posėdžiuose gali būti užtikrinamas naudojant informacines ir elektroninių ryšių technologijas (per vaizdo konferencijas, telekonferencijas ir kitaip). Bylos nagrinėjimo viešumas užtikrinamas teisingumo ministro nustatyta su Teisėjų taryba suderinta tvarka. </w:t>
                          </w:r>
                          <w:r>
                            <w:rPr>
                              <w:bCs/>
                              <w:color w:val="000000"/>
                              <w:szCs w:val="24"/>
                            </w:rPr>
                            <w:t xml:space="preserve">Naudojant informacines ir elektroninių ryšių technologijas, </w:t>
                          </w:r>
                          <w:r>
                            <w:rPr>
                              <w:bCs/>
                              <w:i/>
                              <w:iCs/>
                              <w:color w:val="000000"/>
                              <w:szCs w:val="24"/>
                            </w:rPr>
                            <w:t>mutatis mutandis</w:t>
                          </w:r>
                          <w:r>
                            <w:rPr>
                              <w:bCs/>
                              <w:color w:val="000000"/>
                              <w:szCs w:val="24"/>
                            </w:rPr>
                            <w:t xml:space="preserve"> taikomos Baudžiamojo proceso kodekso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0 str. 3 d."/>
                        <w:tag w:val="part_39c9930439be4571b964adf8c90bf45c"/>
                        <w:lock w:val="sdtLocked"/>
                        <w:richText/>
                      </w:sdtPr>
                      <w:sdtContent>
                        <w:p>
                          <w:pPr>
                            <w:spacing w:line="360" w:lineRule="auto"/>
                            <w:ind w:firstLine="720"/>
                            <w:jc w:val="both"/>
                            <w:rPr>
                              <w:szCs w:val="24"/>
                            </w:rPr>
                          </w:pPr>
                          <w:sdt>
                            <w:sdtPr>
                              <w:alias w:val="Numeris"/>
                              <w:tag w:val="nr_39c9930439be4571b964adf8c90bf45c"/>
                              <w:lock w:val="sdtLocked"/>
                              <w:richText/>
                            </w:sdtPr>
                            <w:sdtContent>
                              <w:r>
                                <w:rPr>
                                  <w:szCs w:val="24"/>
                                </w:rPr>
                                <w:t>3</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aa5c57d94bd24f01ae4962346b615858"/>
                        <w:lock w:val="sdtLocked"/>
                        <w:richText/>
                      </w:sdtPr>
                      <w:sdtContent>
                        <w:p>
                          <w:pPr>
                            <w:spacing w:line="360" w:lineRule="auto"/>
                            <w:ind w:firstLine="720"/>
                            <w:jc w:val="both"/>
                            <w:rPr>
                              <w:szCs w:val="24"/>
                            </w:rPr>
                          </w:pPr>
                          <w:sdt>
                            <w:sdtPr>
                              <w:alias w:val="Numeris"/>
                              <w:tag w:val="nr_aa5c57d94bd24f01ae4962346b615858"/>
                              <w:lock w:val="sdtLocked"/>
                              <w:richText/>
                            </w:sdtPr>
                            <w:sdtContent>
                              <w:r>
                                <w:rPr>
                                  <w:color w:val="000000"/>
                                  <w:szCs w:val="24"/>
                                </w:rPr>
                                <w:t>4</w:t>
                              </w:r>
                            </w:sdtContent>
                          </w:sdt>
                          <w:r>
                            <w:rPr>
                              <w:color w:val="000000"/>
                              <w:szCs w:val="24"/>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w:t>
                          </w:r>
                          <w:r>
                            <w:rPr>
                              <w:bCs/>
                              <w:color w:val="000000"/>
                              <w:szCs w:val="24"/>
                            </w:rPr>
                            <w:t xml:space="preserve"> išskyrus atvejus, kai jų dalyvavimas teismo posėdyje užtikrinamas naudojant informacines ir elektroninių ryšių technologijas (per vaizdo konferencijas, telekonferencijas ir kitaip),</w:t>
                          </w:r>
                          <w:r>
                            <w:rPr>
                              <w:color w:val="000000"/>
                              <w:szCs w:val="24"/>
                            </w:rPr>
                            <w:t xml:space="preserve"> įspėjami dėl vertimo ar išvados, žinant, kad jie melagingi, davimo, liudytojai iki apklausos pašalinami iš teismo posėdžių salės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02ce7a888dbd4dc19837089312cce16a"/>
                    <w:lock w:val="sdtLocked"/>
                    <w:richText/>
                  </w:sdtPr>
                  <w:sdtContent>
                    <w:p>
                      <w:pPr>
                        <w:spacing w:line="404" w:lineRule="atLeast"/>
                        <w:ind w:left="2552" w:hanging="1832"/>
                        <w:jc w:val="both"/>
                        <w:rPr>
                          <w:bCs/>
                          <w:szCs w:val="24"/>
                        </w:rPr>
                      </w:pPr>
                      <w:sdt>
                        <w:sdtPr>
                          <w:alias w:val="Numeris"/>
                          <w:tag w:val="nr_02ce7a888dbd4dc19837089312cce16a"/>
                          <w:lock w:val="sdtLocked"/>
                          <w:richText/>
                        </w:sdtPr>
                        <w:sdtContent>
                          <w:r>
                            <w:rPr>
                              <w:b/>
                              <w:szCs w:val="24"/>
                            </w:rPr>
                            <w:t>644</w:t>
                          </w:r>
                        </w:sdtContent>
                      </w:sdt>
                      <w:r>
                        <w:rPr>
                          <w:b/>
                          <w:szCs w:val="24"/>
                        </w:rPr>
                        <w:t xml:space="preserve"> straipsnis. </w:t>
                      </w:r>
                      <w:sdt>
                        <w:sdtPr>
                          <w:alias w:val="Pavadinimas"/>
                          <w:tag w:val="title_02ce7a888dbd4dc19837089312cce16a"/>
                          <w:lock w:val="sdtLocked"/>
                          <w:richText/>
                        </w:sdtPr>
                        <w:sdtContent>
                          <w:r>
                            <w:rPr>
                              <w:b/>
                              <w:szCs w:val="24"/>
                            </w:rPr>
                            <w:t>Pirmosios instancijos teismo nutarimo (nutarties) apskundimas apeliacine tvarka</w:t>
                          </w:r>
                        </w:sdtContent>
                      </w:sdt>
                    </w:p>
                    <w:sdt>
                      <w:sdtPr>
                        <w:alias w:val="644 str. 1 d."/>
                        <w:tag w:val="part_1ea504072c094e87bee0c718ff35249d"/>
                        <w:lock w:val="sdtLocked"/>
                        <w:richText/>
                      </w:sdtPr>
                      <w:sdtContent>
                        <w:p>
                          <w:pPr>
                            <w:spacing w:line="404" w:lineRule="atLeast"/>
                            <w:ind w:firstLine="720"/>
                            <w:jc w:val="both"/>
                            <w:rPr>
                              <w:bCs/>
                              <w:szCs w:val="24"/>
                            </w:rPr>
                          </w:pPr>
                          <w:r>
                            <w:rPr>
                              <w:bCs/>
                              <w:szCs w:val="24"/>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w:t>
                          </w:r>
                          <w:r>
                            <w:rPr>
                              <w:szCs w:val="24"/>
                            </w:rPr>
                            <w:t>565</w:t>
                          </w:r>
                          <w:r>
                            <w:rPr>
                              <w:szCs w:val="24"/>
                              <w:vertAlign w:val="superscript"/>
                            </w:rPr>
                            <w:t>1</w:t>
                          </w:r>
                          <w:r>
                            <w:rPr>
                              <w:bCs/>
                              <w:szCs w:val="24"/>
                            </w:rPr>
                            <w:t xml:space="preserve">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4d15c9b9c46419b8556eccf45229f91"/>
                        <w:lock w:val="sdtLocked"/>
                        <w:richText/>
                      </w:sdtPr>
                      <w:sdtContent>
                        <w:p>
                          <w:pPr>
                            <w:spacing w:line="360" w:lineRule="auto"/>
                            <w:ind w:firstLine="720"/>
                            <w:jc w:val="both"/>
                            <w:rPr>
                              <w:szCs w:val="24"/>
                            </w:rPr>
                          </w:pPr>
                          <w:sdt>
                            <w:sdtPr>
                              <w:alias w:val="Numeris"/>
                              <w:tag w:val="nr_74d15c9b9c46419b8556eccf45229f91"/>
                              <w:lock w:val="sdtLocked"/>
                              <w:richText/>
                            </w:sdtPr>
                            <w:sdtContent>
                              <w:r>
                                <w:rPr>
                                  <w:szCs w:val="24"/>
                                </w:rPr>
                                <w:t>2</w:t>
                              </w:r>
                            </w:sdtContent>
                          </w:sdt>
                          <w:r>
                            <w:rPr>
                              <w:szCs w:val="24"/>
                            </w:rPr>
                            <w:t xml:space="preserve">.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taip pat </w:t>
                          </w:r>
                          <w:r>
                            <w:rPr>
                              <w:bCs/>
                              <w:szCs w:val="24"/>
                            </w:rPr>
                            <w:t>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9e5e962184994e25bdb7bb2303ff48bd"/>
                        <w:lock w:val="sdtLocked"/>
                        <w:richText/>
                      </w:sdtPr>
                      <w:sdtContent>
                        <w:p>
                          <w:pPr>
                            <w:spacing w:line="360" w:lineRule="auto"/>
                            <w:ind w:firstLine="720"/>
                            <w:jc w:val="both"/>
                            <w:rPr>
                              <w:szCs w:val="24"/>
                            </w:rPr>
                          </w:pPr>
                          <w:sdt>
                            <w:sdtPr>
                              <w:alias w:val="Numeris"/>
                              <w:tag w:val="nr_9e5e962184994e25bdb7bb2303ff48bd"/>
                              <w:lock w:val="sdtLocked"/>
                              <w:richText/>
                            </w:sdtPr>
                            <w:sdtContent>
                              <w:r>
                                <w:rPr>
                                  <w:szCs w:val="24"/>
                                </w:rPr>
                                <w:t>5</w:t>
                              </w:r>
                            </w:sdtContent>
                          </w:sdt>
                          <w:r>
                            <w:rPr>
                              <w:szCs w:val="24"/>
                            </w:rPr>
                            <w:t xml:space="preserve">.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w:t>
                          </w:r>
                          <w:r>
                            <w:rPr>
                              <w:bCs/>
                              <w:szCs w:val="24"/>
                            </w:rPr>
                            <w:t>Dalyvavimas posėdyje gali</w:t>
                          </w:r>
                          <w:r>
                            <w:rPr>
                              <w:szCs w:val="24"/>
                            </w:rPr>
                            <w:t xml:space="preserve"> būti užtikrinamas naudojant informacines ir elektroninių ryšių technologijas (per vaizdo konferencijas, telekonferencijas ar kitaip). Institucijos vadovas ar jo įgaliotas asmuo administracinio nusižengimo bylos atnaujinimo klausimą sprendžia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f6cf66c5ec4040cea9cc89205018a047"/>
                        <w:lock w:val="sdtLocked"/>
                        <w:richText/>
                      </w:sdtPr>
                      <w:sdtContent>
                        <w:p>
                          <w:pPr>
                            <w:spacing w:line="360" w:lineRule="auto"/>
                            <w:ind w:firstLine="720"/>
                            <w:jc w:val="both"/>
                            <w:rPr>
                              <w:szCs w:val="24"/>
                            </w:rPr>
                          </w:pPr>
                          <w:sdt>
                            <w:sdtPr>
                              <w:alias w:val="Numeris"/>
                              <w:tag w:val="nr_f6cf66c5ec4040cea9cc89205018a047"/>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w:t>
                          </w:r>
                          <w:r>
                            <w:rPr>
                              <w:b/>
                              <w:bCs/>
                              <w:szCs w:val="24"/>
                            </w:rPr>
                            <w:t xml:space="preserve"> </w:t>
                          </w:r>
                          <w:r>
                            <w:rPr>
                              <w:bCs/>
                              <w:szCs w:val="24"/>
                            </w:rPr>
                            <w:t>pareiškėjo 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Prašymas turi būti jį paduodančio asmens pasirašytas. Prie prašymo turi būti pridėti ginčijamų nutarimo ar nutarties ir su ginčijamu sprendimu susijusių nutarimų ar nutarčių kopijos (nuorašai).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3548624c3204fac9a90f9fa5607aa2f"/>
                        <w:lock w:val="sdtLocked"/>
                        <w:richText/>
                      </w:sdtPr>
                      <w:sdtContent>
                        <w:p>
                          <w:pPr>
                            <w:spacing w:line="360" w:lineRule="auto"/>
                            <w:ind w:firstLine="720"/>
                            <w:jc w:val="both"/>
                            <w:rPr>
                              <w:szCs w:val="24"/>
                            </w:rPr>
                          </w:pPr>
                          <w:sdt>
                            <w:sdtPr>
                              <w:alias w:val="Numeris"/>
                              <w:tag w:val="nr_63548624c3204fac9a90f9fa5607aa2f"/>
                              <w:lock w:val="sdtLocked"/>
                              <w:richText/>
                            </w:sdtPr>
                            <w:sdtContent>
                              <w:r>
                                <w:rPr>
                                  <w:bCs/>
                                  <w:szCs w:val="24"/>
                                </w:rPr>
                                <w:t>10</w:t>
                              </w:r>
                            </w:sdtContent>
                          </w:sdt>
                          <w:r>
                            <w:rPr>
                              <w:bCs/>
                              <w:szCs w:val="24"/>
                            </w:rPr>
                            <w:t xml:space="preserve">. Kai tai būtina, atrankos kolegija ar administracinio nusižengimo bylą nagrinėjanti teisėjų kolegija gali nuspręsti, kad administracinio nusižengimo byla turi būti nagrinėjama žodinio proceso tvarka. </w:t>
                          </w:r>
                          <w:r>
                            <w:rPr>
                              <w:szCs w:val="24"/>
                            </w:rPr>
                            <w:t>Bylos nagrinėjimas žodinio proceso tvarka gali būti užtikrinamas naudojant informacines ir elektroninių ryšių technologijas (per vaizdo konferencijas, telekonferencijas ar kitaip)</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bf23c8a7cf8241e8bc1d13fa1cccd934"/>
                        <w:lock w:val="sdtLocked"/>
                        <w:richText/>
                      </w:sdtPr>
                      <w:sdtContent>
                        <w:p>
                          <w:pPr>
                            <w:spacing w:line="404" w:lineRule="atLeast"/>
                            <w:ind w:firstLine="720"/>
                            <w:jc w:val="both"/>
                            <w:rPr>
                              <w:bCs/>
                              <w:szCs w:val="24"/>
                            </w:rPr>
                          </w:pPr>
                          <w:sdt>
                            <w:sdtPr>
                              <w:alias w:val="Numeris"/>
                              <w:tag w:val="nr_bf23c8a7cf8241e8bc1d13fa1cccd934"/>
                              <w:lock w:val="sdtLocked"/>
                              <w:richText/>
                            </w:sdtPr>
                            <w:sdtContent>
                              <w:r>
                                <w:rPr>
                                  <w:szCs w:val="24"/>
                                </w:rPr>
                                <w:t>2</w:t>
                              </w:r>
                            </w:sdtContent>
                          </w:sdt>
                          <w:r>
                            <w:rPr>
                              <w:szCs w:val="24"/>
                            </w:rPr>
                            <w:t>. Kai asmeniui administracinio nusižengimo teisena nutraukta pagal šio kodekso 565</w:t>
                          </w:r>
                          <w:r>
                            <w:rPr>
                              <w:szCs w:val="24"/>
                              <w:vertAlign w:val="superscript"/>
                            </w:rPr>
                            <w:t>1</w:t>
                          </w:r>
                          <w:r>
                            <w:rPr>
                              <w:bCs/>
                              <w:szCs w:val="24"/>
                            </w:rPr>
                            <w:t> </w:t>
                          </w:r>
                          <w:r>
                            <w:rPr>
                              <w:szCs w:val="24"/>
                              <w:shd w:val="clear" w:color="auto" w:fill="FFFFFF"/>
                            </w:rPr>
                            <w:t xml:space="preserve">straipsnio 1 punktą, šio asmens išlaidos advokato ar advokato padėjėjo, kuris dalyvavo byloje kaip asmens įgaliotas atstovas, paslaugoms apmokėti atlyginamos iš valstybės, savivaldybės arba iš valstybės ar savivaldybės biudžetų neišlaikomo subjekto lėšų </w:t>
                          </w:r>
                          <w:r>
                            <w:rPr>
                              <w:i/>
                              <w:iCs/>
                              <w:szCs w:val="24"/>
                              <w:shd w:val="clear" w:color="auto" w:fill="FFFFFF"/>
                            </w:rPr>
                            <w:t xml:space="preserve">mutatis mutandis </w:t>
                          </w:r>
                          <w:r>
                            <w:rPr>
                              <w:szCs w:val="24"/>
                              <w:shd w:val="clear" w:color="auto" w:fill="FFFFFF"/>
                            </w:rPr>
                            <w:t>taikant Baudžiamojo proceso kodekso nuostatas.</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1dd00c0a011ec8d9390588bf2de65">
                        <w:r w:rsidRPr="00532B9F">
                          <w:rPr>
                            <w:rFonts w:ascii="Times New Roman" w:eastAsia="MS Mincho" w:hAnsi="Times New Roman"/>
                            <w:sz w:val="20"/>
                            <w:i/>
                            <w:iCs/>
                            <w:color w:val="0000FF" w:themeColor="hyperlink"/>
                            <w:u w:val="single"/>
                          </w:rPr>
                          <w:t>XIV-1012</w:t>
                        </w:r>
                      </w:fldSimple>
                      <w:r>
                        <w:rPr>
                          <w:rFonts w:ascii="Times New Roman" w:eastAsia="MS Mincho" w:hAnsi="Times New Roman"/>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285c231e2fe149ae8155d0cb67dba310"/>
                    <w:lock w:val="sdtLocked"/>
                    <w:richText/>
                  </w:sdtPr>
                  <w:sdtContent>
                    <w:p>
                      <w:pPr>
                        <w:spacing w:line="404" w:lineRule="atLeast"/>
                        <w:ind w:firstLine="720"/>
                        <w:jc w:val="both"/>
                        <w:rPr>
                          <w:szCs w:val="24"/>
                          <w:lang w:eastAsia="lt-LT"/>
                        </w:rPr>
                      </w:pPr>
                      <w:sdt>
                        <w:sdtPr>
                          <w:alias w:val="Numeris"/>
                          <w:tag w:val="nr_285c231e2fe149ae8155d0cb67dba310"/>
                          <w:lock w:val="sdtLocked"/>
                          <w:richText/>
                        </w:sdtPr>
                        <w:sdtContent>
                          <w:r>
                            <w:rPr>
                              <w:b/>
                              <w:szCs w:val="24"/>
                              <w:lang w:eastAsia="lt-LT"/>
                            </w:rPr>
                            <w:t>671</w:t>
                          </w:r>
                        </w:sdtContent>
                      </w:sdt>
                      <w:r>
                        <w:rPr>
                          <w:b/>
                          <w:szCs w:val="24"/>
                          <w:lang w:eastAsia="lt-LT"/>
                        </w:rPr>
                        <w:t xml:space="preserve"> straipsnis. </w:t>
                      </w:r>
                      <w:sdt>
                        <w:sdtPr>
                          <w:alias w:val="Pavadinimas"/>
                          <w:tag w:val="title_285c231e2fe149ae8155d0cb67dba310"/>
                          <w:lock w:val="sdtLocked"/>
                          <w:richText/>
                        </w:sdtPr>
                        <w:sdtContent>
                          <w:r>
                            <w:rPr>
                              <w:b/>
                              <w:szCs w:val="24"/>
                              <w:lang w:eastAsia="lt-LT"/>
                            </w:rPr>
                            <w:t>Nutarimų skirti administracinę nuobaudą vykdymo nutraukimas</w:t>
                          </w:r>
                        </w:sdtContent>
                      </w:sdt>
                    </w:p>
                    <w:sdt>
                      <w:sdtPr>
                        <w:alias w:val="671 str. 1 d."/>
                        <w:tag w:val="part_3ee7422e69a54bac97c9fed8b80405ac"/>
                        <w:lock w:val="sdtLocked"/>
                        <w:richText/>
                      </w:sdtPr>
                      <w:sdtContent>
                        <w:p>
                          <w:pPr>
                            <w:spacing w:line="404" w:lineRule="atLeast"/>
                            <w:ind w:firstLine="720"/>
                            <w:jc w:val="both"/>
                            <w:rPr>
                              <w:szCs w:val="24"/>
                              <w:lang w:eastAsia="lt-LT"/>
                            </w:rPr>
                          </w:pPr>
                          <w:sdt>
                            <w:sdtPr>
                              <w:alias w:val="Numeris"/>
                              <w:tag w:val="nr_3ee7422e69a54bac97c9fed8b80405ac"/>
                              <w:lock w:val="sdtLocked"/>
                              <w:richText/>
                            </w:sdtPr>
                            <w:sdtContent>
                              <w:r>
                                <w:rPr>
                                  <w:szCs w:val="24"/>
                                  <w:lang w:eastAsia="lt-LT"/>
                                </w:rPr>
                                <w:t>1</w:t>
                              </w:r>
                            </w:sdtContent>
                          </w:sdt>
                          <w:r>
                            <w:rPr>
                              <w:szCs w:val="24"/>
                              <w:lang w:eastAsia="lt-LT"/>
                            </w:rPr>
                            <w:t xml:space="preserve">. </w:t>
                          </w:r>
                          <w:r>
                            <w:rPr>
                              <w:bCs/>
                              <w:szCs w:val="24"/>
                              <w:lang w:eastAsia="lt-LT"/>
                            </w:rPr>
                            <w:t>Nutarimo</w:t>
                          </w:r>
                          <w:r>
                            <w:rPr>
                              <w:szCs w:val="24"/>
                              <w:lang w:eastAsia="lt-LT"/>
                            </w:rPr>
                            <w:t xml:space="preserve"> skirti administracinę nuobaudą </w:t>
                          </w:r>
                          <w:r>
                            <w:rPr>
                              <w:bCs/>
                              <w:szCs w:val="24"/>
                              <w:lang w:eastAsia="lt-LT"/>
                            </w:rPr>
                            <w:t>vykdymas</w:t>
                          </w:r>
                          <w:r>
                            <w:rPr>
                              <w:szCs w:val="24"/>
                              <w:lang w:eastAsia="lt-LT"/>
                            </w:rPr>
                            <w:t xml:space="preserve"> </w:t>
                          </w:r>
                          <w:r>
                            <w:rPr>
                              <w:bCs/>
                              <w:szCs w:val="24"/>
                              <w:lang w:eastAsia="lt-LT"/>
                            </w:rPr>
                            <w:t>nutraukiamas</w:t>
                          </w:r>
                          <w:r>
                            <w:rPr>
                              <w:szCs w:val="24"/>
                              <w:lang w:eastAsia="lt-LT"/>
                            </w:rPr>
                            <w:t xml:space="preserve"> šiais atvejais:</w:t>
                          </w:r>
                        </w:p>
                        <w:sdt>
                          <w:sdtPr>
                            <w:alias w:val="671 str. 1 d. 1 p."/>
                            <w:tag w:val="part_5496c5befc2b4f1a9d4ff24df4c99849"/>
                            <w:lock w:val="sdtLocked"/>
                            <w:richText/>
                          </w:sdtPr>
                          <w:sdtContent>
                            <w:p>
                              <w:pPr>
                                <w:spacing w:line="404" w:lineRule="atLeast"/>
                                <w:ind w:firstLine="720"/>
                                <w:jc w:val="both"/>
                                <w:rPr>
                                  <w:szCs w:val="24"/>
                                  <w:lang w:eastAsia="lt-LT"/>
                                </w:rPr>
                              </w:pPr>
                              <w:sdt>
                                <w:sdtPr>
                                  <w:alias w:val="Numeris"/>
                                  <w:tag w:val="nr_5496c5befc2b4f1a9d4ff24df4c99849"/>
                                  <w:lock w:val="sdtLocked"/>
                                  <w:richText/>
                                </w:sdtPr>
                                <w:sdtContent>
                                  <w:r>
                                    <w:rPr>
                                      <w:szCs w:val="24"/>
                                      <w:lang w:eastAsia="lt-LT"/>
                                    </w:rPr>
                                    <w:t>1</w:t>
                                  </w:r>
                                </w:sdtContent>
                              </w:sdt>
                              <w:r>
                                <w:rPr>
                                  <w:szCs w:val="24"/>
                                  <w:lang w:eastAsia="lt-LT"/>
                                </w:rPr>
                                <w:t>) kai paaiškėja, kad priešingą teisei veiką padarė nepakaltinamas asmuo;</w:t>
                              </w:r>
                            </w:p>
                          </w:sdtContent>
                        </w:sdt>
                        <w:sdt>
                          <w:sdtPr>
                            <w:alias w:val="671 str. 1 d. 2 p."/>
                            <w:tag w:val="part_7fb9d45308b54594988a284612453e2b"/>
                            <w:lock w:val="sdtLocked"/>
                            <w:richText/>
                          </w:sdtPr>
                          <w:sdtContent>
                            <w:p>
                              <w:pPr>
                                <w:spacing w:line="404" w:lineRule="atLeast"/>
                                <w:ind w:firstLine="720"/>
                                <w:jc w:val="both"/>
                                <w:rPr>
                                  <w:szCs w:val="24"/>
                                  <w:lang w:eastAsia="lt-LT"/>
                                </w:rPr>
                              </w:pPr>
                              <w:sdt>
                                <w:sdtPr>
                                  <w:alias w:val="Numeris"/>
                                  <w:tag w:val="nr_7fb9d45308b54594988a284612453e2b"/>
                                  <w:lock w:val="sdtLocked"/>
                                  <w:richText/>
                                </w:sdtPr>
                                <w:sdtContent>
                                  <w:r>
                                    <w:rPr>
                                      <w:szCs w:val="24"/>
                                      <w:lang w:eastAsia="lt-LT"/>
                                    </w:rPr>
                                    <w:t>2</w:t>
                                  </w:r>
                                </w:sdtContent>
                              </w:sdt>
                              <w:r>
                                <w:rPr>
                                  <w:szCs w:val="24"/>
                                  <w:lang w:eastAsia="lt-LT"/>
                                </w:rPr>
                                <w:t>) kai panaikinamas administracinę atsakomybę nustatantis aktas;</w:t>
                              </w:r>
                            </w:p>
                          </w:sdtContent>
                        </w:sdt>
                        <w:sdt>
                          <w:sdtPr>
                            <w:alias w:val="671 str. 1 d. 3 p."/>
                            <w:tag w:val="part_323188c1816c4f2a90ae07b3029a080e"/>
                            <w:lock w:val="sdtLocked"/>
                            <w:richText/>
                          </w:sdtPr>
                          <w:sdtContent>
                            <w:p>
                              <w:pPr>
                                <w:spacing w:line="404" w:lineRule="atLeast"/>
                                <w:ind w:firstLine="720"/>
                                <w:jc w:val="both"/>
                                <w:rPr>
                                  <w:bCs/>
                                  <w:szCs w:val="24"/>
                                  <w:lang w:eastAsia="lt-LT"/>
                                </w:rPr>
                              </w:pPr>
                              <w:sdt>
                                <w:sdtPr>
                                  <w:alias w:val="Numeris"/>
                                  <w:tag w:val="nr_323188c1816c4f2a90ae07b3029a080e"/>
                                  <w:lock w:val="sdtLocked"/>
                                  <w:richText/>
                                </w:sdtPr>
                                <w:sdtContent>
                                  <w:r>
                                    <w:rPr>
                                      <w:szCs w:val="24"/>
                                      <w:lang w:eastAsia="lt-LT"/>
                                    </w:rPr>
                                    <w:t>3</w:t>
                                  </w:r>
                                </w:sdtContent>
                              </w:sdt>
                              <w:r>
                                <w:rPr>
                                  <w:szCs w:val="24"/>
                                  <w:lang w:eastAsia="lt-LT"/>
                                </w:rPr>
                                <w:t>) kai miršta asmuo, dėl kurio priimtas nutarimas</w:t>
                              </w:r>
                              <w:r>
                                <w:rPr>
                                  <w:bCs/>
                                  <w:szCs w:val="24"/>
                                  <w:lang w:eastAsia="lt-LT"/>
                                </w:rPr>
                                <w:t>;</w:t>
                              </w:r>
                            </w:p>
                          </w:sdtContent>
                        </w:sdt>
                        <w:sdt>
                          <w:sdtPr>
                            <w:alias w:val="671 str. 1 d. 4 p."/>
                            <w:tag w:val="part_f9d291142a8f4ce09950271b50f92ad1"/>
                            <w:lock w:val="sdtLocked"/>
                            <w:richText/>
                          </w:sdtPr>
                          <w:sdtContent>
                            <w:p>
                              <w:pPr>
                                <w:spacing w:line="404" w:lineRule="atLeast"/>
                                <w:ind w:firstLine="720"/>
                                <w:jc w:val="both"/>
                                <w:rPr>
                                  <w:szCs w:val="24"/>
                                  <w:lang w:eastAsia="lt-LT"/>
                                </w:rPr>
                              </w:pPr>
                              <w:sdt>
                                <w:sdtPr>
                                  <w:alias w:val="Numeris"/>
                                  <w:tag w:val="nr_f9d291142a8f4ce09950271b50f92ad1"/>
                                  <w:lock w:val="sdtLocked"/>
                                  <w:richText/>
                                </w:sdtPr>
                                <w:sdtContent>
                                  <w:r>
                                    <w:rPr>
                                      <w:bCs/>
                                      <w:szCs w:val="24"/>
                                      <w:lang w:eastAsia="lt-LT"/>
                                    </w:rPr>
                                    <w:t>4</w:t>
                                  </w:r>
                                </w:sdtContent>
                              </w:sdt>
                              <w:r>
                                <w:rPr>
                                  <w:bCs/>
                                  <w:szCs w:val="24"/>
                                  <w:lang w:eastAsia="lt-LT"/>
                                </w:rPr>
                                <w:t>) kai sueina nutarimo skirti administracinę nuobaudą vykdymo senatis</w:t>
                              </w:r>
                              <w:r>
                                <w:rPr>
                                  <w:szCs w:val="24"/>
                                  <w:lang w:eastAsia="lt-LT"/>
                                </w:rPr>
                                <w:t>.</w:t>
                              </w:r>
                            </w:p>
                          </w:sdtContent>
                        </w:sdt>
                      </w:sdtContent>
                    </w:sdt>
                    <w:sdt>
                      <w:sdtPr>
                        <w:alias w:val="671 str. 2 d."/>
                        <w:tag w:val="part_c0c6c6f8bae74b0db34bd37a5578f6f4"/>
                        <w:lock w:val="sdtLocked"/>
                        <w:richText/>
                      </w:sdtPr>
                      <w:sdtContent>
                        <w:p>
                          <w:pPr>
                            <w:spacing w:line="404" w:lineRule="atLeast"/>
                            <w:ind w:firstLine="720"/>
                            <w:jc w:val="both"/>
                            <w:rPr>
                              <w:szCs w:val="24"/>
                              <w:lang w:eastAsia="lt-LT"/>
                            </w:rPr>
                          </w:pPr>
                          <w:sdt>
                            <w:sdtPr>
                              <w:alias w:val="Numeris"/>
                              <w:tag w:val="nr_c0c6c6f8bae74b0db34bd37a5578f6f4"/>
                              <w:lock w:val="sdtLocked"/>
                              <w:richText/>
                            </w:sdtPr>
                            <w:sdtContent>
                              <w:r>
                                <w:rPr>
                                  <w:szCs w:val="24"/>
                                  <w:lang w:eastAsia="lt-LT"/>
                                </w:rPr>
                                <w:t>2</w:t>
                              </w:r>
                            </w:sdtContent>
                          </w:sdt>
                          <w:r>
                            <w:rPr>
                              <w:szCs w:val="24"/>
                              <w:lang w:eastAsia="lt-LT"/>
                            </w:rPr>
                            <w:t>. Nutrauktas nutarimo skirti administracinę nuobaudą vykdymo procesas gali būti pradėtas iš naujo tik tuo atveju, kai paaiškėja, kad šio straipsnio 1 dalyje nurodytos aplinkybės buvimas buvo konstatuotas klaidingai.</w:t>
                          </w:r>
                        </w:p>
                      </w:sdtContent>
                    </w:sdt>
                    <w:sdt>
                      <w:sdtPr>
                        <w:alias w:val="671 str. 3 d."/>
                        <w:tag w:val="part_a64aa88b470d4c70bb4dfbadf84d783d"/>
                        <w:lock w:val="sdtLocked"/>
                        <w:richText/>
                      </w:sdtPr>
                      <w:sdtContent>
                        <w:p>
                          <w:pPr>
                            <w:spacing w:line="404" w:lineRule="atLeast"/>
                            <w:ind w:firstLine="720"/>
                            <w:jc w:val="both"/>
                            <w:rPr>
                              <w:bCs/>
                              <w:szCs w:val="24"/>
                              <w:lang w:eastAsia="lt-LT"/>
                            </w:rPr>
                          </w:pPr>
                          <w:sdt>
                            <w:sdtPr>
                              <w:alias w:val="Numeris"/>
                              <w:tag w:val="nr_a64aa88b470d4c70bb4dfbadf84d783d"/>
                              <w:lock w:val="sdtLocked"/>
                              <w:richText/>
                            </w:sdtPr>
                            <w:sdtContent>
                              <w:r>
                                <w:rPr>
                                  <w:szCs w:val="24"/>
                                  <w:lang w:eastAsia="lt-LT"/>
                                </w:rPr>
                                <w:t>3</w:t>
                              </w:r>
                            </w:sdtContent>
                          </w:sdt>
                          <w:r>
                            <w:rPr>
                              <w:szCs w:val="24"/>
                              <w:lang w:eastAsia="lt-LT"/>
                            </w:rPr>
                            <w:t>. Šio straipsnio 1 dalies 2, 3</w:t>
                          </w:r>
                          <w:r>
                            <w:rPr>
                              <w:bCs/>
                              <w:szCs w:val="24"/>
                              <w:lang w:eastAsia="lt-LT"/>
                            </w:rPr>
                            <w:t>, 4</w:t>
                          </w:r>
                          <w:r>
                            <w:rPr>
                              <w:szCs w:val="24"/>
                              <w:lang w:eastAsia="lt-LT"/>
                            </w:rPr>
                            <w:t xml:space="preserve"> punktuose nurodytais atvejais nutarimo skirti administracinę nuobaudą vykdymas, kai vykdomieji veiksmai buvo pradėti, nutraukiamas toje dalyje, kuri yra likusi neįvykdyta. </w:t>
                          </w:r>
                        </w:p>
                      </w:sdtContent>
                    </w:sdt>
                    <w:sdt>
                      <w:sdtPr>
                        <w:alias w:val="671 str. 4 d."/>
                        <w:tag w:val="part_c7692056f0314a398b77c7b1c419b2d2"/>
                        <w:lock w:val="sdtLocked"/>
                        <w:richText/>
                      </w:sdtPr>
                      <w:sdtContent>
                        <w:p>
                          <w:pPr>
                            <w:spacing w:line="404" w:lineRule="atLeast"/>
                            <w:ind w:firstLine="720"/>
                            <w:jc w:val="both"/>
                            <w:rPr>
                              <w:bCs/>
                              <w:szCs w:val="24"/>
                              <w:lang w:eastAsia="lt-LT"/>
                            </w:rPr>
                          </w:pPr>
                          <w:sdt>
                            <w:sdtPr>
                              <w:alias w:val="Numeris"/>
                              <w:tag w:val="nr_c7692056f0314a398b77c7b1c419b2d2"/>
                              <w:lock w:val="sdtLocked"/>
                              <w:richText/>
                            </w:sdtPr>
                            <w:sdtContent>
                              <w:r>
                                <w:rPr>
                                  <w:bCs/>
                                  <w:szCs w:val="24"/>
                                  <w:lang w:eastAsia="lt-LT"/>
                                </w:rPr>
                                <w:t>4</w:t>
                              </w:r>
                            </w:sdtContent>
                          </w:sdt>
                          <w:r>
                            <w:rPr>
                              <w:bCs/>
                              <w:szCs w:val="24"/>
                              <w:lang w:eastAsia="lt-LT"/>
                            </w:rPr>
                            <w:t>. Nutarimo skirti administracinę nuobaudą vykdymą nutraukia šio kodekso 673 straipsnyje nurodytos institucijos. Šio straipsnio 1 dalies 3 punkte numatytu atveju nutarimo skirti administracinę nuobaudą vykdymas nutraukiamas Administracinių nusižengimų registre automatiškai gavus duomenis apie mirties faktą iš Gyventojų registro.</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b05fc2bab70f4bda8b1899497a7d5442"/>
                        <w:lock w:val="sdtLocked"/>
                        <w:richText/>
                      </w:sdtPr>
                      <w:sdtContent>
                        <w:p>
                          <w:pPr>
                            <w:spacing w:line="404" w:lineRule="atLeast"/>
                            <w:ind w:firstLine="720"/>
                            <w:jc w:val="both"/>
                            <w:rPr>
                              <w:bCs/>
                              <w:color w:val="000000"/>
                              <w:szCs w:val="24"/>
                            </w:rPr>
                          </w:pPr>
                          <w:sdt>
                            <w:sdtPr>
                              <w:alias w:val="Numeris"/>
                              <w:tag w:val="nr_b05fc2bab70f4bda8b1899497a7d5442"/>
                              <w:lock w:val="sdtLocked"/>
                              <w:richText/>
                            </w:sdtPr>
                            <w:sdtContent>
                              <w:r>
                                <w:rPr>
                                  <w:szCs w:val="24"/>
                                </w:rPr>
                                <w:t>2</w:t>
                              </w:r>
                            </w:sdtContent>
                          </w:sdt>
                          <w:r>
                            <w:rPr>
                              <w:szCs w:val="24"/>
                            </w:rPr>
                            <w:t xml:space="preserve">. Nutarimo skirti baudą vykdymo, išskyrus, kiek tai susiję su šio kodekso </w:t>
                          </w:r>
                          <w:r>
                            <w:rPr>
                              <w:szCs w:val="24"/>
                              <w:shd w:val="clear" w:color="auto" w:fill="FFFFFF"/>
                            </w:rPr>
                            <w:t xml:space="preserve">671 </w:t>
                          </w:r>
                          <w:r>
                            <w:rPr>
                              <w:bCs/>
                              <w:szCs w:val="24"/>
                              <w:shd w:val="clear" w:color="auto" w:fill="FFFFFF"/>
                            </w:rPr>
                            <w:t xml:space="preserve">straipsnio 1, 2, 3 dalyse </w:t>
                          </w:r>
                          <w:r>
                            <w:rPr>
                              <w:szCs w:val="24"/>
                              <w:shd w:val="clear" w:color="auto" w:fill="FFFFFF"/>
                            </w:rPr>
                            <w:t>ir 675 straipsnio 4 dalyje</w:t>
                          </w:r>
                          <w:r>
                            <w:rPr>
                              <w:bCs/>
                              <w:szCs w:val="24"/>
                              <w:shd w:val="clear" w:color="auto" w:fill="FFFFFF"/>
                            </w:rPr>
                            <w:t xml:space="preserve"> </w:t>
                          </w:r>
                          <w:r>
                            <w:rPr>
                              <w:szCs w:val="24"/>
                              <w:shd w:val="clear" w:color="auto" w:fill="FFFFFF"/>
                            </w:rPr>
                            <w:t xml:space="preserve">nurodytais veiksmais, kontrolė pavedama Valstybinei mokesčių inspekcijai. Su nutarimo skirti baudą vykdymu susijusius klausimus, išskyrus numatytuosius šio kodekso 671 </w:t>
                          </w:r>
                          <w:r>
                            <w:rPr>
                              <w:bCs/>
                              <w:szCs w:val="24"/>
                              <w:shd w:val="clear" w:color="auto" w:fill="FFFFFF"/>
                            </w:rPr>
                            <w:t xml:space="preserve">straipsnio 1, 2, 3 dalyse </w:t>
                          </w:r>
                          <w:r>
                            <w:rPr>
                              <w:szCs w:val="24"/>
                              <w:shd w:val="clear" w:color="auto" w:fill="FFFFFF"/>
                            </w:rPr>
                            <w:t>ir 675 straipsnio 4 dalyje, sprendžia Valstybinė mokesčių inspekcija.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c8e10ff794d64b118aa223a1e1e6c31b"/>
                        <w:lock w:val="sdtLocked"/>
                        <w:richText/>
                      </w:sdtPr>
                      <w:sdtContent>
                        <w:p>
                          <w:pPr>
                            <w:spacing w:line="404" w:lineRule="atLeast"/>
                            <w:ind w:firstLine="720"/>
                            <w:jc w:val="both"/>
                            <w:rPr>
                              <w:bCs/>
                              <w:szCs w:val="24"/>
                            </w:rPr>
                          </w:pPr>
                          <w:sdt>
                            <w:sdtPr>
                              <w:alias w:val="Numeris"/>
                              <w:tag w:val="nr_c8e10ff794d64b118aa223a1e1e6c31b"/>
                              <w:lock w:val="sdtLocked"/>
                              <w:richText/>
                            </w:sdtPr>
                            <w:sdtContent>
                              <w:r>
                                <w:rPr>
                                  <w:szCs w:val="24"/>
                                  <w:lang w:eastAsia="lt-LT"/>
                                </w:rPr>
                                <w:t>3</w:t>
                              </w:r>
                            </w:sdtContent>
                          </w:sdt>
                          <w:r>
                            <w:rPr>
                              <w:szCs w:val="24"/>
                              <w:lang w:eastAsia="lt-LT"/>
                            </w:rPr>
                            <w:t>.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Mokesčių administravimo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5 str. 4 d."/>
                        <w:tag w:val="part_8737d9af886a4f3094c5b48e25b9b110"/>
                        <w:lock w:val="sdtLocked"/>
                        <w:richText/>
                      </w:sdtPr>
                      <w:sdtContent>
                        <w:p>
                          <w:pPr>
                            <w:spacing w:line="404" w:lineRule="atLeast"/>
                            <w:ind w:firstLine="720"/>
                            <w:jc w:val="both"/>
                            <w:rPr>
                              <w:szCs w:val="24"/>
                              <w:lang w:eastAsia="lt-LT"/>
                            </w:rPr>
                          </w:pPr>
                          <w:sdt>
                            <w:sdtPr>
                              <w:alias w:val="Numeris"/>
                              <w:tag w:val="nr_8737d9af886a4f3094c5b48e25b9b110"/>
                              <w:lock w:val="sdtLocked"/>
                              <w:richText/>
                            </w:sdtPr>
                            <w:sdtContent>
                              <w:r>
                                <w:rPr>
                                  <w:szCs w:val="24"/>
                                  <w:lang w:eastAsia="lt-LT"/>
                                </w:rPr>
                                <w:t>4</w:t>
                              </w:r>
                            </w:sdtContent>
                          </w:sdt>
                          <w:r>
                            <w:rPr>
                              <w:szCs w:val="24"/>
                              <w:lang w:eastAsia="lt-LT"/>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2ee05dfc882b4653b1245c4a9d942e13"/>
                        <w:lock w:val="sdtLocked"/>
                        <w:richText/>
                      </w:sdtPr>
                      <w:sdtContent>
                        <w:p>
                          <w:pPr>
                            <w:spacing w:line="404" w:lineRule="atLeast"/>
                            <w:ind w:firstLine="720"/>
                            <w:jc w:val="both"/>
                            <w:rPr>
                              <w:bCs/>
                              <w:szCs w:val="24"/>
                            </w:rPr>
                          </w:pPr>
                          <w:sdt>
                            <w:sdtPr>
                              <w:alias w:val="Numeris"/>
                              <w:tag w:val="nr_2ee05dfc882b4653b1245c4a9d942e13"/>
                              <w:lock w:val="sdtLocked"/>
                              <w:richText/>
                            </w:sdtPr>
                            <w:sdtContent>
                              <w:r>
                                <w:rPr>
                                  <w:szCs w:val="24"/>
                                  <w:lang w:eastAsia="lt-LT"/>
                                </w:rPr>
                                <w:t>3</w:t>
                              </w:r>
                            </w:sdtContent>
                          </w:sdt>
                          <w:r>
                            <w:rPr>
                              <w:szCs w:val="24"/>
                              <w:lang w:eastAsia="lt-LT"/>
                            </w:rPr>
                            <w:t>. Jeigu vykdant priverstinį išieškojimą nerandama asmens turto ir (ar) lėšų, iš kurių gali būti priverstinai išieškota bauda, antstolis mokesčių administratoriaus sprendimą dėl priverstinio baudos išieškojimo su žyma, kad išieškojimas negalimas, grąžina mokesčių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4 d."/>
                        <w:tag w:val="part_46df3cee74194623a5731850368d52e6"/>
                        <w:lock w:val="sdtLocked"/>
                        <w:richText/>
                      </w:sdtPr>
                      <w:sdtContent>
                        <w:p>
                          <w:pPr>
                            <w:spacing w:line="404" w:lineRule="atLeast"/>
                            <w:ind w:firstLine="720"/>
                            <w:jc w:val="both"/>
                            <w:rPr>
                              <w:szCs w:val="24"/>
                            </w:rPr>
                          </w:pPr>
                          <w:sdt>
                            <w:sdtPr>
                              <w:alias w:val="Numeris"/>
                              <w:tag w:val="nr_46df3cee74194623a5731850368d52e6"/>
                              <w:lock w:val="sdtLocked"/>
                              <w:richText/>
                            </w:sdtPr>
                            <w:sdtContent>
                              <w:r>
                                <w:rPr>
                                  <w:szCs w:val="24"/>
                                  <w:lang w:eastAsia="lt-LT"/>
                                </w:rPr>
                                <w:t>4</w:t>
                              </w:r>
                            </w:sdtContent>
                          </w:sdt>
                          <w:r>
                            <w:rPr>
                              <w:szCs w:val="24"/>
                              <w:lang w:eastAsia="lt-LT"/>
                            </w:rPr>
                            <w:t>. Šio straipsnio 3 dalyje nurodytu atveju Valstybinė mokesčių inspekcija apie tai praneša šio kodekso 673 straipsnio 1 dalyje nurodytai institucijai. Šio kodekso 673</w:t>
                          </w:r>
                          <w:r>
                            <w:rPr>
                              <w:bCs/>
                              <w:szCs w:val="24"/>
                              <w:lang w:eastAsia="lt-LT"/>
                            </w:rPr>
                            <w:t xml:space="preserve"> </w:t>
                          </w:r>
                          <w:r>
                            <w:rPr>
                              <w:szCs w:val="24"/>
                              <w:lang w:eastAsia="lt-LT"/>
                            </w:rPr>
                            <w:t xml:space="preserve">straipsnio 1 dalyje </w:t>
                          </w:r>
                          <w:r>
                            <w:rPr>
                              <w:bCs/>
                              <w:szCs w:val="24"/>
                              <w:lang w:eastAsia="lt-LT"/>
                            </w:rPr>
                            <w:t xml:space="preserve">nurodyta institucija </w:t>
                          </w:r>
                          <w:r>
                            <w:rPr>
                              <w:szCs w:val="24"/>
                              <w:lang w:eastAsia="lt-LT"/>
                            </w:rPr>
                            <w:t xml:space="preserve">pažeidėjo </w:t>
                          </w:r>
                          <w:r>
                            <w:rPr>
                              <w:bCs/>
                              <w:szCs w:val="24"/>
                              <w:lang w:eastAsia="lt-LT"/>
                            </w:rPr>
                            <w:t>prašymu</w:t>
                          </w:r>
                          <w:r>
                            <w:rPr>
                              <w:szCs w:val="24"/>
                              <w:lang w:eastAsia="lt-LT"/>
                            </w:rPr>
                            <w:t xml:space="preserve"> gali baudą pakeisti viešaisiais darbais.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1b617fb17799491e89efd77b66fc78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677</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2e4502d6d30d48a9ad82196074f8a527"/>
                        <w:lock w:val="sdtLocked"/>
                        <w:richText/>
                      </w:sdtPr>
                      <w:sdtContent>
                        <w:p>
                          <w:pPr>
                            <w:spacing w:line="360" w:lineRule="auto"/>
                            <w:ind w:firstLine="720"/>
                            <w:jc w:val="both"/>
                            <w:rPr>
                              <w:szCs w:val="24"/>
                            </w:rPr>
                          </w:pPr>
                          <w:sdt>
                            <w:sdtPr>
                              <w:alias w:val="Numeris"/>
                              <w:tag w:val="nr_2e4502d6d30d48a9ad82196074f8a527"/>
                              <w:lock w:val="sdtLocked"/>
                              <w:richText/>
                            </w:sdtPr>
                            <w:sdtContent>
                              <w:r>
                                <w:rPr>
                                  <w:bCs/>
                                  <w:szCs w:val="24"/>
                                </w:rPr>
                                <w:t>1</w:t>
                              </w:r>
                            </w:sdtContent>
                          </w:sdt>
                          <w:r>
                            <w:rPr>
                              <w:bCs/>
                              <w:szCs w:val="24"/>
                            </w:rPr>
                            <w:t>. Nutarimai dėl baudos pakeitimo viešaisiais darbais išsiunčiami vykdyti ne vėliau kaip kitą darbo dieną po jų priėmimo dienos. Nutarimus dėl baudos pakeitimo viešaisiais darbais vykdo savivaldybės vidaus reikalų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1-1 d."/>
            <w:tag w:val="part_4c47994b2ed44da28be3cf738ed9d9d0"/>
            <w:lock w:val="sdtLocked"/>
            <w:richText/>
          </w:sdtPr>
          <w:sdtContent>
            <w:p>
              <w:pPr>
                <w:widowControl w:val="0"/>
                <w:spacing w:line="360" w:lineRule="auto"/>
                <w:ind w:firstLine="720"/>
                <w:jc w:val="both"/>
                <w:rPr>
                  <w:rFonts w:eastAsia="SimSun"/>
                  <w:szCs w:val="24"/>
                  <w:lang w:eastAsia="zh-CN"/>
                </w:rPr>
              </w:pPr>
              <w:sdt>
                <w:sdtPr>
                  <w:alias w:val="Numeris"/>
                  <w:tag w:val="nr_4c47994b2ed44da28be3cf738ed9d9d0"/>
                  <w:lock w:val="sdtLocked"/>
                  <w:richText/>
                </w:sdtPr>
                <w:sdtContent>
                  <w:r>
                    <w:rPr>
                      <w:szCs w:val="24"/>
                    </w:rPr>
                    <w:t>1</w:t>
                  </w:r>
                  <w:r>
                    <w:rPr>
                      <w:szCs w:val="24"/>
                      <w:vertAlign w:val="superscript"/>
                    </w:rPr>
                    <w:t>1</w:t>
                  </w:r>
                </w:sdtContent>
              </w:sdt>
              <w:r>
                <w:rPr>
                  <w:szCs w:val="24"/>
                </w:rPr>
                <w:t xml:space="preserve">. 1996 m. gruodžio 9 d. Tarybos reglamentas </w:t>
              </w:r>
              <w:hyperlink r:id="rId47" w:tgtFrame="_blank" w:history="1">
                <w:r>
                  <w:rPr>
                    <w:color w:val="0000FF" w:themeColor="hyperlink"/>
                    <w:szCs w:val="24"/>
                    <w:u w:val="single"/>
                  </w:rPr>
                  <w:t>(EB) Nr. 338/97</w:t>
                </w:r>
              </w:hyperlink>
              <w:r>
                <w:rPr>
                  <w:szCs w:val="24"/>
                </w:rPr>
                <w:t xml:space="preserve"> dėl laukinės faunos ir floros rūšių apsaugos kontroliuojant jų prekybą.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627bbeb35c36437fb5d7967490ab2719"/>
            <w:lock w:val="sdtLocked"/>
            <w:richText/>
          </w:sdtPr>
          <w:sdtContent>
            <w:p>
              <w:pPr>
                <w:suppressAutoHyphens/>
                <w:spacing w:line="360" w:lineRule="auto"/>
                <w:ind w:firstLine="720"/>
                <w:jc w:val="both"/>
                <w:rPr>
                  <w:rFonts w:eastAsia="SimSun"/>
                  <w:szCs w:val="24"/>
                  <w:lang w:eastAsia="zh-CN"/>
                </w:rPr>
              </w:pPr>
              <w:sdt>
                <w:sdtPr>
                  <w:alias w:val="Numeris"/>
                  <w:tag w:val="nr_627bbeb35c36437fb5d7967490ab2719"/>
                  <w:lock w:val="sdtLocked"/>
                  <w:richText/>
                </w:sdtPr>
                <w:sdtContent>
                  <w:r>
                    <w:rPr>
                      <w:rFonts w:eastAsia="SimSun"/>
                      <w:szCs w:val="24"/>
                      <w:lang w:eastAsia="zh-CN"/>
                    </w:rPr>
                    <w:t>26</w:t>
                  </w:r>
                </w:sdtContent>
              </w:sdt>
              <w:r>
                <w:rPr>
                  <w:rFonts w:eastAsia="SimSun"/>
                  <w:szCs w:val="24"/>
                  <w:lang w:eastAsia="zh-CN"/>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0d12ffdb40e64ca39314d5815066f603"/>
            <w:lock w:val="sdtLocked"/>
            <w:richText/>
          </w:sdtPr>
          <w:sdtContent>
            <w:p>
              <w:pPr>
                <w:suppressAutoHyphens/>
                <w:spacing w:line="360" w:lineRule="auto"/>
                <w:ind w:firstLine="720"/>
                <w:jc w:val="both"/>
                <w:rPr>
                  <w:rFonts w:eastAsia="SimSun"/>
                  <w:szCs w:val="24"/>
                  <w:lang w:eastAsia="zh-CN"/>
                </w:rPr>
              </w:pPr>
              <w:sdt>
                <w:sdtPr>
                  <w:alias w:val="Numeris"/>
                  <w:tag w:val="nr_0d12ffdb40e64ca39314d5815066f603"/>
                  <w:lock w:val="sdtLocked"/>
                  <w:richText/>
                </w:sdtPr>
                <w:sdtContent>
                  <w:r>
                    <w:rPr>
                      <w:rFonts w:eastAsia="SimSun"/>
                      <w:szCs w:val="24"/>
                      <w:lang w:eastAsia="zh-CN"/>
                    </w:rPr>
                    <w:t>31</w:t>
                  </w:r>
                </w:sdtContent>
              </w:sdt>
              <w:r>
                <w:rPr>
                  <w:rFonts w:eastAsia="SimSun"/>
                  <w:szCs w:val="24"/>
                  <w:lang w:eastAsia="zh-CN"/>
                </w:rPr>
                <w:t>. 2007 m. spalio 23 d. Europos Parlamento ir Tarybos reglamentas (EB) Nr. 1371/2007 dėl geležinkelių keleivių teisių ir pareigų.</w:t>
              </w:r>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7a8e1bc6097f405ba4770bca1d07ecfd"/>
            <w:lock w:val="sdtLocked"/>
            <w:richText/>
          </w:sdtPr>
          <w:sdtContent>
            <w:p>
              <w:pPr>
                <w:suppressAutoHyphens/>
                <w:spacing w:line="360" w:lineRule="auto"/>
                <w:ind w:firstLine="720"/>
                <w:jc w:val="both"/>
                <w:rPr>
                  <w:rFonts w:eastAsia="SimSun"/>
                  <w:szCs w:val="24"/>
                  <w:lang w:eastAsia="zh-CN"/>
                </w:rPr>
              </w:pPr>
              <w:sdt>
                <w:sdtPr>
                  <w:alias w:val="Numeris"/>
                  <w:tag w:val="nr_7a8e1bc6097f405ba4770bca1d07ecfd"/>
                  <w:lock w:val="sdtLocked"/>
                  <w:richText/>
                </w:sdtPr>
                <w:sdtContent>
                  <w:r>
                    <w:rPr>
                      <w:rFonts w:eastAsia="SimSun"/>
                      <w:szCs w:val="24"/>
                      <w:lang w:eastAsia="zh-CN"/>
                    </w:rPr>
                    <w:t>35</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su paskutiniais pakeitimais, padarytais 2011 m. kovo 1 d. Komisijos reglamentu (ES) Nr. 202/2011.</w:t>
              </w:r>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44-1 p."/>
            <w:tag w:val="part_d9334d8de6c84e9ca00cd2e26e62ae4e"/>
            <w:lock w:val="sdtLocked"/>
            <w:richText/>
          </w:sdtPr>
          <w:sdtContent>
            <w:p>
              <w:pPr>
                <w:spacing w:line="360" w:lineRule="auto"/>
                <w:ind w:firstLine="720"/>
                <w:jc w:val="both"/>
                <w:rPr>
                  <w:szCs w:val="24"/>
                </w:rPr>
              </w:pPr>
              <w:sdt>
                <w:sdtPr>
                  <w:alias w:val="Numeris"/>
                  <w:tag w:val="nr_d9334d8de6c84e9ca00cd2e26e62ae4e"/>
                  <w:lock w:val="sdtLocked"/>
                  <w:richText/>
                </w:sdtPr>
                <w:sdtContent>
                  <w:r>
                    <w:rPr>
                      <w:bCs/>
                      <w:lang w:eastAsia="lt-LT"/>
                    </w:rPr>
                    <w:t>44</w:t>
                  </w:r>
                  <w:r>
                    <w:rPr>
                      <w:bCs/>
                      <w:vertAlign w:val="superscript"/>
                      <w:lang w:eastAsia="lt-LT"/>
                    </w:rPr>
                    <w:t>1</w:t>
                  </w:r>
                </w:sdtContent>
              </w:sdt>
              <w:r>
                <w:rPr>
                  <w:bCs/>
                  <w:lang w:eastAsia="lt-LT"/>
                </w:rPr>
                <w:t>. 2009 m. birželio 18 d. Europos Parlamento ir Tarybos direktyva 2009/52/EB, kuria numatomi sankcijų ir priemonių nelegaliai esančių trečiųjų šalių piliečių darbdaviams būtiniausi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042de9f70dd64dfa8ada067c27399457"/>
            <w:lock w:val="sdtLocked"/>
            <w:richText/>
          </w:sdtPr>
          <w:sdtContent>
            <w:p>
              <w:pPr>
                <w:suppressAutoHyphens/>
                <w:spacing w:line="360" w:lineRule="auto"/>
                <w:ind w:firstLine="720"/>
                <w:jc w:val="both"/>
                <w:rPr>
                  <w:rFonts w:eastAsia="SimSun"/>
                  <w:szCs w:val="24"/>
                  <w:lang w:eastAsia="zh-CN"/>
                </w:rPr>
              </w:pPr>
              <w:sdt>
                <w:sdtPr>
                  <w:alias w:val="Numeris"/>
                  <w:tag w:val="nr_042de9f70dd64dfa8ada067c27399457"/>
                  <w:lock w:val="sdtLocked"/>
                  <w:richText/>
                </w:sdtPr>
                <w:sdtContent>
                  <w:r>
                    <w:rPr>
                      <w:rFonts w:eastAsia="SimSun"/>
                      <w:szCs w:val="24"/>
                      <w:lang w:eastAsia="zh-CN"/>
                    </w:rPr>
                    <w:t>49</w:t>
                  </w:r>
                </w:sdtContent>
              </w:sdt>
              <w:r>
                <w:rPr>
                  <w:rFonts w:eastAsia="SimSun"/>
                  <w:szCs w:val="24"/>
                  <w:lang w:eastAsia="zh-CN"/>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su paskutiniais pakeitimais, padarytais 2019 m. birželio 20 d. Europos Parlamento ir Tarybos reglamentu (ES) 2019/1241.</w:t>
              </w:r>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57-1 p."/>
            <w:tag w:val="part_6fdd761b071844299f9a0f71c8e09f70"/>
            <w:lock w:val="sdtLocked"/>
            <w:richText/>
          </w:sdtPr>
          <w:sdtContent>
            <w:p>
              <w:pPr>
                <w:spacing w:line="360" w:lineRule="auto"/>
                <w:ind w:firstLine="720"/>
                <w:jc w:val="both"/>
                <w:rPr>
                  <w:rFonts w:eastAsia="SimSun"/>
                  <w:szCs w:val="24"/>
                  <w:lang w:eastAsia="zh-CN"/>
                </w:rPr>
              </w:pPr>
              <w:sdt>
                <w:sdtPr>
                  <w:alias w:val="Numeris"/>
                  <w:tag w:val="nr_6fdd761b071844299f9a0f71c8e09f70"/>
                  <w:lock w:val="sdtLocked"/>
                  <w:richText/>
                </w:sdtPr>
                <w:sdtContent>
                  <w:r>
                    <w:rPr>
                      <w:bCs/>
                      <w:szCs w:val="24"/>
                      <w:lang w:eastAsia="lt-LT"/>
                    </w:rPr>
                    <w:t>57</w:t>
                  </w:r>
                  <w:r>
                    <w:rPr>
                      <w:bCs/>
                      <w:szCs w:val="24"/>
                      <w:vertAlign w:val="superscript"/>
                      <w:lang w:eastAsia="lt-LT"/>
                    </w:rPr>
                    <w:t>1</w:t>
                  </w:r>
                </w:sdtContent>
              </w:sdt>
              <w:r>
                <w:rPr>
                  <w:bCs/>
                  <w:szCs w:val="24"/>
                  <w:lang w:eastAsia="lt-LT"/>
                </w:rPr>
                <w:t xml:space="preserve">. </w:t>
              </w:r>
              <w:r>
                <w:rPr>
                  <w:szCs w:val="24"/>
                  <w:lang w:eastAsia="lt-LT"/>
                </w:rPr>
                <w:t xml:space="preserve">2011 m. vasario 15 d. Tarybos direktyva 2011/16/ES dėl administracinio bendradarbiavimo apmokestinimo srityje ir panaikinanti Direktyvą 77/799/EEB su paskutiniais pakeitimais, padarytais </w:t>
              </w:r>
              <w:r>
                <w:rPr>
                  <w:szCs w:val="24"/>
                </w:rPr>
                <w:t>2021 m. kovo 22 d. Tarybos direktyva (ES) 2021/514</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f4f876ba22194e1389ef4e9b02cf823c"/>
            <w:lock w:val="sdtLocked"/>
            <w:richText/>
          </w:sdtPr>
          <w:sdtContent>
            <w:p>
              <w:pPr>
                <w:suppressAutoHyphens/>
                <w:spacing w:line="360" w:lineRule="auto"/>
                <w:ind w:firstLine="720"/>
                <w:jc w:val="both"/>
                <w:rPr>
                  <w:rFonts w:eastAsia="SimSun"/>
                  <w:szCs w:val="24"/>
                  <w:lang w:eastAsia="zh-CN"/>
                </w:rPr>
              </w:pPr>
              <w:sdt>
                <w:sdtPr>
                  <w:alias w:val="Numeris"/>
                  <w:tag w:val="nr_f4f876ba22194e1389ef4e9b02cf823c"/>
                  <w:lock w:val="sdtLocked"/>
                  <w:richText/>
                </w:sdtPr>
                <w:sdtContent>
                  <w:r>
                    <w:rPr>
                      <w:rFonts w:eastAsia="SimSun"/>
                      <w:szCs w:val="24"/>
                      <w:lang w:eastAsia="zh-CN"/>
                    </w:rPr>
                    <w:t>60</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w:t>
              </w:r>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5d22c8cf840d41229f95d3496568a118"/>
            <w:lock w:val="sdtLocked"/>
            <w:richText/>
          </w:sdtPr>
          <w:sdtContent>
            <w:p>
              <w:pPr>
                <w:pStyle w:val="PlainText"/>
                <w:ind w:firstLine="567"/>
                <w:jc w:val="both"/>
                <w:rPr>
                  <w:rFonts w:ascii="Times New Roman" w:hAnsi="Times New Roman"/>
                  <w:b/>
                  <w:bCs/>
                  <w:sz w:val="22"/>
                </w:rPr>
              </w:pPr>
              <w:r>
                <w:rPr>
                  <w:rFonts w:ascii="Times New Roman" w:hAnsi="Times New Roman"/>
                  <w:sz w:val="22"/>
                </w:rPr>
                <w:t>84</w:t>
              </w:r>
              <w:r>
                <w:rPr>
                  <w:rFonts w:ascii="Times New Roman" w:hAnsi="Times New Roman"/>
                  <w:sz w:val="22"/>
                </w:rPr>
                <w:t>.</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92-1 d."/>
            <w:tag w:val="part_e83aa9bee2f74064a9942cb699919a19"/>
            <w:lock w:val="sdtLocked"/>
            <w:richText/>
          </w:sdtPr>
          <w:sdtContent>
            <w:p>
              <w:pPr>
                <w:spacing w:line="360" w:lineRule="auto"/>
                <w:ind w:firstLine="720"/>
                <w:jc w:val="both"/>
              </w:pPr>
              <w:sdt>
                <w:sdtPr>
                  <w:alias w:val="Numeris"/>
                  <w:tag w:val="nr_e83aa9bee2f74064a9942cb699919a19"/>
                  <w:lock w:val="sdtLocked"/>
                  <w:richText/>
                </w:sdtPr>
                <w:sdtContent>
                  <w:r>
                    <w:rPr>
                      <w:szCs w:val="24"/>
                    </w:rPr>
                    <w:t>92</w:t>
                  </w:r>
                  <w:r>
                    <w:rPr>
                      <w:szCs w:val="24"/>
                      <w:vertAlign w:val="superscript"/>
                    </w:rPr>
                    <w:t>1</w:t>
                  </w:r>
                </w:sdtContent>
              </w:sdt>
              <w:r>
                <w:rPr>
                  <w:szCs w:val="24"/>
                </w:rPr>
                <w:t>. 2015 m. rugsėjo 8 d. Europos Komisijos įgyvendinimo reglamentas (ES) 2015/1501 dėl sąveikumo sistemos pagal Europos Parlamento ir Tarybos reglamento (ES) Nr. 910/2014 dėl elektroninės atpažinties ir elektroninių operacijų patikimumo užtikrinimo paslaugų vidaus rinkoje 12 straipsnio 8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92-2 d."/>
            <w:tag w:val="part_7d24ceb55f0d4eff941195ea8306b41a"/>
            <w:lock w:val="sdtLocked"/>
            <w:richText/>
          </w:sdtPr>
          <w:sdtContent>
            <w:p>
              <w:pPr>
                <w:spacing w:line="360" w:lineRule="auto"/>
                <w:ind w:firstLine="720"/>
                <w:jc w:val="both"/>
                <w:textAlignment w:val="baseline"/>
                <w:rPr>
                  <w:rFonts w:eastAsia="SimSun"/>
                  <w:szCs w:val="24"/>
                  <w:lang w:eastAsia="zh-CN"/>
                </w:rPr>
              </w:pPr>
              <w:sdt>
                <w:sdtPr>
                  <w:alias w:val="Numeris"/>
                  <w:tag w:val="nr_7d24ceb55f0d4eff941195ea8306b41a"/>
                  <w:lock w:val="sdtLocked"/>
                  <w:richText/>
                </w:sdtPr>
                <w:sdtContent>
                  <w:r>
                    <w:rPr>
                      <w:szCs w:val="24"/>
                    </w:rPr>
                    <w:t>92</w:t>
                  </w:r>
                  <w:r>
                    <w:rPr>
                      <w:szCs w:val="24"/>
                      <w:vertAlign w:val="superscript"/>
                    </w:rPr>
                    <w:t>2</w:t>
                  </w:r>
                </w:sdtContent>
              </w:sdt>
              <w:r>
                <w:rPr>
                  <w:szCs w:val="24"/>
                </w:rPr>
                <w:t>. 2015 m. rugsėjo 8 d. Europos Komisijos įgyvendinimo reglamentas (ES) 2015/1502, kuriuo pagal Europos Parlamento ir Tarybos reglamento (ES) Nr. 910/2014 dėl elektroninės atpažinties ir elektroninių operacijų patikimumo užtikrinimo paslaugų vidaus rinkoje 8 straipsnio 3 dalį nustatomos minimalios techninės specifikacijos ir procedūros dėl elektroninės atpažinties priemonių saugumo užtikrinimo lygių.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e0c840806fe44b9c938a1d47d449fa78"/>
            <w:lock w:val="sdtLocked"/>
            <w:richText/>
          </w:sdtPr>
          <w:sdtContent>
            <w:p>
              <w:pPr>
                <w:spacing w:line="360" w:lineRule="auto"/>
                <w:ind w:firstLine="720"/>
                <w:jc w:val="both"/>
                <w:rPr>
                  <w:szCs w:val="24"/>
                </w:rPr>
              </w:pPr>
              <w:sdt>
                <w:sdtPr>
                  <w:alias w:val="Numeris"/>
                  <w:tag w:val="nr_e0c840806fe44b9c938a1d47d449fa78"/>
                  <w:lock w:val="sdtLocked"/>
                  <w:richText/>
                </w:sdtPr>
                <w:sdtContent>
                  <w:r>
                    <w:rPr>
                      <w:szCs w:val="24"/>
                      <w:lang w:eastAsia="lt-LT"/>
                    </w:rPr>
                    <w:t>94</w:t>
                  </w:r>
                </w:sdtContent>
              </w:sdt>
              <w:r>
                <w:rPr>
                  <w:szCs w:val="24"/>
                  <w:lang w:eastAsia="lt-LT"/>
                </w:rPr>
                <w:t xml:space="preserve">. 2016 m. gegužės 11 d. Europos Parlamento ir Tarybos direktyva (ES) 2016/798 dėl geležinkelių saugos su paskutiniais pakeitimais, padarytais 2020 m. </w:t>
              </w:r>
              <w:r>
                <w:rPr>
                  <w:bCs/>
                  <w:szCs w:val="24"/>
                  <w:lang w:eastAsia="lt-LT"/>
                </w:rPr>
                <w:t>spalio 21 d.</w:t>
              </w:r>
              <w:r>
                <w:rPr>
                  <w:szCs w:val="24"/>
                  <w:lang w:eastAsia="lt-LT"/>
                </w:rPr>
                <w:t xml:space="preserve"> Europos Parlamento ir Tarybos </w:t>
              </w:r>
              <w:r>
                <w:rPr>
                  <w:bCs/>
                  <w:szCs w:val="24"/>
                  <w:lang w:eastAsia="lt-LT"/>
                </w:rPr>
                <w:t>reglamentu (ES)</w:t>
              </w:r>
              <w:r>
                <w:rPr>
                  <w:szCs w:val="24"/>
                  <w:lang w:eastAsia="lt-LT"/>
                </w:rPr>
                <w:t xml:space="preserve"> </w:t>
              </w:r>
              <w:r>
                <w:rPr>
                  <w:bCs/>
                  <w:szCs w:val="24"/>
                  <w:lang w:eastAsia="lt-LT"/>
                </w:rPr>
                <w:t>2020/1530</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304a0f42fc6d458997ce4d2ac6de7b66"/>
            <w:lock w:val="sdtLocked"/>
            <w:richText/>
          </w:sdtPr>
          <w:sdtContent>
            <w:p>
              <w:pPr>
                <w:pStyle w:val="PlainText"/>
                <w:ind w:firstLine="567"/>
                <w:jc w:val="both"/>
                <w:rPr>
                  <w:rFonts w:ascii="Times New Roman" w:hAnsi="Times New Roman"/>
                  <w:b/>
                  <w:bCs/>
                  <w:sz w:val="22"/>
                </w:rPr>
              </w:pPr>
              <w:r>
                <w:rPr>
                  <w:rFonts w:ascii="Times New Roman" w:hAnsi="Times New Roman"/>
                  <w:sz w:val="22"/>
                </w:rPr>
                <w:t>98</w:t>
              </w:r>
              <w:r>
                <w:rPr>
                  <w:rFonts w:ascii="Times New Roman" w:hAnsi="Times New Roman"/>
                  <w:sz w:val="22"/>
                </w:rPr>
                <w:t>.</w:t>
              </w:r>
              <w:r>
                <w:rPr>
                  <w:rFonts w:ascii="Times New Roman" w:eastAsia="MS Mincho" w:hAnsi="Times New Roman"/>
                  <w:sz w:val="20"/>
                  <w:i/>
                  <w:iCs/>
                </w:rPr>
                <w:t xml:space="preserve"> Neteko galios nuo 2024-10-18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sdt>
          <w:sdtPr>
            <w:alias w:val="117-1 d."/>
            <w:tag w:val="part_cc64bc3e6dbd416cb82da3b356c23b21"/>
            <w:lock w:val="sdtLocked"/>
            <w:richText/>
          </w:sdtPr>
          <w:sdtContent>
            <w:p>
              <w:pPr>
                <w:spacing w:line="360" w:lineRule="auto"/>
                <w:ind w:firstLine="720"/>
                <w:jc w:val="both"/>
              </w:pPr>
              <w:sdt>
                <w:sdtPr>
                  <w:alias w:val="Numeris"/>
                  <w:tag w:val="nr_cc64bc3e6dbd416cb82da3b356c23b21"/>
                  <w:lock w:val="sdtLocked"/>
                  <w:richText/>
                </w:sdtPr>
                <w:sdtContent>
                  <w:r>
                    <w:rPr>
                      <w:bCs/>
                      <w:lang w:eastAsia="lt-LT"/>
                    </w:rPr>
                    <w:t>117</w:t>
                  </w:r>
                  <w:r>
                    <w:rPr>
                      <w:bCs/>
                      <w:vertAlign w:val="superscript"/>
                      <w:lang w:eastAsia="lt-LT"/>
                    </w:rPr>
                    <w:t>1</w:t>
                  </w:r>
                </w:sdtContent>
              </w:sdt>
              <w:r>
                <w:rPr>
                  <w:bCs/>
                  <w:lang w:eastAsia="lt-LT"/>
                </w:rPr>
                <w:t>. 2022 m. spalio 19 d. Europos Parlamento ir Tarybos direktyva (ES) 2022/2041 dėl deramo minimaliojo darbo užmokesčio Europos Sąjungoje.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sdtContent>
        </w:sdt>
        <w:sdt>
          <w:sdtPr>
            <w:alias w:val="118 d."/>
            <w:tag w:val="part_9d7c04c046a44c9293aab7981d180709"/>
            <w:lock w:val="sdtLocked"/>
            <w:richText/>
          </w:sdtPr>
          <w:sdtContent>
            <w:p>
              <w:pPr>
                <w:spacing w:line="360" w:lineRule="auto"/>
                <w:ind w:firstLine="720"/>
                <w:jc w:val="both"/>
              </w:pPr>
              <w:sdt>
                <w:sdtPr>
                  <w:alias w:val="Numeris"/>
                  <w:tag w:val="nr_9d7c04c046a44c9293aab7981d180709"/>
                  <w:lock w:val="sdtLocked"/>
                  <w:richText/>
                </w:sdtPr>
                <w:sdtContent>
                  <w:r>
                    <w:rPr>
                      <w:bCs/>
                      <w:color w:val="000000"/>
                      <w:szCs w:val="24"/>
                      <w:lang w:eastAsia="lt-LT"/>
                    </w:rPr>
                    <w:t>118</w:t>
                  </w:r>
                </w:sdtContent>
              </w:sdt>
              <w:r>
                <w:rPr>
                  <w:bCs/>
                  <w:color w:val="000000"/>
                  <w:szCs w:val="24"/>
                  <w:lang w:eastAsia="lt-LT"/>
                </w:rPr>
                <w:t xml:space="preserve">. </w:t>
              </w:r>
              <w:r>
                <w:rPr>
                  <w:color w:val="000000"/>
                  <w:szCs w:val="24"/>
                </w:rPr>
                <w:t>2022 m. gruodžio 15 d. Tarybos direktyva (ES) 2022/2523 dėl visuotinio minimalaus tarptautinių įmonių grupių ir didelių vietos subjektų grupių apmokestinimo lygio užtikrinimo Sąjungoje.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19 d."/>
            <w:tag w:val="part_2a22ada319bc48b4bd0992f1f4710580"/>
            <w:lock w:val="sdtLocked"/>
            <w:richText/>
          </w:sdtPr>
          <w:sdtContent>
            <w:p>
              <w:pPr>
                <w:widowControl w:val="0"/>
                <w:spacing w:line="360" w:lineRule="auto"/>
                <w:ind w:firstLine="720"/>
                <w:jc w:val="both"/>
              </w:pPr>
              <w:sdt>
                <w:sdtPr>
                  <w:alias w:val="Numeris"/>
                  <w:tag w:val="nr_2a22ada319bc48b4bd0992f1f4710580"/>
                  <w:lock w:val="sdtLocked"/>
                  <w:richText/>
                </w:sdtPr>
                <w:sdtContent>
                  <w:r>
                    <w:rPr>
                      <w:bCs/>
                      <w:szCs w:val="24"/>
                    </w:rPr>
                    <w:t>119</w:t>
                  </w:r>
                </w:sdtContent>
              </w:sdt>
              <w:r>
                <w:rPr>
                  <w:bCs/>
                  <w:szCs w:val="24"/>
                </w:rPr>
                <w:t xml:space="preserve">. 2024 m. vasario 7 d. Europos Parlamento ir Tarybos reglamentas </w:t>
              </w:r>
              <w:hyperlink r:id="rId48" w:tgtFrame="_blank" w:history="1">
                <w:r>
                  <w:rPr>
                    <w:bCs/>
                    <w:color w:val="0000FF" w:themeColor="hyperlink"/>
                    <w:szCs w:val="24"/>
                    <w:u w:val="single"/>
                  </w:rPr>
                  <w:t>(ES) 2024/573</w:t>
                </w:r>
              </w:hyperlink>
              <w:r>
                <w:rPr>
                  <w:bCs/>
                  <w:szCs w:val="24"/>
                </w:rPr>
                <w:t xml:space="preserve"> dėl fluorintų šiltnamio efektą sukeliančių dujų, kuriuo iš dalies keičiama Direktyva </w:t>
              </w:r>
              <w:hyperlink r:id="rId49" w:tgtFrame="_blank" w:history="1">
                <w:r>
                  <w:rPr>
                    <w:bCs/>
                    <w:color w:val="0000FF" w:themeColor="hyperlink"/>
                    <w:szCs w:val="24"/>
                    <w:u w:val="single"/>
                  </w:rPr>
                  <w:t>(ES) 2019/1937</w:t>
                </w:r>
              </w:hyperlink>
              <w:r>
                <w:rPr>
                  <w:bCs/>
                  <w:szCs w:val="24"/>
                </w:rPr>
                <w:t xml:space="preserve"> ir panaikinamas Reglamentas </w:t>
              </w:r>
              <w:hyperlink r:id="rId50" w:tgtFrame="_blank" w:history="1">
                <w:r>
                  <w:rPr>
                    <w:bCs/>
                    <w:color w:val="0000FF" w:themeColor="hyperlink"/>
                    <w:szCs w:val="24"/>
                    <w:u w:val="single"/>
                  </w:rPr>
                  <w:t>(ES) Nr. 517/2014</w:t>
                </w:r>
              </w:hyperlink>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120 d."/>
            <w:tag w:val="part_dc2d1d63e63649dfbc83a66d25ada394"/>
            <w:lock w:val="sdtLocked"/>
            <w:richText/>
          </w:sdtPr>
          <w:sdtContent>
            <w:p>
              <w:pPr>
                <w:spacing w:line="360" w:lineRule="auto"/>
                <w:ind w:firstLine="720"/>
                <w:jc w:val="both"/>
              </w:pPr>
              <w:sdt>
                <w:sdtPr>
                  <w:alias w:val="Numeris"/>
                  <w:tag w:val="nr_dc2d1d63e63649dfbc83a66d25ada394"/>
                  <w:lock w:val="sdtLocked"/>
                  <w:richText/>
                </w:sdtPr>
                <w:sdtContent>
                  <w:r>
                    <w:t>120</w:t>
                  </w:r>
                </w:sdtContent>
              </w:sdt>
              <w:r>
                <w:t xml:space="preserve">. 2022 m. gruodžio 14 d. Europos Parlamento ir Tarybos direktyva (ES) 2022/2555 dėl priemonių aukštam bendram kibernetinio saugumo lygiui visoje Sąjungoje užtikrinti, kuria iš dalies keičiamas Reglamentas (ES) Nr. 910/2014 ir Direktyva (ES) 2018/1972 ir panaikinama Direktyva (ES) 2016/1148.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121 d."/>
            <w:tag w:val="part_2c2c4d4f438b401bafca4b5a8d7dfa63"/>
            <w:lock w:val="sdtLocked"/>
            <w:richText/>
          </w:sdtPr>
          <w:sdtContent>
            <w:p>
              <w:pPr>
                <w:spacing w:line="360" w:lineRule="auto"/>
                <w:ind w:firstLine="720"/>
                <w:jc w:val="both"/>
              </w:pPr>
              <w:sdt>
                <w:sdtPr>
                  <w:alias w:val="Numeris"/>
                  <w:tag w:val="nr_2c2c4d4f438b401bafca4b5a8d7dfa63"/>
                  <w:lock w:val="sdtLocked"/>
                  <w:richText/>
                </w:sdtPr>
                <w:sdtContent>
                  <w:r>
                    <w:rPr>
                      <w:color w:val="000000"/>
                      <w:szCs w:val="24"/>
                    </w:rPr>
                    <w:t>121</w:t>
                  </w:r>
                </w:sdtContent>
              </w:sdt>
              <w:r>
                <w:rPr>
                  <w:color w:val="000000"/>
                  <w:szCs w:val="24"/>
                </w:rPr>
                <w:t xml:space="preserve">. </w:t>
              </w:r>
              <w:r>
                <w:rPr>
                  <w:iCs/>
                  <w:color w:val="000000"/>
                  <w:szCs w:val="24"/>
                </w:rPr>
                <w:t>2022 m. gruodžio 14 d. Europos Parlamento ir Tarybos direktyva (ES) 2022/2557 dėl ypatingos svarbos subjektų atsparumo, kuria panaikinama Tarybos direktyva 2008/114/EB</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122 d."/>
            <w:tag w:val="part_84bdfae41c844b4ca7d822db8b1dac87"/>
            <w:lock w:val="sdtLocked"/>
            <w:richText/>
          </w:sdtPr>
          <w:sdtContent>
            <w:p>
              <w:pPr>
                <w:tabs>
                  <w:tab w:val="left" w:pos="1276"/>
                </w:tabs>
                <w:spacing w:line="360" w:lineRule="auto"/>
                <w:ind w:firstLine="720"/>
                <w:jc w:val="both"/>
              </w:pPr>
              <w:sdt>
                <w:sdtPr>
                  <w:alias w:val="Numeris"/>
                  <w:tag w:val="nr_84bdfae41c844b4ca7d822db8b1dac87"/>
                  <w:lock w:val="sdtLocked"/>
                  <w:richText/>
                </w:sdtPr>
                <w:sdtContent>
                  <w:r>
                    <w:t>122</w:t>
                  </w:r>
                </w:sdtContent>
              </w:sdt>
              <w:r>
                <w:t xml:space="preserve">. 2024 m. balandžio 24 d. Europos Parlamento ir Tarybos direktyva </w:t>
              </w:r>
              <w:hyperlink r:id="rId51" w:tgtFrame="_blank" w:history="1">
                <w:r>
                  <w:rPr>
                    <w:color w:val="0000FF" w:themeColor="hyperlink"/>
                    <w:u w:val="single"/>
                  </w:rPr>
                  <w:t>(ES) 2024/1226</w:t>
                </w:r>
              </w:hyperlink>
              <w:r>
                <w:t xml:space="preserve"> dėl nusikalstamų veikų apibrėžties ir sankcijų už Sąjungos ribojamųjų priemonių pažeidimą, kuria iš dalies keičiama Direktyva </w:t>
              </w:r>
              <w:hyperlink r:id="rId52" w:tgtFrame="_blank" w:history="1">
                <w:r>
                  <w:rPr>
                    <w:color w:val="0000FF" w:themeColor="hyperlink"/>
                    <w:u w:val="single"/>
                  </w:rPr>
                  <w:t>(ES) 2018/1673</w:t>
                </w:r>
              </w:hyperlink>
              <w: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00a3c2358111f08fdabd4950271e2c">
                <w:r w:rsidRPr="00532B9F">
                  <w:rPr>
                    <w:rFonts w:ascii="Times New Roman" w:eastAsia="MS Mincho" w:hAnsi="Times New Roman"/>
                    <w:sz w:val="20"/>
                    <w:i/>
                    <w:iCs/>
                    <w:color w:val="0000FF" w:themeColor="hyperlink"/>
                    <w:u w:val="single"/>
                  </w:rPr>
                  <w:t>XV-205</w:t>
                </w:r>
              </w:fldSimple>
              <w:r>
                <w:rPr>
                  <w:rFonts w:ascii="Times New Roman" w:eastAsia="MS Mincho" w:hAnsi="Times New Roman"/>
                  <w:sz w:val="20"/>
                  <w:i/>
                  <w:iCs/>
                </w:rPr>
                <w:t>,
2025-05-15,
paskelbta TAR 2025-05-20, i. k. 2025-08907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71f40790d11ec993ff5ca6e8ba60c">
            <w:r w:rsidRPr="00532B9F">
              <w:rPr>
                <w:rFonts w:ascii="Times New Roman" w:eastAsia="MS Mincho" w:hAnsi="Times New Roman"/>
                <w:sz w:val="20"/>
                <w:iCs/>
                <w:color w:val="0000FF" w:themeColor="hyperlink"/>
                <w:u w:val="single"/>
              </w:rPr>
              <w:t>XIV-897</w:t>
            </w:r>
          </w:fldSimple>
          <w:r>
            <w:rPr>
              <w:rFonts w:ascii="Times New Roman" w:eastAsia="MS Mincho" w:hAnsi="Times New Roman"/>
              <w:sz w:val="20"/>
              <w:iCs/>
            </w:rPr>
            <w:t>,
2022-01-11,
paskelbta TAR 2022-01-19, i. k. 2022-00754                </w:t>
          </w:r>
        </w:p>
        <w:p>
          <w:pPr>
            <w:jc w:val="both"/>
            <w:rPr>
              <w:rFonts w:ascii="Times New Roman" w:hAnsi="Times New Roman"/>
            </w:rPr>
          </w:pPr>
          <w:r>
            <w:rPr>
              <w:rFonts w:ascii="Times New Roman" w:hAnsi="Times New Roman"/>
              <w:sz w:val="20"/>
            </w:rPr>
            <w:t>Lietuvos Respublikos administracinių nusižengimų kodekso 307, 589 straipsnių pakeitimo ir 306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697950800411ec993ff5ca6e8ba60c">
            <w:r w:rsidRPr="00532B9F">
              <w:rPr>
                <w:rFonts w:ascii="Times New Roman" w:eastAsia="MS Mincho" w:hAnsi="Times New Roman"/>
                <w:sz w:val="20"/>
                <w:iCs/>
                <w:color w:val="0000FF" w:themeColor="hyperlink"/>
                <w:u w:val="single"/>
              </w:rPr>
              <w:t>XIV-918</w:t>
            </w:r>
          </w:fldSimple>
          <w:r>
            <w:rPr>
              <w:rFonts w:ascii="Times New Roman" w:eastAsia="MS Mincho" w:hAnsi="Times New Roman"/>
              <w:sz w:val="20"/>
              <w:iCs/>
            </w:rPr>
            <w:t>,
2022-01-20,
paskelbta TAR 2022-01-28, i. k. 2022-01360                </w:t>
          </w:r>
        </w:p>
        <w:p>
          <w:pPr>
            <w:jc w:val="both"/>
            <w:rPr>
              <w:rFonts w:ascii="Times New Roman" w:hAnsi="Times New Roman"/>
            </w:rPr>
          </w:pPr>
          <w:r>
            <w:rPr>
              <w:rFonts w:ascii="Times New Roman" w:hAnsi="Times New Roman"/>
              <w:sz w:val="20"/>
            </w:rPr>
            <w:t>Lietuvos Respublikos administracinių nusižengimų kodekso 425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f1dd00c0a011ec8d9390588bf2de65">
            <w:r w:rsidRPr="00532B9F">
              <w:rPr>
                <w:rFonts w:ascii="Times New Roman" w:eastAsia="MS Mincho" w:hAnsi="Times New Roman"/>
                <w:sz w:val="20"/>
                <w:iCs/>
                <w:color w:val="0000FF" w:themeColor="hyperlink"/>
                <w:u w:val="single"/>
              </w:rPr>
              <w:t>XIV-1012</w:t>
            </w:r>
          </w:fldSimple>
          <w:r>
            <w:rPr>
              <w:rFonts w:ascii="Times New Roman" w:eastAsia="MS Mincho" w:hAnsi="Times New Roman"/>
              <w:sz w:val="20"/>
              <w:iCs/>
            </w:rPr>
            <w:t>,
2022-04-12,
paskelbta TAR 2022-04-20, i. k. 2022-08023                </w:t>
          </w:r>
        </w:p>
        <w:p>
          <w:pPr>
            <w:jc w:val="both"/>
            <w:rPr>
              <w:rFonts w:ascii="Times New Roman" w:hAnsi="Times New Roman"/>
            </w:rPr>
          </w:pPr>
          <w:r>
            <w:rPr>
              <w:rFonts w:ascii="Times New Roman" w:hAnsi="Times New Roman"/>
              <w:sz w:val="20"/>
            </w:rPr>
            <w:t>Lietuvos Respublikos administracinių nusižengimų kodekso 666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41b81cb9c11ec8d9390588bf2de65">
            <w:r w:rsidRPr="00532B9F">
              <w:rPr>
                <w:rFonts w:ascii="Times New Roman" w:eastAsia="MS Mincho" w:hAnsi="Times New Roman"/>
                <w:sz w:val="20"/>
                <w:iCs/>
                <w:color w:val="0000FF" w:themeColor="hyperlink"/>
                <w:u w:val="single"/>
              </w:rPr>
              <w:t>XIV-1054</w:t>
            </w:r>
          </w:fldSimple>
          <w:r>
            <w:rPr>
              <w:rFonts w:ascii="Times New Roman" w:eastAsia="MS Mincho" w:hAnsi="Times New Roman"/>
              <w:sz w:val="20"/>
              <w:iCs/>
            </w:rPr>
            <w:t>,
2022-04-26,
paskelbta TAR 2022-05-04, i. k. 2022-09430                </w:t>
          </w:r>
        </w:p>
        <w:p>
          <w:pPr>
            <w:jc w:val="both"/>
            <w:rPr>
              <w:rFonts w:ascii="Times New Roman" w:hAnsi="Times New Roman"/>
            </w:rPr>
          </w:pPr>
          <w:r>
            <w:rPr>
              <w:rFonts w:ascii="Times New Roman" w:hAnsi="Times New Roman"/>
              <w:sz w:val="20"/>
            </w:rPr>
            <w:t>Lietuvos Respublikos administracinių nusižengimų kodekso 416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33b0ccff11ec8d9390588bf2de65">
            <w:r w:rsidRPr="00532B9F">
              <w:rPr>
                <w:rFonts w:ascii="Times New Roman" w:eastAsia="MS Mincho" w:hAnsi="Times New Roman"/>
                <w:sz w:val="20"/>
                <w:iCs/>
                <w:color w:val="0000FF" w:themeColor="hyperlink"/>
                <w:u w:val="single"/>
              </w:rPr>
              <w:t>XIV-1063</w:t>
            </w:r>
          </w:fldSimple>
          <w:r>
            <w:rPr>
              <w:rFonts w:ascii="Times New Roman" w:eastAsia="MS Mincho" w:hAnsi="Times New Roman"/>
              <w:sz w:val="20"/>
              <w:iCs/>
            </w:rPr>
            <w:t>,
2022-04-28,
paskelbta TAR 2022-05-06, i. k. 2022-09673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70880dd9f11ec8d9390588bf2de65">
            <w:r w:rsidRPr="00532B9F">
              <w:rPr>
                <w:rFonts w:ascii="Times New Roman" w:eastAsia="MS Mincho" w:hAnsi="Times New Roman"/>
                <w:sz w:val="20"/>
                <w:iCs/>
                <w:color w:val="0000FF" w:themeColor="hyperlink"/>
                <w:u w:val="single"/>
              </w:rPr>
              <w:t>XIV-1083</w:t>
            </w:r>
          </w:fldSimple>
          <w:r>
            <w:rPr>
              <w:rFonts w:ascii="Times New Roman" w:eastAsia="MS Mincho" w:hAnsi="Times New Roman"/>
              <w:sz w:val="20"/>
              <w:iCs/>
            </w:rPr>
            <w:t>,
2022-05-12,
paskelbta TAR 2022-05-27, i. k. 2022-11320                </w:t>
          </w:r>
        </w:p>
        <w:p>
          <w:pPr>
            <w:jc w:val="both"/>
            <w:rPr>
              <w:rFonts w:ascii="Times New Roman" w:hAnsi="Times New Roman"/>
            </w:rPr>
          </w:pPr>
          <w:r>
            <w:rPr>
              <w:rFonts w:ascii="Times New Roman" w:hAnsi="Times New Roman"/>
              <w:sz w:val="20"/>
            </w:rPr>
            <w:t>Lietuvos Respublikos administracinių nusižengimų kodekso 12, 29, 66, 508, 589 straipsnių ir priedo pakeitimo ir Kodekso papildymo 66-1, 131-1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905006eb811ec993ff5ca6e8ba60c">
            <w:r w:rsidRPr="00532B9F">
              <w:rPr>
                <w:rFonts w:ascii="Times New Roman" w:eastAsia="MS Mincho" w:hAnsi="Times New Roman"/>
                <w:sz w:val="20"/>
                <w:iCs/>
                <w:color w:val="0000FF" w:themeColor="hyperlink"/>
                <w:u w:val="single"/>
              </w:rPr>
              <w:t>XIV-882</w:t>
            </w:r>
          </w:fldSimple>
          <w:r>
            <w:rPr>
              <w:rFonts w:ascii="Times New Roman" w:eastAsia="MS Mincho" w:hAnsi="Times New Roman"/>
              <w:sz w:val="20"/>
              <w:iCs/>
            </w:rPr>
            <w:t>,
2021-12-23,
paskelbta TAR 2022-01-06, i. k. 2022-00173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be4e300c1811edb4cae1b158f98ea5">
            <w:r w:rsidRPr="00532B9F">
              <w:rPr>
                <w:rFonts w:ascii="Times New Roman" w:eastAsia="MS Mincho" w:hAnsi="Times New Roman"/>
                <w:sz w:val="20"/>
                <w:iCs/>
                <w:color w:val="0000FF" w:themeColor="hyperlink"/>
                <w:u w:val="single"/>
              </w:rPr>
              <w:t>XIV-1399</w:t>
            </w:r>
          </w:fldSimple>
          <w:r>
            <w:rPr>
              <w:rFonts w:ascii="Times New Roman" w:eastAsia="MS Mincho" w:hAnsi="Times New Roman"/>
              <w:sz w:val="20"/>
              <w:iCs/>
            </w:rPr>
            <w:t>,
2022-07-19,
paskelbta TAR 2022-07-25, i. k. 2022-16125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fbcec0037511edb32c9f9d8ba206f8">
            <w:r w:rsidRPr="00532B9F">
              <w:rPr>
                <w:rFonts w:ascii="Times New Roman" w:eastAsia="MS Mincho" w:hAnsi="Times New Roman"/>
                <w:sz w:val="20"/>
                <w:iCs/>
                <w:color w:val="0000FF" w:themeColor="hyperlink"/>
                <w:u w:val="single"/>
              </w:rPr>
              <w:t>XIV-1358</w:t>
            </w:r>
          </w:fldSimple>
          <w:r>
            <w:rPr>
              <w:rFonts w:ascii="Times New Roman" w:eastAsia="MS Mincho" w:hAnsi="Times New Roman"/>
              <w:sz w:val="20"/>
              <w:iCs/>
            </w:rPr>
            <w:t>,
2022-06-30,
paskelbta TAR 2022-07-14, i. k. 2022-15492                </w:t>
          </w:r>
        </w:p>
        <w:p>
          <w:pPr>
            <w:jc w:val="both"/>
            <w:rPr>
              <w:rFonts w:ascii="Times New Roman" w:hAnsi="Times New Roman"/>
            </w:rPr>
          </w:pPr>
          <w:r>
            <w:rPr>
              <w:rFonts w:ascii="Times New Roman" w:hAnsi="Times New Roman"/>
              <w:sz w:val="20"/>
            </w:rPr>
            <w:t>Lietuvos Respublikos administracinių nusižengimų kodekso 101, 393, 448, 450, 451, 452, 453, 454, 456, 459, 463, 589, 611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b9e5b0083511edb4cae1b158f98ea5">
            <w:r w:rsidRPr="00532B9F">
              <w:rPr>
                <w:rFonts w:ascii="Times New Roman" w:eastAsia="MS Mincho" w:hAnsi="Times New Roman"/>
                <w:sz w:val="20"/>
                <w:iCs/>
                <w:color w:val="0000FF" w:themeColor="hyperlink"/>
                <w:u w:val="single"/>
              </w:rPr>
              <w:t>XIV-1382</w:t>
            </w:r>
          </w:fldSimple>
          <w:r>
            <w:rPr>
              <w:rFonts w:ascii="Times New Roman" w:eastAsia="MS Mincho" w:hAnsi="Times New Roman"/>
              <w:sz w:val="20"/>
              <w:iCs/>
            </w:rPr>
            <w:t>,
2022-07-19,
paskelbta TAR 2022-07-20, i. k. 2022-15868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67e30dda111ec8d9390588bf2de65">
            <w:r w:rsidRPr="00532B9F">
              <w:rPr>
                <w:rFonts w:ascii="Times New Roman" w:eastAsia="MS Mincho" w:hAnsi="Times New Roman"/>
                <w:sz w:val="20"/>
                <w:iCs/>
                <w:color w:val="0000FF" w:themeColor="hyperlink"/>
                <w:u w:val="single"/>
              </w:rPr>
              <w:t>XIV-1091</w:t>
            </w:r>
          </w:fldSimple>
          <w:r>
            <w:rPr>
              <w:rFonts w:ascii="Times New Roman" w:eastAsia="MS Mincho" w:hAnsi="Times New Roman"/>
              <w:sz w:val="20"/>
              <w:iCs/>
            </w:rPr>
            <w:t>,
2022-05-12,
paskelbta TAR 2022-05-27, i. k. 2022-11329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ec6780f6c311ec8fa7d02a65c371ad">
            <w:r w:rsidRPr="00532B9F">
              <w:rPr>
                <w:rFonts w:ascii="Times New Roman" w:eastAsia="MS Mincho" w:hAnsi="Times New Roman"/>
                <w:sz w:val="20"/>
                <w:iCs/>
                <w:color w:val="0000FF" w:themeColor="hyperlink"/>
                <w:u w:val="single"/>
              </w:rPr>
              <w:t>XIV-1143</w:t>
            </w:r>
          </w:fldSimple>
          <w:r>
            <w:rPr>
              <w:rFonts w:ascii="Times New Roman" w:eastAsia="MS Mincho" w:hAnsi="Times New Roman"/>
              <w:sz w:val="20"/>
              <w:iCs/>
            </w:rPr>
            <w:t>,
2022-06-21,
paskelbta TAR 2022-06-28, i. k. 2022-13882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342-8, 342-9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56cb00c1811edb4cae1b158f98ea5">
            <w:r w:rsidRPr="00532B9F">
              <w:rPr>
                <w:rFonts w:ascii="Times New Roman" w:eastAsia="MS Mincho" w:hAnsi="Times New Roman"/>
                <w:sz w:val="20"/>
                <w:iCs/>
                <w:color w:val="0000FF" w:themeColor="hyperlink"/>
                <w:u w:val="single"/>
              </w:rPr>
              <w:t>XIV-1400</w:t>
            </w:r>
          </w:fldSimple>
          <w:r>
            <w:rPr>
              <w:rFonts w:ascii="Times New Roman" w:eastAsia="MS Mincho" w:hAnsi="Times New Roman"/>
              <w:sz w:val="20"/>
              <w:iCs/>
            </w:rPr>
            <w:t>,
2022-07-19,
paskelbta TAR 2022-07-25, i. k. 2022-16126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a38b0697711eca9ac839120d251c4">
            <w:r w:rsidRPr="00532B9F">
              <w:rPr>
                <w:rFonts w:ascii="Times New Roman" w:eastAsia="MS Mincho" w:hAnsi="Times New Roman"/>
                <w:sz w:val="20"/>
                <w:iCs/>
                <w:color w:val="0000FF" w:themeColor="hyperlink"/>
                <w:u w:val="single"/>
              </w:rPr>
              <w:t>XIV-852</w:t>
            </w:r>
          </w:fldSimple>
          <w:r>
            <w:rPr>
              <w:rFonts w:ascii="Times New Roman" w:eastAsia="MS Mincho" w:hAnsi="Times New Roman"/>
              <w:sz w:val="20"/>
              <w:iCs/>
            </w:rPr>
            <w:t>,
2021-12-23,
paskelbta TAR 2021-12-30, i. k. 2021-27751                </w:t>
          </w:r>
        </w:p>
        <w:p>
          <w:pPr>
            <w:jc w:val="both"/>
            <w:rPr>
              <w:rFonts w:ascii="Times New Roman" w:hAnsi="Times New Roman"/>
            </w:rPr>
          </w:pPr>
          <w:r>
            <w:rPr>
              <w:rFonts w:ascii="Times New Roman" w:hAnsi="Times New Roman"/>
              <w:sz w:val="20"/>
            </w:rPr>
            <w:t>Lietuvos Respublikos administracinių nusižengimų kodekso 185 ir 589 straipsnių pakeitimo įstatymo Nr. XIII-3318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c5cb30040411edb32c9f9d8ba206f8">
            <w:r w:rsidRPr="00532B9F">
              <w:rPr>
                <w:rFonts w:ascii="Times New Roman" w:eastAsia="MS Mincho" w:hAnsi="Times New Roman"/>
                <w:sz w:val="20"/>
                <w:iCs/>
                <w:color w:val="0000FF" w:themeColor="hyperlink"/>
                <w:u w:val="single"/>
              </w:rPr>
              <w:t>XIV-1203</w:t>
            </w:r>
          </w:fldSimple>
          <w:r>
            <w:rPr>
              <w:rFonts w:ascii="Times New Roman" w:eastAsia="MS Mincho" w:hAnsi="Times New Roman"/>
              <w:sz w:val="20"/>
              <w:iCs/>
            </w:rPr>
            <w:t>,
2022-06-28,
paskelbta TAR 2022-07-15, i. k. 2022-15566                </w:t>
          </w:r>
        </w:p>
        <w:p>
          <w:pPr>
            <w:jc w:val="both"/>
            <w:rPr>
              <w:rFonts w:ascii="Times New Roman" w:hAnsi="Times New Roman"/>
            </w:rPr>
          </w:pPr>
          <w:r>
            <w:rPr>
              <w:rFonts w:ascii="Times New Roman" w:hAnsi="Times New Roman"/>
              <w:sz w:val="20"/>
            </w:rPr>
            <w:t>Lietuvos Respublikos administracinių nusižengimų kodekso 226,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8b6d500c1811edb4cae1b158f98ea5">
            <w:r w:rsidRPr="00532B9F">
              <w:rPr>
                <w:rFonts w:ascii="Times New Roman" w:eastAsia="MS Mincho" w:hAnsi="Times New Roman"/>
                <w:sz w:val="20"/>
                <w:iCs/>
                <w:color w:val="0000FF" w:themeColor="hyperlink"/>
                <w:u w:val="single"/>
              </w:rPr>
              <w:t>XIV-1398</w:t>
            </w:r>
          </w:fldSimple>
          <w:r>
            <w:rPr>
              <w:rFonts w:ascii="Times New Roman" w:eastAsia="MS Mincho" w:hAnsi="Times New Roman"/>
              <w:sz w:val="20"/>
              <w:iCs/>
            </w:rPr>
            <w:t>,
2022-07-19,
paskelbta TAR 2022-07-25, i. k. 2022-16124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1cd890a9ee11ec8d9390588bf2de65">
            <w:r w:rsidRPr="00532B9F">
              <w:rPr>
                <w:rFonts w:ascii="Times New Roman" w:eastAsia="MS Mincho" w:hAnsi="Times New Roman"/>
                <w:sz w:val="20"/>
                <w:iCs/>
                <w:color w:val="0000FF" w:themeColor="hyperlink"/>
                <w:u w:val="single"/>
              </w:rPr>
              <w:t>XIV-935</w:t>
            </w:r>
          </w:fldSimple>
          <w:r>
            <w:rPr>
              <w:rFonts w:ascii="Times New Roman" w:eastAsia="MS Mincho" w:hAnsi="Times New Roman"/>
              <w:sz w:val="20"/>
              <w:iCs/>
            </w:rPr>
            <w:t>,
2022-03-15,
paskelbta TAR 2022-03-22, i. k. 2022-05118                </w:t>
          </w:r>
        </w:p>
        <w:p>
          <w:pPr>
            <w:jc w:val="both"/>
            <w:rPr>
              <w:rFonts w:ascii="Times New Roman" w:hAnsi="Times New Roman"/>
            </w:rPr>
          </w:pPr>
          <w:r>
            <w:rPr>
              <w:rFonts w:ascii="Times New Roman" w:hAnsi="Times New Roman"/>
              <w:sz w:val="20"/>
            </w:rPr>
            <w:t>Lietuvos Respublikos administracinių nusižengimų kodekso 489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1712f044b011edbc04912defe897d1">
            <w:r w:rsidRPr="00532B9F">
              <w:rPr>
                <w:rFonts w:ascii="Times New Roman" w:eastAsia="MS Mincho" w:hAnsi="Times New Roman"/>
                <w:sz w:val="20"/>
                <w:iCs/>
                <w:color w:val="0000FF" w:themeColor="hyperlink"/>
                <w:u w:val="single"/>
              </w:rPr>
              <w:t>XIV-1436</w:t>
            </w:r>
          </w:fldSimple>
          <w:r>
            <w:rPr>
              <w:rFonts w:ascii="Times New Roman" w:eastAsia="MS Mincho" w:hAnsi="Times New Roman"/>
              <w:sz w:val="20"/>
              <w:iCs/>
            </w:rPr>
            <w:t>,
2022-09-29,
paskelbta TAR 2022-10-05, i. k. 2022-20331                </w:t>
          </w:r>
        </w:p>
        <w:p>
          <w:pPr>
            <w:jc w:val="both"/>
            <w:rPr>
              <w:rFonts w:ascii="Times New Roman" w:hAnsi="Times New Roman"/>
            </w:rPr>
          </w:pPr>
          <w:r>
            <w:rPr>
              <w:rFonts w:ascii="Times New Roman" w:hAnsi="Times New Roman"/>
              <w:sz w:val="20"/>
            </w:rPr>
            <w:t>Lietuvos Respublikos administracinių nusižengimų kodekso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dff304fb211edbc04912defe897d1">
            <w:r w:rsidRPr="00532B9F">
              <w:rPr>
                <w:rFonts w:ascii="Times New Roman" w:eastAsia="MS Mincho" w:hAnsi="Times New Roman"/>
                <w:sz w:val="20"/>
                <w:iCs/>
                <w:color w:val="0000FF" w:themeColor="hyperlink"/>
                <w:u w:val="single"/>
              </w:rPr>
              <w:t>XIV-1449</w:t>
            </w:r>
          </w:fldSimple>
          <w:r>
            <w:rPr>
              <w:rFonts w:ascii="Times New Roman" w:eastAsia="MS Mincho" w:hAnsi="Times New Roman"/>
              <w:sz w:val="20"/>
              <w:iCs/>
            </w:rPr>
            <w:t>,
2022-10-10,
paskelbta TAR 2022-10-19, i. k. 2022-21164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įstatymo Nr. XIV-1091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eaf7804fb111edbc04912defe897d1">
            <w:r w:rsidRPr="00532B9F">
              <w:rPr>
                <w:rFonts w:ascii="Times New Roman" w:eastAsia="MS Mincho" w:hAnsi="Times New Roman"/>
                <w:sz w:val="20"/>
                <w:iCs/>
                <w:color w:val="0000FF" w:themeColor="hyperlink"/>
                <w:u w:val="single"/>
              </w:rPr>
              <w:t>XIV-1446</w:t>
            </w:r>
          </w:fldSimple>
          <w:r>
            <w:rPr>
              <w:rFonts w:ascii="Times New Roman" w:eastAsia="MS Mincho" w:hAnsi="Times New Roman"/>
              <w:sz w:val="20"/>
              <w:iCs/>
            </w:rPr>
            <w:t>,
2022-10-10,
paskelbta TAR 2022-10-19, i. k. 2022-21162                </w:t>
          </w:r>
        </w:p>
        <w:p>
          <w:pPr>
            <w:jc w:val="both"/>
            <w:rPr>
              <w:rFonts w:ascii="Times New Roman" w:hAnsi="Times New Roman"/>
            </w:rPr>
          </w:pPr>
          <w:r>
            <w:rPr>
              <w:rFonts w:ascii="Times New Roman" w:hAnsi="Times New Roman"/>
              <w:sz w:val="20"/>
            </w:rPr>
            <w:t>Lietuvos Respublikos administracinių nusižengimų kodekso 28, 29, 71, 415, 416, 417, 420, 422, 423, 424, 426, 427, 428, 431, 589, 602, 603, 608, 611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1fe4604fb111edbc04912defe897d1">
            <w:r w:rsidRPr="00532B9F">
              <w:rPr>
                <w:rFonts w:ascii="Times New Roman" w:eastAsia="MS Mincho" w:hAnsi="Times New Roman"/>
                <w:sz w:val="20"/>
                <w:iCs/>
                <w:color w:val="0000FF" w:themeColor="hyperlink"/>
                <w:u w:val="single"/>
              </w:rPr>
              <w:t>XIV-1448</w:t>
            </w:r>
          </w:fldSimple>
          <w:r>
            <w:rPr>
              <w:rFonts w:ascii="Times New Roman" w:eastAsia="MS Mincho" w:hAnsi="Times New Roman"/>
              <w:sz w:val="20"/>
              <w:iCs/>
            </w:rPr>
            <w:t>,
2022-10-10,
paskelbta TAR 2022-10-19, i. k. 2022-21204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472d6064b411edbc04912defe897d1">
            <w:r w:rsidRPr="00532B9F">
              <w:rPr>
                <w:rFonts w:ascii="Times New Roman" w:eastAsia="MS Mincho" w:hAnsi="Times New Roman"/>
                <w:sz w:val="20"/>
                <w:iCs/>
                <w:color w:val="0000FF" w:themeColor="hyperlink"/>
                <w:u w:val="single"/>
              </w:rPr>
              <w:t>XIV-1490</w:t>
            </w:r>
          </w:fldSimple>
          <w:r>
            <w:rPr>
              <w:rFonts w:ascii="Times New Roman" w:eastAsia="MS Mincho" w:hAnsi="Times New Roman"/>
              <w:sz w:val="20"/>
              <w:iCs/>
            </w:rPr>
            <w:t>,
2022-11-03,
paskelbta TAR 2022-11-15, i. k. 2022-22952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1b6e0721811edbc04912defe897d1">
            <w:r w:rsidRPr="00532B9F">
              <w:rPr>
                <w:rFonts w:ascii="Times New Roman" w:eastAsia="MS Mincho" w:hAnsi="Times New Roman"/>
                <w:sz w:val="20"/>
                <w:iCs/>
                <w:color w:val="0000FF" w:themeColor="hyperlink"/>
                <w:u w:val="single"/>
              </w:rPr>
              <w:t>XIV-1565</w:t>
            </w:r>
          </w:fldSimple>
          <w:r>
            <w:rPr>
              <w:rFonts w:ascii="Times New Roman" w:eastAsia="MS Mincho" w:hAnsi="Times New Roman"/>
              <w:sz w:val="20"/>
              <w:iCs/>
            </w:rPr>
            <w:t>,
2022-11-24,
paskelbta TAR 2022-12-02, i. k. 2022-24645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b1a78076c611edbc04912defe897d1">
            <w:r w:rsidRPr="00532B9F">
              <w:rPr>
                <w:rFonts w:ascii="Times New Roman" w:eastAsia="MS Mincho" w:hAnsi="Times New Roman"/>
                <w:sz w:val="20"/>
                <w:iCs/>
                <w:color w:val="0000FF" w:themeColor="hyperlink"/>
                <w:u w:val="single"/>
              </w:rPr>
              <w:t>XIV-1567</w:t>
            </w:r>
          </w:fldSimple>
          <w:r>
            <w:rPr>
              <w:rFonts w:ascii="Times New Roman" w:eastAsia="MS Mincho" w:hAnsi="Times New Roman"/>
              <w:sz w:val="20"/>
              <w:iCs/>
            </w:rPr>
            <w:t>,
2022-11-24,
paskelbta TAR 2022-12-08, i. k. 2022-25033                </w:t>
          </w:r>
        </w:p>
        <w:p>
          <w:pPr>
            <w:jc w:val="both"/>
            <w:rPr>
              <w:rFonts w:ascii="Times New Roman" w:hAnsi="Times New Roman"/>
            </w:rPr>
          </w:pPr>
          <w:r>
            <w:rPr>
              <w:rFonts w:ascii="Times New Roman" w:hAnsi="Times New Roman"/>
              <w:sz w:val="20"/>
            </w:rPr>
            <w:t>Lietuvos Respublikos administracinių nusižengimų kodekso 417, 589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deb4076c611edbc04912defe897d1">
            <w:r w:rsidRPr="00532B9F">
              <w:rPr>
                <w:rFonts w:ascii="Times New Roman" w:eastAsia="MS Mincho" w:hAnsi="Times New Roman"/>
                <w:sz w:val="20"/>
                <w:iCs/>
                <w:color w:val="0000FF" w:themeColor="hyperlink"/>
                <w:u w:val="single"/>
              </w:rPr>
              <w:t>XIV-1568</w:t>
            </w:r>
          </w:fldSimple>
          <w:r>
            <w:rPr>
              <w:rFonts w:ascii="Times New Roman" w:eastAsia="MS Mincho" w:hAnsi="Times New Roman"/>
              <w:sz w:val="20"/>
              <w:iCs/>
            </w:rPr>
            <w:t>,
2022-11-24,
paskelbta TAR 2022-12-08, i. k. 2022-25034                </w:t>
          </w:r>
        </w:p>
        <w:p>
          <w:pPr>
            <w:jc w:val="both"/>
            <w:rPr>
              <w:rFonts w:ascii="Times New Roman" w:hAnsi="Times New Roman"/>
            </w:rPr>
          </w:pPr>
          <w:r>
            <w:rPr>
              <w:rFonts w:ascii="Times New Roman" w:hAnsi="Times New Roman"/>
              <w:sz w:val="20"/>
            </w:rPr>
            <w:t>Lietuvos Respublikos administracinių nusižengimų kodekso 29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141f0778511edbc04912defe897d1">
            <w:r w:rsidRPr="00532B9F">
              <w:rPr>
                <w:rFonts w:ascii="Times New Roman" w:eastAsia="MS Mincho" w:hAnsi="Times New Roman"/>
                <w:sz w:val="20"/>
                <w:iCs/>
                <w:color w:val="0000FF" w:themeColor="hyperlink"/>
                <w:u w:val="single"/>
              </w:rPr>
              <w:t>XIV-1572</w:t>
            </w:r>
          </w:fldSimple>
          <w:r>
            <w:rPr>
              <w:rFonts w:ascii="Times New Roman" w:eastAsia="MS Mincho" w:hAnsi="Times New Roman"/>
              <w:sz w:val="20"/>
              <w:iCs/>
            </w:rPr>
            <w:t>,
2022-11-24,
paskelbta TAR 2022-12-09, i. k. 2022-25123                </w:t>
          </w:r>
        </w:p>
        <w:p>
          <w:pPr>
            <w:jc w:val="both"/>
            <w:rPr>
              <w:rFonts w:ascii="Times New Roman" w:hAnsi="Times New Roman"/>
            </w:rPr>
          </w:pPr>
          <w:r>
            <w:rPr>
              <w:rFonts w:ascii="Times New Roman" w:hAnsi="Times New Roman"/>
              <w:sz w:val="20"/>
            </w:rPr>
            <w:t>Lietuvos Respublikos administracinių nusižengimų kodekso 572, 624, 627, 630, 632, 647, 661 ir 662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53c400828711ed8df094f359a60216">
            <w:r w:rsidRPr="00532B9F">
              <w:rPr>
                <w:rFonts w:ascii="Times New Roman" w:eastAsia="MS Mincho" w:hAnsi="Times New Roman"/>
                <w:sz w:val="20"/>
                <w:iCs/>
                <w:color w:val="0000FF" w:themeColor="hyperlink"/>
                <w:u w:val="single"/>
              </w:rPr>
              <w:t>XIV-1641</w:t>
            </w:r>
          </w:fldSimple>
          <w:r>
            <w:rPr>
              <w:rFonts w:ascii="Times New Roman" w:eastAsia="MS Mincho" w:hAnsi="Times New Roman"/>
              <w:sz w:val="20"/>
              <w:iCs/>
            </w:rPr>
            <w:t>,
2022-12-08,
paskelbta TAR 2022-12-23, i. k. 2022-26582                </w:t>
          </w:r>
        </w:p>
        <w:p>
          <w:pPr>
            <w:jc w:val="both"/>
            <w:rPr>
              <w:rFonts w:ascii="Times New Roman" w:hAnsi="Times New Roman"/>
            </w:rPr>
          </w:pPr>
          <w:r>
            <w:rPr>
              <w:rFonts w:ascii="Times New Roman" w:hAnsi="Times New Roman"/>
              <w:sz w:val="20"/>
            </w:rPr>
            <w:t>Lietuvos Respublikos administracinių nusižengimų kodekso 526, 589 straipsnių pakeitimo ir Kodekso papildymo 526-1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fa47c081dd11ed8df094f359a60216">
            <w:r w:rsidRPr="00532B9F">
              <w:rPr>
                <w:rFonts w:ascii="Times New Roman" w:eastAsia="MS Mincho" w:hAnsi="Times New Roman"/>
                <w:sz w:val="20"/>
                <w:iCs/>
                <w:color w:val="0000FF" w:themeColor="hyperlink"/>
                <w:u w:val="single"/>
              </w:rPr>
              <w:t>XIV-1660</w:t>
            </w:r>
          </w:fldSimple>
          <w:r>
            <w:rPr>
              <w:rFonts w:ascii="Times New Roman" w:eastAsia="MS Mincho" w:hAnsi="Times New Roman"/>
              <w:sz w:val="20"/>
              <w:iCs/>
            </w:rPr>
            <w:t>,
2022-12-13,
paskelbta TAR 2022-12-22, i. k. 2022-26364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bc840876011ed8df094f359a60216">
            <w:r w:rsidRPr="00532B9F">
              <w:rPr>
                <w:rFonts w:ascii="Times New Roman" w:eastAsia="MS Mincho" w:hAnsi="Times New Roman"/>
                <w:sz w:val="20"/>
                <w:iCs/>
                <w:color w:val="0000FF" w:themeColor="hyperlink"/>
                <w:u w:val="single"/>
              </w:rPr>
              <w:t>XIV-1753</w:t>
            </w:r>
          </w:fldSimple>
          <w:r>
            <w:rPr>
              <w:rFonts w:ascii="Times New Roman" w:eastAsia="MS Mincho" w:hAnsi="Times New Roman"/>
              <w:sz w:val="20"/>
              <w:iCs/>
            </w:rPr>
            <w:t>,
2022-12-22,
paskelbta TAR 2022-12-29, i. k. 2022-27305                </w:t>
          </w:r>
        </w:p>
        <w:p>
          <w:pPr>
            <w:jc w:val="both"/>
            <w:rPr>
              <w:rFonts w:ascii="Times New Roman" w:hAnsi="Times New Roman"/>
            </w:rPr>
          </w:pPr>
          <w:r>
            <w:rPr>
              <w:rFonts w:ascii="Times New Roman" w:hAnsi="Times New Roman"/>
              <w:sz w:val="20"/>
            </w:rPr>
            <w:t>Lietuvos Respublikos administracinių nusižengimų kodekso 346 ir 589 straipsnių pakeitimo įstatymas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30ff70884611ed8df094f359a60216">
            <w:r w:rsidRPr="00532B9F">
              <w:rPr>
                <w:rFonts w:ascii="Times New Roman" w:eastAsia="MS Mincho" w:hAnsi="Times New Roman"/>
                <w:sz w:val="20"/>
                <w:iCs/>
                <w:color w:val="0000FF" w:themeColor="hyperlink"/>
                <w:u w:val="single"/>
              </w:rPr>
              <w:t>XIV-1773</w:t>
            </w:r>
          </w:fldSimple>
          <w:r>
            <w:rPr>
              <w:rFonts w:ascii="Times New Roman" w:eastAsia="MS Mincho" w:hAnsi="Times New Roman"/>
              <w:sz w:val="20"/>
              <w:iCs/>
            </w:rPr>
            <w:t>,
2022-12-23,
paskelbta TAR 2022-12-30, i. k. 2022-27651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7a4da0d37111ed9978886e85107ab2">
            <w:r w:rsidRPr="00532B9F">
              <w:rPr>
                <w:rFonts w:ascii="Times New Roman" w:eastAsia="MS Mincho" w:hAnsi="Times New Roman"/>
                <w:sz w:val="20"/>
                <w:iCs/>
                <w:color w:val="0000FF" w:themeColor="hyperlink"/>
                <w:u w:val="single"/>
              </w:rPr>
              <w:t>XIV-1867</w:t>
            </w:r>
          </w:fldSimple>
          <w:r>
            <w:rPr>
              <w:rFonts w:ascii="Times New Roman" w:eastAsia="MS Mincho" w:hAnsi="Times New Roman"/>
              <w:sz w:val="20"/>
              <w:iCs/>
            </w:rPr>
            <w:t>,
2023-03-30,
paskelbta TAR 2023-04-05, i. k. 2023-06474                </w:t>
          </w:r>
        </w:p>
        <w:p>
          <w:pPr>
            <w:jc w:val="both"/>
            <w:rPr>
              <w:rFonts w:ascii="Times New Roman" w:hAnsi="Times New Roman"/>
            </w:rPr>
          </w:pPr>
          <w:r>
            <w:rPr>
              <w:rFonts w:ascii="Times New Roman" w:hAnsi="Times New Roman"/>
              <w:sz w:val="20"/>
            </w:rPr>
            <w:t>Lietuvos Respublikos administracinių nusižengimų kodekso 29, 515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1f31a076d611edbc04912defe897d1">
            <w:r w:rsidRPr="00532B9F">
              <w:rPr>
                <w:rFonts w:ascii="Times New Roman" w:eastAsia="MS Mincho" w:hAnsi="Times New Roman"/>
                <w:sz w:val="20"/>
                <w:iCs/>
                <w:color w:val="0000FF" w:themeColor="hyperlink"/>
                <w:u w:val="single"/>
              </w:rPr>
              <w:t>XIV-1615</w:t>
            </w:r>
          </w:fldSimple>
          <w:r>
            <w:rPr>
              <w:rFonts w:ascii="Times New Roman" w:eastAsia="MS Mincho" w:hAnsi="Times New Roman"/>
              <w:sz w:val="20"/>
              <w:iCs/>
            </w:rPr>
            <w:t>,
2022-11-24,
paskelbta TAR 2022-12-08, i. k. 2022-25059                </w:t>
          </w:r>
        </w:p>
        <w:p>
          <w:pPr>
            <w:jc w:val="both"/>
            <w:rPr>
              <w:rFonts w:ascii="Times New Roman" w:hAnsi="Times New Roman"/>
            </w:rPr>
          </w:pPr>
          <w:r>
            <w:rPr>
              <w:rFonts w:ascii="Times New Roman" w:hAnsi="Times New Roman"/>
              <w:sz w:val="20"/>
            </w:rPr>
            <w:t>Lietuvos Respublikos administracinių nusižengimų kodekso 281, 356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38ab90d36f11ed9978886e85107ab2">
            <w:r w:rsidRPr="00532B9F">
              <w:rPr>
                <w:rFonts w:ascii="Times New Roman" w:eastAsia="MS Mincho" w:hAnsi="Times New Roman"/>
                <w:sz w:val="20"/>
                <w:iCs/>
                <w:color w:val="0000FF" w:themeColor="hyperlink"/>
                <w:u w:val="single"/>
              </w:rPr>
              <w:t>XIV-1862</w:t>
            </w:r>
          </w:fldSimple>
          <w:r>
            <w:rPr>
              <w:rFonts w:ascii="Times New Roman" w:eastAsia="MS Mincho" w:hAnsi="Times New Roman"/>
              <w:sz w:val="20"/>
              <w:iCs/>
            </w:rPr>
            <w:t>,
2023-03-30,
paskelbta TAR 2023-04-05, i. k. 2023-06469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įstatymo Nr. XIV-1660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5300d0f96111ed9978886e85107ab2">
            <w:r w:rsidRPr="00532B9F">
              <w:rPr>
                <w:rFonts w:ascii="Times New Roman" w:eastAsia="MS Mincho" w:hAnsi="Times New Roman"/>
                <w:sz w:val="20"/>
                <w:iCs/>
                <w:color w:val="0000FF" w:themeColor="hyperlink"/>
                <w:u w:val="single"/>
              </w:rPr>
              <w:t>XIV-1949</w:t>
            </w:r>
          </w:fldSimple>
          <w:r>
            <w:rPr>
              <w:rFonts w:ascii="Times New Roman" w:eastAsia="MS Mincho" w:hAnsi="Times New Roman"/>
              <w:sz w:val="20"/>
              <w:iCs/>
            </w:rPr>
            <w:t>,
2023-05-11,
paskelbta TAR 2023-05-23, i. k. 2023-09690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54b7f0ea3f11ed9978886e85107ab2">
            <w:r w:rsidRPr="00532B9F">
              <w:rPr>
                <w:rFonts w:ascii="Times New Roman" w:eastAsia="MS Mincho" w:hAnsi="Times New Roman"/>
                <w:sz w:val="20"/>
                <w:iCs/>
                <w:color w:val="0000FF" w:themeColor="hyperlink"/>
                <w:u w:val="single"/>
              </w:rPr>
              <w:t>XIV-1926</w:t>
            </w:r>
          </w:fldSimple>
          <w:r>
            <w:rPr>
              <w:rFonts w:ascii="Times New Roman" w:eastAsia="MS Mincho" w:hAnsi="Times New Roman"/>
              <w:sz w:val="20"/>
              <w:iCs/>
            </w:rPr>
            <w:t>,
2023-04-27,
paskelbta TAR 2023-05-04, i. k. 2023-08476                </w:t>
          </w:r>
        </w:p>
        <w:p>
          <w:pPr>
            <w:jc w:val="both"/>
            <w:rPr>
              <w:rFonts w:ascii="Times New Roman" w:hAnsi="Times New Roman"/>
            </w:rPr>
          </w:pPr>
          <w:r>
            <w:rPr>
              <w:rFonts w:ascii="Times New Roman" w:hAnsi="Times New Roman"/>
              <w:sz w:val="20"/>
            </w:rPr>
            <w:t>Lietuvos Respublikos administracinių nusižengimų kodekso 108, 115, 122, 125, 137, 187, 205, 589 straipsnių pakeitimo ir Kodekso papildymo 113-1, 187-1, 474-1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4b8c90f96011ed9978886e85107ab2">
            <w:r w:rsidRPr="00532B9F">
              <w:rPr>
                <w:rFonts w:ascii="Times New Roman" w:eastAsia="MS Mincho" w:hAnsi="Times New Roman"/>
                <w:sz w:val="20"/>
                <w:iCs/>
                <w:color w:val="0000FF" w:themeColor="hyperlink"/>
                <w:u w:val="single"/>
              </w:rPr>
              <w:t>XIV-1947</w:t>
            </w:r>
          </w:fldSimple>
          <w:r>
            <w:rPr>
              <w:rFonts w:ascii="Times New Roman" w:eastAsia="MS Mincho" w:hAnsi="Times New Roman"/>
              <w:sz w:val="20"/>
              <w:iCs/>
            </w:rPr>
            <w:t>,
2023-05-11,
paskelbta TAR 2023-05-23, i. k. 2023-09688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3c9500a9b11ee9978886e85107ab2">
            <w:r w:rsidRPr="00532B9F">
              <w:rPr>
                <w:rFonts w:ascii="Times New Roman" w:eastAsia="MS Mincho" w:hAnsi="Times New Roman"/>
                <w:sz w:val="20"/>
                <w:iCs/>
                <w:color w:val="0000FF" w:themeColor="hyperlink"/>
                <w:u w:val="single"/>
              </w:rPr>
              <w:t>XIV-2021</w:t>
            </w:r>
          </w:fldSimple>
          <w:r>
            <w:rPr>
              <w:rFonts w:ascii="Times New Roman" w:eastAsia="MS Mincho" w:hAnsi="Times New Roman"/>
              <w:sz w:val="20"/>
              <w:iCs/>
            </w:rPr>
            <w:t>,
2023-06-01,
paskelbta TAR 2023-06-14, i. k. 2023-11835                </w:t>
          </w:r>
        </w:p>
        <w:p>
          <w:pPr>
            <w:jc w:val="both"/>
            <w:rPr>
              <w:rFonts w:ascii="Times New Roman" w:hAnsi="Times New Roman"/>
            </w:rPr>
          </w:pPr>
          <w:r>
            <w:rPr>
              <w:rFonts w:ascii="Times New Roman" w:hAnsi="Times New Roman"/>
              <w:sz w:val="20"/>
            </w:rPr>
            <w:t>Lietuvos Respublikos administracinių nusižengimų kodekso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b7e210119411ee9f7ec2ffce8b47bc">
            <w:r w:rsidRPr="00532B9F">
              <w:rPr>
                <w:rFonts w:ascii="Times New Roman" w:eastAsia="MS Mincho" w:hAnsi="Times New Roman"/>
                <w:sz w:val="20"/>
                <w:iCs/>
                <w:color w:val="0000FF" w:themeColor="hyperlink"/>
                <w:u w:val="single"/>
              </w:rPr>
              <w:t>XIV-2076</w:t>
            </w:r>
          </w:fldSimple>
          <w:r>
            <w:rPr>
              <w:rFonts w:ascii="Times New Roman" w:eastAsia="MS Mincho" w:hAnsi="Times New Roman"/>
              <w:sz w:val="20"/>
              <w:iCs/>
            </w:rPr>
            <w:t>,
2023-06-15,
paskelbta TAR 2023-06-23, i. k. 2023-12586                </w:t>
          </w:r>
        </w:p>
        <w:p>
          <w:pPr>
            <w:jc w:val="both"/>
            <w:rPr>
              <w:rFonts w:ascii="Times New Roman" w:hAnsi="Times New Roman"/>
            </w:rPr>
          </w:pPr>
          <w:r>
            <w:rPr>
              <w:rFonts w:ascii="Times New Roman" w:hAnsi="Times New Roman"/>
              <w:sz w:val="20"/>
            </w:rPr>
            <w:t>Lietuvos Respublikos administracinių nusižengimų kodekso 611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2f0f0119511ee9f7ec2ffce8b47bc">
            <w:r w:rsidRPr="00532B9F">
              <w:rPr>
                <w:rFonts w:ascii="Times New Roman" w:eastAsia="MS Mincho" w:hAnsi="Times New Roman"/>
                <w:sz w:val="20"/>
                <w:iCs/>
                <w:color w:val="0000FF" w:themeColor="hyperlink"/>
                <w:u w:val="single"/>
              </w:rPr>
              <w:t>XIV-2077</w:t>
            </w:r>
          </w:fldSimple>
          <w:r>
            <w:rPr>
              <w:rFonts w:ascii="Times New Roman" w:eastAsia="MS Mincho" w:hAnsi="Times New Roman"/>
              <w:sz w:val="20"/>
              <w:iCs/>
            </w:rPr>
            <w:t>,
2023-06-15,
paskelbta TAR 2023-06-23, i. k. 2023-12587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d25350053711ee9978886e85107ab2">
            <w:r w:rsidRPr="00532B9F">
              <w:rPr>
                <w:rFonts w:ascii="Times New Roman" w:eastAsia="MS Mincho" w:hAnsi="Times New Roman"/>
                <w:sz w:val="20"/>
                <w:iCs/>
                <w:color w:val="0000FF" w:themeColor="hyperlink"/>
                <w:u w:val="single"/>
              </w:rPr>
              <w:t>XIV-2026</w:t>
            </w:r>
          </w:fldSimple>
          <w:r>
            <w:rPr>
              <w:rFonts w:ascii="Times New Roman" w:eastAsia="MS Mincho" w:hAnsi="Times New Roman"/>
              <w:sz w:val="20"/>
              <w:iCs/>
            </w:rPr>
            <w:t>,
2023-06-01,
paskelbta TAR 2023-06-07, i. k. 2023-11218                </w:t>
          </w:r>
        </w:p>
        <w:p>
          <w:pPr>
            <w:jc w:val="both"/>
            <w:rPr>
              <w:rFonts w:ascii="Times New Roman" w:hAnsi="Times New Roman"/>
            </w:rPr>
          </w:pPr>
          <w:r>
            <w:rPr>
              <w:rFonts w:ascii="Times New Roman" w:hAnsi="Times New Roman"/>
              <w:sz w:val="20"/>
            </w:rPr>
            <w:t>Lietuvos Respublikos administracinių nusižengimų kodekso 122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1928a0140f11ee9f7ec2ffce8b47bc">
            <w:r w:rsidRPr="00532B9F">
              <w:rPr>
                <w:rFonts w:ascii="Times New Roman" w:eastAsia="MS Mincho" w:hAnsi="Times New Roman"/>
                <w:sz w:val="20"/>
                <w:iCs/>
                <w:color w:val="0000FF" w:themeColor="hyperlink"/>
                <w:u w:val="single"/>
              </w:rPr>
              <w:t>XIV-2080</w:t>
            </w:r>
          </w:fldSimple>
          <w:r>
            <w:rPr>
              <w:rFonts w:ascii="Times New Roman" w:eastAsia="MS Mincho" w:hAnsi="Times New Roman"/>
              <w:sz w:val="20"/>
              <w:iCs/>
            </w:rPr>
            <w:t>,
2023-06-20,
paskelbta TAR 2023-06-26, i. k. 2023-12756                </w:t>
          </w:r>
        </w:p>
        <w:p>
          <w:pPr>
            <w:jc w:val="both"/>
            <w:rPr>
              <w:rFonts w:ascii="Times New Roman" w:hAnsi="Times New Roman"/>
            </w:rPr>
          </w:pPr>
          <w:r>
            <w:rPr>
              <w:rFonts w:ascii="Times New Roman" w:hAnsi="Times New Roman"/>
              <w:sz w:val="20"/>
            </w:rPr>
            <w:t>Lietuvos Respublikos administracinių nusižengimų kodekso 122 ir 589 straipsnių pakeitimo įstatymo Nr. XIV-2026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0fca201fb611eeb233e8b04dc9bb3d">
            <w:r w:rsidRPr="00532B9F">
              <w:rPr>
                <w:rFonts w:ascii="Times New Roman" w:eastAsia="MS Mincho" w:hAnsi="Times New Roman"/>
                <w:sz w:val="20"/>
                <w:iCs/>
                <w:color w:val="0000FF" w:themeColor="hyperlink"/>
                <w:u w:val="single"/>
              </w:rPr>
              <w:t>XIV-2151</w:t>
            </w:r>
          </w:fldSimple>
          <w:r>
            <w:rPr>
              <w:rFonts w:ascii="Times New Roman" w:eastAsia="MS Mincho" w:hAnsi="Times New Roman"/>
              <w:sz w:val="20"/>
              <w:iCs/>
            </w:rPr>
            <w:t>,
2023-07-04,
paskelbta TAR 2023-07-11, i. k. 2023-14337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e710c010bc11ee9f7ec2ffce8b47bc">
            <w:r w:rsidRPr="00532B9F">
              <w:rPr>
                <w:rFonts w:ascii="Times New Roman" w:eastAsia="MS Mincho" w:hAnsi="Times New Roman"/>
                <w:sz w:val="20"/>
                <w:iCs/>
                <w:color w:val="0000FF" w:themeColor="hyperlink"/>
                <w:u w:val="single"/>
              </w:rPr>
              <w:t>XIV-2051</w:t>
            </w:r>
          </w:fldSimple>
          <w:r>
            <w:rPr>
              <w:rFonts w:ascii="Times New Roman" w:eastAsia="MS Mincho" w:hAnsi="Times New Roman"/>
              <w:sz w:val="20"/>
              <w:iCs/>
            </w:rPr>
            <w:t>,
2023-06-08,
paskelbta TAR 2023-06-22, i. k. 2023-12414                </w:t>
          </w:r>
        </w:p>
        <w:p>
          <w:pPr>
            <w:jc w:val="both"/>
            <w:rPr>
              <w:rFonts w:ascii="Times New Roman" w:hAnsi="Times New Roman"/>
            </w:rPr>
          </w:pPr>
          <w:r>
            <w:rPr>
              <w:rFonts w:ascii="Times New Roman" w:hAnsi="Times New Roman"/>
              <w:sz w:val="20"/>
            </w:rPr>
            <w:t>Lietuvos Respublikos administracinių nusižengimų kodekso 428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679650f96511ed9978886e85107ab2">
            <w:r w:rsidRPr="00532B9F">
              <w:rPr>
                <w:rFonts w:ascii="Times New Roman" w:eastAsia="MS Mincho" w:hAnsi="Times New Roman"/>
                <w:sz w:val="20"/>
                <w:iCs/>
                <w:color w:val="0000FF" w:themeColor="hyperlink"/>
                <w:u w:val="single"/>
              </w:rPr>
              <w:t>XIV-1953</w:t>
            </w:r>
          </w:fldSimple>
          <w:r>
            <w:rPr>
              <w:rFonts w:ascii="Times New Roman" w:eastAsia="MS Mincho" w:hAnsi="Times New Roman"/>
              <w:sz w:val="20"/>
              <w:iCs/>
            </w:rPr>
            <w:t>,
2023-05-11,
paskelbta TAR 2023-05-23, i. k. 2023-09697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147-1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de07501fb311eeb233e8b04dc9bb3d">
            <w:r w:rsidRPr="00532B9F">
              <w:rPr>
                <w:rFonts w:ascii="Times New Roman" w:eastAsia="MS Mincho" w:hAnsi="Times New Roman"/>
                <w:sz w:val="20"/>
                <w:iCs/>
                <w:color w:val="0000FF" w:themeColor="hyperlink"/>
                <w:u w:val="single"/>
              </w:rPr>
              <w:t>XIV-2133</w:t>
            </w:r>
          </w:fldSimple>
          <w:r>
            <w:rPr>
              <w:rFonts w:ascii="Times New Roman" w:eastAsia="MS Mincho" w:hAnsi="Times New Roman"/>
              <w:sz w:val="20"/>
              <w:iCs/>
            </w:rPr>
            <w:t>,
2023-06-29,
paskelbta TAR 2023-07-11, i. k. 2023-14325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333-1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c94b007d6211eea5a28c81c82193a8">
            <w:r w:rsidRPr="00532B9F">
              <w:rPr>
                <w:rFonts w:ascii="Times New Roman" w:eastAsia="MS Mincho" w:hAnsi="Times New Roman"/>
                <w:sz w:val="20"/>
                <w:iCs/>
                <w:color w:val="0000FF" w:themeColor="hyperlink"/>
                <w:u w:val="single"/>
              </w:rPr>
              <w:t>XIV-2206</w:t>
            </w:r>
          </w:fldSimple>
          <w:r>
            <w:rPr>
              <w:rFonts w:ascii="Times New Roman" w:eastAsia="MS Mincho" w:hAnsi="Times New Roman"/>
              <w:sz w:val="20"/>
              <w:iCs/>
            </w:rPr>
            <w:t>,
2023-10-26,
paskelbta TAR 2023-11-07, i. k. 2023-21646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81a180885311eea5a28c81c82193a8">
            <w:r w:rsidRPr="00532B9F">
              <w:rPr>
                <w:rFonts w:ascii="Times New Roman" w:eastAsia="MS Mincho" w:hAnsi="Times New Roman"/>
                <w:sz w:val="20"/>
                <w:iCs/>
                <w:color w:val="0000FF" w:themeColor="hyperlink"/>
                <w:u w:val="single"/>
              </w:rPr>
              <w:t>XIV-2221</w:t>
            </w:r>
          </w:fldSimple>
          <w:r>
            <w:rPr>
              <w:rFonts w:ascii="Times New Roman" w:eastAsia="MS Mincho" w:hAnsi="Times New Roman"/>
              <w:sz w:val="20"/>
              <w:iCs/>
            </w:rPr>
            <w:t>,
2023-11-09,
paskelbta TAR 2023-11-21, i. k. 2023-22367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2f86508d2e11eea5a28c81c82193a8">
            <w:r w:rsidRPr="00532B9F">
              <w:rPr>
                <w:rFonts w:ascii="Times New Roman" w:eastAsia="MS Mincho" w:hAnsi="Times New Roman"/>
                <w:sz w:val="20"/>
                <w:iCs/>
                <w:color w:val="0000FF" w:themeColor="hyperlink"/>
                <w:u w:val="single"/>
              </w:rPr>
              <w:t>XIV-2239</w:t>
            </w:r>
          </w:fldSimple>
          <w:r>
            <w:rPr>
              <w:rFonts w:ascii="Times New Roman" w:eastAsia="MS Mincho" w:hAnsi="Times New Roman"/>
              <w:sz w:val="20"/>
              <w:iCs/>
            </w:rPr>
            <w:t>,
2023-11-16,
paskelbta TAR 2023-11-27, i. k. 2023-22830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įstatymo Nr. XIV-1949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bdeb00a9c11ee9978886e85107ab2">
            <w:r w:rsidRPr="00532B9F">
              <w:rPr>
                <w:rFonts w:ascii="Times New Roman" w:eastAsia="MS Mincho" w:hAnsi="Times New Roman"/>
                <w:sz w:val="20"/>
                <w:iCs/>
                <w:color w:val="0000FF" w:themeColor="hyperlink"/>
                <w:u w:val="single"/>
              </w:rPr>
              <w:t>XIV-2022</w:t>
            </w:r>
          </w:fldSimple>
          <w:r>
            <w:rPr>
              <w:rFonts w:ascii="Times New Roman" w:eastAsia="MS Mincho" w:hAnsi="Times New Roman"/>
              <w:sz w:val="20"/>
              <w:iCs/>
            </w:rPr>
            <w:t>,
2023-06-01,
paskelbta TAR 2023-06-14, i. k. 2023-11837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c78a900a9c11ee9978886e85107ab2">
            <w:r w:rsidRPr="00532B9F">
              <w:rPr>
                <w:rFonts w:ascii="Times New Roman" w:eastAsia="MS Mincho" w:hAnsi="Times New Roman"/>
                <w:sz w:val="20"/>
                <w:iCs/>
                <w:color w:val="0000FF" w:themeColor="hyperlink"/>
                <w:u w:val="single"/>
              </w:rPr>
              <w:t>XIV-2023</w:t>
            </w:r>
          </w:fldSimple>
          <w:r>
            <w:rPr>
              <w:rFonts w:ascii="Times New Roman" w:eastAsia="MS Mincho" w:hAnsi="Times New Roman"/>
              <w:sz w:val="20"/>
              <w:iCs/>
            </w:rPr>
            <w:t>,
2023-06-01,
paskelbta TAR 2023-06-14, i. k. 2023-11838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c8ed09a5411eea5a28c81c82193a8">
            <w:r w:rsidRPr="00532B9F">
              <w:rPr>
                <w:rFonts w:ascii="Times New Roman" w:eastAsia="MS Mincho" w:hAnsi="Times New Roman"/>
                <w:sz w:val="20"/>
                <w:iCs/>
                <w:color w:val="0000FF" w:themeColor="hyperlink"/>
                <w:u w:val="single"/>
              </w:rPr>
              <w:t>XIV-2305</w:t>
            </w:r>
          </w:fldSimple>
          <w:r>
            <w:rPr>
              <w:rFonts w:ascii="Times New Roman" w:eastAsia="MS Mincho" w:hAnsi="Times New Roman"/>
              <w:sz w:val="20"/>
              <w:iCs/>
            </w:rPr>
            <w:t>,
2023-12-05,
paskelbta TAR 2023-12-14, i. k. 2023-24172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e164209a5411eea5a28c81c82193a8">
            <w:r w:rsidRPr="00532B9F">
              <w:rPr>
                <w:rFonts w:ascii="Times New Roman" w:eastAsia="MS Mincho" w:hAnsi="Times New Roman"/>
                <w:sz w:val="20"/>
                <w:iCs/>
                <w:color w:val="0000FF" w:themeColor="hyperlink"/>
                <w:u w:val="single"/>
              </w:rPr>
              <w:t>XIV-2306</w:t>
            </w:r>
          </w:fldSimple>
          <w:r>
            <w:rPr>
              <w:rFonts w:ascii="Times New Roman" w:eastAsia="MS Mincho" w:hAnsi="Times New Roman"/>
              <w:sz w:val="20"/>
              <w:iCs/>
            </w:rPr>
            <w:t>,
2023-12-05,
paskelbta TAR 2023-12-14, i. k. 2023-24173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įstatymo Nr. XIV-1947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6389c0a15c11eea5a28c81c82193a8">
            <w:r w:rsidRPr="00532B9F">
              <w:rPr>
                <w:rFonts w:ascii="Times New Roman" w:eastAsia="MS Mincho" w:hAnsi="Times New Roman"/>
                <w:sz w:val="20"/>
                <w:iCs/>
                <w:color w:val="0000FF" w:themeColor="hyperlink"/>
                <w:u w:val="single"/>
              </w:rPr>
              <w:t>XIV-2329</w:t>
            </w:r>
          </w:fldSimple>
          <w:r>
            <w:rPr>
              <w:rFonts w:ascii="Times New Roman" w:eastAsia="MS Mincho" w:hAnsi="Times New Roman"/>
              <w:sz w:val="20"/>
              <w:iCs/>
            </w:rPr>
            <w:t>,
2023-12-14,
paskelbta TAR 2023-12-23, i. k. 2023-25316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07c70a16411eea5a28c81c82193a8">
            <w:r w:rsidRPr="00532B9F">
              <w:rPr>
                <w:rFonts w:ascii="Times New Roman" w:eastAsia="MS Mincho" w:hAnsi="Times New Roman"/>
                <w:sz w:val="20"/>
                <w:iCs/>
                <w:color w:val="0000FF" w:themeColor="hyperlink"/>
                <w:u w:val="single"/>
              </w:rPr>
              <w:t>XIV-2356</w:t>
            </w:r>
          </w:fldSimple>
          <w:r>
            <w:rPr>
              <w:rFonts w:ascii="Times New Roman" w:eastAsia="MS Mincho" w:hAnsi="Times New Roman"/>
              <w:sz w:val="20"/>
              <w:iCs/>
            </w:rPr>
            <w:t>,
2023-12-14,
paskelbta TAR 2023-12-23, i. k. 2023-25327                </w:t>
          </w:r>
        </w:p>
        <w:p>
          <w:pPr>
            <w:jc w:val="both"/>
            <w:rPr>
              <w:rFonts w:ascii="Times New Roman" w:hAnsi="Times New Roman"/>
            </w:rPr>
          </w:pPr>
          <w:r>
            <w:rPr>
              <w:rFonts w:ascii="Times New Roman" w:hAnsi="Times New Roman"/>
              <w:sz w:val="20"/>
            </w:rPr>
            <w:t>Lietuvos Respublikos administracinių nusižengimų kodekso 305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64cc70a62811eea5a28c81c82193a8">
            <w:r w:rsidRPr="00532B9F">
              <w:rPr>
                <w:rFonts w:ascii="Times New Roman" w:eastAsia="MS Mincho" w:hAnsi="Times New Roman"/>
                <w:sz w:val="20"/>
                <w:iCs/>
                <w:color w:val="0000FF" w:themeColor="hyperlink"/>
                <w:u w:val="single"/>
              </w:rPr>
              <w:t>XIV-2394</w:t>
            </w:r>
          </w:fldSimple>
          <w:r>
            <w:rPr>
              <w:rFonts w:ascii="Times New Roman" w:eastAsia="MS Mincho" w:hAnsi="Times New Roman"/>
              <w:sz w:val="20"/>
              <w:iCs/>
            </w:rPr>
            <w:t>,
2023-12-19,
paskelbta TAR 2023-12-29, i. k. 2023-25910                </w:t>
          </w:r>
        </w:p>
        <w:p>
          <w:pPr>
            <w:jc w:val="both"/>
            <w:rPr>
              <w:rFonts w:ascii="Times New Roman" w:hAnsi="Times New Roman"/>
            </w:rPr>
          </w:pPr>
          <w:r>
            <w:rPr>
              <w:rFonts w:ascii="Times New Roman" w:hAnsi="Times New Roman"/>
              <w:sz w:val="20"/>
            </w:rPr>
            <w:t>Lietuvos Respublikos administracinių nusižengimų kodekso 557-1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6aaf70a63011eea5a28c81c82193a8">
            <w:r w:rsidRPr="00532B9F">
              <w:rPr>
                <w:rFonts w:ascii="Times New Roman" w:eastAsia="MS Mincho" w:hAnsi="Times New Roman"/>
                <w:sz w:val="20"/>
                <w:iCs/>
                <w:color w:val="0000FF" w:themeColor="hyperlink"/>
                <w:u w:val="single"/>
              </w:rPr>
              <w:t>XIV-2463</w:t>
            </w:r>
          </w:fldSimple>
          <w:r>
            <w:rPr>
              <w:rFonts w:ascii="Times New Roman" w:eastAsia="MS Mincho" w:hAnsi="Times New Roman"/>
              <w:sz w:val="20"/>
              <w:iCs/>
            </w:rPr>
            <w:t>,
2023-12-23,
paskelbta TAR 2023-12-29, i. k. 2023-25957                </w:t>
          </w:r>
        </w:p>
        <w:p>
          <w:pPr>
            <w:jc w:val="both"/>
            <w:rPr>
              <w:rFonts w:ascii="Times New Roman" w:hAnsi="Times New Roman"/>
            </w:rPr>
          </w:pPr>
          <w:r>
            <w:rPr>
              <w:rFonts w:ascii="Times New Roman" w:hAnsi="Times New Roman"/>
              <w:sz w:val="20"/>
            </w:rPr>
            <w:t>Lietuvos Respublikos administracinių nusižengimų kodekso 77, 170 ir 589 straipsnių pakeitimo ir Kodekso papildymo 170-1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d6ad80a16611eea5a28c81c82193a8">
            <w:r w:rsidRPr="00532B9F">
              <w:rPr>
                <w:rFonts w:ascii="Times New Roman" w:eastAsia="MS Mincho" w:hAnsi="Times New Roman"/>
                <w:sz w:val="20"/>
                <w:iCs/>
                <w:color w:val="0000FF" w:themeColor="hyperlink"/>
                <w:u w:val="single"/>
              </w:rPr>
              <w:t>XIV-2400</w:t>
            </w:r>
          </w:fldSimple>
          <w:r>
            <w:rPr>
              <w:rFonts w:ascii="Times New Roman" w:eastAsia="MS Mincho" w:hAnsi="Times New Roman"/>
              <w:sz w:val="20"/>
              <w:iCs/>
            </w:rPr>
            <w:t>,
2023-12-19,
paskelbta TAR 2023-12-23, i. k. 2023-25338                </w:t>
          </w:r>
        </w:p>
        <w:p>
          <w:pPr>
            <w:jc w:val="both"/>
            <w:rPr>
              <w:rFonts w:ascii="Times New Roman" w:hAnsi="Times New Roman"/>
            </w:rPr>
          </w:pPr>
          <w:r>
            <w:rPr>
              <w:rFonts w:ascii="Times New Roman" w:hAnsi="Times New Roman"/>
              <w:sz w:val="20"/>
            </w:rPr>
            <w:t>Lietuvos Respublikos administracinių nusižengimų kodekso 29, 385, 386, 387, 393, 394, 395, 396, 443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fda410ec1611ee9f5b8ffa077f9188">
            <w:r w:rsidRPr="00532B9F">
              <w:rPr>
                <w:rFonts w:ascii="Times New Roman" w:eastAsia="MS Mincho" w:hAnsi="Times New Roman"/>
                <w:sz w:val="20"/>
                <w:iCs/>
                <w:color w:val="0000FF" w:themeColor="hyperlink"/>
                <w:u w:val="single"/>
              </w:rPr>
              <w:t>XIV-2501</w:t>
            </w:r>
          </w:fldSimple>
          <w:r>
            <w:rPr>
              <w:rFonts w:ascii="Times New Roman" w:eastAsia="MS Mincho" w:hAnsi="Times New Roman"/>
              <w:sz w:val="20"/>
              <w:iCs/>
            </w:rPr>
            <w:t>,
2024-03-21,
paskelbta TAR 2024-03-27, i. k. 2024-05460                </w:t>
          </w:r>
        </w:p>
        <w:p>
          <w:pPr>
            <w:jc w:val="both"/>
            <w:rPr>
              <w:rFonts w:ascii="Times New Roman" w:hAnsi="Times New Roman"/>
            </w:rPr>
          </w:pPr>
          <w:r>
            <w:rPr>
              <w:rFonts w:ascii="Times New Roman" w:hAnsi="Times New Roman"/>
              <w:sz w:val="20"/>
            </w:rPr>
            <w:t>Lietuvos Respublikos administracinių nusižengimų kodekso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a557c0ec1811ee9f5b8ffa077f9188">
            <w:r w:rsidRPr="00532B9F">
              <w:rPr>
                <w:rFonts w:ascii="Times New Roman" w:eastAsia="MS Mincho" w:hAnsi="Times New Roman"/>
                <w:sz w:val="20"/>
                <w:iCs/>
                <w:color w:val="0000FF" w:themeColor="hyperlink"/>
                <w:u w:val="single"/>
              </w:rPr>
              <w:t>XIV-2502</w:t>
            </w:r>
          </w:fldSimple>
          <w:r>
            <w:rPr>
              <w:rFonts w:ascii="Times New Roman" w:eastAsia="MS Mincho" w:hAnsi="Times New Roman"/>
              <w:sz w:val="20"/>
              <w:iCs/>
            </w:rPr>
            <w:t>,
2024-03-21,
paskelbta TAR 2024-03-27, i. k. 2024-05466                </w:t>
          </w:r>
        </w:p>
        <w:p>
          <w:pPr>
            <w:jc w:val="both"/>
            <w:rPr>
              <w:rFonts w:ascii="Times New Roman" w:hAnsi="Times New Roman"/>
            </w:rPr>
          </w:pPr>
          <w:r>
            <w:rPr>
              <w:rFonts w:ascii="Times New Roman" w:hAnsi="Times New Roman"/>
              <w:sz w:val="20"/>
            </w:rPr>
            <w:t>Lietuvos Respublikos administracinių nusižengimų kodekso 349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963850e2cf11eead77e967e3995264">
            <w:r w:rsidRPr="00532B9F">
              <w:rPr>
                <w:rFonts w:ascii="Times New Roman" w:eastAsia="MS Mincho" w:hAnsi="Times New Roman"/>
                <w:sz w:val="20"/>
                <w:iCs/>
                <w:color w:val="0000FF" w:themeColor="hyperlink"/>
                <w:u w:val="single"/>
              </w:rPr>
              <w:t>XIV-2485</w:t>
            </w:r>
          </w:fldSimple>
          <w:r>
            <w:rPr>
              <w:rFonts w:ascii="Times New Roman" w:eastAsia="MS Mincho" w:hAnsi="Times New Roman"/>
              <w:sz w:val="20"/>
              <w:iCs/>
            </w:rPr>
            <w:t>,
2024-03-14,
paskelbta TAR 2024-03-15, i. k. 2024-04800                </w:t>
          </w:r>
        </w:p>
        <w:p>
          <w:pPr>
            <w:jc w:val="both"/>
            <w:rPr>
              <w:rFonts w:ascii="Times New Roman" w:hAnsi="Times New Roman"/>
            </w:rPr>
          </w:pPr>
          <w:r>
            <w:rPr>
              <w:rFonts w:ascii="Times New Roman" w:hAnsi="Times New Roman"/>
              <w:sz w:val="20"/>
            </w:rPr>
            <w:t>Lietuvos Respublikos administracinių nusižengimų kodekso 290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a48900f1bf11ee9f5b8ffa077f9188">
            <w:r w:rsidRPr="00532B9F">
              <w:rPr>
                <w:rFonts w:ascii="Times New Roman" w:eastAsia="MS Mincho" w:hAnsi="Times New Roman"/>
                <w:sz w:val="20"/>
                <w:iCs/>
                <w:color w:val="0000FF" w:themeColor="hyperlink"/>
                <w:u w:val="single"/>
              </w:rPr>
              <w:t>XIV-2518</w:t>
            </w:r>
          </w:fldSimple>
          <w:r>
            <w:rPr>
              <w:rFonts w:ascii="Times New Roman" w:eastAsia="MS Mincho" w:hAnsi="Times New Roman"/>
              <w:sz w:val="20"/>
              <w:iCs/>
            </w:rPr>
            <w:t>,
2024-03-28,
paskelbta TAR 2024-04-03, i. k. 2024-06307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84114002dc11efbcbfb318996800a8">
            <w:r w:rsidRPr="00532B9F">
              <w:rPr>
                <w:rFonts w:ascii="Times New Roman" w:eastAsia="MS Mincho" w:hAnsi="Times New Roman"/>
                <w:sz w:val="20"/>
                <w:iCs/>
                <w:color w:val="0000FF" w:themeColor="hyperlink"/>
                <w:u w:val="single"/>
              </w:rPr>
              <w:t>XIV-2551</w:t>
            </w:r>
          </w:fldSimple>
          <w:r>
            <w:rPr>
              <w:rFonts w:ascii="Times New Roman" w:eastAsia="MS Mincho" w:hAnsi="Times New Roman"/>
              <w:sz w:val="20"/>
              <w:iCs/>
            </w:rPr>
            <w:t>,
2024-04-18,
paskelbta TAR 2024-04-25, i. k. 2024-07555                </w:t>
          </w:r>
        </w:p>
        <w:p>
          <w:pPr>
            <w:jc w:val="both"/>
            <w:rPr>
              <w:rFonts w:ascii="Times New Roman" w:hAnsi="Times New Roman"/>
            </w:rPr>
          </w:pPr>
          <w:r>
            <w:rPr>
              <w:rFonts w:ascii="Times New Roman" w:hAnsi="Times New Roman"/>
              <w:sz w:val="20"/>
            </w:rPr>
            <w:t>Lietuvos Respublikos administracinių nusižengimų kodekso 218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7d1de0087d11efbcbfb318996800a8">
            <w:r w:rsidRPr="00532B9F">
              <w:rPr>
                <w:rFonts w:ascii="Times New Roman" w:eastAsia="MS Mincho" w:hAnsi="Times New Roman"/>
                <w:sz w:val="20"/>
                <w:iCs/>
                <w:color w:val="0000FF" w:themeColor="hyperlink"/>
                <w:u w:val="single"/>
              </w:rPr>
              <w:t>XIV-2576</w:t>
            </w:r>
          </w:fldSimple>
          <w:r>
            <w:rPr>
              <w:rFonts w:ascii="Times New Roman" w:eastAsia="MS Mincho" w:hAnsi="Times New Roman"/>
              <w:sz w:val="20"/>
              <w:iCs/>
            </w:rPr>
            <w:t>,
2024-04-25,
paskelbta TAR 2024-05-02, i. k. 2024-08217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8c58b012be11efbcbfb318996800a8">
            <w:r w:rsidRPr="00532B9F">
              <w:rPr>
                <w:rFonts w:ascii="Times New Roman" w:eastAsia="MS Mincho" w:hAnsi="Times New Roman"/>
                <w:sz w:val="20"/>
                <w:iCs/>
                <w:color w:val="0000FF" w:themeColor="hyperlink"/>
                <w:u w:val="single"/>
              </w:rPr>
              <w:t>XIV-2622</w:t>
            </w:r>
          </w:fldSimple>
          <w:r>
            <w:rPr>
              <w:rFonts w:ascii="Times New Roman" w:eastAsia="MS Mincho" w:hAnsi="Times New Roman"/>
              <w:sz w:val="20"/>
              <w:iCs/>
            </w:rPr>
            <w:t>,
2024-05-09,
paskelbta TAR 2024-05-15, i. k. 2024-08912                </w:t>
          </w:r>
        </w:p>
        <w:p>
          <w:pPr>
            <w:jc w:val="both"/>
            <w:rPr>
              <w:rFonts w:ascii="Times New Roman" w:hAnsi="Times New Roman"/>
            </w:rPr>
          </w:pPr>
          <w:r>
            <w:rPr>
              <w:rFonts w:ascii="Times New Roman" w:hAnsi="Times New Roman"/>
              <w:sz w:val="20"/>
            </w:rPr>
            <w:t>Lietuvos Respublikos administracinių nusižengimų kodekso 351, 352, 353, 354, 355, 357, 358, 359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1e96c01e6411ef8b14c5bcce136045">
            <w:r w:rsidRPr="00532B9F">
              <w:rPr>
                <w:rFonts w:ascii="Times New Roman" w:eastAsia="MS Mincho" w:hAnsi="Times New Roman"/>
                <w:sz w:val="20"/>
                <w:iCs/>
                <w:color w:val="0000FF" w:themeColor="hyperlink"/>
                <w:u w:val="single"/>
              </w:rPr>
              <w:t>XIV-2662</w:t>
            </w:r>
          </w:fldSimple>
          <w:r>
            <w:rPr>
              <w:rFonts w:ascii="Times New Roman" w:eastAsia="MS Mincho" w:hAnsi="Times New Roman"/>
              <w:sz w:val="20"/>
              <w:iCs/>
            </w:rPr>
            <w:t>,
2024-05-16,
paskelbta TAR 2024-05-30, i. k. 2024-09703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7e2540299011efbdaea558de59136c">
            <w:r w:rsidRPr="00532B9F">
              <w:rPr>
                <w:rFonts w:ascii="Times New Roman" w:eastAsia="MS Mincho" w:hAnsi="Times New Roman"/>
                <w:sz w:val="20"/>
                <w:iCs/>
                <w:color w:val="0000FF" w:themeColor="hyperlink"/>
                <w:u w:val="single"/>
              </w:rPr>
              <w:t>XIV-2684</w:t>
            </w:r>
          </w:fldSimple>
          <w:r>
            <w:rPr>
              <w:rFonts w:ascii="Times New Roman" w:eastAsia="MS Mincho" w:hAnsi="Times New Roman"/>
              <w:sz w:val="20"/>
              <w:iCs/>
            </w:rPr>
            <w:t>,
2024-06-06,
paskelbta TAR 2024-06-13, i. k. 2024-10822                </w:t>
          </w:r>
        </w:p>
        <w:p>
          <w:pPr>
            <w:jc w:val="both"/>
            <w:rPr>
              <w:rFonts w:ascii="Times New Roman" w:hAnsi="Times New Roman"/>
            </w:rPr>
          </w:pPr>
          <w:r>
            <w:rPr>
              <w:rFonts w:ascii="Times New Roman" w:hAnsi="Times New Roman"/>
              <w:sz w:val="20"/>
            </w:rPr>
            <w:t>Lietuvos Respublikos administracinių nusižengimų kodekso 307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1f2601e5b11ef8b14c5bcce136045">
            <w:r w:rsidRPr="00532B9F">
              <w:rPr>
                <w:rFonts w:ascii="Times New Roman" w:eastAsia="MS Mincho" w:hAnsi="Times New Roman"/>
                <w:sz w:val="20"/>
                <w:iCs/>
                <w:color w:val="0000FF" w:themeColor="hyperlink"/>
                <w:u w:val="single"/>
              </w:rPr>
              <w:t>XIV-2653</w:t>
            </w:r>
          </w:fldSimple>
          <w:r>
            <w:rPr>
              <w:rFonts w:ascii="Times New Roman" w:eastAsia="MS Mincho" w:hAnsi="Times New Roman"/>
              <w:sz w:val="20"/>
              <w:iCs/>
            </w:rPr>
            <w:t>,
2024-05-16,
paskelbta TAR 2024-05-30, i. k. 2024-09691                </w:t>
          </w:r>
        </w:p>
        <w:p>
          <w:pPr>
            <w:jc w:val="both"/>
            <w:rPr>
              <w:rFonts w:ascii="Times New Roman" w:hAnsi="Times New Roman"/>
            </w:rPr>
          </w:pPr>
          <w:r>
            <w:rPr>
              <w:rFonts w:ascii="Times New Roman" w:hAnsi="Times New Roman"/>
              <w:sz w:val="20"/>
            </w:rPr>
            <w:t>Lietuvos Respublikos administracinių nusižengimų kodekso 95, 362-1, 589 straipsnių, priedo pakeitimo ir 96-1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4015502edb11efbdaea558de59136c">
            <w:r w:rsidRPr="00532B9F">
              <w:rPr>
                <w:rFonts w:ascii="Times New Roman" w:eastAsia="MS Mincho" w:hAnsi="Times New Roman"/>
                <w:sz w:val="20"/>
                <w:iCs/>
                <w:color w:val="0000FF" w:themeColor="hyperlink"/>
                <w:u w:val="single"/>
              </w:rPr>
              <w:t>XIV-2748</w:t>
            </w:r>
          </w:fldSimple>
          <w:r>
            <w:rPr>
              <w:rFonts w:ascii="Times New Roman" w:eastAsia="MS Mincho" w:hAnsi="Times New Roman"/>
              <w:sz w:val="20"/>
              <w:iCs/>
            </w:rPr>
            <w:t>,
2024-06-13,
paskelbta TAR 2024-06-20, i. k. 2024-11253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8d9a036d611efbdaea558de59136c">
            <w:r w:rsidRPr="00532B9F">
              <w:rPr>
                <w:rFonts w:ascii="Times New Roman" w:eastAsia="MS Mincho" w:hAnsi="Times New Roman"/>
                <w:sz w:val="20"/>
                <w:iCs/>
                <w:color w:val="0000FF" w:themeColor="hyperlink"/>
                <w:u w:val="single"/>
              </w:rPr>
              <w:t>XIV-2814</w:t>
            </w:r>
          </w:fldSimple>
          <w:r>
            <w:rPr>
              <w:rFonts w:ascii="Times New Roman" w:eastAsia="MS Mincho" w:hAnsi="Times New Roman"/>
              <w:sz w:val="20"/>
              <w:iCs/>
            </w:rPr>
            <w:t>,
2024-06-25,
paskelbta TAR 2024-06-30, i. k. 2024-12137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e57c036d611efbdaea558de59136c">
            <w:r w:rsidRPr="00532B9F">
              <w:rPr>
                <w:rFonts w:ascii="Times New Roman" w:eastAsia="MS Mincho" w:hAnsi="Times New Roman"/>
                <w:sz w:val="20"/>
                <w:iCs/>
                <w:color w:val="0000FF" w:themeColor="hyperlink"/>
                <w:u w:val="single"/>
              </w:rPr>
              <w:t>XIV-2816</w:t>
            </w:r>
          </w:fldSimple>
          <w:r>
            <w:rPr>
              <w:rFonts w:ascii="Times New Roman" w:eastAsia="MS Mincho" w:hAnsi="Times New Roman"/>
              <w:sz w:val="20"/>
              <w:iCs/>
            </w:rPr>
            <w:t>,
2024-06-25,
paskelbta TAR 2024-06-30, i. k. 2024-12139                </w:t>
          </w:r>
        </w:p>
        <w:p>
          <w:pPr>
            <w:jc w:val="both"/>
            <w:rPr>
              <w:rFonts w:ascii="Times New Roman" w:hAnsi="Times New Roman"/>
            </w:rPr>
          </w:pPr>
          <w:r>
            <w:rPr>
              <w:rFonts w:ascii="Times New Roman" w:hAnsi="Times New Roman"/>
              <w:sz w:val="20"/>
            </w:rPr>
            <w:t>Lietuvos Respublikos administracinių nusižengimų kodekso 119-1 ir 223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8f902e4111efbdaea558de59136c">
            <w:r w:rsidRPr="00532B9F">
              <w:rPr>
                <w:rFonts w:ascii="Times New Roman" w:eastAsia="MS Mincho" w:hAnsi="Times New Roman"/>
                <w:sz w:val="20"/>
                <w:iCs/>
                <w:color w:val="0000FF" w:themeColor="hyperlink"/>
                <w:u w:val="single"/>
              </w:rPr>
              <w:t>XIV-2681</w:t>
            </w:r>
          </w:fldSimple>
          <w:r>
            <w:rPr>
              <w:rFonts w:ascii="Times New Roman" w:eastAsia="MS Mincho" w:hAnsi="Times New Roman"/>
              <w:sz w:val="20"/>
              <w:iCs/>
            </w:rPr>
            <w:t>,
2024-06-06,
paskelbta TAR 2024-06-19, i. k. 2024-11164                </w:t>
          </w:r>
        </w:p>
        <w:p>
          <w:pPr>
            <w:jc w:val="both"/>
            <w:rPr>
              <w:rFonts w:ascii="Times New Roman" w:hAnsi="Times New Roman"/>
            </w:rPr>
          </w:pPr>
          <w:r>
            <w:rPr>
              <w:rFonts w:ascii="Times New Roman" w:hAnsi="Times New Roman"/>
              <w:sz w:val="20"/>
            </w:rPr>
            <w:t>Lietuvos Respublikos administracinių nusižengimų kodekso 589 straipsnio, priedo pakeitimo ir Kodekso papildymo 188-5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492130347311efbdaea558de59136c">
            <w:r w:rsidRPr="00532B9F">
              <w:rPr>
                <w:rFonts w:ascii="Times New Roman" w:eastAsia="MS Mincho" w:hAnsi="Times New Roman"/>
                <w:sz w:val="20"/>
                <w:iCs/>
                <w:color w:val="0000FF" w:themeColor="hyperlink"/>
                <w:u w:val="single"/>
              </w:rPr>
              <w:t>XIV-2786</w:t>
            </w:r>
          </w:fldSimple>
          <w:r>
            <w:rPr>
              <w:rFonts w:ascii="Times New Roman" w:eastAsia="MS Mincho" w:hAnsi="Times New Roman"/>
              <w:sz w:val="20"/>
              <w:iCs/>
            </w:rPr>
            <w:t>,
2024-06-20,
paskelbta TAR 2024-06-27, i. k. 2024-11783                </w:t>
          </w:r>
        </w:p>
        <w:p>
          <w:pPr>
            <w:jc w:val="both"/>
            <w:rPr>
              <w:rFonts w:ascii="Times New Roman" w:hAnsi="Times New Roman"/>
            </w:rPr>
          </w:pPr>
          <w:r>
            <w:rPr>
              <w:rFonts w:ascii="Times New Roman" w:hAnsi="Times New Roman"/>
              <w:sz w:val="20"/>
            </w:rPr>
            <w:t>Lietuvos Respublikos administracinių nusižengimų kodekso 12, 29, 235, 236, 239, 242, 247, 260, 262, 271, 276, 281, 284, 285, 291, 293, 295, 296, 303, 304-2, 309, 356, 440, 505, 589 straipsnių ir priedo pakeitimo, Kodekso papildymo 255-1 straipsniu ir 304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b670803d2611efbdaea558de59136c">
            <w:r w:rsidRPr="00532B9F">
              <w:rPr>
                <w:rFonts w:ascii="Times New Roman" w:eastAsia="MS Mincho" w:hAnsi="Times New Roman"/>
                <w:sz w:val="20"/>
                <w:iCs/>
                <w:color w:val="0000FF" w:themeColor="hyperlink"/>
                <w:u w:val="single"/>
              </w:rPr>
              <w:t>XIV-2793</w:t>
            </w:r>
          </w:fldSimple>
          <w:r>
            <w:rPr>
              <w:rFonts w:ascii="Times New Roman" w:eastAsia="MS Mincho" w:hAnsi="Times New Roman"/>
              <w:sz w:val="20"/>
              <w:iCs/>
            </w:rPr>
            <w:t>,
2024-06-25,
paskelbta TAR 2024-07-08, i. k. 2024-12736                </w:t>
          </w:r>
        </w:p>
        <w:p>
          <w:pPr>
            <w:jc w:val="both"/>
            <w:rPr>
              <w:rFonts w:ascii="Times New Roman" w:hAnsi="Times New Roman"/>
            </w:rPr>
          </w:pPr>
          <w:r>
            <w:rPr>
              <w:rFonts w:ascii="Times New Roman" w:hAnsi="Times New Roman"/>
              <w:sz w:val="20"/>
            </w:rPr>
            <w:t>Lietuvos Respublikos administracinių nusižengimų kodekso 56, 57, 58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c042a049c711efbdaea558de59136c">
            <w:r w:rsidRPr="00532B9F">
              <w:rPr>
                <w:rFonts w:ascii="Times New Roman" w:eastAsia="MS Mincho" w:hAnsi="Times New Roman"/>
                <w:sz w:val="20"/>
                <w:iCs/>
                <w:color w:val="0000FF" w:themeColor="hyperlink"/>
                <w:u w:val="single"/>
              </w:rPr>
              <w:t>XIV-2922</w:t>
            </w:r>
          </w:fldSimple>
          <w:r>
            <w:rPr>
              <w:rFonts w:ascii="Times New Roman" w:eastAsia="MS Mincho" w:hAnsi="Times New Roman"/>
              <w:sz w:val="20"/>
              <w:iCs/>
            </w:rPr>
            <w:t>,
2024-07-11,
paskelbta TAR 2024-07-24, i. k. 2024-13555                </w:t>
          </w:r>
        </w:p>
        <w:p>
          <w:pPr>
            <w:jc w:val="both"/>
            <w:rPr>
              <w:rFonts w:ascii="Times New Roman" w:hAnsi="Times New Roman"/>
            </w:rPr>
          </w:pPr>
          <w:r>
            <w:rPr>
              <w:rFonts w:ascii="Times New Roman" w:hAnsi="Times New Roman"/>
              <w:sz w:val="20"/>
            </w:rPr>
            <w:t>Lietuvos Respublikos administracinių nusižengimų kodekso 589 straipsnio pakeitimo ir 180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f028c03a9f11efbdaea558de59136c">
            <w:r w:rsidRPr="00532B9F">
              <w:rPr>
                <w:rFonts w:ascii="Times New Roman" w:eastAsia="MS Mincho" w:hAnsi="Times New Roman"/>
                <w:sz w:val="20"/>
                <w:iCs/>
                <w:color w:val="0000FF" w:themeColor="hyperlink"/>
                <w:u w:val="single"/>
              </w:rPr>
              <w:t>XIV-2832</w:t>
            </w:r>
          </w:fldSimple>
          <w:r>
            <w:rPr>
              <w:rFonts w:ascii="Times New Roman" w:eastAsia="MS Mincho" w:hAnsi="Times New Roman"/>
              <w:sz w:val="20"/>
              <w:iCs/>
            </w:rPr>
            <w:t>,
2024-06-25,
paskelbta TAR 2024-07-05, i. k. 2024-12629                </w:t>
          </w:r>
        </w:p>
        <w:p>
          <w:pPr>
            <w:jc w:val="both"/>
            <w:rPr>
              <w:rFonts w:ascii="Times New Roman" w:hAnsi="Times New Roman"/>
            </w:rPr>
          </w:pPr>
          <w:r>
            <w:rPr>
              <w:rFonts w:ascii="Times New Roman" w:hAnsi="Times New Roman"/>
              <w:sz w:val="20"/>
            </w:rPr>
            <w:t>Lietuvos Respublikos administracinių nusižengimų kodekso 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757a503aa211efbdaea558de59136c">
            <w:r w:rsidRPr="00532B9F">
              <w:rPr>
                <w:rFonts w:ascii="Times New Roman" w:eastAsia="MS Mincho" w:hAnsi="Times New Roman"/>
                <w:sz w:val="20"/>
                <w:iCs/>
                <w:color w:val="0000FF" w:themeColor="hyperlink"/>
                <w:u w:val="single"/>
              </w:rPr>
              <w:t>XIV-2852</w:t>
            </w:r>
          </w:fldSimple>
          <w:r>
            <w:rPr>
              <w:rFonts w:ascii="Times New Roman" w:eastAsia="MS Mincho" w:hAnsi="Times New Roman"/>
              <w:sz w:val="20"/>
              <w:iCs/>
            </w:rPr>
            <w:t>,
2024-06-27,
paskelbta TAR 2024-07-05, i. k. 2024-12637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įstatymo Nr. XIV-2662 1, 2, 3, 7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afa0a049bd11efbdaea558de59136c">
            <w:r w:rsidRPr="00532B9F">
              <w:rPr>
                <w:rFonts w:ascii="Times New Roman" w:eastAsia="MS Mincho" w:hAnsi="Times New Roman"/>
                <w:sz w:val="20"/>
                <w:iCs/>
                <w:color w:val="0000FF" w:themeColor="hyperlink"/>
                <w:u w:val="single"/>
              </w:rPr>
              <w:t>XIV-2904</w:t>
            </w:r>
          </w:fldSimple>
          <w:r>
            <w:rPr>
              <w:rFonts w:ascii="Times New Roman" w:eastAsia="MS Mincho" w:hAnsi="Times New Roman"/>
              <w:sz w:val="20"/>
              <w:iCs/>
            </w:rPr>
            <w:t>,
2024-07-11,
paskelbta TAR 2024-07-24, i. k. 2024-13539                </w:t>
          </w:r>
        </w:p>
        <w:p>
          <w:pPr>
            <w:jc w:val="both"/>
            <w:rPr>
              <w:rFonts w:ascii="Times New Roman" w:hAnsi="Times New Roman"/>
            </w:rPr>
          </w:pPr>
          <w:r>
            <w:rPr>
              <w:rFonts w:ascii="Times New Roman" w:hAnsi="Times New Roman"/>
              <w:sz w:val="20"/>
            </w:rPr>
            <w:t>Lietuvos Respublikos administracinių nusižengimų kodekso 479, 480,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820ea091f211efa605b9842742bf37">
            <w:r w:rsidRPr="00532B9F">
              <w:rPr>
                <w:rFonts w:ascii="Times New Roman" w:eastAsia="MS Mincho" w:hAnsi="Times New Roman"/>
                <w:sz w:val="20"/>
                <w:iCs/>
                <w:color w:val="0000FF" w:themeColor="hyperlink"/>
                <w:u w:val="single"/>
              </w:rPr>
              <w:t>XIV-3035</w:t>
            </w:r>
          </w:fldSimple>
          <w:r>
            <w:rPr>
              <w:rFonts w:ascii="Times New Roman" w:eastAsia="MS Mincho" w:hAnsi="Times New Roman"/>
              <w:sz w:val="20"/>
              <w:iCs/>
            </w:rPr>
            <w:t>,
2024-10-17,
paskelbta TAR 2024-10-24, i. k. 2024-18432                </w:t>
          </w:r>
        </w:p>
        <w:p>
          <w:pPr>
            <w:jc w:val="both"/>
            <w:rPr>
              <w:rFonts w:ascii="Times New Roman" w:hAnsi="Times New Roman"/>
            </w:rPr>
          </w:pPr>
          <w:r>
            <w:rPr>
              <w:rFonts w:ascii="Times New Roman" w:hAnsi="Times New Roman"/>
              <w:sz w:val="20"/>
            </w:rPr>
            <w:t>Lietuvos Respublikos administracinių nusižengimų kodekso 96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9530302ed111efbdaea558de59136c">
            <w:r w:rsidRPr="00532B9F">
              <w:rPr>
                <w:rFonts w:ascii="Times New Roman" w:eastAsia="MS Mincho" w:hAnsi="Times New Roman"/>
                <w:sz w:val="20"/>
                <w:iCs/>
                <w:color w:val="0000FF" w:themeColor="hyperlink"/>
                <w:u w:val="single"/>
              </w:rPr>
              <w:t>XIV-2706</w:t>
            </w:r>
          </w:fldSimple>
          <w:r>
            <w:rPr>
              <w:rFonts w:ascii="Times New Roman" w:eastAsia="MS Mincho" w:hAnsi="Times New Roman"/>
              <w:sz w:val="20"/>
              <w:iCs/>
            </w:rPr>
            <w:t>,
2024-06-13,
paskelbta TAR 2024-06-20, i. k. 2024-11230                </w:t>
          </w:r>
        </w:p>
        <w:p>
          <w:pPr>
            <w:jc w:val="both"/>
            <w:rPr>
              <w:rFonts w:ascii="Times New Roman" w:hAnsi="Times New Roman"/>
            </w:rPr>
          </w:pPr>
          <w:r>
            <w:rPr>
              <w:rFonts w:ascii="Times New Roman" w:hAnsi="Times New Roman"/>
              <w:sz w:val="20"/>
            </w:rPr>
            <w:t>Lietuvos Respublikos administracinių nusižengimų kodekso 47-1 ir 96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401af049bc11efbdaea558de59136c">
            <w:r w:rsidRPr="00532B9F">
              <w:rPr>
                <w:rFonts w:ascii="Times New Roman" w:eastAsia="MS Mincho" w:hAnsi="Times New Roman"/>
                <w:sz w:val="20"/>
                <w:iCs/>
                <w:color w:val="0000FF" w:themeColor="hyperlink"/>
                <w:u w:val="single"/>
              </w:rPr>
              <w:t>XIV-2878</w:t>
            </w:r>
          </w:fldSimple>
          <w:r>
            <w:rPr>
              <w:rFonts w:ascii="Times New Roman" w:eastAsia="MS Mincho" w:hAnsi="Times New Roman"/>
              <w:sz w:val="20"/>
              <w:iCs/>
            </w:rPr>
            <w:t>,
2024-07-11,
paskelbta TAR 2024-07-24, i. k. 2024-13534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9d00049a611efbdaea558de59136c">
            <w:r w:rsidRPr="00532B9F">
              <w:rPr>
                <w:rFonts w:ascii="Times New Roman" w:eastAsia="MS Mincho" w:hAnsi="Times New Roman"/>
                <w:sz w:val="20"/>
                <w:iCs/>
                <w:color w:val="0000FF" w:themeColor="hyperlink"/>
                <w:u w:val="single"/>
              </w:rPr>
              <w:t>XIV-2916</w:t>
            </w:r>
          </w:fldSimple>
          <w:r>
            <w:rPr>
              <w:rFonts w:ascii="Times New Roman" w:eastAsia="MS Mincho" w:hAnsi="Times New Roman"/>
              <w:sz w:val="20"/>
              <w:iCs/>
            </w:rPr>
            <w:t>,
2024-07-11,
paskelbta TAR 2024-07-24, i. k. 2024-13512                </w:t>
          </w:r>
        </w:p>
        <w:p>
          <w:pPr>
            <w:jc w:val="both"/>
            <w:rPr>
              <w:rFonts w:ascii="Times New Roman" w:hAnsi="Times New Roman"/>
            </w:rPr>
          </w:pPr>
          <w:r>
            <w:rPr>
              <w:rFonts w:ascii="Times New Roman" w:hAnsi="Times New Roman"/>
              <w:sz w:val="20"/>
            </w:rPr>
            <w:t>Lietuvos Respublikos administracinių nusižengimų kodekso 72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ce727486d711efabdbb4a1fc8b0b63">
            <w:r w:rsidRPr="00532B9F">
              <w:rPr>
                <w:rFonts w:ascii="Times New Roman" w:eastAsia="MS Mincho" w:hAnsi="Times New Roman"/>
                <w:sz w:val="20"/>
                <w:iCs/>
                <w:color w:val="0000FF" w:themeColor="hyperlink"/>
                <w:u w:val="single"/>
              </w:rPr>
              <w:t>XIV-3018</w:t>
            </w:r>
          </w:fldSimple>
          <w:r>
            <w:rPr>
              <w:rFonts w:ascii="Times New Roman" w:eastAsia="MS Mincho" w:hAnsi="Times New Roman"/>
              <w:sz w:val="20"/>
              <w:iCs/>
            </w:rPr>
            <w:t>,
2024-10-03,
paskelbta TAR 2024-10-10, i. k. 2024-17780                </w:t>
          </w:r>
        </w:p>
        <w:p>
          <w:pPr>
            <w:jc w:val="both"/>
            <w:rPr>
              <w:rFonts w:ascii="Times New Roman" w:hAnsi="Times New Roman"/>
            </w:rPr>
          </w:pPr>
          <w:r>
            <w:rPr>
              <w:rFonts w:ascii="Times New Roman" w:hAnsi="Times New Roman"/>
              <w:sz w:val="20"/>
            </w:rPr>
            <w:t>Lietuvos Respublikos administracinių nusižengimų kodekso 72 ir 589 straipsnių pakeitimo įstatymo Nr. XIV-2916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6f7440a26111efa605b9842742bf37">
            <w:r w:rsidRPr="00532B9F">
              <w:rPr>
                <w:rFonts w:ascii="Times New Roman" w:eastAsia="MS Mincho" w:hAnsi="Times New Roman"/>
                <w:sz w:val="20"/>
                <w:iCs/>
                <w:color w:val="0000FF" w:themeColor="hyperlink"/>
                <w:u w:val="single"/>
              </w:rPr>
              <w:t>XIV-3049</w:t>
            </w:r>
          </w:fldSimple>
          <w:r>
            <w:rPr>
              <w:rFonts w:ascii="Times New Roman" w:eastAsia="MS Mincho" w:hAnsi="Times New Roman"/>
              <w:sz w:val="20"/>
              <w:iCs/>
            </w:rPr>
            <w:t>,
2024-11-07,
paskelbta TAR 2024-11-14, i. k. 2024-19818                </w:t>
          </w:r>
        </w:p>
        <w:p>
          <w:pPr>
            <w:jc w:val="both"/>
            <w:rPr>
              <w:rFonts w:ascii="Times New Roman" w:hAnsi="Times New Roman"/>
            </w:rPr>
          </w:pPr>
          <w:r>
            <w:rPr>
              <w:rFonts w:ascii="Times New Roman" w:hAnsi="Times New Roman"/>
              <w:sz w:val="20"/>
            </w:rPr>
            <w:t>Lietuvos Respublikos administracinių nusižengimų kodekso 12, 526,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b36952b86d11ef88c08519262548c4">
            <w:r w:rsidRPr="00532B9F">
              <w:rPr>
                <w:rFonts w:ascii="Times New Roman" w:eastAsia="MS Mincho" w:hAnsi="Times New Roman"/>
                <w:sz w:val="20"/>
                <w:iCs/>
                <w:color w:val="0000FF" w:themeColor="hyperlink"/>
                <w:u w:val="single"/>
              </w:rPr>
              <w:t>XV-30</w:t>
            </w:r>
          </w:fldSimple>
          <w:r>
            <w:rPr>
              <w:rFonts w:ascii="Times New Roman" w:eastAsia="MS Mincho" w:hAnsi="Times New Roman"/>
              <w:sz w:val="20"/>
              <w:iCs/>
            </w:rPr>
            <w:t>,
2024-12-05,
paskelbta TAR 2024-12-12, i. k. 2024-22082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f0bc70c13811ef88c08519262548c4">
            <w:r w:rsidRPr="00532B9F">
              <w:rPr>
                <w:rFonts w:ascii="Times New Roman" w:eastAsia="MS Mincho" w:hAnsi="Times New Roman"/>
                <w:sz w:val="20"/>
                <w:iCs/>
                <w:color w:val="0000FF" w:themeColor="hyperlink"/>
                <w:u w:val="single"/>
              </w:rPr>
              <w:t>XV-56</w:t>
            </w:r>
          </w:fldSimple>
          <w:r>
            <w:rPr>
              <w:rFonts w:ascii="Times New Roman" w:eastAsia="MS Mincho" w:hAnsi="Times New Roman"/>
              <w:sz w:val="20"/>
              <w:iCs/>
            </w:rPr>
            <w:t>,
2024-12-12,
paskelbta TAR 2024-12-23, i. k. 2024-23065                </w:t>
          </w:r>
        </w:p>
        <w:p>
          <w:pPr>
            <w:jc w:val="both"/>
            <w:rPr>
              <w:rFonts w:ascii="Times New Roman" w:hAnsi="Times New Roman"/>
            </w:rPr>
          </w:pPr>
          <w:r>
            <w:rPr>
              <w:rFonts w:ascii="Times New Roman" w:hAnsi="Times New Roman"/>
              <w:sz w:val="20"/>
            </w:rPr>
            <w:t>Lietuvos Respublikos administracinių nusižengimų kodekso 77, 170, 170-1,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321bc036d611efbdaea558de59136c">
            <w:r w:rsidRPr="00532B9F">
              <w:rPr>
                <w:rFonts w:ascii="Times New Roman" w:eastAsia="MS Mincho" w:hAnsi="Times New Roman"/>
                <w:sz w:val="20"/>
                <w:iCs/>
                <w:color w:val="0000FF" w:themeColor="hyperlink"/>
                <w:u w:val="single"/>
              </w:rPr>
              <w:t>XIV-2815</w:t>
            </w:r>
          </w:fldSimple>
          <w:r>
            <w:rPr>
              <w:rFonts w:ascii="Times New Roman" w:eastAsia="MS Mincho" w:hAnsi="Times New Roman"/>
              <w:sz w:val="20"/>
              <w:iCs/>
            </w:rPr>
            <w:t>,
2024-06-25,
paskelbta TAR 2024-06-30, i. k. 2024-12138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065b203aa311efbdaea558de59136c">
            <w:r w:rsidRPr="00532B9F">
              <w:rPr>
                <w:rFonts w:ascii="Times New Roman" w:eastAsia="MS Mincho" w:hAnsi="Times New Roman"/>
                <w:sz w:val="20"/>
                <w:iCs/>
                <w:color w:val="0000FF" w:themeColor="hyperlink"/>
                <w:u w:val="single"/>
              </w:rPr>
              <w:t>XIV-2861</w:t>
            </w:r>
          </w:fldSimple>
          <w:r>
            <w:rPr>
              <w:rFonts w:ascii="Times New Roman" w:eastAsia="MS Mincho" w:hAnsi="Times New Roman"/>
              <w:sz w:val="20"/>
              <w:iCs/>
            </w:rPr>
            <w:t>,
2024-06-27,
paskelbta TAR 2024-07-05, i. k. 2024-12644                </w:t>
          </w:r>
        </w:p>
        <w:p>
          <w:pPr>
            <w:jc w:val="both"/>
            <w:rPr>
              <w:rFonts w:ascii="Times New Roman" w:hAnsi="Times New Roman"/>
            </w:rPr>
          </w:pPr>
          <w:r>
            <w:rPr>
              <w:rFonts w:ascii="Times New Roman" w:hAnsi="Times New Roman"/>
              <w:sz w:val="20"/>
            </w:rPr>
            <w:t>Lietuvos Respublikos administracinių nusižengimų kodekso 98-1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a08740a58a11ef90b5ee8931e5ce5e">
            <w:r w:rsidRPr="00532B9F">
              <w:rPr>
                <w:rFonts w:ascii="Times New Roman" w:eastAsia="MS Mincho" w:hAnsi="Times New Roman"/>
                <w:sz w:val="20"/>
                <w:iCs/>
                <w:color w:val="0000FF" w:themeColor="hyperlink"/>
                <w:u w:val="single"/>
              </w:rPr>
              <w:t>XIV-3071</w:t>
            </w:r>
          </w:fldSimple>
          <w:r>
            <w:rPr>
              <w:rFonts w:ascii="Times New Roman" w:eastAsia="MS Mincho" w:hAnsi="Times New Roman"/>
              <w:sz w:val="20"/>
              <w:iCs/>
            </w:rPr>
            <w:t>,
2024-11-07,
paskelbta TAR 2024-11-18, i. k. 2024-20015                </w:t>
          </w:r>
        </w:p>
        <w:p>
          <w:pPr>
            <w:jc w:val="both"/>
            <w:rPr>
              <w:rFonts w:ascii="Times New Roman" w:hAnsi="Times New Roman"/>
            </w:rPr>
          </w:pPr>
          <w:r>
            <w:rPr>
              <w:rFonts w:ascii="Times New Roman" w:hAnsi="Times New Roman"/>
              <w:sz w:val="20"/>
            </w:rPr>
            <w:t>Lietuvos Respublikos administracinių nusižengimų kodekso 376, 396, 396-1, 401, 413-1 ir 589 straipsnių pakeitimo ir Kodekso papildymo 376-1, 401-1 ir 413-2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5ee732a8b311ef90b5ee8931e5ce5e">
            <w:r w:rsidRPr="00532B9F">
              <w:rPr>
                <w:rFonts w:ascii="Times New Roman" w:eastAsia="MS Mincho" w:hAnsi="Times New Roman"/>
                <w:sz w:val="20"/>
                <w:iCs/>
                <w:color w:val="0000FF" w:themeColor="hyperlink"/>
                <w:u w:val="single"/>
              </w:rPr>
              <w:t>XIV-3131</w:t>
            </w:r>
          </w:fldSimple>
          <w:r>
            <w:rPr>
              <w:rFonts w:ascii="Times New Roman" w:eastAsia="MS Mincho" w:hAnsi="Times New Roman"/>
              <w:sz w:val="20"/>
              <w:iCs/>
            </w:rPr>
            <w:t>,
2024-11-12,
paskelbta TAR 2024-11-22, i. k. 2024-20370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817c00a8b711ef90b5ee8931e5ce5e">
            <w:r w:rsidRPr="00532B9F">
              <w:rPr>
                <w:rFonts w:ascii="Times New Roman" w:eastAsia="MS Mincho" w:hAnsi="Times New Roman"/>
                <w:sz w:val="20"/>
                <w:iCs/>
                <w:color w:val="0000FF" w:themeColor="hyperlink"/>
                <w:u w:val="single"/>
              </w:rPr>
              <w:t>XIV-3147</w:t>
            </w:r>
          </w:fldSimple>
          <w:r>
            <w:rPr>
              <w:rFonts w:ascii="Times New Roman" w:eastAsia="MS Mincho" w:hAnsi="Times New Roman"/>
              <w:sz w:val="20"/>
              <w:iCs/>
            </w:rPr>
            <w:t>,
2024-11-12,
paskelbta TAR 2024-11-22, i. k. 2024-20390                </w:t>
          </w:r>
        </w:p>
        <w:p>
          <w:pPr>
            <w:jc w:val="both"/>
            <w:rPr>
              <w:rFonts w:ascii="Times New Roman" w:hAnsi="Times New Roman"/>
            </w:rPr>
          </w:pPr>
          <w:r>
            <w:rPr>
              <w:rFonts w:ascii="Times New Roman" w:hAnsi="Times New Roman"/>
              <w:sz w:val="20"/>
            </w:rPr>
            <w:t>Lietuvos Respublikos administracinių nusižengimų kodekso 223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7c6bb0912d11efa605b9842742bf37">
            <w:r w:rsidRPr="00532B9F">
              <w:rPr>
                <w:rFonts w:ascii="Times New Roman" w:eastAsia="MS Mincho" w:hAnsi="Times New Roman"/>
                <w:sz w:val="20"/>
                <w:iCs/>
                <w:color w:val="0000FF" w:themeColor="hyperlink"/>
                <w:u w:val="single"/>
              </w:rPr>
              <w:t>XIV-3021</w:t>
            </w:r>
          </w:fldSimple>
          <w:r>
            <w:rPr>
              <w:rFonts w:ascii="Times New Roman" w:eastAsia="MS Mincho" w:hAnsi="Times New Roman"/>
              <w:sz w:val="20"/>
              <w:iCs/>
            </w:rPr>
            <w:t>,
2024-10-15,
paskelbta TAR 2024-10-23, i. k. 2024-18352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įstatymo Nr. XIV-2518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0f5b704a4911efbdaea558de59136c">
            <w:r w:rsidRPr="00532B9F">
              <w:rPr>
                <w:rFonts w:ascii="Times New Roman" w:eastAsia="MS Mincho" w:hAnsi="Times New Roman"/>
                <w:sz w:val="20"/>
                <w:iCs/>
                <w:color w:val="0000FF" w:themeColor="hyperlink"/>
                <w:u w:val="single"/>
              </w:rPr>
              <w:t>XIV-2952</w:t>
            </w:r>
          </w:fldSimple>
          <w:r>
            <w:rPr>
              <w:rFonts w:ascii="Times New Roman" w:eastAsia="MS Mincho" w:hAnsi="Times New Roman"/>
              <w:sz w:val="20"/>
              <w:iCs/>
            </w:rPr>
            <w:t>,
2024-07-18,
paskelbta TAR 2024-07-25, i. k. 2024-13619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05cfd0a26511efa605b9842742bf37">
            <w:r w:rsidRPr="00532B9F">
              <w:rPr>
                <w:rFonts w:ascii="Times New Roman" w:eastAsia="MS Mincho" w:hAnsi="Times New Roman"/>
                <w:sz w:val="20"/>
                <w:iCs/>
                <w:color w:val="0000FF" w:themeColor="hyperlink"/>
                <w:u w:val="single"/>
              </w:rPr>
              <w:t>XIV-3069</w:t>
            </w:r>
          </w:fldSimple>
          <w:r>
            <w:rPr>
              <w:rFonts w:ascii="Times New Roman" w:eastAsia="MS Mincho" w:hAnsi="Times New Roman"/>
              <w:sz w:val="20"/>
              <w:iCs/>
            </w:rPr>
            <w:t>,
2024-11-07,
paskelbta TAR 2024-11-14, i. k. 2024-19832                </w:t>
          </w:r>
        </w:p>
        <w:p>
          <w:pPr>
            <w:jc w:val="both"/>
            <w:rPr>
              <w:rFonts w:ascii="Times New Roman" w:hAnsi="Times New Roman"/>
            </w:rPr>
          </w:pPr>
          <w:r>
            <w:rPr>
              <w:rFonts w:ascii="Times New Roman" w:hAnsi="Times New Roman"/>
              <w:sz w:val="20"/>
            </w:rPr>
            <w:t>Lietuvos Respublikos administracinių nusižengimų kodekso 373 ir 377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fc860d80611efa5ddd96c482819f5">
            <w:r w:rsidRPr="00532B9F">
              <w:rPr>
                <w:rFonts w:ascii="Times New Roman" w:eastAsia="MS Mincho" w:hAnsi="Times New Roman"/>
                <w:sz w:val="20"/>
                <w:iCs/>
                <w:color w:val="0000FF" w:themeColor="hyperlink"/>
                <w:u w:val="single"/>
              </w:rPr>
              <w:t>XV-109</w:t>
            </w:r>
          </w:fldSimple>
          <w:r>
            <w:rPr>
              <w:rFonts w:ascii="Times New Roman" w:eastAsia="MS Mincho" w:hAnsi="Times New Roman"/>
              <w:sz w:val="20"/>
              <w:iCs/>
            </w:rPr>
            <w:t>,
2025-01-14,
paskelbta TAR 2025-01-21, i. k. 2025-00694                </w:t>
          </w:r>
        </w:p>
        <w:p>
          <w:pPr>
            <w:jc w:val="both"/>
            <w:rPr>
              <w:rFonts w:ascii="Times New Roman" w:hAnsi="Times New Roman"/>
            </w:rPr>
          </w:pPr>
          <w:r>
            <w:rPr>
              <w:rFonts w:ascii="Times New Roman" w:hAnsi="Times New Roman"/>
              <w:sz w:val="20"/>
            </w:rPr>
            <w:t>Lietuvos Respublikos administracinių nusižengimų kodekso 188-4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f04670337911efbdaea558de59136c">
            <w:r w:rsidRPr="00532B9F">
              <w:rPr>
                <w:rFonts w:ascii="Times New Roman" w:eastAsia="MS Mincho" w:hAnsi="Times New Roman"/>
                <w:sz w:val="20"/>
                <w:iCs/>
                <w:color w:val="0000FF" w:themeColor="hyperlink"/>
                <w:u w:val="single"/>
              </w:rPr>
              <w:t>XIV-2734</w:t>
            </w:r>
          </w:fldSimple>
          <w:r>
            <w:rPr>
              <w:rFonts w:ascii="Times New Roman" w:eastAsia="MS Mincho" w:hAnsi="Times New Roman"/>
              <w:sz w:val="20"/>
              <w:iCs/>
            </w:rPr>
            <w:t>,
2024-06-13,
paskelbta TAR 2024-06-26, i. k. 2024-11571                </w:t>
          </w:r>
        </w:p>
        <w:p>
          <w:pPr>
            <w:jc w:val="both"/>
            <w:rPr>
              <w:rFonts w:ascii="Times New Roman" w:hAnsi="Times New Roman"/>
            </w:rPr>
          </w:pPr>
          <w:r>
            <w:rPr>
              <w:rFonts w:ascii="Times New Roman" w:hAnsi="Times New Roman"/>
              <w:sz w:val="20"/>
            </w:rPr>
            <w:t>Lietuvos Respublikos administracinių nusižengimų kodekso 517-4, 560, 560-1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5f8512913011efa605b9842742bf37">
            <w:r w:rsidRPr="00532B9F">
              <w:rPr>
                <w:rFonts w:ascii="Times New Roman" w:eastAsia="MS Mincho" w:hAnsi="Times New Roman"/>
                <w:sz w:val="20"/>
                <w:iCs/>
                <w:color w:val="0000FF" w:themeColor="hyperlink"/>
                <w:u w:val="single"/>
              </w:rPr>
              <w:t>XIV-3025</w:t>
            </w:r>
          </w:fldSimple>
          <w:r>
            <w:rPr>
              <w:rFonts w:ascii="Times New Roman" w:eastAsia="MS Mincho" w:hAnsi="Times New Roman"/>
              <w:sz w:val="20"/>
              <w:iCs/>
            </w:rPr>
            <w:t>,
2024-10-15,
paskelbta TAR 2024-10-23, i. k. 2024-18353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įstatymo Nr. XIV-2576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6f0b103a9f11efbdaea558de59136c">
            <w:r w:rsidRPr="00532B9F">
              <w:rPr>
                <w:rFonts w:ascii="Times New Roman" w:eastAsia="MS Mincho" w:hAnsi="Times New Roman"/>
                <w:sz w:val="20"/>
                <w:iCs/>
                <w:color w:val="0000FF" w:themeColor="hyperlink"/>
                <w:u w:val="single"/>
              </w:rPr>
              <w:t>XIV-2809</w:t>
            </w:r>
          </w:fldSimple>
          <w:r>
            <w:rPr>
              <w:rFonts w:ascii="Times New Roman" w:eastAsia="MS Mincho" w:hAnsi="Times New Roman"/>
              <w:sz w:val="20"/>
              <w:iCs/>
            </w:rPr>
            <w:t>,
2024-06-25,
paskelbta TAR 2024-07-05, i. k. 2024-12626                </w:t>
          </w:r>
        </w:p>
        <w:p>
          <w:pPr>
            <w:jc w:val="both"/>
            <w:rPr>
              <w:rFonts w:ascii="Times New Roman" w:hAnsi="Times New Roman"/>
            </w:rPr>
          </w:pPr>
          <w:r>
            <w:rPr>
              <w:rFonts w:ascii="Times New Roman" w:hAnsi="Times New Roman"/>
              <w:sz w:val="20"/>
            </w:rPr>
            <w:t>Lietuvos Respublikos administracinių nusižengimų kodekso 672 ir 676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f1e71c2309111f08fdabd4950271e2c">
            <w:r w:rsidRPr="00532B9F">
              <w:rPr>
                <w:rFonts w:ascii="Times New Roman" w:eastAsia="MS Mincho" w:hAnsi="Times New Roman"/>
                <w:sz w:val="20"/>
                <w:iCs/>
                <w:color w:val="0000FF" w:themeColor="hyperlink"/>
                <w:u w:val="single"/>
              </w:rPr>
              <w:t>XV-188</w:t>
            </w:r>
          </w:fldSimple>
          <w:r>
            <w:rPr>
              <w:rFonts w:ascii="Times New Roman" w:eastAsia="MS Mincho" w:hAnsi="Times New Roman"/>
              <w:sz w:val="20"/>
              <w:iCs/>
            </w:rPr>
            <w:t>,
2025-05-08,
paskelbta TAR 2025-05-14, i. k. 2025-08556                </w:t>
          </w:r>
        </w:p>
        <w:p>
          <w:pPr>
            <w:jc w:val="both"/>
            <w:rPr>
              <w:rFonts w:ascii="Times New Roman" w:hAnsi="Times New Roman"/>
            </w:rPr>
          </w:pPr>
          <w:r>
            <w:rPr>
              <w:rFonts w:ascii="Times New Roman" w:hAnsi="Times New Roman"/>
              <w:sz w:val="20"/>
            </w:rPr>
            <w:t>Lietuvos Respublikos administracinių nusižengimų kodekso 394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9bf630309111f08fdabd4950271e2c">
            <w:r w:rsidRPr="00532B9F">
              <w:rPr>
                <w:rFonts w:ascii="Times New Roman" w:eastAsia="MS Mincho" w:hAnsi="Times New Roman"/>
                <w:sz w:val="20"/>
                <w:iCs/>
                <w:color w:val="0000FF" w:themeColor="hyperlink"/>
                <w:u w:val="single"/>
              </w:rPr>
              <w:t>XV-189</w:t>
            </w:r>
          </w:fldSimple>
          <w:r>
            <w:rPr>
              <w:rFonts w:ascii="Times New Roman" w:eastAsia="MS Mincho" w:hAnsi="Times New Roman"/>
              <w:sz w:val="20"/>
              <w:iCs/>
            </w:rPr>
            <w:t>,
2025-05-08,
paskelbta TAR 2025-05-14, i. k. 2025-08557                </w:t>
          </w:r>
        </w:p>
        <w:p>
          <w:pPr>
            <w:jc w:val="both"/>
            <w:rPr>
              <w:rFonts w:ascii="Times New Roman" w:hAnsi="Times New Roman"/>
            </w:rPr>
          </w:pPr>
          <w:r>
            <w:rPr>
              <w:rFonts w:ascii="Times New Roman" w:hAnsi="Times New Roman"/>
              <w:sz w:val="20"/>
            </w:rPr>
            <w:t>Lietuvos Respublikos administracinių nusižengimų kodekso 486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00a3c2358111f08fdabd4950271e2c">
            <w:r w:rsidRPr="00532B9F">
              <w:rPr>
                <w:rFonts w:ascii="Times New Roman" w:eastAsia="MS Mincho" w:hAnsi="Times New Roman"/>
                <w:sz w:val="20"/>
                <w:iCs/>
                <w:color w:val="0000FF" w:themeColor="hyperlink"/>
                <w:u w:val="single"/>
              </w:rPr>
              <w:t>XV-205</w:t>
            </w:r>
          </w:fldSimple>
          <w:r>
            <w:rPr>
              <w:rFonts w:ascii="Times New Roman" w:eastAsia="MS Mincho" w:hAnsi="Times New Roman"/>
              <w:sz w:val="20"/>
              <w:iCs/>
            </w:rPr>
            <w:t>,
2025-05-15,
paskelbta TAR 2025-05-20, i. k. 2025-08907                </w:t>
          </w:r>
        </w:p>
        <w:p>
          <w:pPr>
            <w:jc w:val="both"/>
            <w:rPr>
              <w:rFonts w:ascii="Times New Roman" w:hAnsi="Times New Roman"/>
            </w:rPr>
          </w:pPr>
          <w:r>
            <w:rPr>
              <w:rFonts w:ascii="Times New Roman" w:hAnsi="Times New Roman"/>
              <w:sz w:val="20"/>
            </w:rPr>
            <w:t>Lietuvos Respublikos administracinių nusižengimų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56ba0358211f08fdabd4950271e2c">
            <w:r w:rsidRPr="00532B9F">
              <w:rPr>
                <w:rFonts w:ascii="Times New Roman" w:eastAsia="MS Mincho" w:hAnsi="Times New Roman"/>
                <w:sz w:val="20"/>
                <w:iCs/>
                <w:color w:val="0000FF" w:themeColor="hyperlink"/>
                <w:u w:val="single"/>
              </w:rPr>
              <w:t>XV-214</w:t>
            </w:r>
          </w:fldSimple>
          <w:r>
            <w:rPr>
              <w:rFonts w:ascii="Times New Roman" w:eastAsia="MS Mincho" w:hAnsi="Times New Roman"/>
              <w:sz w:val="20"/>
              <w:iCs/>
            </w:rPr>
            <w:t>,
2025-05-15,
paskelbta TAR 2025-05-20, i. k. 2025-08910                </w:t>
          </w:r>
        </w:p>
        <w:p>
          <w:pPr>
            <w:jc w:val="both"/>
            <w:rPr>
              <w:rFonts w:ascii="Times New Roman" w:hAnsi="Times New Roman"/>
            </w:rPr>
          </w:pPr>
          <w:r>
            <w:rPr>
              <w:rFonts w:ascii="Times New Roman" w:hAnsi="Times New Roman"/>
              <w:sz w:val="20"/>
            </w:rPr>
            <w:t>Lietuvos Respublikos administracinių nusižengimų kodekso 112, 113, 113-1, 351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decf524ab611f0b070ee7f1ceefc75">
            <w:r w:rsidRPr="00532B9F">
              <w:rPr>
                <w:rFonts w:ascii="Times New Roman" w:eastAsia="MS Mincho" w:hAnsi="Times New Roman"/>
                <w:sz w:val="20"/>
                <w:iCs/>
                <w:color w:val="0000FF" w:themeColor="hyperlink"/>
                <w:u w:val="single"/>
              </w:rPr>
              <w:t>XV-254</w:t>
            </w:r>
          </w:fldSimple>
          <w:r>
            <w:rPr>
              <w:rFonts w:ascii="Times New Roman" w:eastAsia="MS Mincho" w:hAnsi="Times New Roman"/>
              <w:sz w:val="20"/>
              <w:iCs/>
            </w:rPr>
            <w:t>,
2025-06-05,
paskelbta TAR 2025-06-16, i. k. 2025-10901                </w:t>
          </w:r>
        </w:p>
        <w:p>
          <w:pPr>
            <w:jc w:val="both"/>
            <w:rPr>
              <w:rFonts w:ascii="Times New Roman" w:hAnsi="Times New Roman"/>
            </w:rPr>
          </w:pPr>
          <w:r>
            <w:rPr>
              <w:rFonts w:ascii="Times New Roman" w:hAnsi="Times New Roman"/>
              <w:sz w:val="20"/>
            </w:rPr>
            <w:t>Lietuvos Respublikos administracinių nusižengimų kodekso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d451f804da411f0b070ee7f1ceefc75">
            <w:r w:rsidRPr="00532B9F">
              <w:rPr>
                <w:rFonts w:ascii="Times New Roman" w:eastAsia="MS Mincho" w:hAnsi="Times New Roman"/>
                <w:sz w:val="20"/>
                <w:iCs/>
                <w:color w:val="0000FF" w:themeColor="hyperlink"/>
                <w:u w:val="single"/>
              </w:rPr>
              <w:t>XV-275</w:t>
            </w:r>
          </w:fldSimple>
          <w:r>
            <w:rPr>
              <w:rFonts w:ascii="Times New Roman" w:eastAsia="MS Mincho" w:hAnsi="Times New Roman"/>
              <w:sz w:val="20"/>
              <w:iCs/>
            </w:rPr>
            <w:t>,
2025-06-12,
paskelbta TAR 2025-06-20, i. k. 2025-11220                </w:t>
          </w:r>
        </w:p>
        <w:p>
          <w:pPr>
            <w:jc w:val="both"/>
            <w:rPr>
              <w:rFonts w:ascii="Times New Roman" w:hAnsi="Times New Roman"/>
            </w:rPr>
          </w:pPr>
          <w:r>
            <w:rPr>
              <w:rFonts w:ascii="Times New Roman" w:hAnsi="Times New Roman"/>
              <w:sz w:val="20"/>
            </w:rPr>
            <w:t>Lietuvos Respublikos administracinių nusižengimų kodekso 12, 294, 295, 301, 302,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0f8ba04da511f0b070ee7f1ceefc75">
            <w:r w:rsidRPr="00532B9F">
              <w:rPr>
                <w:rFonts w:ascii="Times New Roman" w:eastAsia="MS Mincho" w:hAnsi="Times New Roman"/>
                <w:sz w:val="20"/>
                <w:iCs/>
                <w:color w:val="0000FF" w:themeColor="hyperlink"/>
                <w:u w:val="single"/>
              </w:rPr>
              <w:t>XV-277</w:t>
            </w:r>
          </w:fldSimple>
          <w:r>
            <w:rPr>
              <w:rFonts w:ascii="Times New Roman" w:eastAsia="MS Mincho" w:hAnsi="Times New Roman"/>
              <w:sz w:val="20"/>
              <w:iCs/>
            </w:rPr>
            <w:t>,
2025-06-12,
paskelbta TAR 2025-06-20, i. k. 2025-11223                </w:t>
          </w:r>
        </w:p>
        <w:p>
          <w:pPr>
            <w:jc w:val="both"/>
            <w:rPr>
              <w:rFonts w:ascii="Times New Roman" w:hAnsi="Times New Roman"/>
            </w:rPr>
          </w:pPr>
          <w:r>
            <w:rPr>
              <w:rFonts w:ascii="Times New Roman" w:hAnsi="Times New Roman"/>
              <w:sz w:val="20"/>
            </w:rPr>
            <w:t>Lietuvos Respublikos administracinių nusižengimų kodekso 137 straipsnio pakeitimo įstatymas</w:t>
          </w:r>
        </w:p>
        <w:p>
          <w:pPr>
            <w:jc w:val="both"/>
            <w:rPr>
              <w:rFonts w:ascii="Times New Roman" w:hAnsi="Times New Roman"/>
              <w:sz w:val="20"/>
            </w:rPr>
          </w:pPr>
        </w:p>
        <w:p>
          <w:pPr>
            <w:widowControl w:val="0"/>
            <w:rPr>
              <w:rFonts w:ascii="Times New Roman" w:hAnsi="Times New Roman"/>
              <w:snapToGrid w:val="0"/>
            </w:rPr>
          </w:pPr>
        </w:p>
      </w:sdtContent>
    </w:sdt>
    <w:p>
      <w:pPr>
        <w:tabs>
          <w:tab w:val="left" w:pos="1276"/>
        </w:tabs>
        <w:spacing w:line="360" w:lineRule="auto"/>
        <w:ind w:firstLine="720"/>
        <w:jc w:val="both"/>
      </w:pPr>
    </w:p>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0"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191</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454</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287</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94</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448</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127</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112</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111</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184</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229</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175</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400</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139</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385</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252</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456</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457</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398</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117</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455</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482</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16</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469</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176</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472</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397</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118</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58</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274</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396</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119</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143</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265</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393</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116</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130</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130</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102</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79</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463</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281</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339</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473</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402</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474</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192</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75</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6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6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6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6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6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6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6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7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7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7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7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7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7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7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7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7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7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7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7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7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7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7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7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7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7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7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7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7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7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7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8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8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8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8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8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8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8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8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8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8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8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8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8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8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8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8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8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8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8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8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8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648642E"/>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unhideWhenUsed/>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544.xml"/>
  <Relationship Id="rId10" Type="http://schemas.openxmlformats.org/officeDocument/2006/relationships/footnotes" Target="footnotes.xml"/>
  <Relationship Id="rId11" Type="http://schemas.microsoft.com/office/2011/relationships/people" Target="people.xml"/>
  <Relationship Id="rId12" Type="http://schemas.openxmlformats.org/officeDocument/2006/relationships/settings" Target="settings.xml"/>
  <Relationship Id="rId13" Type="http://schemas.openxmlformats.org/officeDocument/2006/relationships/styles" Target="style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png"/>
  <Relationship Id="rId17" Type="http://schemas.openxmlformats.org/officeDocument/2006/relationships/header" Target="header1087.xml"/>
  <Relationship Id="rId18" Type="http://schemas.openxmlformats.org/officeDocument/2006/relationships/header" Target="header1088.xml"/>
  <Relationship Id="rId19" Type="http://schemas.openxmlformats.org/officeDocument/2006/relationships/footer" Target="footer1087.xml"/>
  <Relationship Id="rId2" Type="http://schemas.openxmlformats.org/officeDocument/2006/relationships/header" Target="header545.xml"/>
  <Relationship Id="rId20" Type="http://schemas.openxmlformats.org/officeDocument/2006/relationships/footer" Target="footer1088.xml"/>
  <Relationship Id="rId21" Type="http://schemas.openxmlformats.org/officeDocument/2006/relationships/header" Target="header1089.xml"/>
  <Relationship Id="rId22" Type="http://schemas.openxmlformats.org/officeDocument/2006/relationships/footer" Target="footer1089.xml"/>
  <Relationship Id="rId23" Type="http://schemas.openxmlformats.org/officeDocument/2006/relationships/hyperlink" TargetMode="External" Target="http://eur-lex.europa.eu/legal-content/LIT/TXT/?uri=CELEX:32012R0965&amp;locale=lt"/>
  <Relationship Id="rId24" Type="http://schemas.openxmlformats.org/officeDocument/2006/relationships/hyperlink" TargetMode="External" Target="http://eur-lex.europa.eu/legal-content/LIT/TXT/?uri=CELEX:3947R2019&amp;locale=lt"/>
  <Relationship Id="rId25" Type="http://schemas.openxmlformats.org/officeDocument/2006/relationships/hyperlink" TargetMode="External" Target="http://eur-lex.europa.eu/legal-content/LIT/TXT/?uri=CELEX:3947R2019&amp;locale=lt"/>
  <Relationship Id="rId26" Type="http://schemas.openxmlformats.org/officeDocument/2006/relationships/hyperlink" TargetMode="External" Target="http://eur-lex.europa.eu/legal-content/LIT/TXT/?uri=CELEX:32011R1178&amp;locale=lt"/>
  <Relationship Id="rId27" Type="http://schemas.openxmlformats.org/officeDocument/2006/relationships/hyperlink" TargetMode="External" Target="http://eur-lex.europa.eu/legal-content/LIT/TXT/?uri=CELEX:32014R1321&amp;locale=lt"/>
  <Relationship Id="rId28" Type="http://schemas.openxmlformats.org/officeDocument/2006/relationships/hyperlink" TargetMode="External" Target="http://eur-lex.europa.eu/legal-content/LIT/TXT/?uri=CELEX:3340R2015&amp;locale=lt"/>
  <Relationship Id="rId29" Type="http://schemas.openxmlformats.org/officeDocument/2006/relationships/hyperlink" TargetMode="External" Target="http://eur-lex.europa.eu/legal-content/LIT/TXT/?uri=CELEX:31139R2018&amp;locale=lt"/>
  <Relationship Id="rId3" Type="http://schemas.openxmlformats.org/officeDocument/2006/relationships/footer" Target="footer544.xml"/>
  <Relationship Id="rId30" Type="http://schemas.openxmlformats.org/officeDocument/2006/relationships/hyperlink" TargetMode="External" Target="http://eur-lex.europa.eu/legal-content/LIT/TXT/?uri=CELEX:32011R1178&amp;locale=lt"/>
  <Relationship Id="rId31" Type="http://schemas.openxmlformats.org/officeDocument/2006/relationships/hyperlink" TargetMode="External" Target="http://eur-lex.europa.eu/legal-content/LIT/TXT/?uri=CELEX:32014R1321&amp;locale=lt"/>
  <Relationship Id="rId32" Type="http://schemas.openxmlformats.org/officeDocument/2006/relationships/hyperlink" TargetMode="External" Target="http://eur-lex.europa.eu/legal-content/LIT/TXT/?uri=CELEX:3340R2015&amp;locale=lt"/>
  <Relationship Id="rId33" Type="http://schemas.openxmlformats.org/officeDocument/2006/relationships/hyperlink" TargetMode="External" Target="http://eur-lex.europa.eu/legal-content/LIT/TXT/?uri=CELEX:31139R2018&amp;locale=lt"/>
  <Relationship Id="rId34" Type="http://schemas.openxmlformats.org/officeDocument/2006/relationships/hyperlink" TargetMode="External" Target="http://eur-lex.europa.eu/legal-content/LIT/TXT/?uri=CELEX:32012R0923&amp;locale=lt"/>
  <Relationship Id="rId35" Type="http://schemas.openxmlformats.org/officeDocument/2006/relationships/hyperlink" TargetMode="External" Target="http://eur-lex.europa.eu/legal-content/LIT/TXT/?uri=CELEX:32011R1035&amp;locale=lt"/>
  <Relationship Id="rId36" Type="http://schemas.openxmlformats.org/officeDocument/2006/relationships/hyperlink" TargetMode="External" Target="http://eur-lex.europa.eu/legal-content/LIT/TXT/?uri=CELEX:32007R1265&amp;locale=lt"/>
  <Relationship Id="rId37" Type="http://schemas.openxmlformats.org/officeDocument/2006/relationships/hyperlink" TargetMode="External" Target="http://eur-lex.europa.eu/legal-content/LIT/TXT/?uri=CELEX:32006R1794&amp;locale=lt"/>
  <Relationship Id="rId38" Type="http://schemas.openxmlformats.org/officeDocument/2006/relationships/hyperlink" TargetMode="External" Target="http://eur-lex.europa.eu/legal-content/LIT/TXT/?uri=CELEX:32006R0730&amp;locale=lt"/>
  <Relationship Id="rId39" Type="http://schemas.openxmlformats.org/officeDocument/2006/relationships/hyperlink" TargetMode="External" Target="http://eur-lex.europa.eu/legal-content/LIT/TXT/?uri=CELEX:32006R1033&amp;locale=lt"/>
  <Relationship Id="rId4" Type="http://schemas.openxmlformats.org/officeDocument/2006/relationships/footer" Target="footer545.xml"/>
  <Relationship Id="rId40" Type="http://schemas.openxmlformats.org/officeDocument/2006/relationships/hyperlink" TargetMode="External" Target="http://eur-lex.europa.eu/legal-content/LIT/TXT/?uri=CELEX:32010R0255&amp;locale=lt"/>
  <Relationship Id="rId41" Type="http://schemas.openxmlformats.org/officeDocument/2006/relationships/hyperlink" TargetMode="External" Target="http://eur-lex.europa.eu/legal-content/LIT/TXT/?uri=CELEX:31997R0338&amp;locale=lt"/>
  <Relationship Id="rId42" Type="http://schemas.openxmlformats.org/officeDocument/2006/relationships/hyperlink" TargetMode="External" Target="http://eur-lex.europa.eu/legal-content/LIT/TXT/?uri=CELEX:31997R0338&amp;locale=lt"/>
  <Relationship Id="rId43" Type="http://schemas.openxmlformats.org/officeDocument/2006/relationships/hyperlink" TargetMode="External" Target="http://eur-lex.europa.eu/legal-content/LIT/TXT/?uri=CELEX:31997R0338&amp;locale=lt"/>
  <Relationship Id="rId44" Type="http://schemas.openxmlformats.org/officeDocument/2006/relationships/hyperlink" TargetMode="External" Target="http://eur-lex.europa.eu/legal-content/LIT/TXT/?uri=CELEX:33143R2014&amp;locale=lt"/>
  <Relationship Id="rId45" Type="http://schemas.openxmlformats.org/officeDocument/2006/relationships/hyperlink" TargetMode="External" Target="http://eur-lex.europa.eu/legal-content/LIT/TXT/?uri=CELEX:33143R2014&amp;locale=lt"/>
  <Relationship Id="rId46" Type="http://schemas.openxmlformats.org/officeDocument/2006/relationships/hyperlink" TargetMode="External" Target="http://eur-lex.europa.eu/legal-content/LIT/TXT/?uri=CELEX:33143R2014&amp;locale=lt"/>
  <Relationship Id="rId47" Type="http://schemas.openxmlformats.org/officeDocument/2006/relationships/hyperlink" TargetMode="External" Target="http://eur-lex.europa.eu/legal-content/LIT/TXT/?uri=CELEX:31997R0338&amp;locale=lt"/>
  <Relationship Id="rId48" Type="http://schemas.openxmlformats.org/officeDocument/2006/relationships/hyperlink" TargetMode="External" Target="http://eur-lex.europa.eu/legal-content/LIT/TXT/?uri=CELEX:32024R0573&amp;locale=lt"/>
  <Relationship Id="rId49" Type="http://schemas.openxmlformats.org/officeDocument/2006/relationships/hyperlink" TargetMode="External" Target="http://eur-lex.europa.eu/legal-content/LIT/TXT/?uri=CELEX:32019L1937&amp;locale=lt"/>
  <Relationship Id="rId5" Type="http://schemas.openxmlformats.org/officeDocument/2006/relationships/header" Target="header546.xml"/>
  <Relationship Id="rId50" Type="http://schemas.openxmlformats.org/officeDocument/2006/relationships/hyperlink" TargetMode="External" Target="http://eur-lex.europa.eu/legal-content/LIT/TXT/?uri=CELEX:32014R0517&amp;locale=lt"/>
  <Relationship Id="rId51" Type="http://schemas.openxmlformats.org/officeDocument/2006/relationships/hyperlink" TargetMode="External" Target="http://eur-lex.europa.eu/legal-content/LIT/TXT/?uri=CELEX:32024L1226&amp;locale=lt"/>
  <Relationship Id="rId52" Type="http://schemas.openxmlformats.org/officeDocument/2006/relationships/hyperlink" TargetMode="External" Target="http://eur-lex.europa.eu/legal-content/LIT/TXT/?uri=CELEX:32018L1673&amp;locale=lt"/>
  <Relationship Id="rId53" Type="http://schemas.openxmlformats.org/officeDocument/2006/relationships/customXml" Target="../customXml/item1.xml"/>
  <Relationship Id="rId6" Type="http://schemas.openxmlformats.org/officeDocument/2006/relationships/footer" Target="footer546.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db0523f9b8a047fcbb38691deb653390">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9189b184924547d19e79fb3dcec14a99"/>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bc3b4a91e87341228aebdc6066e864d5"/>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278db19a12ab4dd8a96ed326b07f365f">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00d12a0ae85f4b04b25cc046283e17b7"/>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a9bb4dbf9c43460ea85ae2a4e83ea5f7"/>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fb093e64ad2641e2bd3d4333029484f2"/>
          <Part Type="strDalis" Nr="3" Abbr="47-1 str. 3 d." DocPartId="534739a6126c4aada28da4e3b7e585fa" PartId="0b64ea894f9f4291877f0fe65c57207e"/>
          <Part Type="strDalis" Nr="4" Abbr="47-1 str. 4 d." DocPartId="6afb711e165b40a88d2ac063cbf28646" PartId="4c245619e9dc40f1b90a9149ac1d1304"/>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medicinos pagalbos priemones (tarp jų ortopedijos technines priemones), specialiosios medicininės paskirties maisto produktus ir nuomojamas medicinos priemones pateikimas" DocPartId="86b803b6e9d3427db89a12be5653f0f6" PartId="3a2a7248850b42bcb709434ffd63d371">
          <Part Type="strDalis" Nr="1" Abbr="57 str. 1 d." DocPartId="0013226da5de4d76b2859354994a6632" PartId="3883bcea8eca450a8928a60cf872fd55"/>
          <Part Type="strDalis" Nr="2" Abbr="57 str. 2 d." DocPartId="75a9071a7e1948919672dcd4d51a6ae4" PartId="6d8803f9591349e5bc49a89230b9caa0"/>
          <Part Type="strDalis" Nr="3" Abbr="57 str. 3 d." DocPartId="a40751e97bdf4f6c9432673747c49eff" PartId="3ca99b75f9d34f02bb784e40e00ece0d"/>
          <Part Type="strDalis" Nr="4" Abbr="57 str. 4 d." DocPartId="2fd9621834db4dcda6367402daed60d9" PartId="1651e8e3042b441b8e6a61bc7b431851"/>
        </Part>
        <Part Type="straipsnis" Nr="57-1" Abbr="57-1 str." Title="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DocPartId="8774392c65de4e6caf34a87e4ff3943a" PartId="c50f173339484fafa4a4a182e972b034">
          <Part Type="strDalis" Nr="1" Abbr="57-1 str. 1 d." DocPartId="e7ce57a2804d4df391f230897e508f25" PartId="da36d502a8dd414b95d9f7c645566bae"/>
          <Part Type="strDalis" Nr="2" Abbr="57-1 str. 2 d." DocPartId="40aa4555b67940e6bef8162b4ac7b91b" PartId="c105a46d681a4b20a3bacf624a0fdc28"/>
        </Part>
        <Part Type="straipsnis" Nr="58" Abbr="58 str." Title="Tyčinis melagingų duomenų apie suteiktas asmens sveikatos priežiūros paslaugas, išduotus (parduotus) kompensuojamuosius vaistus, specialiosios medicininės paskirties maisto produktus, medicinos pagalbos priemones (tarp jų ortopedijos technines priemones) ir nuomojamas medicinos priemones, gautus ir panaudotus centralizuotai perkamus vaistus ir medicinos pagalbos priemones (tarp jų ortopedijos technines priemones) pateikimas" DocPartId="3c06403fc0c04220a6c492101e1771b1" PartId="f0a4cb61ad5a4161999fceb9b47c4a00">
          <Part Type="strDalis" Nr="1" Abbr="58 str. 1 d." DocPartId="99038e1ef7dd468ba73a048fe43cc044" PartId="a7bdff034ea744d09c04a9d5a7d1fe44"/>
          <Part Type="strDalis" Nr="2" Abbr="58 str. 2 d." DocPartId="042628222ac84b76a389a1118b2b8203" PartId="1ebefa6e4f8a4b82941dbf4694b78f7d"/>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veiklos, susijusios su vaistais (vaistiniais preparatais), veikliosiomis medžiagomis ar tiriamųjų vaistinių preparatų gamyba, sąlygų pažeidimas“." DocPartId="edf72f53329140e2979de607b82064c0" PartId="4610029ee90b4a078a18d0b89f2c4936">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 d." DocPartId="e8055df1cf8348b6b30f5bbafd6f362b" PartId="6ed72e8a98da48909cc23399f9836aad"/>
          <Part Type="strDalis" Nr="7" Abbr="7 d." DocPartId="c8d1f4655c074c6f9590bf601a17788e" PartId="e08100d7dd524ff58c6aa894774796f8"/>
          <Part Type="strDalis" Nr="8" Abbr="66 str. 8 d." DocPartId="76e9e9af805c4110a03e08d4146b8da8" PartId="48f75558b0934e29a74f771911b0f308"/>
          <Part Type="strDalis" Nr="9" Abbr="66 str. 9 d." DocPartId="51782e56c0914e139eb1ad6fb5220ffa" PartId="ef49d292afb144b9bfa7991b7711ce98"/>
          <Part Type="strDalis" Nr="10" Abbr="66 str. 10 d." DocPartId="7452d49c42bb4fe1accc9974df1a816a" PartId="326a2a17ddb84fbeab88e50f604b05d4"/>
          <Part Type="strDalis" Nr="11" Abbr="66 str. 11 d." DocPartId="faaaebfc913f4c02afcc0f370900cc28" PartId="b27d10350cf04e0e84d7775068637c48"/>
          <Part Type="strDalis" Nr="12" Abbr="66 str. 12 d." DocPartId="13575a110e4145498fe88a01eea89aa6" PartId="d26fc28d9e3843729a83a1fa120c16a7"/>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1 d." DocPartId="fbc3752cd0324b72a3025c10f54ab6fa" PartId="b9243a54db2c401f8ca4b09d63aa12ab"/>
          <Part Type="strDalis" Nr="2" Abbr="2 d." DocPartId="454b034034fc4786beccdd9bb77fb4e5" PartId="c52e47189c4240c58b48c82778a368b2"/>
          <Part Type="strDalis" Nr="3" Abbr="67 str. 3 d." DocPartId="fffa387fd76a4f6992d899de5e3b71fc" PartId="115a4de0fe7a427e994722128b55027d"/>
          <Part Type="strDalis" Nr="4" Abbr="4 d." DocPartId="57ebf670689740bc9837bb035d61da7f" PartId="d7ca63bfa4e84752b8abe4db1653de76"/>
          <Part Type="strDalis" Nr="5" Abbr="67 str. 5 d." DocPartId="412739d4b1714d4188f06e76326fbcf1" PartId="24c1d15ca1ae4d4db9d835b2d58e1bdd"/>
          <Part Type="strDalis" Nr="6" Abbr="67 str. 6 d." DocPartId="6cb4cf1302b34fec852a4efef258e53f" PartId="110b9c3767264e64966de9776a98f378"/>
          <Part Type="strDalis" Nr="7" Abbr="67 str. 7 d." DocPartId="d6a31459f30d4e639997e4f3143a652f" PartId="cfc5dbf458584495a86e039c1c3cce56"/>
          <Part Type="strDalis" Nr="8" Abbr="67 str. 8 d." DocPartId="51f1b29504444bbcabb1e57fa2c9987a" PartId="ce6fc2fb04334244a2ffbea2b01ae113"/>
          <Part Type="strDalis" Nr="9" Abbr="67 str. 9 d." DocPartId="b1ebb0e9775c4a0989863e6f13f9300e" PartId="48b018975c994162989fbb426cbdf6e3"/>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50f30d4ba5934acba675d924f248bc06">
          <Part Type="strDalis" Nr="1" Abbr="72 str. 1 d." DocPartId="484a556c37b640f9a9ce67f45f635317" PartId="4e2de67deae04764b95c747af44d25ea"/>
          <Part Type="strDalis" Nr="2" Abbr="72 str. 2 d." DocPartId="01b967388bf04ae487eef9a6a178f421" PartId="26adbe310d3840f18b19d1a4e0980df2"/>
          <Part Type="strDalis" Nr="3" Abbr="72 str. 3 d." DocPartId="647f9cb9f0c4416581e17531fe8ff2d1" PartId="0767c1a11dee44ffab0e92995ec7c73e"/>
          <Part Type="strDalis" Nr="4" Abbr="72 str. 4 d." DocPartId="bc4217896c1f4c15aae10d88dc946590" PartId="e43495f5025d4234ba576b2056d67a55"/>
          <Part Type="strDalis" Nr="5" Abbr="72 str. 5 d." DocPartId="c33a17b5a7464bafa42a7633d88ee9cd" PartId="aea3837c37394de2890b0c801c13328c"/>
          <Part Type="strDalis" Nr="6" Abbr="72 str. 6 d." DocPartId="eba29944b410401f9ca9a8881ff8856e" PartId="14c669a719ab4ba6ae4ac4bda47771bd"/>
          <Part Type="strDalis" Nr="7" Abbr="72 str. 7 d." DocPartId="0144fe17f71a492eaaae1fe50c3f7aff" PartId="d55249372d5c4cd69effbf6af2efa665"/>
          <Part Type="strDalis" Nr="8" Abbr="72 str. 8 d." DocPartId="a3ef08d56a414bdc896a4eafcbf40b2b" PartId="1125cc0a7e65451ba19914f7d62c9ef2"/>
          <Part Type="strDalis" Nr="9" Abbr="72 str. 9 d." DocPartId="8384ce683bda47998b4433054c6ad9e3" PartId="1182b357d4ec4d1a9a95c2b8e71464d4"/>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perdavimas ar kitoks realizavimas nepilnamečiams" DocPartId="a1bfc373fdf940efb1b356ae229ca0c7" PartId="b603c7a8d0184296bd6dd791ce87982c">
          <Part Type="strDalis" Nr="1" Abbr="77 str. 1 d." DocPartId="acaf58175a9c402e92e81b40d1560e24" PartId="09185c06bc5846ddbeff7eda0b5140c9"/>
          <Part Type="strDalis" Nr="2" Abbr="77 str. 2 d." DocPartId="e844f177ab68460d9e3f09f501316db9" PartId="c3a7949a9a01435cae80bffa2b215c14"/>
          <Part Type="strDalis" Nr="3" Abbr="77 str. 3 d." DocPartId="6b2c26b52de74606910885e389f0e75a" PartId="d37e16b38cab49cfa4d97c2c1f0b12b5"/>
          <Part Type="strDalis" Nr="4" Abbr="77 str. 4 d." DocPartId="d0a9951a5f4744a7885428f577904f61" PartId="ed394c3f95384349a71dac5b651ed1ef"/>
          <Part Type="strDalis" Nr="5" Abbr="77 str. 5 d." DocPartId="679ffbf865c142abad57a4d783782e64" PartId="b2e7c68314f24515bf04572346f4a99a"/>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88 straipsnis. Lietuvos Respublikos referendumo konstituciniame įstatyme, Lietuvos Respublikos piliečių įstatymų leidybos iniciatyvos konstituciniame įstatyme, Lietuvos Respublikos rinkimų kodekse nustatytos piliečių parašų rinkimo tvarkos pažeidimas“." DocPartId="723c809fd6454770b73c1d8f1c2984b9" PartId="a225226105714e9ebf4230025d31f432">
          <Part Type="strDalis" Nr="1" Abbr="88 str. 1 d." DocPartId="24451cc672ee4741a4a324793944a6c2" PartId="ab20937c2cd8415a80f5708c94248ed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ab4e6676f4ce45e6ab91a1ea799bd2c2">
          <Part Type="strDalis" Nr="1" Abbr="95 str. 1 d." DocPartId="991cbf65ed144866846174c06dc38c35" PartId="abad249bb6dd4b509554d4509e76b4d6"/>
          <Part Type="strDalis" Nr="2" Abbr="95 str. 2 d." DocPartId="9cd98cf5f21f4c51a0927781ca327a4d" PartId="dd4ccd528e7b41cb8f3f5a4bffebf4f8"/>
          <Part Type="strDalis" Nr="3" Abbr="95 str. 3 d." DocPartId="e74545bf1dee437e9fed8676742e9d61" PartId="b457aba0cadc4fe48f1a822fd60a2581"/>
          <Part Type="strDalis" Nr="4" Abbr="95 str. 4 d." DocPartId="ed8dc18b77184c57b5d579d6373d845b" PartId="7fe19cc9e64b4093af19b8ca41823eab"/>
          <Part Type="strDalis" Nr="5" Abbr="95 str. 5 d." DocPartId="2007a3f4f40b4b389536c81474dd70e3" PartId="29cd8ea9a9954efda892f4ec6669e12a"/>
          <Part Type="strDalis" Nr="6" Abbr="95 str. 6 d." DocPartId="fc89d68aef5c4d02ac5454206b18e03d" PartId="42bc0f63fd594ce5806f579581931b58"/>
          <Part Type="strDalis" Nr="7" Abbr="95 str. 7 d." DocPartId="ad24f6fc64d6407eb527a10f7a6b2124" PartId="db864538f92f44089e5486107329e73f"/>
        </Part>
        <Part Type="straipsnis" Nr="96" Abbr="96 str." Title="Darbo įstatymų, darbuotojų saugos ir sveikatos norminių teisės aktų pažeidimas" DocPartId="2bcfa3b7ba254149b338d9655c7d74f8" PartId="dbb979b69d754238b1ece3de39035ee0">
          <Part Type="strDalis" Nr="1" Abbr="96 str. 1 d." DocPartId="da22c3b8ff384a55a43549a4024dec7a" PartId="642143339d33487aa67444d6cb9c90ff"/>
          <Part Type="strDalis" Nr="2" Abbr="96 str. 2 d." DocPartId="bf905e01a90d4b1caae0fc1dde7030a0" PartId="64d94e7cc4de4e3aae75b111508dc067"/>
          <Part Type="strDalis" Nr="3" Abbr="96 str. 3 d." DocPartId="57a142c270b34527bee634e56bc2b64f" PartId="98976574bee84e738dd2f2f43e681dae"/>
          <Part Type="strDalis" Nr="4" Abbr="96 str. 4 d." DocPartId="f2acbe9fdb5045209071257b485bda5b" PartId="2964bef87d044facb4ee3f5dff476bf7"/>
          <Part Type="strDalis" Nr="5" Abbr="96 str. 5 d." DocPartId="af6b431f8fae452b9b3faf5c97705443" PartId="410622aa545349179d2941062dbe35de"/>
          <Part Type="strDalis" Nr="6" Abbr="96 str. 6 d." DocPartId="2e771b904c5b4e3a94b4a409c1e11f89" PartId="db657be634034e8d8d72c3dfb33e89b6"/>
          <Part Type="strDalis" Nr="7" Abbr="96 str. 7 d." DocPartId="0b6c05696ef04502a846cebaf26594d7" PartId="f68b97f9b33549ab8e77e4b5a057e989"/>
        </Part>
        <Part Type="straipsnis" Nr="96-1" Abbr="96-1 str." Title="Lietuvos Respublikos užimtumo įstatyme nustatytų skaidriai dirbančių asmenų identifikavimo reikalavimų pažeidimas" DocPartId="b8e40556144e4251a4be803fb5e40594" PartId="04b55e40424441ee93ddd4f22685eb1e"/>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sporto veiklos ar paslaugų sutarties sudarymas su asmenimis, neatitinkančiais Lietuvos Respublikos sporto įstatyme nustatytų reikalavimų" DocPartId="a3b970bf8d654788a79b4478ef63aff5" PartId="7016beecc49f4bbbacbe26fcf164fff5">
          <Part Type="strDalis" Nr="1" Abbr="98-1 str. 1 d." DocPartId="561afe6dcadf4167955ee217acbf1ede" PartId="7dd6b56470c24223b5352aba8c8b6b0f"/>
          <Part Type="strDalis" Nr="2" Abbr="98-1 str. 2 d." DocPartId="02a36e2a243343f5a6f4b26f861a3261" PartId="d1135d3a866e438590a635ccf1f783ca"/>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svetimo turto pasisavinimas ar iššvaistymas" DocPartId="79c572bee14443e188e37a930ab322bc" PartId="60dba1c69f3247d9b2add4d505b40031">
          <Part Type="strDalis" Nr="1" Abbr="108 str. 1 d." DocPartId="2b61903b8362489d805bfcb0e4325d3e" PartId="515b55fb76c94e64a3c252dfdcf696b5"/>
          <Part Type="strDalis" Nr="2" Abbr="108 str. 2 d." DocPartId="fd6fcbfdb8eb4cc0a232534ce0856de5" PartId="ca85797208d144888e58ff9b73815857"/>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4c72dffe22d0432c8b2e8d2d0bb94671">
          <Part Type="strDalis" Nr="1" Abbr="112 str. 1 d." DocPartId="4c57a6c5a9884594ba4c64f774d52810" PartId="845b90d4f6484b4685a5c22d6129c744"/>
          <Part Type="strDalis" Nr="2" Abbr="112 str. 2 d." DocPartId="56cf08f440bc49179beccb1ae0b883ee" PartId="0fd47fb37c0b41f88caf104c70f803d3"/>
        </Part>
        <Part Type="straipsnis" Nr="113" Abbr="113 str." Title="Valstybinio 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3-1" Abbr="113-1 str." Title="Riboženklio pakeitimas" DocPartId="ff28a3e3f1054c7f90fdf957881d5016" PartId="051ad1ed7c6b4199b949721b49584730">
          <Part Type="strDalis" Nr="1" Abbr="113-1 str. 1 d." DocPartId="ed58df3ef11c40bd9c4dcfecc23512b8" PartId="1198df8b110549938122e45202e0c9ad"/>
          <Part Type="strDalis" Nr="2" Abbr="113-1 str. 2 d." DocPartId="efa3e994e8c54323a6df5ec60a20a3bd" PartId="d0ade0c3057d4a0f801d87c4ed6745c8"/>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svetimo turto sunaikinimas ar sugadinimas" DocPartId="41bce89e3cca4a62ac01ed1b32175704" PartId="ab482db31e744445aa82db97d914be86">
          <Part Type="strDalis" Nr="1" Abbr="115 str. 1 d." DocPartId="101fcc176751475bb115a758c369c48f" PartId="1b0170a953914704ba8cbfe8a974a361"/>
          <Part Type="strDalis" Nr="2" Abbr="115 str. 2 d." DocPartId="61990bdf03de4dfa9fa92ff1c576d0da" PartId="302f9e90653445a491bfbd12551171ee"/>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vadovybės ataskaitoje teikiamos informacijos apie atlygį projekto neparengimas ir (ar) nepaskelbimas" DocPartId="24a52224b21c4c7599ef56476258e34e" PartId="fdba3b552c6c469fa2944d3e9d443561">
          <Part Type="strDalis" Nr="1" Abbr="119-1 str. 1 d." DocPartId="f41b845c7aa245c0ab26cb0a1b8b7201" PartId="401f9d17f7494a899088d4eb9206c7f7"/>
          <Part Type="strDalis" Nr="2" Abbr="119-1 str. 2 d." DocPartId="d0062542cdaf498e9fa36dfba49650af" PartId="da1c3ce8324e4b749a6417ca1fbb1d23"/>
          <Part Type="strDalis" Nr="3" Abbr="119-1 str. 3 d." DocPartId="660803a87b0d409b91f374a6f5d97fcf" PartId="c28c747530164833bff18c47fc7c1a82"/>
          <Part Type="strDalis" Nr="4" Abbr="119-1 str. 4 d." DocPartId="1435a028ac5f4bb399a44a3037a3ff02" PartId="e63bd8998f324bee8f1584943b0d1c8c"/>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8f47d6da2f424b308d2854a397af4fb3">
          <Part Type="strDalis" Nr="1" Abbr="122 str. 1 d." DocPartId="470ccf5c855e4a14864c98a03bd92b80" PartId="514849d1ebe04f97bdde0028689ed900"/>
          <Part Type="strDalis" Nr="2" Abbr="122 str. 2 d." DocPartId="a21d1599e29543dea70cb3d060a8273b" PartId="6c8d326c6fee4e51a30395a049aab5cb"/>
          <Part Type="strDalis" Nr="3" Abbr="122 str. 3 d." DocPartId="0177d00aab2a4688bbe58a4f6cdb1e2d" PartId="e8ed2004cad94a51891757fce2b921f1"/>
          <Part Type="strDalis" Nr="4" Abbr="122 str. 4 d." DocPartId="f2ee7944d3fc49f392fdb2444a7fb4bc" PartId="d8eea4f2a2a84832ab0d0442f25a9488"/>
          <Part Type="strDalis" Nr="5" Abbr="122 str. 5 d." DocPartId="766aee49f08c45f296ecfaeac4bc7725" PartId="cbbd0b01c19c4e48bb922409c62fcf0e"/>
          <Part Type="strDalis" Nr="6" Abbr="122 str. 6 d." DocPartId="dc811e86d14c47ed888f38aa6da36b27" PartId="eb444ff084184abf90a0636041b0a0fc"/>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f6ec3be7fcc94cfabf1dc9e2814e84e1">
          <Part Type="strDalis" Nr="1" Abbr="125 str. 1 d." DocPartId="9a5f083cce9349449ed3884f923c66b7" PartId="b6f24d023c2f4a4f9af44f4f1b564925"/>
          <Part Type="strDalis" Nr="2" Abbr="125 str. 2 d." DocPartId="64a24f1f250d45f5a4c98a500c649c41" PartId="39705f7bcc444741b7acc256a2e9aa02"/>
          <Part Type="strDalis" Nr="3" Abbr="125 str. 3 d." DocPartId="4be6734bfa8a4715958116e2155b8715" PartId="0750555582f44c9bbe1c007dd4226303"/>
          <Part Type="strDalis" Nr="4" Abbr="125 str. 4 d." DocPartId="887df98ded024affb12caf3832430f0c" PartId="7f022a13862c4638b4a2221ab76dfc84"/>
          <Part Type="strDalis" Nr="5" Abbr="125 str. 5 d." DocPartId="735eb91bb9d84d48bc013e8842e66e92" PartId="4c1f7cec536a4fa5b6828275c9ab2e5c"/>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b9bf8011133845b4bcca84e6ecb7b7d5">
          <Part Type="strDalis" Nr="1" Abbr="134 str. 1 d." DocPartId="ec412c3e7d1840b4a303b0b66a0e728d" PartId="58298c20036c4285b55af744daecd673"/>
          <Part Type="strDalis" Nr="2" Abbr="134 str. 2 d." DocPartId="e015113c64304d989d3c76176afefd77" PartId="6e2b1f7fe0db4cf79207d376dda242b5"/>
          <Part Type="strDalis" Nr="3" Abbr="134 str. 3 d." DocPartId="4d168ee41ead4ea788144bbd083d855a" PartId="30d174f9a73a4c2b9758fc571abc5c28"/>
          <Part Type="strDalis" Nr="4" Abbr="134 str. 4 d." DocPartId="5e00d879dfbf4d2895c07b199678c5b9" PartId="d5b56e3c04664d5bbaad8c70dcb56023"/>
          <Part Type="strDalis" Nr="5" Abbr="134 str. 5 d." DocPartId="bf905cf8f5014b6a973e6fbd34f9228d" PartId="15e11bded5d7452aa33d7e7c4d6d5475"/>
          <Part Type="strDalis" Nr="6" Abbr="134 str. 6 d." DocPartId="1bb2f81318ac448a8420ee92d769a651" PartId="2ffde0bfaa9a42fe84beb41d7fdcc881"/>
          <Part Type="strDalis" Nr="7" Abbr="134 str. 7 d." DocPartId="83c149b402bb4c839595f48a65640c98" PartId="b48ef7f774a54e2b820ef8afe7028ae3"/>
          <Part Type="strDalis" Nr="8" Abbr="134 str. 8 d." DocPartId="d826ec4092674305afa9e60d015cca3b" PartId="242fb1f7b6a34fada00cd3e366f72447"/>
          <Part Type="strDalis" Nr="9" Abbr="134 str. 9 d." DocPartId="e2611a65bade45b2b767ed2d11756d1a" PartId="bfb8d6e94bb34a01b19b785f3e2bf341"/>
          <Part Type="strDalis" Nr="10" Abbr="134 str. 10 d." DocPartId="240bbf2fd34742bc89ecdc95d17ec71b" PartId="9e8ec7bcf2814193addcee07a66299ec"/>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137 straipsnis. Neteisėtas stiprių alkoholinių gėrimų, raugalo, nedenatūruoto ar denatūruoto etilo alkoholio, jų skiedinių (mišinių) gaminimas, įgijimas, laikymas, gabenimas arba naminių stiprių alkoholinių gėrimų gamybos įrangos gaminimas, laikymas, gabenimas ar realizavimas“." DocPartId="0a80aec3edfb4dd7927fea5b1b5aa5e2" PartId="c122af73c64e4e96acaa8ce95095801d">
          <Part Type="strDalis" Nr="1" Abbr="137 str. 1 d." DocPartId="72b1e60ecdc3443d902647b707f60bf2" PartId="a71a5fdfeab34f79ae0980cf2a454c79"/>
          <Part Type="strDalis" Nr="2" Abbr="137 str. 2 d." DocPartId="a6fd19dba65b4905b64b89f38dcfb7b5" PartId="c02e4a90a36a4faaa87275762b90e399"/>
          <Part Type="strDalis" Nr="3" Abbr="137 str. 3 d." DocPartId="52f94323fe2b46f493334f7e2a5d8ad4" PartId="82b9d97a657540d6a5a159af91f1a86d"/>
          <Part Type="strDalis" Nr="4" Abbr="137 str. 4 d." DocPartId="1e4f4b43ee694f4a9e325ed2311158e4" PartId="75d3f448b3bb411093d575c3d6459635"/>
          <Part Type="strDalis" Nr="5" Abbr="5 d." DocPartId="31abb0b303c040e6a5a8162411ce3af3" PartId="4157061b88a046a7b486215f41104222"/>
          <Part Type="strDalis" Nr="6" Abbr="6 d." DocPartId="b5446f7040d14340a0668e47ba164a30" PartId="7760c6f94b0d46cf9b8e093adf2dc531"/>
          <Part Type="strDalis" Nr="7" Abbr="137 str. 7 d." DocPartId="ac53fea5be7048f9b5796ad3d7252007" PartId="50367332a274479c8ed81cd5c97ba0a1"/>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7-1" Abbr="147-1 str." Title="Europos Sąjungos ir Lietuvos Respublikos teisės aktų, reglamentuojančių kvalifikuotų elektroninės atpažinties priemonių išdavimo paslaugų teikėjų veiklą, pažeidimas" DocPartId="9ff07f567bcb4f0299cd6947ab97236f" PartId="972b6c8dcb174564a6498353e2ed9752">
          <Part Type="strDalis" Nr="1" Abbr="147-1 str. 1 d." DocPartId="b31293072bde4364bccc70aa4d766bdf" PartId="24f3188cdea243369f626c1e127aa47b"/>
          <Part Type="strDalis" Nr="2" Abbr="147-1 str. 2 d." DocPartId="8233164ee46f4d36ac5964b7ccc3a15e" PartId="b9fa218b71ff472aa0db14e6b672820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neapdorotu tabaku, tabako gaminiais ar susijusiais gaminiais pažeidimas" DocPartId="6d182b4e95e845bf86fd1ba3531d7d52" PartId="b8c51ec0791f4bcc901e86d5a4fcb6cb">
          <Part Type="strDalis" Nr="1" Abbr="170 str. 1 d." DocPartId="9c7c51bbe0cc408689f2a084ec462e07" PartId="ee9c6b7872064982b1223d9ff091551d"/>
          <Part Type="strDalis" Nr="2" Abbr="170 str. 2 d." DocPartId="c769092e54004081b0c74997c0bd3483" PartId="f6d25643b4dd44bd8466d1e20dea884a"/>
          <Part Type="strDalis" Nr="3" Abbr="170 str. 3 d." DocPartId="bec9de6f2fa7431788263dff5ee1ca81" PartId="1a53279d33d0463383b46a77874bee36"/>
          <Part Type="strDalis" Nr="4" Abbr="170 str. 4 d." DocPartId="b7fc907cb37148d98f3ae0b7f378e0fc" PartId="b40eec9edc474b2f88b607b37313f6f8"/>
          <Part Type="strDalis" Nr="5" Abbr="170 str. 5 d." DocPartId="efa20b5c752c4b6d92ad368ea41b1092" PartId="68ce90bfe6d44c9aa242ef158066cef7"/>
          <Part Type="strDalis" Nr="6" Abbr="170 str. 6 d." DocPartId="7075e5447b40479790139302e9ac2b11" PartId="28a3d1c5c0f34513ba9bbf9a6e0f27d3"/>
          <Part Type="strDalis" Nr="7" Abbr="170 str. 7 d." DocPartId="8845ecc36ed64a0db6c8c9843b66e475" PartId="bcb89fd870774f4691bcd4ee2a0bc787"/>
          <Part Type="strDalis" Nr="8" Abbr="170 str. 8 d." DocPartId="2290afb33233437d8d506ec420e3706f" PartId="2d6204b934614f80902ad5f0970d644c"/>
          <Part Type="strDalis" Nr="9" Abbr="170 str. 9 d." DocPartId="fdf95096574c49ce96ceae637dca607f" PartId="296a7be7030e44bba590b763c60e331e"/>
        </Part>
        <Part Type="straipsnis" Nr="170-1" Abbr="170-1 str." Title="Elektroninių cigarečių ir (ar) jų pildyklių pardavimas ar kitoks realizavimas" DocPartId="bd70eabcd9c14a2e8eef89ce4b38dec3" PartId="24566fa1fb9a44caafa08def53049723">
          <Part Type="strDalis" Nr="1" Abbr="170-1 str. 1 d." DocPartId="e24b6b67d2794e7b8c981f1bbbc1c6f6" PartId="6cd7a385228c4e5c822ad33432e55009"/>
          <Part Type="strDalis" Nr="2" Abbr="170-1 str. 2 d." DocPartId="5cc7be8565764795a91336faeb888768" PartId="bb8e40030d1242efbd3516deef7209f1"/>
          <Part Type="strDalis" Nr="3" Abbr="170-1 str. 3 d." DocPartId="b94840d7f8124ecf9cd5fb6dabe605fb" PartId="175663edfecd4aaa91949dec543375cc"/>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bd9d2397416341f5bcddf4b61d4d8800"/>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a6a5c6b00f84bc19528720307ffe62a">
          <Part Type="strDalis" Nr="1" Abbr="185 str. 1 d." DocPartId="f0a67f35ae904ea0ba1d078b844f1781" PartId="09d66b7517564fcd8556d93b6e2c8008"/>
          <Part Type="strDalis" Nr="2" Abbr="185 str. 2 d." DocPartId="f68e677500264c699c7cdc0da01c5dac" PartId="4fae2174112246c9b68ddd629b53bde3"/>
          <Part Type="strDalis" Nr="3" Abbr="185 str. 3 d." DocPartId="433f567ac0124a75a4dbc68f90ffc0df" PartId="cc828a992e704f87b465461efa36cfb6"/>
        </Part>
        <Part Type="straipsnis" Nr="186" Abbr="186 str." Title="Biudžeto asignavimų paskirstymo ir (ar) panaudojimo tvarkos pažeidimas" DocPartId="a8ca252c1b0749fb861fcc0875450ad5" PartId="231c76f92dcc4e3883b9176a4a78a1a9">
          <Part Type="strDalis" Nr="1" Abbr="186 str. 1 d." DocPartId="e0368941127e40cfbc57a9d7ccb75f9e" PartId="ac20fddc77714e05a67773398a30e690"/>
          <Part Type="strDalis" Nr="2" Abbr="186 str. 2 d." DocPartId="58d4593ba1784bc2874412e09b2fefe6" PartId="0398762652514c42a6dbc24139ba3ab0"/>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d0b74379894949529c580054a033878f"/>
          <Part Type="strDalis" Nr="4" Abbr="187 str. 4 d." DocPartId="600a061970bd49a495259ec8e905a2ac" PartId="e4022d08c53049758ba13aad974bf299"/>
        </Part>
        <Part Type="straipsnis" Nr="187-1" Abbr="187-1 str." Title="Mokesčių nesumokėjimas" DocPartId="d2b0e56ee381471ea3cc235e22346909" PartId="e485269e2afb48ee9d89f7dbd986dcb9">
          <Part Type="strDalis" Nr="1" Abbr="187-1 str. 1 d." DocPartId="df59c1c28c1441488313988b6962afce" PartId="0e29cf60e4ed48b08f3a5b26979f8849"/>
          <Part Type="strDalis" Nr="2" Abbr="187-1 str. 2 d." DocPartId="539e508b56444e6ea71471b8d1cb0468" PartId="59352925a84644c4a21cf5f5e20e217e"/>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8-3" Abbr="188-3 str." Title="Platformų operatoriams nustatytų reikalavimų nesilaikymas" DocPartId="7729cc760dc84653bd26e199c516f339" PartId="32fb427f5dbf4bdea643df2a6c1c539d">
          <Part Type="strDalis" Nr="1" Abbr="188-3 str. 1 d." DocPartId="cfb2ad7728c547d79a28e640a1ec6fa2" PartId="8d91d0d50af74fe8bc3d9f7ece1d1c27"/>
          <Part Type="strDalis" Nr="2" Abbr="188-3 str. 2 d." DocPartId="f57bb3b52b5e48f48d70020964110347" PartId="968d2c54375741bbbbb0ae953b8799a4"/>
        </Part>
        <Part Type="straipsnis" Nr="188-4" Abbr="188-4 str." Title="Mokėjimo paslaugų teikėjams nustatytų reikalavimų nesilaikymas, nurodymų nevykdymas" DocPartId="6c55857536474007a75a92fbd45a73d0" PartId="ed407205ab654d4aa7a6aebcbaefa4d3">
          <Part Type="strDalis" Nr="1" Abbr="188-4 str. 1 d." DocPartId="c4d00afd3121478ebec6891c66b55ec4" PartId="7de1c584882f4fb7849f359493e17de5"/>
          <Part Type="strDalis" Nr="2" Abbr="188-4 str. 2 d." DocPartId="1fcc4d22903b4d01ad6cda8a9c6ca23b" PartId="8176e6c1c540412c92768f80d77bfdcc"/>
        </Part>
        <Part Type="straipsnis" Nr="188-5" Abbr="188-5 str." Title="Lietuvos subjektų grupių ir tarptautinių subjektų grupių apmokestinamiesiems subjektams nustatytų reikalavimų nesilaikymas" DocPartId="a511c61c564b422fbfac67ae89c40adc" PartId="39036201c2784c0cb317f21bb3f72cde">
          <Part Type="strDalis" Nr="1" Abbr="188-5 str. 1 d." DocPartId="2e17a3a26fc148d4bc566292865b5e7d" PartId="3f4f079bd780417c97402a92118ba725"/>
          <Part Type="strDalis" Nr="2" Abbr="188-5 str. 2 d." DocPartId="ebecdf1699274a7ba1bb56c744d32a68" PartId="bd985d99fd9b43a9a2dd2a9d522ef03f"/>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banko paslapties atskleidimas" DocPartId="7a6f6dcc9d674e58809c22e5d72b1251" PartId="436964c1a55745e5801555ce94e0716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0691fe93dcb04b8b9d2d1d5cfed9885f">
          <Part Type="strDalis" Nr="1" Abbr="205 str. 1 d." DocPartId="7683f2dbbb5547e28b8a2dbf10e94c8d" PartId="4185478aab1548d9903ff3ec33e3d8b9"/>
          <Part Type="strDalis" Nr="2" Abbr="205 str. 2 d." DocPartId="b5db57c31a3b482ba81fab53334e328e" PartId="73c59a2494b642278570d31889b2589e"/>
          <Part Type="strDalis" Nr="3" Abbr="205 str. 3 d." DocPartId="413c2011dc1b4792920a7fabeabbc8cb" PartId="7c5e21733a574a128884565ff1d02133"/>
          <Part Type="strDalis" Nr="4" Abbr="205 str. 4 d." DocPartId="85bc0fef753e49f98a911b8f8310258c" PartId="8ec328f1e4f1481c9f1fe0ef3c7079d6"/>
          <Part Type="strDalis" Nr="5" Abbr="205 str. 5 d." DocPartId="ec0f0ed9c00f4585b1ae842f1951f7ba" PartId="10d11cfb93fc4f25a4310626a61888f9"/>
          <Part Type="strDalis" Nr="6" Abbr="205 str. 6 d." DocPartId="649f1867d5064a8fbdfb1b09c805b956" PartId="367cbaeab01b48a0a427aad18104052e"/>
          <Part Type="strDalis" Nr="7" Abbr="205 str. 7 d." DocPartId="0502b60f6ef64ed3a5496741e292744b" PartId="77215902815f44c5a1a9ecc65d2b10df"/>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7-2" Abbr="207-2 str." Title="Lietuvos Respublikos atsiskaitymų grynaisiais pinigais sumų apvalinimo įstatymo pažeidimas" DocPartId="6b94f987f47f458986e706c199e4644e" PartId="19a60f434e9b4dda8ddd79e82b2e5bbe">
          <Part Type="strDalis" Nr="1" Abbr="207-2 str. 1 d." DocPartId="03737b0b014548b388eb7fa1fe0b5942" PartId="286d78b6a2a544218436aaa3a4a1b94a"/>
          <Part Type="strDalis" Nr="2" Abbr="207-2 str. 2 d." DocPartId="4b406f2379bd4c81aec881c469d1d1f9" PartId="3fff4f3e2fa04cfb9687480178a20618"/>
        </Part>
        <Part Type="straipsnis" Nr="208" Abbr="208 str." Title="Kontrabanda" DocPartId="72dfebc3ef904d8ca4997520c53c2d7a" PartId="bc8935bcf8dd4111a10f1184eeb1c1bf">
          <Part Type="strDalis" Nr="1" Abbr="208 str. 1 d." DocPartId="05625daae2a249a99e4644ff43d984a1" PartId="54c5c6de19f44658a95280f688a9d5f5"/>
          <Part Type="strDalis" Nr="2" Abbr="208 str. 2 d." DocPartId="c7c2acdecb7e42f984eaf79546d24480" PartId="0b2536c2f88145248b5d7f35a61c70c4"/>
          <Part Type="strDalis" Nr="3" Abbr="208 str. 3 d." DocPartId="9364e4c89d1e4374aa93c23f8be87a94" PartId="05c5419216d447c7957dfe1f41e56cb0"/>
          <Part Type="strDalis" Nr="4" Abbr="208 str. 4 d." DocPartId="34fb8f407a464787904aa7a2b1869f03" PartId="72406fe0f6bd47d3bbe0c3e5ff86fe15"/>
          <Part Type="strDalis" Nr="5" Abbr="208 str. 5 d." DocPartId="b5e4eea965234882b5e2121ff1b3d0ae" PartId="23f2b21c05964c84884deabb46ce7e4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3355f5fb9015478b926f09d0cdea08ad"/>
          <Part Type="strDalis" Nr="2" Abbr="210 str. 2 d." DocPartId="6905699609fd4e5c8f954445e41ab538" PartId="5ca0b50ad0cd4ab9a40ee5a33f29cadf"/>
          <Part Type="strDalis" Nr="3" Abbr="210 str. 3 d." DocPartId="cbc0cd9623124b96b8b933bffd5965be" PartId="36b95884c9d7424c92e4ca02d4735934"/>
          <Part Type="strDalis" Nr="4" Abbr="210 str. 4 d." DocPartId="add6f48b53a6477fbde98f5c344450d9" PartId="8c09a30de80443d79ba3347cbf2cb046"/>
        </Part>
        <Part Type="straipsnis" Nr="211" Abbr="211 str." Title="Prekių pateikimo muitinei tvarkos pažeidimas" DocPartId="4d4d2144dc0849f99acb95605508ca88" PartId="1e3841e8cf774edeb6b1379eaa2e7adc">
          <Part Type="strDalis" Nr="1" Abbr="211 str. 1 d." DocPartId="ed58b87d8b6d4d5e99965c233c3430b7" PartId="db14ad214cb146de840ba0d0d7124e83"/>
          <Part Type="strDalis" Nr="2" Abbr="211 str. 2 d." DocPartId="69f450f3f796493a8b8c776b3cdf0ce1" PartId="c92feca85c91438a93d500bef20d9490"/>
        </Part>
        <Part Type="straipsnis" Nr="212" Abbr="212 str." Title="Prekių ir grynųjų pinigų deklaravimo tvarkos pažeidimas" DocPartId="1293d4b09fef4876b5097989082fc6a4" PartId="c656a0ed17bf43cc92cd3f1b8e84314c">
          <Part Type="strDalis" Nr="1" Abbr="212 str. 1 d." DocPartId="bcc3b44f67074d7e9657ed0807497652" PartId="63bcfe73d54a453e96f87571ae958dba"/>
          <Part Type="strDalis" Nr="2" Abbr="212 str. 2 d." DocPartId="9b0dd1d984c5406494d27e166fe6f92d" PartId="49233a9b3f7447ee929fd539cc480627"/>
          <Part Type="strDalis" Nr="3" Abbr="212 str. 3 d." DocPartId="3ec469e010e248e2b22d039125c1eb9c" PartId="ff2438b21d2743389980d0d66be8c958"/>
          <Part Type="strDalis" Nr="4" Abbr="212 str. 4 d." DocPartId="42f170a1e4b94cd996122127616b15b4" PartId="0de2120ab1b549d284b63c3e80f3377e"/>
          <Part Type="strDalis" Nr="5" Abbr="212 str. 5 d." DocPartId="faac6314b3ac4f14b5be63e921126e72" PartId="1db2a0a4e4d4445181d31bb682e8a29a"/>
          <Part Type="strDalis" Nr="6" Abbr="212 str. 6 d." DocPartId="04a59f51db6c491b98cbd135da3e1ac9" PartId="b3f2c7998daa448883ffa616dc2aa91e"/>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7-2" Abbr="217-2 str." Title="Lengvatinę prekių kilmę reglamentuojančiuose susitarimuose nustatytų pareigų ir reikalavimų nevykdymas" DocPartId="710de821e927468da8e2ee9d0fe12b4f" PartId="f8fc5076a196466ab0bbe5e5c9bfd7ec">
          <Part Type="strDalis" Nr="1" Abbr="217-2 str. 1 d." DocPartId="90e4841e24af4f02a636c526ee984ba8" PartId="be8674975472449387f7ac217bbe5a0d"/>
          <Part Type="strDalis" Nr="2" Abbr="217-2 str. 2 d." DocPartId="f3db368117ce43cf9c306163e6b736c0" PartId="0f2494fe95b54bb4aa303a2263e53d06"/>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f301ca9c07cb4413931ac106d3d4aac6"/>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023cd806fff44ee0a74fd9304e9b0757"/>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a392daf1c2a24e5f90727a3aa172a53f"/>
          <Part Type="strDalis" Nr="2" Abbr="222 str. 2 d." DocPartId="a27d418ee73d48cc8bdf1ad662427680" PartId="c6335af5e3d74da1929d70230539a775"/>
        </Part>
        <Part Type="straipsnis" Nr="223" Abbr="223 str." Title="„223 straipsnis. Juridinio asmens, jo filialo ar atstovybės, užsienio juridinio asmens ar kitos organizacijos filialo ar atstovybės dokumentų ir registro duomenų pateikimo Juridinių asmenų registro duomenų tvarkytojui, Politinių organizacijų narių registro duomenų tvarkytojui ar Juridinių asmenų dalyvių informacinės sistemos tvarkytojui ir skelbimo juridinio asmens ar užsienio juridinio asmens filialo interneto svetainėje tvarkos pažeidimas“." DocPartId="938aab85539244eeb5d1634302f74eb0" PartId="7f0bc40081a049a6976b8e8f441f69a0">
          <Part Type="strDalis" Nr="1" Abbr="223 str. 1 d." DocPartId="83919f73cadc4af6bb84365821a60cb6" PartId="461d7f991346497ab827e469fe0f3725"/>
          <Part Type="strDalis" Nr="2" Abbr="223 str. 2 d." DocPartId="7962e2a9d2654fe99d159210de2f9dd2" PartId="c0d083bd4b2042bdaf11fbb337db3263"/>
          <Part Type="strDalis" Nr="3" Abbr="223 str. 3 d." DocPartId="b5c96680c7bf4578b4282e127d132e7d" PartId="c001deb14fcb4bc48084878ceaf86d79"/>
          <Part Type="strDalis" Nr="4" Abbr="223 str. 4 d." DocPartId="9f54372bad9949368bfde7281ab3f505" PartId="59493c7b2c3046799d8078e9b3430734"/>
          <Part Type="strDalis" Nr="5" Abbr="223 str. 5 d." DocPartId="a869cc21cdcb46209db0ca87dd5d88b8" PartId="1fd623ca9c8d4988b93565639a8ae501"/>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b4935900a69342ad8ab1f8d7c23a047d">
          <Part Type="strDalis" Nr="1" Abbr="226 str. 1 d." DocPartId="8af4fd38bd1b4f44babd160d8ed3d542" PartId="a560d93a9d014ac68c78a3f393238ad9"/>
          <Part Type="strDalis" Nr="2" Abbr="226 str. 2 d." DocPartId="a192530ef1074e6d92153abf00aaa87b" PartId="9e8812afb4f54037aa45d7e84e7506a9"/>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vykdymas, objektų statyba ir naudojimas pažeidžiant aplinkos apsaugos reikalavimus" DocPartId="19ebc72a515948089affbb1410f3e9f2" PartId="dcb8bc0c686c43be8b911a53caea4d76">
          <Part Type="strDalis" Nr="1" Abbr="235 str. 1 d." DocPartId="1c5526e11c3d4550bea91e5566096f9d" PartId="54c4079d6f414fa9a577217895146b34"/>
          <Part Type="strDalis" Nr="2" Abbr="235 str. 2 d." DocPartId="5649d5c4a11d4ab5a45b418f455ef96a" PartId="c20f3d84e1ae4a1ebb88a071e97f2e63"/>
          <Part Type="strDalis" Nr="3" Abbr="235 str. 3 d." DocPartId="f6129099cc7e4ea6aec35d0e9af73c35" PartId="b25a5195f04047408d70679d5767b49e"/>
          <Part Type="strDalis" Nr="4" Abbr="235 str. 4 d." DocPartId="75a1a2c3db2c4185adfe1129bf791cc4" PartId="edb7f0b9dfb54e4c9313a7c400eb8106"/>
          <Part Type="strDalis" Nr="5" Abbr="235 str. 5 d." DocPartId="df9e4e542ecf4a3e83c45391575ce11c" PartId="5cad3c32e6994312850f2c358a84efc1"/>
          <Part Type="strDalis" Nr="6" Abbr="235 str. 6 d." DocPartId="98a943b332d24f3386d43ac9f424a8f3" PartId="48f251b863404270b3298f00a34b7a88"/>
          <Part Type="strDalis" Nr="7" Abbr="235 str. 7 d." DocPartId="9b29ac2b0fbd4c61bee5aaa82db72826" PartId="f5d48ea484694c3e86f54ab2a0f3092a"/>
          <Part Type="strDalis" Nr="8" Abbr="235 str. 8 d." DocPartId="0dae684e34a9444c9916ad42792d65ed" PartId="45b64ddc83b646a3b40d401784fc7294"/>
          <Part Type="strDalis" Nr="9" Abbr="235 str. 9 d." DocPartId="dc0c0604a747471db9bcba3c1179dda6" PartId="a55170ae5d5b4420969077da9b570810"/>
          <Part Type="strDalis" Nr="10" Abbr="235 str. 10 d." DocPartId="3b88df9423164dedb142bd9af6d8dbe2" PartId="93d04e2812b2456a8762d212d132d27c"/>
          <Part Type="strDalis" Nr="11" Abbr="235 str. 11 d." DocPartId="cdf3d9b4ee844ce18f363cafbc812dab" PartId="75bc5e2683034349b774d6a38aded516"/>
          <Part Type="strDalis" Nr="12" Abbr="235 str. 12 d." DocPartId="365641db91a3495fb1d2b077eec77793" PartId="12ef240c622b4efeaf80e1a505162777"/>
          <Part Type="strDalis" Nr="13" Abbr="235 str. 13 d." DocPartId="1603d0e89d2742f1ba5bec995abade7a" PartId="1b64b22cbbf44004b7b86c10e137efc0"/>
          <Part Type="strDalis" Nr="14" Abbr="235 str. 14 d." DocPartId="ae14de6734724e68baef2a1c49d6dedd" PartId="81a179712ee2416d8fee1cc56df405f7"/>
          <Part Type="strDalis" Nr="15" Abbr="235 str. 15 d." DocPartId="812c61b6a3f14766a0a1e931b1ea2647" PartId="b0f4b78fb4ec429fb292d98d7f12253c"/>
          <Part Type="strDalis" Nr="16" Abbr="235 str. 16 d." DocPartId="3bae4a20ea8e43eab344ed070ec8d243" PartId="064aba2250e54b07a6ea0737ca4b6a60"/>
          <Part Type="strDalis" Nr="17" Abbr="235 str. 17 d." DocPartId="dd63c6d37a9f47329076d03cf8645d7a" PartId="c94efea95a934e20a23985c8725cfa46"/>
          <Part Type="strDalis" Nr="18" Abbr="235 str. 18 d." DocPartId="1530fd8cf4714061bfdd538c064fd642" PartId="2f761ab8138e4b10adb7440290134a8c"/>
          <Part Type="strDalis" Nr="19" Abbr="235 str. 19 d." DocPartId="eed6a2e4ebb14d6abf987d7a5927ae8a" PartId="c9e32c2c08b84f39bc3290465630761f"/>
          <Part Type="strDalis" Nr="20" Abbr="235 str. 20 d." DocPartId="63ff4853765c44b78cc8fabb3811c2fa" PartId="8caa19b199fc4b838a876d68275b279c"/>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8fc26b89b98b4cc283e936913c650843"/>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ab1326ea328b4404bc3e56e4c0430ccf"/>
          <Part Type="strDalis" Nr="5" Abbr="239 str. 5 d." DocPartId="bf2a475c091d4c35ab89e0cc9a65fc39" PartId="0b5c0ed97823465bb0991369eadc8279"/>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242 straipsnis. Teršalų išmetimą į aplinkos orą reglamentuojančių teisės aktų pažeidimas. Savivaldybės institucijų priimtų aplinkos apsaugos normatyvų ir (ar) savivaldybės tarybos priimtų sprendimų apriboti arba uždrausti naudoti vienos ar daugiau rūšių kurą, ir (ar) draudimo deginti kietąjį iškastinį kurą buitiniuose aplinkos oro taršos šaltiniuose, ir (ar) draudimo deginti atliekas buitiniuose aplinkos oro taršos šaltiniuose pažeidimas“." DocPartId="114b66d1998744649f941b83f4ebe60f" PartId="7cd6fb638a1f46caaa85dd71f5ccf6ec">
          <Part Type="strDalis" Nr="1" Abbr="242 str. 1 d." DocPartId="18241ab080394eddaeb03f1fa6460df2" PartId="bc382bde4b584080be60c046a8dc11b5"/>
          <Part Type="strDalis" Nr="2" Abbr="242 str. 2 d." DocPartId="14abe55956de4d978c89aeea97d6c07d" PartId="d8e7ae1e867145f19994b3237f000b70"/>
          <Part Type="strDalis" Nr="3" Abbr="242 str. 3 d." DocPartId="03513f1293094493819eb883c49b4a79" PartId="293bf1f6534c4c3c9b104f3be82dd5ce"/>
          <Part Type="strDalis" Nr="4" Abbr="242 str. 4 d." DocPartId="63874e0c8aca4f9a8422a856156760da" PartId="0b8a17178ebd431881a61a6916a8aa62"/>
          <Part Type="strDalis" Nr="6" Abbr="6 d." DocPartId="dd81aa41719c40fa90678c70093db421" PartId="57e7c5926989427db557c81d7e0b0edd"/>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ec9323875f614b7e85fae2994da24a7b"/>
          <Part Type="strDalis" Nr="14" Abbr="247 str. 14 d." DocPartId="9a017fa8b3dd4cb2bbcb0bb5c3f31981" PartId="f8fd6827622044ae96fc039ce713991e"/>
          <Part Type="strDalis" Nr="15" Abbr="247 str. 15 d." DocPartId="ade6dd2a07be49fb84ccc75a7a9839dc" PartId="ddbce32312ba44ce91ae4d30ce7b16a8"/>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ffb44cdc20124cc3ad732d8742d30232"/>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c4e110bccd954698a6018839cad7a552"/>
          <Part Type="strDalis" Nr="10" Abbr="10 d." DocPartId="3f11e31e777141189da5e1865db08fe6" PartId="a87b2f26287b4d97a1696b11d504b518"/>
          <Part Type="strDalis" Nr="11" Abbr="11 d." DocPartId="6f72c31c765b40d2a10f0ae97d5e08f3" PartId="7a441dfe068b4cf4acee2d157c2dbdd4"/>
        </Part>
        <Part Type="straipsnis" Nr="248-1" Abbr="248-1 str." Title="Tabako gaminių su filtrais ir (ar) filtrų, parduodamų naudoti kartu su tabako gaminiais, atliekų tvarkymo reikalavimų nevykdymas" DocPartId="77f66799ec12464b98132d8b02413ab7" PartId="f39b13f225484431940a092ed1308686">
          <Part Type="strDalis" Nr="1" Abbr="248-1 str. 1 d." DocPartId="da9117d24751450ba0a65eba1c3a64b7" PartId="165beaac3cc546ce9f8e6631d321df10"/>
          <Part Type="strDalis" Nr="2" Abbr="248-1 str. 2 d." DocPartId="5d641d58c37e4320ad7254f5750d90f6" PartId="7e4de5b06b2b465e9e58555540ee26e0"/>
          <Part Type="strDalis" Nr="3" Abbr="248-1 str. 3 d." DocPartId="26ef32c3885845c3a128f35afc39108d" PartId="8c10558fc016453597229e8e30d4bc08"/>
          <Part Type="strDalis" Nr="4" Abbr="248-1 str. 4 d." DocPartId="e96cf31a1a614358b3c89a3e090c3132" PartId="523192037bd44c8dad876c0b4aa8ea9b"/>
          <Part Type="strDalis" Nr="5" Abbr="248-1 str. 5 d." DocPartId="7d143c6a5312403c96da80c8bfe56f38" PartId="b3529f53af8d45448ce4b57e45318850"/>
          <Part Type="strDalis" Nr="6" Abbr="248-1 str. 6 d." DocPartId="f2e11f11ec584b63867c155a989c06ca" PartId="a6a02b43983a4bcdb2123ed12d28190e"/>
        </Part>
        <Part Type="straipsnis" Nr="248-2" Abbr="248-2 str." Title="Drėgnųjų servetėlių ir (ar) oro balionėlių atliekų tvarkymo reikalavimų nevykdymas" DocPartId="dc1922eb7594477a9731d059b79480b9" PartId="3d8b2ec0c3984fc9ad1881b8bf91dfa6">
          <Part Type="strDalis" Nr="1" Abbr="248-2 str. 1 d." DocPartId="e800023e6f104292a841cec65058af65" PartId="fcc4f44469754490a8cbddc075d0ec41"/>
          <Part Type="strDalis" Nr="2" Abbr="248-2 str. 2 d." DocPartId="ba732bdf70944e5698d06e9bc2026deb" PartId="bf85ff1d6fca480ca321d4cb9b3e2314"/>
          <Part Type="strDalis" Nr="3" Abbr="248-2 str. 3 d." DocPartId="d3d0eb5ae33244d494c77571cf56f302" PartId="307a858f4a11489cbf291b623b674a85"/>
          <Part Type="strDalis" Nr="4" Abbr="248-2 str. 4 d." DocPartId="df6dd7bf1ffd4c999a3cdcbf3c25d68a" PartId="83471bf05c9145af928e293a66f88ff4"/>
          <Part Type="strDalis" Nr="5" Abbr="248-2 str. 5 d." DocPartId="5c1796f7a3d9408e92c6704469f4e75e" PartId="b1983ab5809d451e9859b5065a9d36ac"/>
          <Part Type="strDalis" Nr="6" Abbr="248-2 str. 6 d." DocPartId="2ac6b34f396441da98fcb02cf6147bb9" PartId="a7403bbe15b247b2b399a9b70837bfc9"/>
        </Part>
        <Part Type="straipsnis" Nr="248-3" Abbr="248-3 str." Title="Žvejybos įrankių, kurių sudėtyje yra plastiko, atliekų tvarkymo reikalavimų nevykdymas" DocPartId="ba53ebe88978422586cad397bc1d3dd3" PartId="920dff6b7b8d488e8d401b41bcf21e38">
          <Part Type="strDalis" Nr="1" Abbr="248-3 str. 1 d." DocPartId="202ea85f727e4c5d90f5cde30aeb502a" PartId="a1d462fa753141c595f76157d64fff6b"/>
          <Part Type="strDalis" Nr="2" Abbr="248-3 str. 2 d." DocPartId="877b2093743d4848a0162faf485b4fbb" PartId="8d4b8006b8184df29d7c9729b3711a40"/>
          <Part Type="strDalis" Nr="3" Abbr="248-3 str. 3 d." DocPartId="b38418e8030f4c15b51abe252f73d951" PartId="a13664303a814daea626ec78d05f274a"/>
          <Part Type="strDalis" Nr="4" Abbr="248-3 str. 4 d." DocPartId="3301c1c71c68411baf3cb06de95f086c" PartId="357420b2f52e439e9f0c34af2740bad3"/>
          <Part Type="strDalis" Nr="5" Abbr="248-3 str. 5 d." DocPartId="dce6d4c9a2044849b2cd9baf7e3826ed" PartId="4dfddc182c14437da6b07bf7dc6a313b"/>
          <Part Type="strDalis" Nr="6" Abbr="248-3 str. 6 d." DocPartId="6f3d72e8a25d41d0b5b77c7e736f9cc2" PartId="d4456a9290624b56a8bdfd4f412756a8"/>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6dbd56ef48b64a2c99f5d5c5184eeafd"/>
        </Part>
        <Part Type="straipsnis" Nr="255-1" Abbr="255-1 str." Title="Transporto priemonių techninės priežiūros, remonto, techninės pagalbos ir perdirbimo aplinkos apsaugos reikalavimų pažeidimas" DocPartId="f1097c0bfa514206937e1abf537209b8" PartId="24e5991b1ed348f083d5ed94e2bccaca">
          <Part Type="strDalis" Nr="1" Abbr="255-1 str. 1 d." DocPartId="2116c06e906f4d1382e3f3668063bfe1" PartId="9ca854c06092417ca074c6b75ba3202e"/>
          <Part Type="strDalis" Nr="2" Abbr="255-1 str. 2 d." DocPartId="de9a9f1f79394deda9615c1862ca750a" PartId="b1f129301e2a4fe8846ffadf701e9925"/>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Mėšlo ir srutų tvarkymo aplinkosaugos reikalavimų pažeidimas" DocPartId="b0ce59bab1a8411cb1b3019806540c5b" PartId="eee0410545f341539530af1b52e140bc">
          <Part Type="strDalis" Nr="1" Abbr="260 str. 1 d." DocPartId="00dc09fee50a4e19b596777e0663336e" PartId="f4d8248bca534b79ba66be2d489bc67e"/>
          <Part Type="strDalis" Nr="2" Abbr="260 str. 2 d." DocPartId="606be044896c41079c94a386cec155ea" PartId="1968a0dd62c04499947f54fa2ae6a83e"/>
          <Part Type="strDalis" Nr="3" Abbr="260 str. 3 d." DocPartId="cbfbe51134e4413294d3c98f3453f71e" PartId="3292924fdcc04cdcad145e6e02755fd6"/>
          <Part Type="strDalis" Nr="4" Abbr="260 str. 4 d." DocPartId="9efbe66216254d4aa45d7f30be958f1b" PartId="16f0380392484ec68f170fdc30a572b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3-1" Abbr="23-1 d." DocPartId="fa0f17e47873459dba643c8a88c1a111" PartId="33253b12f4704cbb975c218c5a8783fe"/>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1f10f42962fa4289b3fe83bad94d2844"/>
          <Part Type="strDalis" Nr="6" Abbr="268 str. 6 d." DocPartId="125bb43b1e8d4c78b8cc97d7502af063" PartId="7a731789cab44632844a98c436264445"/>
          <Part Type="strDalis" Nr="7" Abbr="7 d." DocPartId="03cec06a49c94dc4a612710a887b031f" PartId="86f51bb0dd3548acb6c15e770e300078"/>
          <Part Type="strDalis" Nr="8" Abbr="8 d." DocPartId="20205ed4e0ef43cb86131313c216dda5" PartId="5925206a49fe408ebfd7b89b3ce9cebb"/>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a2b6e339ac20437cb9c2adebb08b936a"/>
          <Part Type="strDalis" Nr="4" Abbr="271 str. 4 d." DocPartId="65d04bcf63114ac5a6371a5254af0b99" PartId="6609ace38f084516966b035f59230f1d"/>
          <Part Type="strDalis" Nr="5" Abbr="271 str. 5 d." DocPartId="7d97f5249b4e4f1ebfe70050180560bb" PartId="ca64ebf4a4774673a6e45c0d789cb90c"/>
          <Part Type="strDalis" Nr="6" Abbr="271 str. 6 d." DocPartId="db1de5b1106f447ab7d338a311e90bad" PartId="33ec6aca7dd54321bffcc6bf1ada6aa0"/>
          <Part Type="strDalis" Nr="7" Abbr="7 d." DocPartId="fe70b0b893ff429bb36820ccf546160a" PartId="dc9f1ca3d509465ea708e842b073985f"/>
          <Part Type="strDalis" Nr="8" Abbr="8 d." DocPartId="2062338680a74c27ae1155766831085e" PartId="262a7b5fbb15467993c42a5e654fac63"/>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491fb188c034fd39e2a8327b24423ac">
          <Part Type="strDalis" Nr="1" Abbr="276 str. 1 d." DocPartId="11a06a597a53488cb837cac053006289" PartId="322a8d1baf9d4c5aa1beaa3f39a02ae9"/>
          <Part Type="strDalis" Nr="2" Abbr="276 str. 2 d." DocPartId="6697a84570eb4f6e9c6758fda2aa5198" PartId="eb34a86975bb4f14a1f8dce88932291d"/>
          <Part Type="strDalis" Nr="3" Abbr="276 str. 3 d." DocPartId="40229d07ca544803ac3f47103a7f89cd" PartId="fd9e3fac3e3a47a5b6d7aecd1b5a1571"/>
          <Part Type="strDalis" Nr="4" Abbr="276 str. 4 d." DocPartId="4e7290f9703f4dc8b3322131ad462ded" PartId="72cae9459a604098aac539a4b58b2c1a"/>
          <Part Type="strDalis" Nr="5" Abbr="276 str. 5 d." DocPartId="5883c76a8b084ab08861b31de15bf7ad" PartId="6d1f430561e649f09195612cb8ea22f6"/>
          <Part Type="strDalis" Nr="6" Abbr="276 str. 6 d." DocPartId="4edfa327e1cf4e2f9fbc3cac1e5a2569" PartId="5b77e7f5341240f2bf8cd187e4a0b617"/>
          <Part Type="strDalis" Nr="7" Abbr="276 str. 7 d." DocPartId="b957034798f04c33b20a1615ccdec1ce" PartId="e194e95985574c39b322d3cc05b5425b"/>
          <Part Type="strDalis" Nr="8" Abbr="276 str. 8 d." DocPartId="8c00f3960e874ee8855770318dca0b3c" PartId="9001a3075e75430bb4273979bc5c49cc"/>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b40abee2ffd54b68a85e13b0d9145ed1">
          <Part Type="strDalis" Nr="1" Abbr="281 str. 1 d." DocPartId="e28b4e2290a94eeabf48572859b52d27" PartId="5fe0ac9aa4f3454299527be7726afdb5"/>
          <Part Type="strDalis" Nr="2" Abbr="281 str. 2 d." DocPartId="86758a8639474b5194bc7638208af71d" PartId="d675bc160d604747a2bde53054bebe5d"/>
          <Part Type="strDalis" Nr="3" Abbr="281 str. 3 d." DocPartId="55f96a0a967a47268b256085af77dd9f" PartId="2024c22056d94ed287f9590a0e37ddb6"/>
          <Part Type="strDalis" Nr="4" Abbr="281 str. 4 d." DocPartId="c0fdc2f5c2454c048bd098a49369c90a" PartId="d087c7b9dc4b422d8e8702fb9ec75d8a"/>
          <Part Type="strDalis" Nr="5" Abbr="281 str. 5 d." DocPartId="799835a8ca9b48dcac84db42c0a02c2c" PartId="c1edb2be8c3842338f58faab0f4c57c0"/>
          <Part Type="strDalis" Nr="6" Abbr="281 str. 6 d." DocPartId="af64e31924dd41ce8cd2ee5f2c2e1241" PartId="9d8d72a4054c412ca97be070a23f3e70"/>
          <Part Type="strDalis" Nr="6-1" Abbr="6-1 d." DocPartId="3a3c6018be2d43d2a8838275f7d3dba5" PartId="4dd1fc61d0d74639a54908b7ed1eafee"/>
          <Part Type="strDalis" Nr="7" Abbr="281 str. 7 d." DocPartId="d8b58bdc1818467da7176a7c10d38170" PartId="0f3dbb0d4a7045c99e751bea75a9b375"/>
          <Part Type="strDalis" Nr="8" Abbr="281 str. 8 d." DocPartId="55a799dda8cc4b198da5528442276d89" PartId="86769fa7ce4441f5ba3937ce6b58be1c"/>
          <Part Type="strDalis" Nr="9" Abbr="281 str. 9 d." DocPartId="0ddd46016725471b92a1e94fbc4edf67" PartId="eadfcb27d32245418d6e59a42a8ba1fe"/>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ių augalų ar grybų išteklių naudojimas pažeidžiant laukinių augalų ar grybų naudojimą reglamentuojančius teisės aktus" DocPartId="8ce6bccfb92e406585eebaf667a7b01f" PartId="bc8952c012224ff88660a578babb427a">
          <Part Type="strDalis" Nr="1" Abbr="284 str. 1 d." DocPartId="91080912765c4d5598dd73c5a0406a86" PartId="0dc28e8b001a4ffda6fa205499139d16"/>
          <Part Type="strDalis" Nr="2" Abbr="284 str. 2 d." DocPartId="ce9a4b85d5084994ac354e2bbd9cb517" PartId="9dc2c24eac7a4cf0a70a2162ced3de77"/>
          <Part Type="strDalis" Nr="3" Abbr="284 str. 3 d." DocPartId="8339a1fae439460d96a3fbf0d66d0362" PartId="9b5443af81844cfc9d93426977f9147a"/>
          <Part Type="strDalis" Nr="4" Abbr="284 str. 4 d." DocPartId="195149062b0646b186334a93da1746c2" PartId="18f4ce1006b6425fbf1cb32790940bbb"/>
          <Part Type="strDalis" Nr="5" Abbr="284 str. 5 d." DocPartId="4606e52926b5446e9c1bf50d0ee5039c" PartId="651791dea151492e96fd461ace2021a6"/>
          <Part Type="strDalis" Nr="6" Abbr="284 str. 6 d." DocPartId="b4ec695b2d094c37bde9ad3c1cd45d8b" PartId="7c86c5802f0940b2bdbc257aaa7b1add"/>
          <Part Type="strDalis" Nr="7" Abbr="284 str. 7 d." DocPartId="8b841a20951a4cec9b3e690491bd083f" PartId="116edd1146ff4be8b50c88817d50d263"/>
          <Part Type="strDalis" Nr="8" Abbr="284 str. 8 d." DocPartId="49200c7b02e44054bc20a170dae96522" PartId="71f9c05a1d484eb88a8e476836150722"/>
          <Part Type="strDalis" Nr="9" Abbr="284 str. 9 d." DocPartId="6a3fc933faec481bbcdb08d9efb42750" PartId="ed929f36490249e0b7daf739f4ad48b4"/>
          <Part Type="strDalis" Nr="10" Abbr="284 str. 10 d." DocPartId="4236c45d4f2b4df1916a5fb241ae236a" PartId="2734b104022c4444809cf237cc51a3fc"/>
          <Part Type="strDalis" Nr="11" Abbr="284 str. 11 d." DocPartId="3e0959cbe9274546928d7da6cc603f0f" PartId="ca48f0986133437fbe675f0e99cef73c"/>
          <Part Type="strDalis" Nr="12" Abbr="284 str. 12 d." DocPartId="55b1189b1e164ac3b7a5bf418a27b9c0" PartId="68f2fa22c0a6442d99852cb9a85cfe5e"/>
          <Part Type="strDalis" Nr="13" Abbr="284 str. 13 d." DocPartId="395806dee3064ca7ba535cc01dd90faf" PartId="b8935829ab584679b06d1751125bb172"/>
        </Part>
        <Part Type="straipsnis" Nr="285" Abbr="285 str." Title="Saugomų rūšių naudojimas pažeidžiant saugomų rūšių naudojimą reglamentuojančius teisės aktus, saugomų rūšių apsaugos reikalavimų pažeidimas" DocPartId="cca51a2b01ef49568ff1b78707327b2e" PartId="1e41a222d19e4efb927c61f6560577d6">
          <Part Type="strDalis" Nr="1" Abbr="285 str. 1 d." DocPartId="c42ab24ca7f54e4c80eb72d07bfc9df7" PartId="114b4d4d626645d4b7a7d69e49d2e7fb"/>
          <Part Type="strDalis" Nr="2" Abbr="285 str. 2 d." DocPartId="10f01cb176954f9ab8621bcf9749cd9a" PartId="5d2fef2074c8488c94ea941784e91ecc"/>
          <Part Type="strDalis" Nr="3" Abbr="285 str. 3 d." DocPartId="bd0487ea1330412fa020fae12fd1ca75" PartId="0e0d9de0af644e1580e353f175002b9c"/>
          <Part Type="strDalis" Nr="4" Abbr="285 str. 4 d." DocPartId="24f568551785445eae9294fe5ddbe323" PartId="d475193d7e524c9782008a918d176fea"/>
          <Part Type="strDalis" Nr="5" Abbr="285 str. 5 d." DocPartId="ed77d0300b36446dbe5622c574bf3d86" PartId="c061b7118cf147b6ae4af8c88e7d8c1c"/>
          <Part Type="strDalis" Nr="6" Abbr="285 str. 6 d." DocPartId="58b08b46c5f24a0ca7a2f15ca737ffc6" PartId="87a30c648b944f97a1f6809246f7c538"/>
          <Part Type="strDalis" Nr="7" Abbr="285 str. 7 d." DocPartId="b223e177534f46738729e9e511a99306" PartId="191462e8224b4bce850b58563ea0673c"/>
          <Part Type="strDalis" Nr="8" Abbr="285 str. 8 d." DocPartId="95a80b44d7354952be40a2b36379146b" PartId="7e1d3ce4a7744bb8be0d20c5e5db768d"/>
          <Part Type="strDalis" Nr="9" Abbr="285 str. 9 d." DocPartId="b85b64d5fe234a88817913001268d159" PartId="ba79c90346784f6fb8b6cf9aef738159"/>
          <Part Type="strDalis" Nr="10" Abbr="285 str. 10 d." DocPartId="b0f203e27dac4af8986469172ad8f00f" PartId="d37a7e22dece4cd1b5b63ad49c8d8de7"/>
          <Part Type="strDalis" Nr="11" Abbr="285 str. 11 d." DocPartId="01153d936dca4549bcf5abb5911d35c6" PartId="12dc4cf7165c44bd815e6ac35ba6f18d"/>
          <Part Type="strDalis" Nr="12" Abbr="285 str. 12 d." DocPartId="bbe2b175677649259b34b650e62ec46f" PartId="4ff87c2ee87e4284b93a6c25d0870294"/>
          <Part Type="strDalis" Nr="13" Abbr="285 str. 13 d." DocPartId="36b4bbcedd084bdd9f90c1309655d969" PartId="9cb47db6aada4d469b054131ca84322f"/>
          <Part Type="strDalis" Nr="14" Abbr="285 str. 14 d." DocPartId="91a51b87014343568e6817b3f6d04dd4" PartId="9bff24a28a184f4cb835f82dbcb2eac1"/>
          <Part Type="strDalis" Nr="15" Abbr="285 str. 15 d." DocPartId="1089b55196dd470facfe5b553b199f69" PartId="5270b02adcdc48eb880683397a241488"/>
          <Part Type="strDalis" Nr="16" Abbr="285 str. 16 d." DocPartId="a048478aa70245ec9e7c757937d3b88a" PartId="4d2b15486c0b420e91f8810e3a80502b"/>
          <Part Type="strDalis" Nr="17" Abbr="285 str. 17 d." DocPartId="606cf22e900241a8a900d2c9319b1464" PartId="d4684f6e83d2424791bc1eb311062c1e"/>
          <Part Type="strDalis" Nr="18" Abbr="285 str. 18 d." DocPartId="8807c4f32f154ca2a41a486e09511aed" PartId="c97480d1e1af4b9fb9b70195b700e8cb"/>
          <Part Type="strDalis" Nr="19" Abbr="285 str. 19 d." DocPartId="3753bc7c0e354bed8d1a01b3ff2482a6" PartId="ea3fb74d1a55466abb07a0222cce80e2"/>
          <Part Type="strDalis" Nr="20" Abbr="285 str. 20 d." DocPartId="d3f3346869fb4132af916f56350044e7" PartId="2db8a1eeb8754b54a23f9e267e447ffc"/>
          <Part Type="strDalis" Nr="21" Abbr="285 str. 21 d." DocPartId="e6b88d01ba2e4281a800114f57885fc2" PartId="e04a3619c8e7496c812261977189494e"/>
          <Part Type="strDalis" Nr="22" Abbr="285 str. 22 d." DocPartId="9c7ea7a7e2a549af813b218b0ffb46b2" PartId="93149eacf4c6479d9f3a1a7879ee7186"/>
          <Part Type="strDalis" Nr="23" Abbr="285 str. 23 d." DocPartId="0f7ccddd308d4082a51a2452d7ee3dbe" PartId="62d9bed474cb416cb2d5f672e424a856"/>
          <Part Type="strDalis" Nr="24" Abbr="285 str. 24 d." DocPartId="d796d8f4b87944d688103fbe84b639dc" PartId="697e35750f11448b83774b439188b3de"/>
          <Part Type="strDalis" Nr="25" Abbr="285 str. 25 d." DocPartId="72a2a2a272624df0b74c9a58c6d88d49" PartId="ff0d54e24b19400c8b8fdb8d9bde7c94"/>
          <Part Type="strDalis" Nr="26" Abbr="285 str. 26 d." DocPartId="91108b2e9fc7491dae2fcccf6f39d2f1" PartId="82e1a7afe93f4b9ab3bd23663bc29a5f"/>
          <Part Type="strDalis" Nr="27" Abbr="285 str. 27 d." DocPartId="9ae20d3b25ec4d13bad765f0d97447c2" PartId="fbdd487b3e3e4b87b9d159269d7296fa"/>
        </Part>
        <Part Type="straipsnis" Nr="286" Abbr="286 str." Title="Aplinkos apsaugos reikalavimų pažeidimas deginant augalus ar jų dalis" DocPartId="947748101dcf4715a5cc898136e983a9" PartId="19539aabc9e74624928936b1eaa5840b">
          <Part Type="strDalis" Nr="1" Abbr="286 str. 1 d." DocPartId="92a2f6dd491c438ca4a7042e25e1e651" PartId="3f813194f9f6484896fcfff9a72fc3d6"/>
          <Part Type="strDalis" Nr="2" Abbr="286 str. 2 d." DocPartId="a7f485e761d5489f83e02314aef4eb0c" PartId="641b9bcbbd0a4c6f82ba379fe0540ac1"/>
          <Part Type="strDalis" Nr="3" Abbr="286 str. 3 d." DocPartId="caac17c6b7ed4326933dd8baf3e70718" PartId="809ecf8c6d5f4fb587f1fe646f2fcd02"/>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4e2a4b473a4441ae945f8382765e52b3"/>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6e926780b8b44f658f614deb219a9059">
          <Part Type="strDalis" Nr="1" Abbr="291 str. 1 d." DocPartId="25aa23001dbf4e2d8ecd53addef5237d" PartId="b09f03bc9a3d4e7e88dcbfbd7489486c"/>
          <Part Type="strDalis" Nr="2" Abbr="291 str. 2 d." DocPartId="09757a430581435b8c364d2563485c07" PartId="1c538fa848934c2f98bd87f4b6888382"/>
          <Part Type="strDalis" Nr="3" Abbr="291 str. 3 d." DocPartId="bed5c5aa05ed4c6f92c7f1b4fa1e3881" PartId="333b1e7860344e4a9667dffd4b3c4e98"/>
          <Part Type="strDalis" Nr="4" Abbr="291 str. 4 d." DocPartId="0deafbcfedb649bb8e2e3a232f59870b" PartId="7c6d831e00954d6f91ba19e7723495d0"/>
          <Part Type="strDalis" Nr="5" Abbr="291 str. 5 d." DocPartId="aeefa0849fcc465088fe5ae7bf564e93" PartId="e3e1c95e20eb4ece8712e96a429898f3"/>
          <Part Type="strDalis" Nr="6" Abbr="291 str. 6 d." DocPartId="829691bd0fc74d76831e7cd9d5d615ad" PartId="9732b68eb9ba4f69bd24b774e04a4fe6"/>
          <Part Type="strDalis" Nr="7" Abbr="291 str. 7 d." DocPartId="6f6902d73d3a4eadbd83fa89ed716c41" PartId="8ce6ec5f46864a1eaf51a52250e8f646"/>
          <Part Type="strDalis" Nr="8" Abbr="291 str. 8 d." DocPartId="3fd95dd71c234e6f971a9d3aadb9232a" PartId="3e5f36a1541245ad9d1fcf49dd7a155b"/>
          <Part Type="strDalis" Nr="9" Abbr="291 str. 9 d." DocPartId="981108cd0473430db65a5e891d24fdab" PartId="58f7d235f46847c2ac469d4f01d7989f"/>
          <Part Type="strDalis" Nr="10" Abbr="291 str. 10 d." DocPartId="ea51bb8a342142c484e9913965672f1b" PartId="572e6ca4005646bdbd3640e054bcda22"/>
          <Part Type="strDalis" Nr="11" Abbr="291 str. 11 d." DocPartId="2fff5d6c8eca43d88593ef53655e5fb6" PartId="928eaf97431e4e2abd0b33ab9e221e1a"/>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32e0aa5f7cfc4b2488309c5dea6613e5"/>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455ee401bbd641f6ad671baccffaf93c"/>
          <Part Type="strDalis" Nr="5" Abbr="293 str. 5 d." DocPartId="4dd678fa39744b289579cd8857d68d4d" PartId="434cb9e7021945af99c9471167bec347"/>
          <Part Type="strDalis" Nr="6" Abbr="293 str. 6 d." DocPartId="3cd8e38cdd854de1b4a9331c3c8ce7ee" PartId="048b36504dc141e58bd8831ca22e8775"/>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3d9d106f2c3a4f1a8c9118cb367d69f6">
          <Part Type="strDalis" Nr="1" Abbr="295 str. 1 d." DocPartId="f5510e02a8464e1f9bbfcc0e87eaea3d" PartId="c6a1533dac0440f1b69c1a40bcd26563"/>
          <Part Type="strDalis" Nr="2" Abbr="295 str. 2 d." DocPartId="b758c0edbe6c403287d24a82679706b2" PartId="eee35819c6a94b82b90702fcc812bf9a"/>
          <Part Type="strDalis" Nr="3" Abbr="295 str. 3 d." DocPartId="8a32c1f487cc49beb82be04ac251f67c" PartId="2aed5678a83c4e90988f72d460e681b5"/>
          <Part Type="strDalis" Nr="4" Abbr="295 str. 4 d." DocPartId="526edc38d2054bcfb0cc67d12e76a410" PartId="f8c6c81d06b44522afbb07cfe0681aae"/>
          <Part Type="strDalis" Nr="5" Abbr="295 str. 5 d." DocPartId="17ff1760ca52407399cb354177c241d4" PartId="b3d33f155ae34023ad4b5659934c7fa6"/>
        </Part>
        <Part Type="straipsnis" Nr="296" Abbr="296 str." Title="Specialiosios žvejybos tvarkos pažeidimas" DocPartId="6edd5326784143ba8ce1cb6624cd83ee" PartId="b2cf418f8b004cf08d58b9829aba32d0">
          <Part Type="strDalis" Nr="1" Abbr="296 str. 1 d." DocPartId="00851e4920f24bc194fe866c330babb8" PartId="d1708d86dd3343f894267784d88730aa"/>
          <Part Type="strDalis" Nr="2" Abbr="296 str. 2 d." DocPartId="425c00f8d9f34466829f4191b3caef02" PartId="42bd2f241aba4352a605aa47a4596e99"/>
          <Part Type="strDalis" Nr="3" Abbr="296 str. 3 d." DocPartId="0477a1dfb7464924aec01e9d29031e16" PartId="6766cfcd2d764af8b49d01dfad3b61d4"/>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B) Nr. 1224/2009 90 straipsnyj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ūklė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Laukinių gyvūnų išteklių naudojimas pažeidžiant laukinių gyvūnų naudojimą reglamentuojančius teisės aktus" DocPartId="90919c42ee9b484e888d2677d7666475" PartId="997455152991401eaf480b2749978fd8">
          <Part Type="strDalis" Nr="1" Abbr="303 str. 1 d." DocPartId="55f85eccbc0e41a9962125c7ccfa9ed7" PartId="4981d4c1400a4f3abc833871649874ee"/>
          <Part Type="strDalis" Nr="2" Abbr="303 str. 2 d." DocPartId="a34f162944ad417cbd60ef073c2545fc" PartId="73f5371ac9334bc2bfb8d6f6abc96936"/>
          <Part Type="strDalis" Nr="3" Abbr="303 str. 3 d." DocPartId="204decd67f19412c8d46759777316804" PartId="8dc6b46782d845899eed70d4739a4c5f"/>
          <Part Type="strDalis" Nr="4" Abbr="303 str. 4 d." DocPartId="21a3da3f3b234eb79a42d5767dd6953e" PartId="8a0eca2fc93c4f28ba542ab0f2fea8ab"/>
          <Part Type="strDalis" Nr="5" Abbr="303 str. 5 d." DocPartId="36c54febd82e4134b0c0479247b2637d" PartId="50cf12ff339544d588bb4b7cc5807194"/>
          <Part Type="strDalis" Nr="6" Abbr="303 str. 6 d." DocPartId="0f0bfd212c6e43179c67201bd92ff855" PartId="b18090cbdd994bcf88aa9301d24be8b2"/>
          <Part Type="strDalis" Nr="7" Abbr="303 str. 7 d." DocPartId="0b2882e28f1d4df192686f38557b19db" PartId="0939a0ec2d0b45158217a37f5acbdcae"/>
          <Part Type="strDalis" Nr="8" Abbr="303 str. 8 d." DocPartId="2621d61eb4534376b09180c2dc6d20db" PartId="a8c52114271d4521af9ac3d1f873630a"/>
          <Part Type="strDalis" Nr="9" Abbr="303 str. 9 d." DocPartId="f843a23e66294e80b89f39fc945282d6" PartId="b07948c6a3104e1e93c1ea5ecfe67a59"/>
          <Part Type="strDalis" Nr="10" Abbr="303 str. 10 d." DocPartId="00c1a1192d1a441b96d55b9aa12ef570" PartId="d76dfe6e90964cc89549f47a79d6d21d"/>
          <Part Type="strDalis" Nr="11" Abbr="303 str. 11 d." DocPartId="553db3f725fd42dc82e78ddb2a2021fa" PartId="34148e86c0bd4486a51cd567f6bb5247"/>
          <Part Type="strDalis" Nr="12" Abbr="303 str. 12 d." DocPartId="88945b463f2d4827b84c3138760f0ad4" PartId="28fa359aacd8467896c62d7902b9e96d"/>
          <Part Type="strDalis" Nr="13" Abbr="303 str. 13 d." DocPartId="9e47e04a7df94a02a8dde2e0a0cd7984" PartId="a1366b6c1f744d03bd9c9bf3dbb1bd9e"/>
          <Part Type="strDalis" Nr="14" Abbr="303 str. 14 d." DocPartId="2f7d9221cb484b83ad276586723237a0" PartId="91c019029ce848bd85d206517910b5cf"/>
          <Part Type="strDalis" Nr="15" Abbr="303 str. 15 d." DocPartId="15bde6f4ff804aeb9401e9268bcd4ddd" PartId="5a977bc8f6794d6c9bd2462602f8c6d6"/>
          <Part Type="strDalis" Nr="16" Abbr="303 str. 16 d." DocPartId="71f310825a0c413e88f754ea2d048629" PartId="4faaa71228b248dbbae3968a8288fcfe"/>
          <Part Type="strDalis" Nr="17" Abbr="303 str. 17 d." DocPartId="dc928a4daaa24fda8c09e4210c1e752b" PartId="28a4f5ddc85745758af173cb26b95949"/>
          <Part Type="strDalis" Nr="18" Abbr="303 str. 18 d." DocPartId="ce4d92b3e15147ccb2dd2d198f7e4449" PartId="b7fae19c4b37459ebb0aeb2afb76a289"/>
          <Part Type="strDalis" Nr="19" Abbr="303 str. 19 d." DocPartId="e651b2800fcf44b2a1d651a04db2f557" PartId="91364077e63e4150883fcfb68e6cda93"/>
          <Part Type="strDalis" Nr="20" Abbr="303 str. 20 d." DocPartId="a9205e588ee74233a28dbb9fe932384f" PartId="f39b8f173913434db330376056ac723f"/>
          <Part Type="strDalis" Nr="21" Abbr="303 str. 21 d." DocPartId="25084fe0d9234d62aebc171abdc93bc6" PartId="6cff59cdd6b94e149516219a42331c77"/>
          <Part Type="strDalis" Nr="22" Abbr="303 str. 22 d." DocPartId="547bffcec5654633b3b33a66fc147667" PartId="a1235f498a31479c8006f345409df2bd"/>
          <Part Type="strDalis" Nr="23" Abbr="303 str. 23 d." DocPartId="fd38066c8af64058a08384a6c5b3b100" PartId="894f04ca45d544d882d196fb733110f4"/>
        </Part>
        <Part Type="straipsnis" Nr="304" Abbr="304 str." Title="Laukinių gyvūnų gyvenamosios aplinkos, dauginimosi sąlygų ir migracijos kelių apsaugos reikalavimų pažeidimas" DocPartId="467b6ad1878144dab16edb056c11bd38" PartId="0295c6334ee847bfa89afc37e93559a6"/>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32eb1a6b10364036aaad9ecbd303ac48">
          <Part Type="strDalis" Nr="1" Abbr="304-2 str. 1 d." DocPartId="08b3082ecff748d1b98ae47d0885cf7c" PartId="265d78cdbc8248bb9b12a3d04b7f2587"/>
          <Part Type="strDalis" Nr="2" Abbr="304-2 str. 2 d." DocPartId="65c3a90a61ee43d5b4fef92dded64082" PartId="b305486c09b447a1924034719730be02"/>
          <Part Type="strDalis" Nr="3" Abbr="304-2 str. 3 d." DocPartId="456781e5fe3c44f38e222d6743a65158" PartId="799956d55dec45f78bf4845abf40f26f"/>
          <Part Type="strDalis" Nr="4" Abbr="304-2 str. 4 d." DocPartId="45118b01d32647348a03fc385cf7c4b2" PartId="8c90ac036779418b8792ba8f82d389b7"/>
          <Part Type="strDalis" Nr="5" Abbr="304-2 str. 5 d." DocPartId="ff63abc7502948ce9bc53ebd37097fbf" PartId="75c79acb69294b0285c58a542b40cecf"/>
          <Part Type="strDalis" Nr="6" Abbr="304-2 str. 6 d." DocPartId="6f40d0b051eb4f55afa06bd9b36135c2" PartId="d1791dfb47af453589c8865bb8f34785"/>
          <Part Type="strDalis" Nr="7" Abbr="304-2 str. 7 d." DocPartId="06e11dd729f545d7ac116fd2c3169050" PartId="9bc20e7a85cd45b7a941070c916e562e"/>
          <Part Type="strDalis" Nr="8" Abbr="304-2 str. 8 d." DocPartId="b3fabac33d9144dbbc5688633339bd38" PartId="f5634e266d7c40ef8ee8147d59cba44f"/>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efb2e786e7447c793c7367f8a57619b"/>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nių, kurių į aplinkos orą išmetamų teršalų kiekis viršija nustatytus ribinius dydžius, arba transporto priemonių, ne keliais judančių mechanizmų ir įrenginių su neveikiančia gamintojo numatyta išmetamųjų dujų neutralizavimo sistema, arba transporto priemonių, ne keliais judančių mechanizmų ir įrenginių su sumontuotu prietaisu ar įrenginiu, kuris išderina gamintojo numatytą išmetamųjų dujų neutralizavimo sistemos veikimą, eksploatavimas" DocPartId="9067ee8b94804913b55fb90400ac5ae4" PartId="21543c33a2b04300bceb24e3f6a2bb2b">
          <Part Type="strDalis" Nr="1" Abbr="307 str. 1 d." DocPartId="045cdc4e7a504bf48eef286d36ffad88" PartId="da25279fbf8f403e8574fe572f964651"/>
          <Part Type="strDalis" Nr="2" Abbr="307 str. 2 d." DocPartId="896ab567b80349d5976dcde631d46602" PartId="827f6ca4766e4de6a2835007cd54a516"/>
          <Part Type="strDalis" Nr="3" Abbr="307 str. 3 d." DocPartId="0eb3fcaf62304532a923b4bbaf8d08da" PartId="fa4bc269f2b84c729d9775158a485cec"/>
          <Part Type="strDalis" Nr="4" Abbr="307 str. 4 d." DocPartId="d2c67845ccd84654ae0e8c7fcc81f229" PartId="720936568a7545fab3e3dafa05cac913"/>
          <Part Type="strDalis" Nr="5" Abbr="307 str. 5 d." DocPartId="acf4a06a1fdc46ab8c245a54c7389955" PartId="0be999e4ee4c4d399a20b2c1eb779b6c"/>
          <Part Type="strDalis" Nr="6" Abbr="307 str. 6 d." DocPartId="4f5953e1b32e4698858322c3bff6260d" PartId="f4bfe23e42a14f92838819bcc43f7092"/>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47d12a5483484306aaedcdd37322a967">
          <Part Type="strDalis" Nr="1" Abbr="309 str. 1 d." DocPartId="c7f1c7ceec7c4eaeb99035bc8cbcb230" PartId="61f4b0ead79b4507b7583163b389bd56"/>
          <Part Type="strDalis" Nr="2" Abbr="309 str. 2 d." DocPartId="eb3f14f61d9a4564965f58fcf989ee25" PartId="c1b35ed619374bbca3f4dba442f31493"/>
          <Part Type="strDalis" Nr="3" Abbr="309 str. 3 d." DocPartId="1ee2b816edb84937842e13bfb9a7acda" PartId="edbe0be7906645fc87410af2e846765b"/>
          <Part Type="strDalis" Nr="4" Abbr="309 str. 4 d." DocPartId="b61d1ba752ec4dc39477a30645f608bd" PartId="c4342f98089349e88b45043c360e463e"/>
          <Part Type="strDalis" Nr="5" Abbr="309 str. 5 d." DocPartId="f4edc4c993f94d6383907faa8d6358d2" PartId="a8b90b969f83482a8f47bd3ec19a1d61"/>
          <Part Type="strDalis" Nr="6" Abbr="309 str. 6 d." DocPartId="8b33482ab0f946e69e03337f085b97b2" PartId="a052a1e6bcea488589a053ca9754bc4b"/>
          <Part Type="strDalis" Nr="7" Abbr="309 str. 7 d." DocPartId="f69ad3512aa745c8a77b77b4a0159d02" PartId="959a8855194545b4a100dd7d497302e5"/>
          <Part Type="strDalis" Nr="8" Abbr="309 str. 8 d." DocPartId="9a69bfed49984af8a3d35fb69b91848a" PartId="6fc575a56fc94a029456b2f5f99dd223"/>
          <Part Type="strDalis" Nr="9" Abbr="309 str. 9 d." DocPartId="dc09b6a472924ef3ad91608b79c4f5c3" PartId="7ce768aa81a9415c9f64d1e66ed24f55"/>
          <Part Type="strDalis" Nr="10" Abbr="309 str. 10 d." DocPartId="6f3dfaa6d1c645abb9bae5e529fafdac" PartId="b84e10bfadfd48cfb528ae72fe430c72"/>
          <Part Type="strDalis" Nr="11" Abbr="309 str. 11 d." DocPartId="0a8f3faccbd94f68b6f2d94b7f6f3566" PartId="d90861c88b924f068e631e28448c14f5"/>
          <Part Type="strDalis" Nr="12" Abbr="309 str. 12 d." DocPartId="0703b7608948420ca178968e7210d790" PartId="4d744233a04d49e984f046d47ecf44f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saugomą objektą, kuriame yra nacionaliniam saugumui užtikrinti svarbių įrenginių ir turto, arba į branduolinės energetikos objekto aikštelę neturint tam teisės" DocPartId="19d6fcc276ee4956b24fb9bd9265023e" PartId="b3f530c2166f4b4bbbed980123119839">
          <Part Type="strDalis" Nr="1" Abbr="321 str. 1 d." DocPartId="40ed96bc49fa4526841838bb93e60305" PartId="cd9a043fda8040beb4dcaf8e6ea3c0e5"/>
          <Part Type="strDalis" Nr="2" Abbr="321 str. 2 d." DocPartId="846508dee70e408b843f4a41cdcfaaa8" PartId="191c251e3e1742478784bceac6145a29"/>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4071f047323d4999a4143ef4fd28c04d"/>
        </Part>
        <Part Type="straipsnis" Nr="333-1" Abbr="333-1 str." Title="Lietuvos Respublikos žemės ūkio paskirties žemės įsigijimo įstatyme nustatytos informacijos nepateikimas, neteisingos ar neišsamios informacijos pateikimas siekiant įsigyti žemės ūkio paskirties žemės sklypą" DocPartId="af544f5c0c764c558dac75ec8c18bfd4" PartId="795fcf02916d46788a3c9441abf75d58">
          <Part Type="strDalis" Nr="1" Abbr="333-1 str. 1 d." DocPartId="4655e0030c1c46aaa0e9d5415c0fb737" PartId="94b41903ffa7493aa63a58a8ad4f9440"/>
          <Part Type="strDalis" Nr="2" Abbr="333-1 str. 2 d." DocPartId="5a337d2a438b424e9645265a767d0059" PartId="56aa864d2cc842a2935f9c1a066d1f6c"/>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3351ee4e6f5b40bfa7c168021c1d6e7e"/>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5-1" Abbr="5-1 d." DocPartId="61db05d83a4d4dd0b744e904d22f8f27" PartId="2e6266b621954b179fb5b9782b95feaf"/>
          <Part Type="strDalis" Nr="5-2" Abbr="5-2 d." DocPartId="98a605e6a4734467a3d7557340b4ebcf" PartId="5a6b7ca3219147528966b2b2d7155810"/>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3bbe127db5384ad3ae616fd5fb1cc275"/>
          <Part Type="strDalis" Nr="21" Abbr="346 str. 21 d." DocPartId="bc7b4f3523eb450981f6d7acf736ef87" PartId="8dbe0cc1624e42749746b90cf06c57b6"/>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6af0035d28bd446c947a3d4d81853c0e">
          <Part Type="strDalis" Nr="1" Abbr="349 str. 1 d." DocPartId="707933aabd43462db06a4bec6d66309b" PartId="b4cd84f7e7cc470c9d8c292b743f4f57"/>
          <Part Type="strDalis" Nr="2" Abbr="349 str. 2 d." DocPartId="c8a8bfc9e41a4322a278ac36eb5fb406" PartId="1cecd7743fe74fcaa32e6192731b4d4f"/>
          <Part Type="strDalis" Nr="3" Abbr="349 str. 3 d." DocPartId="7af5d0daa9c446bb83d0a9d73a4df941" PartId="0dd1cd930700434e9626b60efdbfd0d7"/>
          <Part Type="strDalis" Nr="4" Abbr="349 str. 4 d." DocPartId="38918fa37c8e416b8fe40ffa3386bf0c" PartId="240076d362a04eeaaca6fc512d4347e5"/>
          <Part Type="strDalis" Nr="5" Abbr="349 str. 5 d." DocPartId="f352412b36904f75a75d145b98bd2dff" PartId="5ed648e67a7c4a8b9033788a48f58e39"/>
          <Part Type="strDalis" Nr="6" Abbr="349 str. 6 d." DocPartId="66e0c3c052e143c08dabb024b1b10d1d" PartId="566d66da20eb408ab49f66ff4f4ecbdd"/>
          <Part Type="strDalis" Nr="7" Abbr="349 str. 7 d." DocPartId="a59216bf66594018b0d365dc0029bea0" PartId="c663196fc0564a18bcc16bccbbcdc812"/>
          <Part Type="strDalis" Nr="8" Abbr="349 str. 8 d." DocPartId="8ce2d0b10beb4ac58e03c0f946a46f06" PartId="6abc89da40ac492987564b01cbfd0e07"/>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a763005fa69f4ea092eadca2bf5ced0f">
          <Part Type="strDalis" Nr="1" Abbr="351 str. 1 d." DocPartId="1c3757dcdc8c48c29a7f6df195b23322" PartId="aa947e6b630d4fa4aa81f34aa19f1379"/>
          <Part Type="strDalis" Nr="2" Abbr="351 str. 2 d." DocPartId="804d0cc99e6342e7836a755e3196aad0" PartId="505e3e2f71b04d74b76287c67d9fd3dd"/>
          <Part Type="strDalis" Nr="3" Abbr="351 str. 3 d." DocPartId="365d0c797d3349688f6d86a32d8c8fd5" PartId="cb471cf1a6a24d1ba9a9dc8fbd1d6fee"/>
          <Part Type="strDalis" Nr="4" Abbr="351 str. 4 d." DocPartId="8ff6497460214921aae1efa87b9398f0" PartId="9f4bb2f0bf124773b56ee8a5db878bfd"/>
          <Part Type="strDalis" Nr="5" Abbr="351 str. 5 d." DocPartId="65babf3f0eda4ef3b77079a342fe5610" PartId="c8d582ef11184d80a3af3fa9b9b2da60"/>
          <Part Type="strDalis" Nr="6" Abbr="351 str. 6 d." DocPartId="b3ad4b3910d34c9dbe4930c45f71f5ab" PartId="9266b2388ae54a05a185b519fcf1cfe4"/>
          <Part Type="strDalis" Nr="7" Abbr="351 str. 7 d." DocPartId="530a97b581b24b32b3a15f475463d05a" PartId="4cd1dd6017a14a739f80c826dbbbb679"/>
          <Part Type="strDalis" Nr="8" Abbr="351 str. 8 d." DocPartId="7d272a448a8e432aa1c984911616129d" PartId="5dc6b2fad09d420f99b2b992d24b83c5"/>
          <Part Type="strDalis" Nr="9" Abbr="351 str. 9 d." DocPartId="0a83eea5da5948cebd641a51df74fc51" PartId="927c6191d3de42d19cf3350e39b4318a"/>
          <Part Type="strDalis" Nr="10" Abbr="351 str. 10 d." DocPartId="d3adb20655764f93a1e495308aadbbdd" PartId="f6988822486446ce98e1d6d6a672c27e"/>
          <Part Type="strDalis" Nr="11" Abbr="351 str. 11 d." DocPartId="07a9ced9d85d47a8afa6587fd3ae4a87" PartId="04ac6707f9b1442c8d93121abdb5d15d"/>
          <Part Type="strDalis" Nr="12" Abbr="351 str. 12 d." DocPartId="767648cd8849447facc147d03c5dd198" PartId="aaf84aebbce34951a34e4ec502ea87b8"/>
        </Part>
        <Part Type="straipsnis" Nr="352" Abbr="352 str." Title="Statinio savavališkas rekonstravimas" DocPartId="0dcb25de03974f32abf27d4c63887234" PartId="134d21a542de41e9a688133e38a2616c">
          <Part Type="strDalis" Nr="1" Abbr="352 str. 1 d." DocPartId="af903d3099c448b886fc3d7b87bfdb54" PartId="6d5da59110be44ebb04274fae8442ff5"/>
          <Part Type="strDalis" Nr="2" Abbr="352 str. 2 d." DocPartId="eafac6aaff084da8b07629dc6e20fd04" PartId="cf3f7b82f28f44c0b319a5d813c54a9b"/>
          <Part Type="strDalis" Nr="3" Abbr="352 str. 3 d." DocPartId="f231704ec23c4564a2740ce2843ddbbd" PartId="561a06f83e904abd9999496981df90a3"/>
          <Part Type="strDalis" Nr="4" Abbr="352 str. 4 d." DocPartId="3f24a9946a7a42b4a0cdfd736cdc566a" PartId="93fb34ee9e79492fae90d26b3921e55e"/>
          <Part Type="strDalis" Nr="5" Abbr="352 str. 5 d." DocPartId="eb56fb2165e14707ba530fccdf5ccb2b" PartId="abb63f4a7cfb4af693f0ef7240a97cc2"/>
          <Part Type="strDalis" Nr="6" Abbr="352 str. 6 d." DocPartId="a29d8a2d19cc4f2eb8edd099fd365c04" PartId="6db3299bffe3418f9c116180971b1bfc"/>
          <Part Type="strDalis" Nr="7" Abbr="352 str. 7 d." DocPartId="f5330d0dee794f848cbe2a77478e0b90" PartId="a05f4eb786d74d24a8110e7d7ffd1761"/>
          <Part Type="strDalis" Nr="8" Abbr="352 str. 8 d." DocPartId="3ab21d7c669f4a559dee3b9a2d6a0046" PartId="fa1266428d064ac28d1911d5cc62675d"/>
          <Part Type="strDalis" Nr="9" Abbr="352 str. 9 d." DocPartId="d076e2e017514017abb3a3e7b5af7cc1" PartId="0e1a44a9842e4b03ace24fc9a8d164e8"/>
          <Part Type="strDalis" Nr="10" Abbr="352 str. 10 d." DocPartId="52374c1490c2419bbcf37e860f18884c" PartId="19e383a0fb874d3c96c9addadf18446c"/>
          <Part Type="strDalis" Nr="11" Abbr="352 str. 11 d." DocPartId="c4c4870bbc3c43d492e7d01534562579" PartId="5794258ef408406585cef662d4dafd71"/>
          <Part Type="strDalis" Nr="12" Abbr="352 str. 12 d." DocPartId="0fd55776386242ea9760235e2305fdeb" PartId="b9dd8af6566d4d608723bf5844496b11"/>
        </Part>
        <Part Type="straipsnis" Nr="353" Abbr="353 str." Title="Statinio savavališkas kapitalinis remontas" DocPartId="36b12138f9bf486e952a422c20a92b64" PartId="ede92452b9eb417eb195d59b96faf851">
          <Part Type="strDalis" Nr="1" Abbr="353 str. 1 d." DocPartId="c7d16b7094a7485b89fe5dc862f0febf" PartId="d06135c0920d4b6daf55cacea8f0ff7c"/>
          <Part Type="strDalis" Nr="2" Abbr="353 str. 2 d." DocPartId="34e92c0eb2794e83996e9196d828e583" PartId="3874870e9cce45b5aa8c7a9910033dd7"/>
          <Part Type="strDalis" Nr="3" Abbr="353 str. 3 d." DocPartId="96f9d5d73cfb40349127ebebe0b5f163" PartId="14d2ac75cd4b4628ba24d1a086751156"/>
          <Part Type="strDalis" Nr="4" Abbr="353 str. 4 d." DocPartId="9dfa67c6a4f8404087bb5c1e613556db" PartId="a51c719559454720b0f732e2a14c5e42"/>
          <Part Type="strDalis" Nr="5" Abbr="353 str. 5 d." DocPartId="66783760d0254300890bcd070458b5f3" PartId="f310c0ea736c4b44a6e76de311b99b3e"/>
          <Part Type="strDalis" Nr="6" Abbr="353 str. 6 d." DocPartId="a338dbedef2447638fe5bddf2040bf6b" PartId="f0bda9cb16794bd09c2744c699aa77a1"/>
          <Part Type="strDalis" Nr="7" Abbr="353 str. 7 d." DocPartId="55cc68d046ec4964b39fe5880f3b7a50" PartId="3181f8e62ea34c6c9e6c2bc9e7d5c392"/>
          <Part Type="strDalis" Nr="8" Abbr="353 str. 8 d." DocPartId="231629d6c582422a81f20167102265a7" PartId="13c3b56c2597410186a14435851d4841"/>
          <Part Type="strDalis" Nr="9" Abbr="353 str. 9 d." DocPartId="f87d2c6f3c9c4f39b708c46a25c978e6" PartId="b365e146401e4eab97706aa793e372eb"/>
          <Part Type="strDalis" Nr="10" Abbr="353 str. 10 d." DocPartId="3144e06b71a8473290a364448bdcd932" PartId="504f52a14c6c49ceada734dacdf0aea5"/>
          <Part Type="strDalis" Nr="11" Abbr="353 str. 11 d." DocPartId="39f11428bb72458e8698b95a01d22457" PartId="09d3b81f55414b6dac8c5f9ba720d088"/>
          <Part Type="strDalis" Nr="12" Abbr="353 str. 12 d." DocPartId="381570e770624263b55db0d3b809759f" PartId="47acff9581e449c8838b211ad55e90ad"/>
        </Part>
        <Part Type="straipsnis" Nr="354" Abbr="354 str." Title="Statinio savavališkas paprastasis remontas" DocPartId="9e2db7a3ec434fd7b9c656c22f6d7f69" PartId="bf24cf9adb9c41f7b4cb70e2534244a9">
          <Part Type="strDalis" Nr="1" Abbr="354 str. 1 d." DocPartId="d9ec95fcaf164a929c25651e1cb3dc77" PartId="a717154d83fa47008f6c3c55e134187e"/>
          <Part Type="strDalis" Nr="2" Abbr="354 str. 2 d." DocPartId="1dc450ac83d44d9596318f3a98e16a26" PartId="4f55666cb0fa4d4986350d21e7a8e2df"/>
          <Part Type="strDalis" Nr="3" Abbr="354 str. 3 d." DocPartId="d5cdfcd319b04d03b0007db836e115ae" PartId="4ec8706aca03443bb6da2af02400f41d"/>
          <Part Type="strDalis" Nr="4" Abbr="354 str. 4 d." DocPartId="0b74bb3c868145dfb9d1bc203828a6ab" PartId="93dd60d2fc21460f9371710d7a712746"/>
          <Part Type="strDalis" Nr="5" Abbr="354 str. 5 d." DocPartId="44be86dfdd124a55b70188c84961dc07" PartId="658390cd0fb84ed0aad8c6b5029ff3b9"/>
          <Part Type="strDalis" Nr="6" Abbr="354 str. 6 d." DocPartId="bfcb6930912942d0b56cba4b26602503" PartId="c93d9223361c4537a8636485a99af811"/>
          <Part Type="strDalis" Nr="7" Abbr="354 str. 7 d." DocPartId="1581d39a505c4807a6839a4839f4e1c1" PartId="dc396a82aae1477e9f8f141333fdec54"/>
          <Part Type="strDalis" Nr="8" Abbr="354 str. 8 d." DocPartId="50d2b96ffd6946b4bfc25d23dbd12824" PartId="a6285aea864f47c2a8cfc5088fa5436a"/>
          <Part Type="strDalis" Nr="9" Abbr="354 str. 9 d." DocPartId="5bb160792db8429c905a72d7f1c205e1" PartId="dabb3d55a61c4abeba26fe820fe189f7"/>
          <Part Type="strDalis" Nr="10" Abbr="354 str. 10 d." DocPartId="d38bed7c85d540398670eb3433eb71ba" PartId="c0cc881ddf3b44e3a803fe65d4247a0f"/>
          <Part Type="strDalis" Nr="11" Abbr="354 str. 11 d." DocPartId="6b4c0e04a43b48049c77c860311409e1" PartId="10d6e24e9d834d05b0aa9255d22c6e65"/>
          <Part Type="strDalis" Nr="12" Abbr="354 str. 12 d." DocPartId="e5bd4385b2aa40b885e00d2c92b9db28" PartId="db4ab8113a2c464595f795eba74657e9"/>
        </Part>
        <Part Type="straipsnis" Nr="355" Abbr="355 str." Title="Statinio savavališkas griovimas" DocPartId="089ada8599024a04acf5f584056a5f15" PartId="b98a16bcc9f546b9b4d865768c6e6b57">
          <Part Type="strDalis" Nr="1" Abbr="355 str. 1 d." DocPartId="226089aa90844dea89fd246e845675be" PartId="b27757089d624275aab642a84f0c6126"/>
          <Part Type="strDalis" Nr="2" Abbr="355 str. 2 d." DocPartId="984d44066fa44ff2a338a0dca7a8ce48" PartId="535cf9ead6124ed08bc97e1f644d72c9"/>
          <Part Type="strDalis" Nr="3" Abbr="355 str. 3 d." DocPartId="7aa5807041c24ec4b03930bff28e6fda" PartId="7c305b7104304a269cd0d51d3ad7fd3f"/>
          <Part Type="strDalis" Nr="4" Abbr="355 str. 4 d." DocPartId="98636157a3e84af99f33901a75d0a5da" PartId="dc8354b14c3d4d2692a100aefd823196"/>
          <Part Type="strDalis" Nr="5" Abbr="355 str. 5 d." DocPartId="7df26b012f6840ac98f780269ee36700" PartId="b71f97f4ff2e4d9fb49234906e9f792c"/>
          <Part Type="strDalis" Nr="6" Abbr="355 str. 6 d." DocPartId="a9412ea7f25947a687dda9c9bf731b48" PartId="d19cce151c4f4441b28f256c51d1c7a8"/>
          <Part Type="strDalis" Nr="7" Abbr="355 str. 7 d." DocPartId="275c4dd0569945b7a6cab2d61017cf01" PartId="08123b3cd0764d12b1e1427a80d9222f"/>
          <Part Type="strDalis" Nr="8" Abbr="355 str. 8 d." DocPartId="0b2f2378caad48f0b88c6514f53bfff6" PartId="2d40ab55e3f64b9eb3690ddbe45a7a29"/>
          <Part Type="strDalis" Nr="9" Abbr="355 str. 9 d." DocPartId="e107012b1fb645c2937a08aa39871b94" PartId="3d01dffb401d4420ba611b5ea607bbe4"/>
          <Part Type="strDalis" Nr="10" Abbr="355 str. 10 d." DocPartId="8f14804f348f4f77b159b78941f65a36" PartId="0865559be82141de8023c5933e1499be"/>
          <Part Type="strDalis" Nr="11" Abbr="355 str. 11 d." DocPartId="882dc0e4e9ba4d6cba823d6b261f8b40" PartId="632ba761c6d04681a9178e4733d827ae"/>
          <Part Type="strDalis" Nr="12" Abbr="355 str. 12 d." DocPartId="43109bb20b4e41378c6a104538efd15f" PartId="02ce56f657fa4893974e5d965f14042d"/>
        </Part>
        <Part Type="straipsnis" Nr="356" Abbr="356 str." Title="Statybos darbų atlikimas pažeidžiant teisės aktų reikalavimus" DocPartId="b3487128498f4b608bcfa2ab479619f6" PartId="14b44634c8034bd4a772e52e7c2e59b6">
          <Part Type="strDalis" Nr="1" Abbr="356 str. 1 d." DocPartId="25973cd4b5ec4293a31294bad3930010" PartId="5204c4e6266044219ef5ab30f2afb343"/>
          <Part Type="strDalis" Nr="2" Abbr="356 str. 2 d." DocPartId="38aa2b6c1a4e4ff08039a9d5d80ea73b" PartId="e85e9b7326414de5a282ee56ed842fd3"/>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Pranešimo apie statybos pradžią ir informacijos apie pasamdytą subrangovą nepateikimas" DocPartId="b1cdfa9621f549e1bf836f12dd8bffd8" PartId="59e23a643b17425cacfea1f51b7583b3">
          <Part Type="strDalis" Nr="1" Abbr="357 str. 1 d." DocPartId="6e5e8368a9af4a9fae8a401c3b46dde2" PartId="21a2e061cc4940859cfc84deec334786"/>
          <Part Type="strDalis" Nr="2" Abbr="357 str. 2 d." DocPartId="3659b76a4c004aa9890bc8d95078f9ab" PartId="d082743df9184375af1e38b950b542c3"/>
          <Part Type="strDalis" Nr="3" Abbr="357 str. 3 d." DocPartId="c1de12e924a0498eb05a76918374412e" PartId="2476d9158385418b908d9ca27aec762c"/>
          <Part Type="strDalis" Nr="4" Abbr="357 str. 4 d." DocPartId="6b9acd8ee4a344788ae6927eefb4c3c1" PartId="e4e30c027a3545b5afa695c94e7b62fa"/>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8f40329f19324666906d151888d293f1"/>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eb7edad3fdb84aa99fd8c38ad0043eb2">
          <Part Type="strDalis" Nr="1" Abbr="359 str. 1 d." DocPartId="9c3c7f125a504f42b8d24cd37125aef0" PartId="3263ab55f48d4faf97b7fc0b3466435a"/>
          <Part Type="strDalis" Nr="2" Abbr="359 str. 2 d." DocPartId="d3a76c1464524beca80429326d922dda" PartId="007c4f34139a4309a90ac4a85b9e4eee"/>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šskyrus asmenis, atliekančius statybos darbus, identifikavimo reikalavimų pažeidimas" DocPartId="ac6f4e26521c44caaf2c3ecbc26cf16e" PartId="0335b09427944e6a881544361d27e0c9">
          <Part Type="strDalis" Nr="1" Abbr="362-1 str. 1 d." DocPartId="779f80a00887416f8ce1d806474d4f71" PartId="b0a9ff2ec79d4e949bc78e15d0445284"/>
          <Part Type="strDalis" Nr="2" Abbr="362-1 str. 2 d." DocPartId="ea893ea9048743cc9da68fdaa5fb412a" PartId="b773ba7ee996439b8e6f985f22c4f360"/>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Elgesio geležinkeliuose taisyklių pažeidimas" DocPartId="e0b04970146442549aed25b9776ad877" PartId="4c90a0938b5c4e2196862d134693a6b8">
          <Part Type="strDalis" Nr="1" Abbr="373 str. 1 d." DocPartId="d7dc8741bfd748a992add0557dd13f17" PartId="8fd788ab5c1143d49a89e08007f1f202"/>
          <Part Type="strDalis" Nr="2" Abbr="373 str. 2 d." DocPartId="fc2c557325bc43b29648e3e40ff0a42c" PartId="94c0ef466505413d824ad2944e29f22a"/>
          <Part Type="strDalis" Nr="3" Abbr="373 str. 3 d." DocPartId="3aba48873efb482bbd081d0f2fcb1aa2" PartId="01aecf4d4aea4684b4fc4bcbc509a298"/>
          <Part Type="strDalis" Nr="4" Abbr="373 str. 4 d." DocPartId="e70f1ea369014d8ba12ff446184bcf78" PartId="609e5038544143be8f436e4d7f188b68"/>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0ea3be3ac792484d97e89996a9d16949"/>
          <Part Type="strDalis" Nr="2" Abbr="374 str. 2 d." DocPartId="6762b207cbdc450dba72251cf1a8242a" PartId="8c36727108d344eba81817e7262639f5"/>
        </Part>
        <Part Type="straipsnis" Nr="375" Abbr="375 str." Title="Geležinkelių transporto eismo saugos ar geležinkelių sistemos reikalavimų pažeidimas" DocPartId="f046141a2a31495f8ca78ec5bdd17202" PartId="0c970eb35e7646ac8c7d2ffd17b24cb7">
          <Part Type="strDalis" Nr="1" Abbr="375 str. 1 d." DocPartId="acd2cef1cdb94f9ab36889f3d4561cc8" PartId="0b61da48935d4a25b5308d2ef009e626"/>
          <Part Type="strDalis" Nr="2" Abbr="375 str. 2 d." DocPartId="0dcfa8bf53c04db9a758c2f76bef9bcd" PartId="4055b77422e1467183781dc452c6ea7e"/>
        </Part>
        <Part Type="straipsnis" Nr="376" Abbr="376 str." Title="Nepranešimas apie geležinkelių avariją ar incidentą" DocPartId="235b4151f2f44a4d8950516667665800" PartId="0c16bf7b3aae4ece9659385ddae829c5">
          <Part Type="strDalis" Nr="1" Abbr="376 str. 1 d." DocPartId="04d7a5f9b85b4e06ae68a61c3ef7cc98" PartId="ed3f5a298a9e4754bc8de3aff8bd71e4"/>
          <Part Type="strDalis" Nr="2" Abbr="376 str. 2 d." DocPartId="dcb8f3788276444fac0b92e58fd61345" PartId="7245dc27db0d4d52ae3bedbede443b38"/>
        </Part>
        <Part Type="straipsnis" Nr="376-1" Abbr="376-1 str." Title="Nepranešimas apie lynų kelio įrenginio avariją ar incidentą" DocPartId="5f6c7c2569654184a95ba874a189521b" PartId="db258ba2603942cab013d2531be7a1d1">
          <Part Type="strDalis" Nr="1" Abbr="376-1 str. 1 d." DocPartId="cb0eecbcdcf3460e8099dfaf5bede6f4" PartId="bedea74c83d54b40a58cb0cfda147eaa"/>
          <Part Type="strDalis" Nr="2" Abbr="376-1 str. 2 d." DocPartId="6d23d7f306364ed08a113e266540ba0f" PartId="d7d605d2b0824b4ab51fc64b8f0418ad"/>
        </Part>
        <Part Type="straipsnis" Nr="377" Abbr="377 str." Title="Mokymo pajėgumų teikimo reikalavimų pažeidimas" DocPartId="f31168d2a1704c439d15bc96d0b50c27" PartId="0850867ad65e4e979610f9d1ee6a9a9f">
          <Part Type="strDalis" Nr="1" Abbr="377 str. 1 d." DocPartId="1adcd8674784466c97efef5ca03c6426" PartId="ff5e8e85bb3743c0bf1aebce837c9571"/>
          <Part Type="strDalis" Nr="2" Abbr="377 str. 2 d." DocPartId="5aa949e29f4a4cff98891a5389754657" PartId="03931bca880f4076be505bac928ba767"/>
        </Part>
        <Part Type="straipsnis" Nr="378" Abbr="378 str." Title="Stacionariųjų geležinkelių posistemių naudojimas ar geležinkelių riedmenų pateikimas rinkai neturint leidimo" DocPartId="1255a8cef3dc457983de7aed7c52f435" PartId="a179edc8e4ef40c4959829abd78739ea">
          <Part Type="strDalis" Nr="1" Abbr="378 str. 1 d." DocPartId="543befb3e0084debba66d6ae4c7b5837" PartId="076f6f4263cc486f8484aac61a697dae"/>
          <Part Type="strDalis" Nr="2" Abbr="378 str. 2 d." DocPartId="7dc2a041894e43ecade2eb360ad5a4ed" PartId="ac36c7e9cca649d4b1cc156101a23186"/>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jų ženklinimo ar registravimo reikalavimų nesilaikymas" DocPartId="ed644e0aa65141b485d493544b247586" PartId="1d4791ae289f4f2b9e8143bd24f10cd6">
          <Part Type="strDalis" Nr="1" Abbr="380 str. 1 d." DocPartId="3b8e07b9da16421fac843824b88a70a1" PartId="36260b06bfeb4099b42aaf6aca71f944"/>
          <Part Type="strDalis" Nr="2" Abbr="380 str. 2 d." DocPartId="46416f4f5eed4669a94d01812d4a996f" PartId="01a81c9056964694afcc96099132eb95"/>
          <Part Type="strDalis" Nr="3" Abbr="380 str. 3 d." DocPartId="763bcd88e3134014b550c2d9f19e3a00" PartId="2e42d52473a14a63baf8cb1d767b1c52"/>
        </Part>
        <Part Type="straipsnis" Nr="381" Abbr="381 str." Title="Geležinkelių infrastruktūros reikalavimų nesilaikymas" DocPartId="9881c4d2de994ca68b7f586443797ca1" PartId="6fb937c7d2ad4db585ca6b921c6052e9">
          <Part Type="strDalis" Nr="1" Abbr="381 str. 1 d." DocPartId="8a63e0ad0f864f6a93769e2d146ff55c" PartId="6be86e1949a744359c003f478de05ec8"/>
          <Part Type="strDalis" Nr="2" Abbr="381 str. 2 d." DocPartId="11fae9c87fa04d0da01f791829a207b1" PartId="70460bfd98834e5fa8cb15568266b0c6"/>
        </Part>
        <Part Type="straipsnis" Nr="382" Abbr="382 str." Title="Traukinio mašinisto sertifikatų išdavimo tvarkos pažeidimas" DocPartId="a561a2c254274b6881a788ca982fc37b" PartId="15889ae8d2c340489126ca74251af4a4">
          <Part Type="strDalis" Nr="1" Abbr="382 str. 1 d." DocPartId="23465045081340538afbaa6553f25a33" PartId="df0b549157194ae7bbd1acf15af3ff59"/>
          <Part Type="strDalis" Nr="2" Abbr="382 str. 2 d." DocPartId="5fcb4ee482114b1883398aacf5b9e59a" PartId="02f64102c876438a881e2546fc4fa9a1"/>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fe6fee9879114f5ea4f674632f93c4d7">
          <Part Type="strDalis" Nr="1" Abbr="385 str. 1 d." DocPartId="45ae6437c8de42c89e9a11f1c27f4c89" PartId="c33588cae0ac4e38b788b5c5350533ab"/>
          <Part Type="strDalis" Nr="2" Abbr="385 str. 2 d." DocPartId="a6c2bad0fc98466ea24740d7e278dd47" PartId="aef9e4e01f2f4965b32e6ff3689cbcd1"/>
          <Part Type="strDalis" Nr="3" Abbr="385 str. 3 d." DocPartId="3a9e0297581241e993dd1b1ae46b899e" PartId="cdf638fab43a495b814cfe2260696cb2"/>
          <Part Type="strDalis" Nr="4" Abbr="385 str. 4 d." DocPartId="32c110a829414b84a3ac4f826094c94d" PartId="d97b9e4e65df4560941c0c67432dfea2"/>
          <Part Type="strDalis" Nr="5" Abbr="385 str. 5 d." DocPartId="fb54a905af704a7a8979afed4cc80e91" PartId="a15d8a5ff86545aa9c6613c951cfdfa6"/>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62bc55cd5fb44dcf8c4be552b6b2a221"/>
          <Part Type="strDalis" Nr="2" Abbr="386 str. 2 d." DocPartId="ec8624688fb14df08d3216c1b4475b3a" PartId="cc8b1a46a0af4623922c200dc53efe50"/>
          <Part Type="strDalis" Nr="3" Abbr="386 str. 3 d." DocPartId="c1fa70ecfef7408c93472c2639cc22c3" PartId="3bc05c534caa4030bf3ee48061093b64"/>
        </Part>
        <Part Type="straipsnis" Nr="387" Abbr="387 str." Title="Elgesio orlaivyje taisyklių pažeidimas" DocPartId="f9919a3aec1c49a5a065c3be2189beff" PartId="9342024498ee4d8a931e115ffb77b753">
          <Part Type="strDalis" Nr="1" Abbr="387 str. 1 d." DocPartId="5400d9da92b140689e4029cb25607c92" PartId="78e92cf8ec454573bf9caf8f1ce8532b"/>
          <Part Type="strDalis" Nr="2" Abbr="387 str. 2 d." DocPartId="4c2f43b83317484ca8dac2ebf076689f" PartId="38df0de71d2e453a8bb33c1255ac84fa"/>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594b727ba0f4451c8bbe4b01965e169e">
          <Part Type="strDalis" Nr="1" Abbr="393 str. 1 d." DocPartId="59234345df6f4b7683a641b3846c0714" PartId="96988945e33e43269896d562ebb279e3"/>
          <Part Type="strDalis" Nr="2" Abbr="393 str. 2 d." DocPartId="a9726703a63f46ce9bdb8c32f71f87b4" PartId="6859185bb389445ba74c3f2f93e5f2ba"/>
          <Part Type="strDalis" Nr="3" Abbr="393 str. 3 d." DocPartId="1620f6c051e64d178f9378a26e7ef7b4" PartId="3e099730d92840d097a9ea6849556bc7"/>
          <Part Type="strDalis" Nr="4" Abbr="393 str. 4 d." DocPartId="625f6e6610774c5f9709505bc0dab04a" PartId="f274eb3ebda945ac9527680206441e66"/>
          <Part Type="strDalis" Nr="5" Abbr="393 str. 5 d." DocPartId="0de9f8ec44934b17af9041898f1f65df" PartId="16443fae33b34c26a09dd6dff7d9a341"/>
          <Part Type="strDalis" Nr="6" Abbr="393 str. 6 d." DocPartId="091eba43948a4ffab456e90be9fd1337" PartId="fa5446c09f73444db4910151f03e1bee"/>
          <Part Type="strDalis" Nr="7" Abbr="393 str. 7 d." DocPartId="184bf728a6314bdca0b17fcb11c3fd8b" PartId="2215fc5f02824d1cb090cc0775cadf91"/>
          <Part Type="strDalis" Nr="8" Abbr="393 str. 8 d." DocPartId="5a3a1406dd8a4fcca7f27e3748ddf3ac" PartId="7897e51569184059a0c3d90dec6c1358"/>
          <Part Type="strDalis" Nr="9" Abbr="393 str. 9 d." DocPartId="ef9fada00f9b4970a21f29057a11f5c1" PartId="2313b0ce244a47e3923fd4d8cb3181ec"/>
          <Part Type="strDalis" Nr="10" Abbr="393 str. 10 d." DocPartId="5f051abeb6864c8db1e50eedb9fbcd77" PartId="724ef8c83b434c05ba4571839c5ef327"/>
          <Part Type="strDalis" Nr="11" Abbr="393 str. 11 d." DocPartId="8a7668e411f1417fafcf504f6f69bbf6" PartId="85859a10c0c044ea8c70eada79c6cec0"/>
          <Part Type="strDalis" Nr="12" Abbr="393 str. 12 d." DocPartId="3e2f59a02e3c4e7bb62913810c28cb6b" PartId="b2f8c2d545e84b3b84c0b33ceace5b2f"/>
          <Part Type="strDalis" Nr="13" Abbr="393 str. 13 d." DocPartId="857e2882fd034a67ad5b666faf53cf2d" PartId="59a5d5e88ea84a76a05009926b2967c6"/>
          <Part Type="strDalis" Nr="14" Abbr="393 str. 14 d." DocPartId="08e3820500bf4749b1a504548c127905" PartId="bdf1f7f5fb834065ac63a17ba0def96c"/>
          <Part Type="strDalis" Nr="15" Abbr="393 str. 15 d." DocPartId="9d3b48bd9837436dbc8bc02c69f3736a" PartId="9a67e0e905ce49caa705dd92fd97f180"/>
          <Part Type="strDalis" Nr="16" Abbr="393 str. 16 d." DocPartId="19bf60f4a14340f3bfa16e8a569c1187" PartId="c63f5fb1c9f4497f9bc78906d37c3734"/>
        </Part>
        <Part Type="straipsnis" Nr="394" Abbr="394 str." Title="Oro erdvės naudojimo ir skrydžių taisyklių pažeidimas" DocPartId="6167b66c4f1a42099798b41c676101f5" PartId="1bd8a447e2034057b569e8fbb81522f2">
          <Part Type="strDalis" Nr="1" Abbr="394 str. 1 d." DocPartId="f18d3a5ba5604887a01932f79de9d8cc" PartId="4b909fcbe54e4e899b4c0b8b1d5c08d7"/>
          <Part Type="strDalis" Nr="2" Abbr="394 str. 2 d." DocPartId="ae2b858a03cf43b98210d219019feedb" PartId="d9131e7c3268451689d1e8144fcfe21d"/>
          <Part Type="strDalis" Nr="3" Abbr="394 str. 3 d." DocPartId="6bc5e4a6932c4b44a1cc43dcad13bf90" PartId="387f5e014e824507b8f0e72f675327ba"/>
          <Part Type="strDalis" Nr="4" Abbr="394 str. 4 d." DocPartId="b98d357ff7994485adad8789d2750e8b" PartId="a9f8ac8edd6d4324bbe9cdecdb622043"/>
          <Part Type="strDalis" Nr="5" Abbr="394 str. 5 d." DocPartId="11ed889811f6454fa221e7e0b2194432" PartId="2b661c2eeb864767b8528c7a00c07a26"/>
          <Part Type="strDalis" Nr="6" Abbr="394 str. 6 d." DocPartId="c3a76dc7a8654f8782722f711391a92d" PartId="fdedbc6dca964b55973281d42b10cc6a"/>
          <Part Type="strDalis" Nr="7" Abbr="394 str. 7 d." DocPartId="53bd1005006c4c3aa87cd4fb26f90337" PartId="699850c847494424810908bfbf090a6e"/>
          <Part Type="strDalis" Nr="8" Abbr="394 str. 8 d." DocPartId="26d5adec01fa459c8a919bdfb99bf5fc" PartId="2085e59887444fe89377d898e1708cf1"/>
          <Part Type="strDalis" Nr="9" Abbr="394 str. 9 d." DocPartId="a42c70abc8de4a00b985244ddcaaf621" PartId="ecd1b2a665a841dfa6d03348d931a784"/>
          <Part Type="strDalis" Nr="10" Abbr="394 str. 10 d." DocPartId="7b9fd62c857146a4adb66cb7053232d6" PartId="88a3994cc7b342b9ad2751de08c5e3aa"/>
          <Part Type="strDalis" Nr="11" Abbr="394 str. 11 d." DocPartId="46fe76d7e26f4d5bbd3dc5325cc54329" PartId="c2e2be91cefd485e97383051ff3681f0"/>
        </Part>
        <Part Type="straipsnis" Nr="395" Abbr="395 str." Title="Bendrųjų oro eismo srautų valdymo taisyklių pažeidimas" DocPartId="32209ba0a7f240c68eae2b490e123652" PartId="2f67398b234c44aeac631b13269533a8">
          <Part Type="strDalis" Nr="1" Abbr="395 str. 1 d." DocPartId="11b685b37f984b99a8638d899ca53c78" PartId="e2519ba7c7a543c8bb23342fb83c1b34"/>
          <Part Type="strDalis" Nr="2" Abbr="395 str. 2 d." DocPartId="706007a0df6c4b259804eeb90513f0bd" PartId="bceac19949c94e689589e6f4a0416224"/>
        </Part>
        <Part Type="straipsnis" Nr="396" Abbr="396 str." Title="Nepranešimas apie orlaivio avariją, incidentą ar kitą aviacijos įvykį" DocPartId="d8a51a334d314f459f744a3faa519ad1" PartId="645463cf947c4889bd0749d1f9cea16c">
          <Part Type="strDalis" Nr="1" Abbr="396 str. 1 d." DocPartId="4ea3f8db41704283aa7a99b131676d2d" PartId="b269f8aae77148a3b7daed1afb2d153b"/>
          <Part Type="strDalis" Nr="2" Abbr="396 str. 2 d." DocPartId="88a81048c4094dcd947d1c98cf2bf084" PartId="a21dc336aa84473b96a8d3aff117e0e7"/>
        </Part>
        <Part Type="straipsnis" Nr="396-1" Abbr="396-1 str." Title="Reglamente (ES) Nr. 996/2010 nustatytų reikalavimų dėl orlaivyje esančių asmenų ir pavojingų prekių sąrašų parengimo ir (ar) pateikimo pažeidimas" DocPartId="c82b57ef86b44f868a35610bcde0e247" PartId="c5f910f551b84a3db300c1513529fa61">
          <Part Type="strDalis" Nr="1" Abbr="396-1 str. 1 d." DocPartId="353b4d1166ea4e2da9ee9eadc2b8f67c" PartId="b0def10f5df14d8aa2c3e3d5e307f354"/>
          <Part Type="strDalis" Nr="2" Abbr="396-1 str. 2 d." DocPartId="e23e72ff77e540f59a54a12fe176b7b8" PartId="bec770f203674ca2bae6464612b04eb1"/>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3cd94a1cc5b4488bac6407aafffc8855"/>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b86edd7279ae471ea127c48691c53642"/>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1-1" Abbr="401-1 str." Title="Nepranešimas apie laivo avariją ar incidentą" DocPartId="43290f922b6a43f2add7803844ba04c5" PartId="1d90e878d90543139e74f754af604617">
          <Part Type="strDalis" Nr="1" Abbr="401-1 str. 1 d." DocPartId="c7c2ca09454549b882a72d0ccc3c3c74" PartId="b2fa0acce5ab4665969c26687ec6e220"/>
          <Part Type="strDalis" Nr="2" Abbr="401-1 str. 2 d." DocPartId="944b097cbfed4d42827c5af1d4212dfb" PartId="5ffc70c8ecfe4cfebd842c02373df9f9"/>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saugos rekomendacijų įvertinimo pažeidimas" DocPartId="969286cd3038462297197810a75b3919" PartId="ab9152073c9244a5b361aa2da9dad592">
          <Part Type="strDalis" Nr="1" Abbr="413-1 str. 1 d." DocPartId="7b55e39fe8fa4baa87e7a97d62c7307a" PartId="64f934ed22e44a6ba008133db0dfcfac"/>
          <Part Type="strDalis" Nr="2" Abbr="413-1 str. 2 d." DocPartId="c4322a8827b44067b0aa84cb0662c1fa" PartId="0efc74a905a5467abc44324a6e046596"/>
        </Part>
        <Part Type="straipsnis" Nr="413-2" Abbr="413-2 str." Title="Reikalavimų dėl neskelbtinos saugos tyrimo informacijos apsaugos pažeidimas" DocPartId="d557f9f950114fefa71dc40439432d30" PartId="bbb1791689ae4ec8ab733652e2c99579">
          <Part Type="strDalis" Nr="1" Abbr="413-2 str. 1 d." DocPartId="42446bd5ea52413982011936dc4be60b" PartId="a6fe036ba3224b4b862ae2898beedde2"/>
          <Part Type="strDalis" Nr="2" Abbr="413-2 str. 2 d." DocPartId="d256b7eb981f4e39b1b14c49cd4ec6ee" PartId="dcb8573ccb3241d5a4e03a772fff495d"/>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f8d42a2d2c374f45aadeb4dbadfc30f2"/>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edbe28bd72274822a139037946389fde"/>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2-1" Abbr="422-1 str." Title="Neteisėtas alkoholio produktų vartojimas ir gabenimas transporto priemonėse" DocPartId="06dfe8fb98b0498192f7ed4e1d4583fd" PartId="90e6b33579464afc94dd07adc8ee3759">
          <Part Type="strDalis" Nr="1" Abbr="422-1 str. 1 d." DocPartId="267617cbc3394f91b78588f7a3426948" PartId="1d576eb4b0374cc583a69287806f3384"/>
          <Part Type="strDalis" Nr="2" Abbr="422-1 str. 2 d." DocPartId="3af352ac52a6476aae454fbcdf287f56" PartId="c45c4ec5804e4ffba2182db7c3b33873"/>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1122c7893110406f9e589db7d6a41660"/>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87c5658b9274fbf96e1df8ae2073705"/>
          <Part Type="strDalis" Nr="8" Abbr="428 str. 8 d." DocPartId="a7763eaf2a68400fbcdc43efc7934e79" PartId="7fbe4a8a92f540e6b1440846f9c7bd51"/>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techninės apžiūros, techninės ekspertizės atlikimo, techninės priežiūros, remonto, techninės pagalbos ir perdirbimo paslaugos teikimo reikalavimų nesilaikymas" DocPartId="252fafc2f9d9412c837a5fd83ee4b5e7" PartId="e8cc10666e534eaabc268cc3a3441bc6">
          <Part Type="strDalis" Nr="1" Abbr="440 str. 1 d." DocPartId="e476ff5e0fb94cd3bf85062dc99232b2" PartId="f42daff6290041e2a7b4b7d96bf53f7d"/>
          <Part Type="strDalis" Nr="2" Abbr="440 str. 2 d." DocPartId="5d8a2f4045f148539adb9eb570acbb40" PartId="57aac4fb5a0c49c5a4c714c32315fdad"/>
          <Part Type="strDalis" Nr="3" Abbr="440 str. 3 d." DocPartId="82f691e82427412cbbc0561937eef448" PartId="171a346b6dd94d378889b53c04db2a13"/>
          <Part Type="strDalis" Nr="4" Abbr="440 str. 4 d." DocPartId="6546f1b97e24494f9a051b72bb3bb683" PartId="c7e8ba2b156c4bb0a9d5701c10c8cb83"/>
          <Part Type="strDalis" Nr="5" Abbr="440 str. 5 d." DocPartId="61a729a34954488fa1521414036a19f1" PartId="70dac07d781947178391bb639cf378e0"/>
          <Part Type="strDalis" Nr="6" Abbr="440 str. 6 d." DocPartId="96357dd78d6149ffa6ec226df3ca395f" PartId="0719e24af04744a8834fa7dff05cd6e9"/>
          <Part Type="strDalis" Nr="7" Abbr="440 str. 7 d." DocPartId="65fbd53898aa497da70e2ac4cc344392" PartId="e1c8cd3fd01c48ea82d60020f2b1279a"/>
          <Part Type="strDalis" Nr="8" Abbr="440 str. 8 d." DocPartId="dc4b2193d8234d12a27a1f944908a633" PartId="f51f3610286a4d8aa79a8793dbe6e2b0"/>
          <Part Type="strDalis" Nr="9" Abbr="440 str. 9 d." DocPartId="ea65f92fe39a40eaa97492cf3f1af74f" PartId="9f4f6eac33d4476783b97b1a9e66efa5"/>
          <Part Type="strDalis" Nr="10" Abbr="440 str. 10 d." DocPartId="b14ee8ee10e94bb48bfd36aa5c038e76" PartId="e08f5b0c77b64d8e8575464dfe66bfa9"/>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2953cf898d824737a7d96bae5e2e619c">
          <Part Type="strDalis" Nr="1" Abbr="443 str. 1 d." DocPartId="74b81c3626484a7a8bbbdf95d8ad9d62" PartId="d5e79e07dcbc4ffda1db47de5fcf4764"/>
          <Part Type="strDalis" Nr="2" Abbr="443 str. 2 d." DocPartId="971953cf6bc74ab6b6b7f8d488c545b6" PartId="14aa5c85f28446318a423791a003e1e6"/>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9a2496ce05184e91a3cf64891121b947">
          <Part Type="strDalis" Nr="1" Abbr="464 str. 1 d." DocPartId="00f3427afea644a9be3376f068fb7f01" PartId="943066f1aa6c42fc9ace1bf741c5faf1"/>
          <Part Type="strDalis" Nr="2" Abbr="464 str. 2 d." DocPartId="b21b060ca9e44646a2211633cb4fec60" PartId="a8880567ac3b4732b6d0f8eaf6489424"/>
          <Part Type="strDalis" Nr="3" Abbr="464 str. 3 d." DocPartId="a01bda5b6cd04207b32c2fbe0857c1ce" PartId="81cc3963edf641728ed234b34a3c27b4"/>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4-1" Abbr="474-1 str." Title="Neteisėtas poveikis elektroniniams duomenims ar informacinei sistemai" DocPartId="0c920999afa9440abc606192a47bf06a" PartId="f3dbc34e938b4f738098f7f49c5518d9">
          <Part Type="strDalis" Nr="1" Abbr="474-1 str. 1 d." DocPartId="4b77bd5ca8b344e58ba87f508a2933b9" PartId="64340fdf213d4fb1b4c7f2e68041d37f"/>
          <Part Type="strDalis" Nr="2" Abbr="474-1 str. 2 d." DocPartId="2cacd9ca96614105a2e4769e44191de7" PartId="e7fb3e9ae0a24c7c85e43dfcd4bab7e2"/>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reikalingą analizuojant ir vertinant, ar kibernetinis incidentas turi galimų nusikalstamos veikos požymių, pažeidimai" DocPartId="9c733aa0c77a4d988e027e721c78b070" PartId="a0deaf88868d48e88578d1e365f4481b">
          <Part Type="strDalis" Nr="1" Abbr="479 str. 1 d." DocPartId="7e0db60d1d2548df8570a4eb32375c74" PartId="fe10ab65caa8430abb3d5ca571db15ee"/>
          <Part Type="strDalis" Nr="2" Abbr="479 str. 2 d." DocPartId="06872a6081d44f699d514f24278f699b" PartId="b796ddaa1a8b47448a670d4698ad788d"/>
        </Part>
        <Part Type="straipsnis" Nr="480" Abbr="480 str." Title="Lietuvos Respublikos kibernetinio saugumo įstatyme nustatytų kibernetinio saugumo užtikrinimo pareigų atlikimo pažeidimai" DocPartId="41604a7b7a9849ba8655aec1fa7c5e47" PartId="44683ebf0ae3446a9b6518a3fd25db20">
          <Part Type="strDalis" Nr="1" Abbr="480 str. 1 d." DocPartId="9f454a75492d4266aa74801191f106b5" PartId="96af3f51c80a4779907dbbed539dd660"/>
          <Part Type="strDalis" Nr="2" Abbr="480 str. 2 d." DocPartId="0e7579ef771a46c088a381c1b1203b71" PartId="be73924c90f749c1ae70a4b0019067ac"/>
          <Part Type="strDalis" Nr="3" Abbr="480 str. 3 d." DocPartId="d329c0521d404a888fadcf4fb8406e74" PartId="0799295dafc141b58a3f7bfac5eab935"/>
          <Part Type="strDalis" Nr="4" Abbr="480 str. 4 d." DocPartId="9a5d4b4996b648e7b0347b5e09575406" PartId="f4aa4701453044c3bc7d1b3037f1d4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05c714c061b4c6da0ddf91fe0c65205"/>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5752c4d0e4064ca59afc252f21ae52a2">
          <Part Type="strDalis" Nr="1" Abbr="488 str. 1 d." DocPartId="7ab5aeee9d0442e185b7f0ac260983ad" PartId="32145b6647394f078856a48992d3b3a7"/>
          <Part Type="strDalis" Nr="2" Abbr="488 str. 2 d." DocPartId="f2591f21a03141d5a7ab2e996818a443" PartId="148e5a3aa06443a5af651e616e8b3479"/>
          <Part Type="strDalis" Nr="3" Abbr="488 str. 3 d." DocPartId="79887b9271754e198e114d6954ebef03" PartId="c81abedf01f04a19ba4414481ebe5369"/>
        </Part>
        <Part Type="straipsnis" Nr="489" Abbr="489 str." Title="Lietuvos Respublikos apsaugos nuo smurto artimoje aplinkoje įstatymo pažeidimas" DocPartId="795e72295d554059b3fa7c55a78a8b61" PartId="b3ee4cba12714a2a89ad35ec65f77100">
          <Part Type="strDalis" Nr="1" Abbr="489 str. 1 d." DocPartId="4745ef26dc57441195765793515f6eba" PartId="10652cd68ce844fcacaae051e1fd7ff6"/>
          <Part Type="strDalis" Nr="2" Abbr="489 str. 2 d." DocPartId="0db04f3841614d5a92da7ca135df1968" PartId="c1ee34ef9ffb444ebf27ec8b8bd5778b"/>
          <Part Type="strDalis" Nr="3" Abbr="489 str. 3 d." DocPartId="1cfd045f1b984bacbf0cfc1566aec17a" PartId="8dfd97a3adfa41e6a89409fed78545fa"/>
          <Part Type="strDalis" Nr="4" Abbr="489 str. 4 d." DocPartId="ad59e02dc0ca499fbd7be030ac8a00ae" PartId="044cc036613943da81b4812ca57b1350"/>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271fd866c19c4966a05a31afd434173d">
          <Part Type="strDalis" Nr="1" Abbr="492 str. 1 d." DocPartId="bf4ebcd3e699460a9e48085bde44a837" PartId="b387c41c1c2d433f89718d2e8d72e741"/>
          <Part Type="strDalis" Nr="2" Abbr="492 str. 2 d." DocPartId="f2c2bea672ab43e8a83317cbdc868e28" PartId="a1101bd4c9f6424c8fc1ed6f54a7d436"/>
          <Part Type="strDalis" Nr="3" Abbr="492 str. 3 d." DocPartId="488f8507f0a6479096f33551915a179b" PartId="bac97013902b4f20ba6dbdfaa49dda55"/>
          <Part Type="strDalis" Nr="4" Abbr="492 str. 4 d." DocPartId="6399d6cc542e466cbc232a26234b6537" PartId="5fe9376894194d71ab8c645dd97a8416"/>
          <Part Type="strDalis" Nr="5" Abbr="492 str. 5 d." DocPartId="dc2963e6335e47d4a760796061ccfc1e" PartId="fa26df87009c42388454e86895db78f4"/>
          <Part Type="strDalis" Nr="6" Abbr="492 str. 6 d." DocPartId="ac589c874a34442289efcd8889910413" PartId="57c4e83c264e40f2ae6a5019c2a5a019"/>
          <Part Type="strDalis" Nr="7" Abbr="492 str. 7 d." DocPartId="baa2670cc103426fa85f1f122cbaf82a" PartId="337b87e36d434fbbbe961d6db473e8a4"/>
          <Part Type="strDalis" Nr="8" Abbr="492 str. 8 d." DocPartId="f85ae5feb1ef4c6585f6e2d82be2ad04" PartId="51e94a7e1d4b4a1b8a756af88a58cf14"/>
          <Part Type="strDalis" Nr="9" Abbr="492 str. 9 d." DocPartId="dc5a43d8b5fd4c889a4aa117f73bfacb" PartId="5d743f7a2ed14eb5993235f1528769fb"/>
          <Part Type="strDalis" Nr="10" Abbr="492 str. 10 d." DocPartId="e350d98e3f4049e486dbbbac62c9b6d9" PartId="837f1f12a91248f2a5c4a55d2a0278c7"/>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7618454fc95a402fa3da743b25cc3bc9"/>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645b5bc353b4b6d8136aac543d5a92b"/>
        </Part>
        <Part Type="straipsnis" Nr="507-1" Abbr="507-1 str." Title="Viešąsias paslaugas teikiančio asmens garbės ir orumo pažeminimas" DocPartId="50c0d9142c0042f5b5801f5b9ca41160" PartId="74e3b0f675bb458c92b4d38ed7c4207a">
          <Part Type="strDalis" Nr="1" Abbr="507-1 str. 1 d." DocPartId="2ef98dc1751f42ada18806dcb9566c75" PartId="e94d0d3cdc924f48834179f892a0fc23"/>
          <Part Type="strDalis" Nr="2" Abbr="507-1 str. 2 d." DocPartId="ec00c1f0736942fda09bb8d349aca716" PartId="90d92fdc3e174f5f8bc373825fb40b8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arba Lietuvos Respublikos įstatymuose nustatytų ribojamųjų priemonių pažeidimas" DocPartId="e5b2ae630d1c49adbd0fd0b9f097386a" PartId="7c8b98f36a7f4d14aae1dda95cb3144a">
          <Part Type="strDalis" Nr="1" Abbr="515 str. 1 d." DocPartId="e833bd378ab641859e43e61130e728c0" PartId="b498872fd7224921941eae3c5cdf152b"/>
          <Part Type="strDalis" Nr="2" Abbr="515 str. 2 d." DocPartId="e7150e567a0a42aca78fa8d453ecb3e0" PartId="970a452fc6e74cd6827261ec347b070a"/>
          <Part Type="strDalis" Nr="3" Abbr="515 str. 3 d." DocPartId="7160a77223004463a8b58806dfea36c5" PartId="7d4f4e4a1a394f20905ceeff9772e367"/>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judėjimo laisvės apribojimų pažeid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krizių valdymo ir civilinės saugos įstatymo arba kitų krizių valdymą ir civilinę saugą reglamentuojančių teisės aktų nevykdymas ar pažeidimas" DocPartId="4312e7b4a4c746dd8421c1aa9dec5c9d" PartId="4882fefbcbdc43e88cff20daae172cfb">
          <Part Type="strDalis" Nr="1" Abbr="526 str. 1 d." DocPartId="0184ad2a4dd148508765f776cc1c2238" PartId="1cff485160b74992824e2c725804af07"/>
          <Part Type="strDalis" Nr="2" Abbr="526 str. 2 d." DocPartId="1b056673ad3a4d3e8419cb10add352ea" PartId="e7474c97246b4577903e579f6504fe8c"/>
          <Part Type="strDalis" Nr="3" Abbr="526 str. 3 d." DocPartId="e9b87a3c56e848d49e1e5b99ff780aa3" PartId="631432bae2cd4edd8dd43e2187d47a45"/>
          <Part Type="strDalis" Nr="4" Abbr="526 str. 4 d." DocPartId="1361a5c3b44a48faabc38c10c8e88f5c" PartId="bdd42ae3ea35470c83327b5f9e57187b"/>
          <Part Type="strDalis" Nr="5" Abbr="526 str. 5 d." DocPartId="d4465e12c1e04e30a90dd8bfb369371f" PartId="08935752aba04deeb6125b23446a5ebd"/>
        </Part>
        <Part Type="straipsnis" Nr="526-1" Abbr="526-1 str." Title="Lietuvos Respublikos nepaprastosios padėties įstatymo arba kitų nepaprastąją padėtį reglamentuojančių teisės aktų nevykdymas ar pažeidimas" DocPartId="7b7d8e45c3054e989034a49cb1a0b6eb" PartId="d93687bdb7bb40cf923f50b42d76dd28">
          <Part Type="strDalis" Nr="1" Abbr="526-1 str. 1 d." DocPartId="a65026bf00574cc5ace16ef0a07be028" PartId="245b0f155e274d68b8602423c7f02d75"/>
          <Part Type="strDalis" Nr="2" Abbr="526-1 str. 2 d." DocPartId="4e190cf793fe425b9a3e08f960425028" PartId="79237a98d8bc4af39c05a7c30050d465"/>
          <Part Type="strDalis" Nr="3" Abbr="526-1 str. 3 d." DocPartId="3a677d36fa8940309a5795c20aee3886" PartId="ea108f7d174b45e9ac0dfa2c0d1fcc28"/>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Žvalgybos institucijos valdomos ir naudojamos teritorijos, įskaitant joje esančius statinius, ar karinės teritorijos filmavimas, fotografavimas ar vizualizavimas kitu būdu arba gautos vaizdinės informacijos perdavimas kitiems asmenims neturint tam teisės" DocPartId="46c9d8149b0242f5ac698a61c2a6bcf1" PartId="7983c56d6a344fddbb7fb2d514f11e7d">
          <Part Type="strDalis" Nr="1" Abbr="557-1 str. 1 d." DocPartId="3e8b3c2849a443579025049c3265712d" PartId="063e09d7fb70423eb421feffeefc5dc9"/>
          <Part Type="strDalis" Nr="2" Abbr="557-1 str. 2 d." DocPartId="bd387131dabe4a779edeb8562f0bc5ac" PartId="499330a070b2493b91ada86de6f9729d"/>
          <Part Type="strDalis" Nr="3" Abbr="557-1 str. 3 d." DocPartId="b7e8d09dbfba4cee90a1ef7795f2fbcd" PartId="e7ce77a09f134c0badbee8385b1fc60d"/>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ir alternatyviosios krašto apsaugos tarnybos prievolininkų pareigų nevykdymas" DocPartId="11f4b6eaa4134a86ac9a7b8cc082611a" PartId="2c598e5a9c054c4b9578b3de08c052e7">
          <Part Type="strDalis" Nr="1" Abbr="560 str. 1 d." DocPartId="17945dfd741b45e9a486deb4966542fd" PartId="994a6e3b20204e9186e4c3bc9bb960ee"/>
          <Part Type="strDalis" Nr="2" Abbr="560 str. 2 d." DocPartId="4fd1407725524dbd925c694548e5a3e3" PartId="5803015daa3b4fc99ac6a5039b2ad609"/>
        </Part>
        <Part Type="straipsnis" Nr="560-1" Abbr="560-1 str." Title="Karo prievolininkams ir alternatyviosios krašto apsaugos tarnybos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5-1" Abbr="565-1 str." Title="Aplinkybės, dėl kurių administracinių nusižengimų teisena negalima" DocPartId="edca4eb9af9c4bbc907523998d767b02" PartId="6bf83b6ecbcd44e483db62b0f523e719">
          <Part Type="strDalis" Nr="1" Abbr="565-1 str. 1 d." DocPartId="105ec4c5feeb461585ad7872d2b4b53f" PartId="c849a18572344293a0d7e3cc240a0adc">
            <Part Type="strPunktas" Nr="1" Abbr="565-1 str. 1 d. 1 p." DocPartId="1f32026f4e9345cd9a9b13e4271f80ef" PartId="4086d534bf4a499eabcd1eac2ee12b56"/>
            <Part Type="strPunktas" Nr="2" Abbr="565-1 str. 1 d. 2 p." DocPartId="875fdb48a6b84d008529a0ec1039eaa2" PartId="fd01f621929442f49a5e12f14fe7cc33"/>
            <Part Type="strPunktas" Nr="3" Abbr="565-1 str. 1 d. 3 p." DocPartId="7f6795fe016b49b3acd06e3065a9b98a" PartId="8681a469934e48ec8d6e4ffe8ea23e5c"/>
            <Part Type="strPunktas" Nr="4" Abbr="565-1 str. 1 d. 4 p." DocPartId="0398999266e7441892c8d93ebd73d5c5" PartId="36bcdc5574ab44b9b96e86dd2cd37013"/>
            <Part Type="strPunktas" Nr="5" Abbr="565-1 str. 1 d. 5 p." DocPartId="bc2c42310f3a4d18a923421ab7e466a4" PartId="230447f31980460784bb220d123be072"/>
            <Part Type="strPunktas" Nr="6" Abbr="565-1 str. 1 d. 6 p." DocPartId="eb83850be2c74a9b84dced0df4e60f2d" PartId="6587cef7502b4730957d53855ad203a6"/>
            <Part Type="strPunktas" Nr="7" Abbr="565-1 str. 1 d. 7 p." DocPartId="2cdf926feace493da47a51b2e22ba9f3" PartId="23238665192247d6a2a9f307b60c85d8"/>
            <Part Type="strPunktas" Nr="8" Abbr="565-1 str. 1 d. 8 p." DocPartId="3e9c8b64cb16426fae3de07538c8446e" PartId="62044493b5034bdf848bf73b51540432"/>
            <Part Type="strPunktas" Nr="9" Abbr="565-1 str. 1 d. 9 p." DocPartId="550a4dbe7ea94269896f9019893b3870" PartId="8e515e07de934409ab9cde4afc31ac15"/>
          </Part>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4b4258819dfb44debc6c292f87786615" PartId="f50e10f2536e4f7282982ce71391e808"/>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3da67fb1b44d4fa990df75df0745e544">
          <Part Type="strDalis" Nr="1" Abbr="572 str. 1 d." DocPartId="89e662c191a341c08486716e2e9009a2" PartId="5ce763c4e06d42878c2c359bbbe48b49"/>
          <Part Type="strDalis" Nr="2" Abbr="572 str. 2 d." DocPartId="9e8775c0ca324ed0ada9a5273578a4ec" PartId="c1fc78d007fc49c1a6a530da8f1fb023"/>
          <Part Type="strDalis" Nr="3" Abbr="572 str. 3 d." DocPartId="38c41c74e1384c6ab14906ab893cb0eb" PartId="082978ed223649bd981a030adbdff9a8"/>
          <Part Type="strDalis" Nr="4" Abbr="572 str. 4 d." DocPartId="06dc9e81519641938d66da64b895c22b" PartId="706b272f2360437abf86e752e6c70d0d"/>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Type="straipsnis" Nr="574-1" Abbr="574-1 str." Title="Informacinių ir elektroninių ryšių technologijų naudojimas administracinių nusižengimų teisenoje" DocPartId="17debcea4e31469e8cb9dd6be1fbd961" PartId="23f9244a660e4d7494bfa44cc16683a0">
          <Part Type="strDalis" Nr="1" Abbr="574-1 str. 1 d." DocPartId="141b30514c4a49daa6c9a9dccc1f2621" PartId="a739f04240444646abbdf59df7152b0d"/>
          <Part Type="strDalis" Nr="2" Abbr="574-1 str. 2 d." DocPartId="6e434de71e0c4dfd881d9129d86994ee" PartId="a270cdb093a04a9d87bf902b19afe801"/>
          <Part Type="strDalis" Nr="3" Abbr="574-1 str. 3 d." DocPartId="553c2ac7a0d44dfb8d11ab0039c78dd0" PartId="9ea50b8299784bbe81e73028f13563c5"/>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a269793dc2a4fe0a1b117a8b9ba28d9"/>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e085291c89674840880347834f6c4ad4"/>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b3015a803dac4c9796c9d0e2d7b56cb4"/>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33f32919eb4f453cac1d88932ae7621f"/>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b444b4d569de41f681de5da4a603b571">
          <Part Type="strDalis" Nr="1" Abbr="584 str. 1 d." DocPartId="4e1df409d85a40c2b623aa005bd5ea76" PartId="1c421ace82bb49a781f45dcf70eb9b83"/>
          <Part Type="strDalis" Nr="2" Abbr="584 str. 2 d." DocPartId="19fb058acab8409a907d3b89dda37732" PartId="324da9e2619c4f2bae847a403b762dd6"/>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0d30eb9c8c0e4ba2b6e5d4325b9e132e"/>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763f4b7eb143448eb110e68c9bd2a6b1"/>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1b73ec6b0ad749f5855c0bccc022cd4d"/>
            <Part Type="strPunktas" Nr="8" Abbr="589 str. 1 d. 8 p." DocPartId="c1fd1ecc46994a7a9c569796c9aeb59f" PartId="413a29fc688345d299e303ac85b83a3e"/>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2cf22eb5bf2548efa7fce0ed04718d1b"/>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d8df340896fd48728175926283a59f1a"/>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0248456b582b4e6c82c2996e3f7317b9"/>
            <Part Type="strPunktas" Nr="22" Abbr="589 str. 1 d. 22 p." DocPartId="c8d734772d5d494f905f3f63739386d8" PartId="e43474c7b0ac44488b340952965c6501"/>
            <Part Type="strPunktas" Nr="23" Abbr="589 str. 1 d. 23 p." DocPartId="590f054ee35c451990bea937058a7da3" PartId="4dc73e78417d435d9b923583ad2e1ef9"/>
            <Part Type="strPunktas" Nr="24" Abbr="589 str. 1 d. 24 p." DocPartId="511390785e334f249323d2e6b8515c3e" PartId="ea68134a9a9840dc8deb13fe24ae2bf5"/>
            <Part Type="strPunktas" Nr="25" Abbr="589 str. 1 d. 25 p." DocPartId="5be89c76ecea4ca58e47e6f75f7ea2cf" PartId="6ed4b00253ba421cbbb59bae9d9f665a"/>
            <Part Type="strPunktas" Nr="26" Abbr="589 str. 1 d. 26 p." DocPartId="bb1a488209414ae585357e548d5399dc" PartId="aa046efa9e74480c96df9d8a26a0fccd"/>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64c4388e6a754ecea5e06313c7ac5530"/>
            <Part Type="strPunktas" Nr="31" Abbr="589 str. 1 d. 31 p." DocPartId="f1ad9552bb7e49b3b97b9ac5495f2ff0" PartId="c212fe289def4110aaa46c86ecaa094f"/>
            <Part Type="strPunktas" Nr="32" Abbr="589 str. 1 d. 32 p." DocPartId="4b060e1981354ac0a8e2466f1c3027ce" PartId="72712b79482e4e5e8c3e9b8ac5a4610b"/>
            <Part Type="strPunktas" Nr="33" Abbr="589 str. 1 d. 33 p." DocPartId="6b2a0ca5516f455caea711941bc2bfaa" PartId="1d39c4916f224fce98d4c8f120873a12"/>
            <Part Type="strPunktas" Nr="33-1" Abbr="589 str. 1 d. 33-1 p." DocPartId="7f3aec409d14458a98bf759473b62dd8" PartId="d5adb0b5cd324217a8f341d589d6a06d"/>
            <Part Type="strPunktas" Nr="34" Abbr="589 str. 1 d. 34 p." DocPartId="25540ea79a1e4a05add773c29ef0b73d" PartId="c8db0ebc3f824dbab3e797d26291b111"/>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bdc80064d1404f538b533bbe7a2331d4"/>
            <Part Type="strPunktas" Nr="41" Abbr="589 str. 1 d. 41 p." DocPartId="38d8da44959b4c5cbfd49b30b7df5f5e" PartId="8012150d4b6143f1b82d8052c286df13"/>
            <Part Type="strPunktas" Nr="42" Abbr="589 str. 1 d. 42 p." DocPartId="473d14517f094e17a7681db97c5fb843" PartId="58877d83efd74e09b104a501f62b08b2"/>
            <Part Type="strPunktas" Nr="43" Abbr="589 str. 1 d. 43 p." DocPartId="b3d9d40a30d74feea8698b6e680a4176" PartId="e71e6bbebd7e47d19a063bc8ec9741c9"/>
            <Part Type="strPunktas" Nr="44" Abbr="589 str. 1 d. 44 p." DocPartId="2ed48296811f4ab2a9135b4c9b46d980" PartId="f93589d330614ab4b6b24eff069a2325"/>
            <Part Type="strPunktas" Nr="45" Abbr="589 str. 1 d. 45 p." DocPartId="6ddb1b2f017e4d26b4231068132c47af" PartId="7a869fb1c50f410f96489dfdc2e2fcef"/>
            <Part Type="strPunktas" Nr="46" Abbr="589 str. 1 d. 46 p." DocPartId="af68382175024d6892c0f6603145e5fc" PartId="2f25b34ea2834e35b5888c71e73ae320"/>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c8921e0a91054088bb3b5f51b442473d"/>
            <Part Type="strPunktas" Nr="50" Abbr="589 str. 1 d. 50 p." DocPartId="b508f1f88d5a4371bf7850c25c13a299" PartId="2773fc9f7e034441ba27b6b961542ca6"/>
            <Part Type="strPunktas" Nr="51" Abbr="589 str. 1 d. 51 p." DocPartId="0e1fd482988843a4b8601c11ecbadfb3" PartId="6597dfa53f2640ada8d1f8e1a4879014"/>
            <Part Type="strPunktas" Nr="52" Abbr="589 str. 1 d. 52 p." DocPartId="5afcfe7842f24e0e86d7a540137a3e01" PartId="9cf40f06d2644947b13499f1714dbcee"/>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0f089432e2124c02b431eea3e6436b94"/>
            <Part Type="strPunktas" Nr="56" Abbr="589 str. 1 d. 56 p." DocPartId="2f198281ebf0406f8fb388357b58d503" PartId="77242315b11440468fa08ce93f7e9b4d"/>
            <Part Type="strPunktas" Nr="57" Abbr="589 str. 1 d. 57 p." DocPartId="cba3a99f058c4a4a956c1c2d8947a34b" PartId="7ed4f570da1342508f63e147a95cce40"/>
            <Part Type="strPunktas" Nr="58" Abbr="589 str. 1 d. 58 p." DocPartId="3071b77418744e0da922610e0fd9b1e5" PartId="c607d1a34c7742169fdbc9770b0c1d1b"/>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ff0f3a6aba7e4b529315185577f0ace8"/>
            <Part Type="strPunktas" Nr="64" Abbr="589 str. 1 d. 64 p." DocPartId="3dab8e1b9317463dae852586831a2810" PartId="5152d070aedd48b289811a8f360dd306"/>
            <Part Type="strPunktas" Nr="65" Abbr="589 str. 1 d. 65 p." DocPartId="568d706c1a184a61b2dfc4ae149049b2" PartId="4c9d4590c7a2496c92369b2cceee97e1"/>
            <Part Type="strPunktas" Nr="66" Abbr="589 str. 1 d. 66 p." DocPartId="e531153db3604fcdb0259ecb5ca92d43" PartId="30efe564c0004a07970ab4e98cfbf2bd"/>
            <Part Type="strPunktas" Nr="67" Abbr="589 str. 1 d. 67 p." DocPartId="c594cf8bddef4712bef0bb33ddd557d9" PartId="1cf4e1fb9d5d43a29ae83d1a50a2a499"/>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6c88e2cdd7f74b83947c606275352c0b"/>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8e3ee6bcb4dd4e37b3ffa80f0d794cf1"/>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5279a2cb2c9a42ecb4a8107311d7df39"/>
            <Part Type="strPunktas" Nr="78" Abbr="589 str. 1 d. 78 p." DocPartId="bb2593ef85414493b6501b8063f5e680" PartId="07b30fe3381c4f58b7d99dc862d04e7f"/>
            <Part Type="strPunktas" Nr="79" Abbr="589 str. 1 d. 79 p." DocPartId="21c2375716a54093824304245d1f8e95" PartId="84e24468a8324195b6159fd0d7a13024"/>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4266366062cc4e6fb11dfe414fb72c30"/>
            <Part Type="strPunktas" Nr="83" Abbr="589 str. 1 d. 83 p." DocPartId="883c09b53f0c4016aed8124b5fc92b90" PartId="9d39f8c79ac942f3a9dcc11214a48943"/>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a18748d4338e4887bbcff40d11bca600"/>
            <Part Type="strPunktas" Nr="92" Abbr="589 str. 1 d. 92 p." DocPartId="ac1c639f8e0c4e87bc50a230ae7e34de" PartId="0274d523dea04864b5eca3f6f7b9e09e"/>
            <Part Type="strPunktas" Nr="93" Abbr="589 str. 1 d. 93 p." DocPartId="13bc1547cd384943af15d6367b42c00a" PartId="161a72746c914cbc89cd31feb13a6458"/>
            <Part Type="strPunktas" Nr="94" Abbr="589 str. 1 d. 94 p." DocPartId="a9edc3943c2e46fe833703290c8ce3e9" PartId="7302492800814556b9c8dadff6cf3729"/>
            <Part Type="strPunktas" Nr="95" Abbr="589 str. 1 d. 95 p." DocPartId="f1c923f77e8b4e3f98560dd487d5e7ec" PartId="7a5104196627400bb89c433f1c9c6457"/>
            <Part Type="strPunktas" Nr="96" Abbr="589 str. 1 d. 96 p." DocPartId="a4633bd8d951453783f69938ac230f1c" PartId="17c1c79ca6214c8ea0f766c0bb016adf"/>
            <Part Type="strPunktas" Nr="97" Abbr="589 str. 1 d. 97 p." DocPartId="0c214ca6bbb94b6a96e7507ef2d605e8" PartId="64b4f93483cf4d40a70d253e5795ae41"/>
            <Part Type="strPunktas" Nr="98" Abbr="589 str. 1 d. 98 p." DocPartId="395be460fe42425db3145e03a25e4858" PartId="028a4d46c0494352beab038eec14e7f7"/>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9e2dbbf83d5b46958afff75f5af6987b"/>
            <Part Type="strPunktas" Nr="104" Abbr="104 p." DocPartId="1897c782e073441c93e004f0734a0d76" PartId="efe4509293a1404ab2118b6c24c24f03"/>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90 str. 5 d." DocPartId="975b0471d3a44de0838032ebd453ac95" PartId="21526dd022c84435957b5f8eefd3a9c3"/>
        </Part>
        <Part Type="straipsnis" Nr="591" Abbr="591 str." Title="Aplinkybės, dėl kurių administracinių nusižengimų teisena negalima" DocPartId="05172cb9aa8e4d5086489fb339b0ad7f" PartId="be2c2a2211404573b8908d797f799866"/>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2 d." DocPartId="f814bf687c5b489898c07f721cfd38f0" PartId="567cb98ec30e45dc9d01bb36b41d3657"/>
          <Part Type="strDalis" Nr="3" Abbr="594 str. 3 d." DocPartId="69746f93979c4184a2d45a112005fb6d" PartId="912621cb82984902bbca2cd05e271071"/>
          <Part Type="strDalis" Nr="4" Abbr="594 str. 4 d." DocPartId="e6a799661e0b4fc4b0864bb98850aba8" PartId="6ad62bb1d26740288761c0fee5c14fc4"/>
          <Part Type="strDalis" Nr="5" Abbr="594 str. 5 d." DocPartId="91581f28d5714d14b676ba3d60f5f345" PartId="22458c89caa94f9196fe93bcc9ec97df"/>
          <Part Type="strDalis" Nr="6" Abbr="594 str. 6 d." DocPartId="ed2503746b4549788aa53689fe6f5844" PartId="1b9a190afbb8499183a126960da3c89c"/>
          <Part Type="strDalis" Nr="7" Abbr="594 str. 7 d." DocPartId="25d1cba4e71c47d6a9edd5717c057b56" PartId="73ce1621a9264f59bd1ddefafae20d19"/>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9cda54536583404aa3c5e5d8a1058767"/>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0e9a72cae0f2405a9c66b7c51ad3093d">
          <Part Type="strDalis" Nr="1" Abbr="608 str. 1 d." DocPartId="0a3e23cdd6b3404991ab6b642bb0ed18" PartId="39748c28fe6c4d3b83aa92b5ade254c2"/>
          <Part Type="strDalis" Nr="2" Abbr="608 str. 2 d." DocPartId="cc5d97d987ba4df08e553ca30910db9b" PartId="7194c4289936487bbc34c96b0faa22b0">
            <Part Type="strPunktas" Nr="1" Abbr="608 str. 2 d. 1 p." DocPartId="45a189a9bf3e41e4a97b6f24bd49caf2" PartId="569bbf652b624dbf9c4e4490c9743685"/>
            <Part Type="strPunktas" Nr="2" Abbr="608 str. 2 d. 2 p." DocPartId="46f6ad83c35848c6899c3b70538acf2e" PartId="96a4c0adfadc4865b9fa75178eefb9f4"/>
            <Part Type="strPunktas" Nr="3" Abbr="608 str. 2 d. 3 p." DocPartId="c07b3bcf2aad493f875360110269c705" PartId="fe4715742fac45d895fb9b928d56b8e9"/>
          </Part>
          <Part Type="strDalis" Nr="3" Abbr="608 str. 3 d." DocPartId="4218e5a4bcb24c46a8d1e1bf061f9d3f" PartId="b4bd1eb9849e424793c062fc595fd0eb"/>
          <Part Type="strDalis" Nr="4" Abbr="608 str. 4 d." DocPartId="c653ab1a6a354ec09e2f003bc8509988" PartId="c1984fb9d165467c81c09b45becd0c58"/>
          <Part Type="strDalis" Nr="5" Abbr="608 str. 5 d." DocPartId="536575dfac8b42948ff40d8029818254" PartId="f345107ab9ec474caf86a371b8df47e8"/>
          <Part Type="strDalis" Nr="6" Abbr="608 str. 6 d." DocPartId="fd77b750dca148cf8c4afbdee7cb6eb8" PartId="5aca0e73aa7a42ed9883641586ef83af"/>
          <Part Type="strDalis" Nr="7" Abbr="608 str. 7 d." DocPartId="9b141adb08514e87b859800ad51e8a6d" PartId="8334d8e6b8d74b4b87b63866d6cccbf2"/>
        </Part>
        <Part Type="straipsnis" Nr="609" Abbr="609 str." Title="Administracinio nusižengimo protokolo turinys" DocPartId="5a2ca69bd26b4ab9947f47d3d8b94ab7" PartId="ccd42111e2544d36be331954426d93e2">
          <Part Type="strDalis" Nr="1" Abbr="609 str. 1 d." DocPartId="9cdb4bf4ae85403099891a233b2bb29a" PartId="0230ecdcb33a470a89dec9a1215eb6ba"/>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7b8b020751f74693ba31b5d9ccbe4912"/>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2d7bd4b4f1f54f6f8ca6a9b2af33b2ea"/>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af1f9318c63d46a6b4c19b27b8e5dc36"/>
          <Part Type="strDalis" Nr="2" Abbr="611 str. 2 d." DocPartId="c4133e0727694558ac60bd0a4de9f264" PartId="f4fece8f75c94f40bf9d247353481e9b"/>
          <Part Type="strDalis" Nr="3" Abbr="611 str. 3 d." DocPartId="3c3e989b0ecb4a7fb0d4da10b978eeb9" PartId="a2e2e50b20fc4361b316c6a2758f06c3"/>
          <Part Type="strDalis" Nr="4" Abbr="611 str. 4 d." DocPartId="499fe3f0c237457681268413471ccafa" PartId="32598c40b7a24e9ebfb3d753879638b9"/>
          <Part Type="strDalis" Nr="5" Abbr="5 d." DocPartId="3db2eb173c7c48aaa729f506c6ec2e16" PartId="fe97cb0b0f854284ad8eedc36de4408a"/>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c9129fb345bd4f21911b00169ebc5fde"/>
          <Part Type="strDalis" Nr="4" Abbr="4 d." DocPartId="b20e54fecdd543e2af59cac5d62f733d" PartId="0e15bb90bb1844eeaffc14c38264d019"/>
          <Part Type="strDalis" Nr="5" Abbr="616 str. 5 d." DocPartId="776d8b19271c47cfa36a5b3a04936af0" PartId="ef47cfd90f68420e8d677025c37a2d9a"/>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78c1af3ff76c42cbb4defc7ba1c7310d"/>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b9523666ceae4645abf128959314bbf7"/>
        </Part>
        <Part Type="straipsnis" Nr="620" Abbr="620 str." Title="Nutarimo kopijos (nuorašo) įteikimas" DocPartId="754ba1bad20548fe9e5c2a9c16b266df" PartId="d9fb5746a95e42058416b8fdadd40495">
          <Part Type="strDalis" Nr="1" Abbr="620 str. 1 d." DocPartId="fb083254937b4f53bad53e0ad7c5b148" PartId="5ddc31fe8e534cfdbf498c5f03d85073"/>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048a9ac7ab54183816e31a89560b0e1">
          <Part Type="strDalis" Nr="1" Abbr="621 str. 1 d." DocPartId="9dfcc14e9e4343ac81af91ccbee17cd5" PartId="b65281893739407c87adeb7f07187ce9"/>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9e583248390246eca9d07611af43c6ae"/>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b8c5ca5dfd474424bf4e444926b92234">
          <Part Type="strDalis" Nr="1" Abbr="627 str. 1 d." DocPartId="5c4197a805c4403fb742316a79ea4abe" PartId="3301508c08124c5a8d672168a90c4deb">
            <Part Type="strPunktas" Nr="1" Abbr="627 str. 1 d. 1 p." DocPartId="a9c3e54416734bdca589a4f1fe6d51b5" PartId="516190c902554ff1a1fa30efe145eda1"/>
            <Part Type="strPunktas" Nr="2" Abbr="627 str. 1 d. 2 p." DocPartId="c843660402c24a049ba43b2eb4d4ef68" PartId="4cc135cdc38f451c89f8048a1ee94533"/>
            <Part Type="strPunktas" Nr="3" Abbr="627 str. 1 d. 3 p." DocPartId="3c69c4737cac421a9a0ab2be4817d27b" PartId="da2e20349738426ca554a8ae53b83e72"/>
            <Part Type="strPunktas" Nr="4" Abbr="627 str. 1 d. 4 p." DocPartId="fac5f0c4dd614087a15c74c9eb46e033" PartId="f3b4dce8d5554eff852db95f3e2e61ab"/>
            <Part Type="strPunktas" Nr="5" Abbr="627 str. 1 d. 5 p." DocPartId="32697e71a6e245a6a399d69321016039" PartId="c9635ce8cc914e48b9aac8888dacd3fe"/>
            <Part Type="strPunktas" Nr="6" Abbr="627 str. 1 d. 6 p." DocPartId="a213d442d8254eb1a6b9b0d469a1117a" PartId="346138eda4bc4ecdb045d290df00ef81"/>
            <Part Type="strPunktas" Nr="7" Abbr="627 str. 1 d. 7 p." DocPartId="f5258b02a8144c42a6d7fb76e156e57d" PartId="d00d929f835c40bebf38abb80a0a856d"/>
            <Part Type="strPunktas" Nr="8" Abbr="627 str. 1 d. 8 p." DocPartId="7c3380764f334652bf5b3f85dc8afa88" PartId="79c655127103479ba30e5742e31fb418"/>
            <Part Type="strPunktas" Nr="9" Abbr="627 str. 1 d. 9 p." DocPartId="c95a60929e64402b9c41bcd352b0498b" PartId="bba74d5cc78a44e3b3b68c0befae200d"/>
          </Part>
          <Part Type="strDalis" Nr="2" Abbr="627 str. 2 d." DocPartId="872aa6ae6c6d4f92b1463356af2c7f60" PartId="ebae3711b42a4a20b4699a3f6627715b"/>
          <Part Type="strDalis" Nr="3" Abbr="627 str. 3 d." DocPartId="4554b2598ab9494fb28695bfbfa7fdbe" PartId="b80129458e8b47d4b91e6fc3f8a1b354"/>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2 d." DocPartId="b836e58bbc9d40438186772cccaaf4ab" PartId="ddc833fad77043b88919668479cf2bb4"/>
          <Part Type="strDalis" Nr="3" Abbr="630 str. 3 d." DocPartId="75ddb59226f94e26a0264fe74b3133fd" PartId="39c9930439be4571b964adf8c90bf45c"/>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aa5c57d94bd24f01ae4962346b615858"/>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02ce7a888dbd4dc19837089312cce16a">
          <Part Type="strDalis" Nr="1" Abbr="644 str. 1 d." DocPartId="b99ed66f36c347029d8a34fd3a3b3bb0" PartId="1ea504072c094e87bee0c718ff35249d"/>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74d15c9b9c46419b8556eccf45229f91"/>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9e5e962184994e25bdb7bb2303ff48bd"/>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f6cf66c5ec4040cea9cc89205018a047"/>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3548624c3204fac9a90f9fa5607aa2f"/>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bf23c8a7cf8241e8bc1d13fa1cccd934"/>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285c231e2fe149ae8155d0cb67dba310">
          <Part Type="strDalis" Nr="1" Abbr="671 str. 1 d." DocPartId="35390e88f13b435c971687d722797e5a" PartId="3ee7422e69a54bac97c9fed8b80405ac">
            <Part Type="strPunktas" Nr="1" Abbr="671 str. 1 d. 1 p." DocPartId="344af626d2534776bd9e9e7279879ca2" PartId="5496c5befc2b4f1a9d4ff24df4c99849"/>
            <Part Type="strPunktas" Nr="2" Abbr="671 str. 1 d. 2 p." DocPartId="85a180bb03d14837b8a7809ee0a229f4" PartId="7fb9d45308b54594988a284612453e2b"/>
            <Part Type="strPunktas" Nr="3" Abbr="671 str. 1 d. 3 p." DocPartId="10bfe799dd044f0f8ba1fc474e8d8edf" PartId="323188c1816c4f2a90ae07b3029a080e"/>
            <Part Type="strPunktas" Nr="4" Abbr="671 str. 1 d. 4 p." DocPartId="44864eee78a440749282995d9edffa71" PartId="f9d291142a8f4ce09950271b50f92ad1"/>
          </Part>
          <Part Type="strDalis" Nr="2" Abbr="671 str. 2 d." DocPartId="de7bc6fb2eb94d65ba574fe3112468e1" PartId="c0c6c6f8bae74b0db34bd37a5578f6f4"/>
          <Part Type="strDalis" Nr="3" Abbr="671 str. 3 d." DocPartId="3449e3f710a9451ab677e8ebbd36bf92" PartId="a64aa88b470d4c70bb4dfbadf84d783d"/>
          <Part Type="strDalis" Nr="4" Abbr="671 str. 4 d." DocPartId="0b16f70116f746d3b7e0aabab037ce6f" PartId="c7692056f0314a398b77c7b1c419b2d2"/>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b05fc2bab70f4bda8b1899497a7d5442"/>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c8e10ff794d64b118aa223a1e1e6c31b"/>
          <Part Type="strDalis" Nr="4" Abbr="675 str. 4 d." DocPartId="95cdf67316f24c779957f38fa26e2918" PartId="8737d9af886a4f3094c5b48e25b9b110"/>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2ee05dfc882b4653b1245c4a9d942e13"/>
          <Part Type="strDalis" Nr="4" Abbr="676 str. 4 d." DocPartId="51d73177f4744c86a81fddae98df8a22" PartId="46df3cee74194623a5731850368d52e6"/>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1b617fb17799491e89efd77b66fc7813"/>
        <Part Type="straipsnis" Nr="678" Abbr="678 str." Title="Nutarimų dėl baudos pakeitimo viešaisiais darbais vykdymas" DocPartId="a73ae1354527438ab1a86ed5b3efb4e3" PartId="d554538359ca41d7b52f10a1bdd9a8ad">
          <Part Type="strDalis" Nr="1" Abbr="678 str. 1 d." DocPartId="471668ae26be4bf09d2a62fbef41f083" PartId="2e4502d6d30d48a9ad82196074f8a527"/>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strDalis" Nr="1-1" Abbr="1-1 d." DocPartId="ea843435fef344e48ea6ada625954a10" PartId="4c47994b2ed44da28be3cf738ed9d9d0"/>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627bbeb35c36437fb5d7967490ab2719"/>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0d12ffdb40e64ca39314d5815066f603"/>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7a8e1bc6097f405ba4770bca1d07ecfd"/>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4-1" Abbr="44-1 p." DocPartId="9e855ab5f68d46a89813dc1eefb9b723" PartId="d9334d8de6c84e9ca00cd2e26e62ae4e"/>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042de9f70dd64dfa8ada067c27399457"/>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7-1" Abbr="57-1 p." DocPartId="6982bb8e31fb4b06825ba9176467feb1" PartId="6fdd761b071844299f9a0f71c8e09f70"/>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f4f876ba22194e1389ef4e9b02cf823c"/>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5d22c8cf840d41229f95d3496568a118"/>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strDalis" Nr="92-1" Abbr="92-1 d." DocPartId="4c5cf3f5d7304ff9b465e2fe7f219a7c" PartId="e83aa9bee2f74064a9942cb699919a19"/>
    <Part Type="strDalis" Nr="92-2" Abbr="92-2 d." DocPartId="8a282fa3108c45f191dd96663bef2f59" PartId="7d24ceb55f0d4eff941195ea8306b41a"/>
    <Part Type="punktas" Nr="93" Abbr="pr. 93 p." DocPartId="50423e5f6ad544c78b4674ccb704c1c3" PartId="a801ca53324e4d15987ccfb62d578934"/>
    <Part Type="punktas" Nr="94" Abbr="pr. 94 p." DocPartId="5984cb7b235842a5ac51961da5e7268f" PartId="e0c840806fe44b9c938a1d47d449fa78"/>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304a0f42fc6d458997ce4d2ac6de7b66"/>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Type="strDalis" Nr="117-1" Abbr="117-1 d." DocPartId="a1623b4fd62e45dfbd30cdd103541174" PartId="cc64bc3e6dbd416cb82da3b356c23b21"/>
    <Part Type="strDalis" Nr="118" Abbr="118 d." DocPartId="9063bfd42bc84ba8af3ce08cf0ce283e" PartId="9d7c04c046a44c9293aab7981d180709"/>
    <Part Type="strDalis" Nr="119" Abbr="119 d." DocPartId="2595569f911c4249a69bb203d2953201" PartId="2a22ada319bc48b4bd0992f1f4710580"/>
    <Part Type="strDalis" Nr="120" Abbr="120 d." DocPartId="d873c269645f4ff4b5d07e8f7fd316f7" PartId="dc2d1d63e63649dfbc83a66d25ada394"/>
    <Part Type="strDalis" Nr="121" Abbr="121 d." DocPartId="7e7489cec6574d45bb1c2bcf3a0a1fd6" PartId="2c2c4d4f438b401bafca4b5a8d7dfa63"/>
    <Part Type="strDalis" Nr="122" Abbr="122 d." DocPartId="fd7d8f7ff6d540d198b04d336fa00361" PartId="84bdfae41c844b4ca7d822db8b1dac87"/>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EDF9708-7AF0-4320-AD99-2ACD64C9E761}">
  <ds:schemaRefs>
    <ds:schemaRef ds:uri="http://lrs.lt/TAIS/DocParts"/>
  </ds:schemaRefs>
</ds:datastoreItem>
</file>

<file path=customXml/itemProps3.xml><?xml version="1.0" encoding="utf-8"?>
<ds:datastoreItem xmlns:ds="http://schemas.openxmlformats.org/officeDocument/2006/customXml" ds:itemID="{D25973B0-0E57-426A-91CE-E510DE28293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877</TotalTime>
  <Pages>478</Pages>
  <Words>146601</Words>
  <Characters>1066302</Characters>
  <Application>Microsoft Office Word</Application>
  <DocSecurity>0</DocSecurity>
  <Lines>8885</Lines>
  <Paragraphs>2420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1210483</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GRINKEVIČIŪTĖ Agnė</lastModifiedBy>
  <lastPrinted>2015-07-03T07:36:00Z</lastPrinted>
  <dcterms:modified xsi:type="dcterms:W3CDTF">2025-06-26T07:25:00Z</dcterms:modified>
  <revision>421</revision>
</coreProperties>
</file>