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2022-05-05 iki 2022-05-25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bb5531db151849feac036dfce82e583c"/>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bb5531db151849feac036dfce82e583c"/>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91654318dc8d43ca9d41bc2c15e7710a"/>
                        <w:lock w:val="sdtLocked"/>
                        <w:richText/>
                      </w:sdtPr>
                      <w:sdtContent>
                        <w:p>
                          <w:pPr>
                            <w:spacing w:line="360" w:lineRule="auto"/>
                            <w:ind w:firstLine="720"/>
                            <w:jc w:val="both"/>
                            <w:rPr>
                              <w:szCs w:val="24"/>
                            </w:rPr>
                          </w:pPr>
                          <w:sdt>
                            <w:sdtPr>
                              <w:alias w:val="Numeris"/>
                              <w:tag w:val="nr_91654318dc8d43ca9d41bc2c15e7710a"/>
                              <w:lock w:val="sdtLocked"/>
                              <w:richText/>
                            </w:sdtPr>
                            <w:sdtContent>
                              <w:r>
                                <w:rPr>
                                  <w:color w:val="000000"/>
                                  <w:szCs w:val="24"/>
                                </w:rPr>
                                <w:t>1</w:t>
                              </w:r>
                            </w:sdtContent>
                          </w:sdt>
                          <w:r>
                            <w:rPr>
                              <w:color w:val="000000"/>
                              <w:szCs w:val="24"/>
                            </w:rPr>
                            <w:t xml:space="preserve">.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108 straipsnyje, 124 straipsnio 1 dalyje, 126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258 straipsnyje, 261 straipsnio 1 dalyje, 278 straipsnyje, 279 straipsnio 1 dalyje, 283 straipsnyje, 284 straipsnio 1 dalyje, 287 straipsnyje, 294 straipsnio 1 ir 2 dalyse, 295 straipsnio 3 dalyje, 296 straipsnio 1 dalyje, 297 straipsnio 1 dalyje, 299 straipsnio 1 dalyje, 305 straipsnio 1 ir 4 dalyse, </w:t>
                          </w:r>
                          <w:r>
                            <w:rPr>
                              <w:bCs/>
                              <w:szCs w:val="24"/>
                            </w:rPr>
                            <w:t>325</w:t>
                          </w:r>
                          <w:r>
                            <w:rPr>
                              <w:color w:val="000000"/>
                              <w:szCs w:val="24"/>
                            </w:rPr>
                            <w:t xml:space="preserve"> </w:t>
                          </w:r>
                          <w:r>
                            <w:rPr>
                              <w:bCs/>
                              <w:szCs w:val="24"/>
                            </w:rPr>
                            <w:t>straipsnyje, 327</w:t>
                          </w:r>
                          <w:r>
                            <w:rPr>
                              <w:color w:val="000000"/>
                              <w:szCs w:val="24"/>
                            </w:rPr>
                            <w:t xml:space="preserve"> </w:t>
                          </w:r>
                          <w:r>
                            <w:rPr>
                              <w:bCs/>
                              <w:szCs w:val="24"/>
                            </w:rPr>
                            <w:t>straipsnio 1 ir 3</w:t>
                          </w:r>
                          <w:r>
                            <w:rPr>
                              <w:color w:val="000000"/>
                              <w:szCs w:val="24"/>
                            </w:rPr>
                            <w:t xml:space="preserve"> </w:t>
                          </w:r>
                          <w:r>
                            <w:rPr>
                              <w:bCs/>
                              <w:szCs w:val="24"/>
                            </w:rPr>
                            <w:t>dalyse,</w:t>
                          </w:r>
                          <w:r>
                            <w:rPr>
                              <w:b/>
                              <w:bCs/>
                              <w:szCs w:val="24"/>
                            </w:rPr>
                            <w:t xml:space="preserve"> </w:t>
                          </w:r>
                          <w:r>
                            <w:rPr>
                              <w:color w:val="000000"/>
                              <w:szCs w:val="24"/>
                            </w:rPr>
                            <w:t>333 straipsnio 1 dalyje, 340 straipsnyje, 346 straipsnio 1 dalyje, 366 straipsnio 1 dalyje, 368 straipsnio 1 dalyje, 373 straipsnio 1 dalyje, 375 straipsnio 1 dalyje, 402, 404 straipsniuose, 406 straipsnio 6 dalyje, 409 straipsnyje, 413 straipsnio 1 dalyje, 416 straipsnio 1 dalyje, 417 straipsnio 7</w:t>
                          </w:r>
                          <w:r>
                            <w:rPr>
                              <w:b/>
                              <w:bCs/>
                              <w:color w:val="000000"/>
                              <w:szCs w:val="24"/>
                            </w:rPr>
                            <w:t xml:space="preserve"> </w:t>
                          </w:r>
                          <w:r>
                            <w:rPr>
                              <w:color w:val="000000"/>
                              <w:szCs w:val="24"/>
                            </w:rPr>
                            <w:t>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d0cfe7129644b21ac20b8631a6020f3"/>
                        <w:lock w:val="sdtLocked"/>
                        <w:richText/>
                      </w:sdtPr>
                      <w:sdtContent>
                        <w:p>
                          <w:pPr>
                            <w:widowControl w:val="0"/>
                            <w:spacing w:line="360" w:lineRule="auto"/>
                            <w:ind w:firstLine="720"/>
                            <w:jc w:val="both"/>
                            <w:rPr>
                              <w:b/>
                              <w:szCs w:val="24"/>
                            </w:rPr>
                          </w:pPr>
                          <w:sdt>
                            <w:sdtPr>
                              <w:alias w:val="Numeris"/>
                              <w:tag w:val="nr_9d0cfe7129644b21ac20b8631a6020f3"/>
                              <w:lock w:val="sdtLocked"/>
                              <w:richText/>
                            </w:sdtPr>
                            <w:sdtContent>
                              <w:r>
                                <w:rPr>
                                  <w:szCs w:val="24"/>
                                </w:rPr>
                                <w:t>4</w:t>
                              </w:r>
                            </w:sdtContent>
                          </w:sdt>
                          <w:r>
                            <w:rPr>
                              <w:szCs w:val="24"/>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w:t>
                          </w:r>
                          <w:r>
                            <w:rPr>
                              <w:rFonts w:eastAsia="Calibri"/>
                              <w:bCs/>
                              <w:color w:val="000000"/>
                              <w:szCs w:val="24"/>
                            </w:rPr>
                            <w:t>(nustatytas daugiau negu 0,4 promilės, bet ne daugiau negu 1,5 promilės neblaivumas),</w:t>
                          </w:r>
                          <w:r>
                            <w:rPr>
                              <w:szCs w:val="24"/>
                            </w:rPr>
                            <w:t xml:space="preserve"> narkotines, psichotropines ar kitas psichiką veikiančias medžiagas po eismo įvykio iki jo aplinkybių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66dab64169194e4494d2d159475ecafb"/>
                        <w:lock w:val="sdtLocked"/>
                        <w:richText/>
                      </w:sdtPr>
                      <w:sdtContent>
                        <w:p>
                          <w:pPr>
                            <w:spacing w:line="360" w:lineRule="auto"/>
                            <w:ind w:firstLine="720"/>
                            <w:jc w:val="both"/>
                            <w:rPr>
                              <w:color w:val="000000"/>
                              <w:szCs w:val="24"/>
                            </w:rPr>
                          </w:pPr>
                          <w:sdt>
                            <w:sdtPr>
                              <w:alias w:val="Numeris"/>
                              <w:tag w:val="nr_66dab64169194e4494d2d159475ecafb"/>
                              <w:lock w:val="sdtLocked"/>
                              <w:richText/>
                            </w:sdtPr>
                            <w:sdtContent>
                              <w:r>
                                <w:rPr>
                                  <w:color w:val="000000"/>
                                  <w:szCs w:val="24"/>
                                </w:rPr>
                                <w:t>4</w:t>
                              </w:r>
                            </w:sdtContent>
                          </w:sdt>
                          <w:r>
                            <w:rPr>
                              <w:color w:val="000000"/>
                              <w:szCs w:val="24"/>
                            </w:rPr>
                            <w:t>. Už šio kodekso 47 straipsnyje, 60 straipsnio 3 dalyje, 65, 122, 125, 127, 142, 174, 208 straipsniuose, 209 straipsnio 1, 2, 3, 4, 5, 6, 7, 8 dalyse, 213 straipsnio 1, 2, 3, 4 dalyse, 215 straipsnio 4 dalyje, 218 straipsnyje, 234</w:t>
                          </w:r>
                          <w:r>
                            <w:rPr>
                              <w:color w:val="000000"/>
                              <w:szCs w:val="24"/>
                              <w:vertAlign w:val="superscript"/>
                            </w:rPr>
                            <w:t>2</w:t>
                          </w:r>
                          <w:r>
                            <w:rPr>
                              <w:color w:val="000000"/>
                              <w:szCs w:val="24"/>
                            </w:rPr>
                            <w:t xml:space="preserve"> straipsnio 1 dalyje, 240, 245 straipsniuose, 247 straipsnio 10, 11, 12, 13, 14, 15, 16 dalyse,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color w:val="000000"/>
                              <w:szCs w:val="24"/>
                              <w:vertAlign w:val="superscript"/>
                            </w:rPr>
                            <w:t>1</w:t>
                          </w:r>
                          <w:r>
                            <w:rPr>
                              <w:color w:val="000000"/>
                              <w:szCs w:val="24"/>
                            </w:rPr>
                            <w:t xml:space="preserve"> straipsniuose numatytų administracinių nusižengimų padarymą gali būti konfiskuojamas ir ne pažeidėjui nuosavybės teise priklausantis šio straipsnio 2 dalyje nurodytas turtas, jeigu:</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4c49febe151945158d19a8b926fbf369"/>
                            <w:lock w:val="sdtLocked"/>
                            <w:richText/>
                          </w:sdtPr>
                          <w:sdtContent>
                            <w:p>
                              <w:pPr>
                                <w:spacing w:line="360" w:lineRule="auto"/>
                                <w:ind w:firstLine="720"/>
                                <w:jc w:val="both"/>
                                <w:rPr>
                                  <w:kern w:val="2"/>
                                  <w:szCs w:val="24"/>
                                </w:rPr>
                              </w:pPr>
                              <w:sdt>
                                <w:sdtPr>
                                  <w:alias w:val="Numeris"/>
                                  <w:tag w:val="nr_4c49febe151945158d19a8b926fbf369"/>
                                  <w:lock w:val="sdtLocked"/>
                                  <w:richText/>
                                </w:sdtPr>
                                <w:sdtContent>
                                  <w:r>
                                    <w:rPr>
                                      <w:color w:val="000000"/>
                                    </w:rPr>
                                    <w:t>1</w:t>
                                  </w:r>
                                </w:sdtContent>
                              </w:sdt>
                              <w:r>
                                <w:rPr>
                                  <w:color w:val="000000"/>
                                </w:rPr>
                                <w:t>)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8f721e7916c04b9197e779939e42145d"/>
                        <w:lock w:val="sdtLocked"/>
                        <w:richText/>
                      </w:sdtPr>
                      <w:sdtContent>
                        <w:p>
                          <w:pPr>
                            <w:spacing w:line="360" w:lineRule="auto"/>
                            <w:ind w:firstLine="720"/>
                            <w:jc w:val="both"/>
                            <w:rPr>
                              <w:szCs w:val="24"/>
                            </w:rPr>
                          </w:pPr>
                          <w:sdt>
                            <w:sdtPr>
                              <w:alias w:val="Numeris"/>
                              <w:tag w:val="nr_8f721e7916c04b9197e779939e42145d"/>
                              <w:lock w:val="sdtLocked"/>
                              <w:richText/>
                            </w:sdtPr>
                            <w:sdtContent>
                              <w:r>
                                <w:rPr>
                                  <w:color w:val="000000"/>
                                </w:rPr>
                                <w:t>2</w:t>
                              </w:r>
                            </w:sdtContent>
                          </w:sdt>
                          <w:r>
                            <w:rPr>
                              <w:color w:val="000000"/>
                            </w:rPr>
                            <w:t>. Šio kodekso 612 straipsnyje numatytais atvejais administraciniu nurodymu siūlomos baudos dydis lygus pusei didžiausios minimalios baudos, o kai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167f115c004c480cbd21c0e5c0208cf0"/>
                    <w:lock w:val="sdtLocked"/>
                    <w:richText/>
                  </w:sdtPr>
                  <w:sdtContent>
                    <w:p>
                      <w:pPr>
                        <w:spacing w:line="360" w:lineRule="auto"/>
                        <w:ind w:left="2268" w:hanging="1548"/>
                        <w:jc w:val="both"/>
                        <w:rPr>
                          <w:szCs w:val="24"/>
                          <w:lang w:eastAsia="lt-LT"/>
                        </w:rPr>
                      </w:pPr>
                      <w:sdt>
                        <w:sdtPr>
                          <w:alias w:val="Numeris"/>
                          <w:tag w:val="nr_167f115c004c480cbd21c0e5c0208cf0"/>
                          <w:lock w:val="sdtLocked"/>
                          <w:richText/>
                        </w:sdtPr>
                        <w:sdtContent>
                          <w:r>
                            <w:rPr>
                              <w:b/>
                              <w:szCs w:val="24"/>
                              <w:lang w:eastAsia="lt-LT"/>
                            </w:rPr>
                            <w:t>59</w:t>
                          </w:r>
                        </w:sdtContent>
                      </w:sdt>
                      <w:r>
                        <w:rPr>
                          <w:b/>
                          <w:szCs w:val="24"/>
                          <w:lang w:eastAsia="lt-LT"/>
                        </w:rPr>
                        <w:t xml:space="preserve"> straipsnis. </w:t>
                      </w:r>
                      <w:sdt>
                        <w:sdtPr>
                          <w:alias w:val="Pavadinimas"/>
                          <w:tag w:val="title_167f115c004c480cbd21c0e5c0208cf0"/>
                          <w:lock w:val="sdtLocked"/>
                          <w:richText/>
                        </w:sdtPr>
                        <w:sdtContent>
                          <w:r>
                            <w:rPr>
                              <w:b/>
                              <w:szCs w:val="24"/>
                              <w:lang w:eastAsia="lt-LT"/>
                            </w:rPr>
                            <w:t xml:space="preserve">Medicinos </w:t>
                          </w:r>
                          <w:r>
                            <w:rPr>
                              <w:b/>
                              <w:szCs w:val="24"/>
                            </w:rPr>
                            <w:t xml:space="preserve">priemonių </w:t>
                          </w:r>
                          <w:r>
                            <w:rPr>
                              <w:b/>
                              <w:bCs/>
                              <w:szCs w:val="24"/>
                            </w:rPr>
                            <w:t>saugą, kokybę, veikimą, naudojimą, teikimą rinkai, platinimą, atitikties įvertinimą, klinikinių tyrimų su medicinos priemonėmis ir medicinos priemonių techninės būklės tikrinimo atlikimą reglamentuojančių norminių ar kitų teisės aktų nevykdymas ar pažeidima</w:t>
                          </w:r>
                          <w:r>
                            <w:rPr>
                              <w:b/>
                              <w:szCs w:val="24"/>
                              <w:lang w:eastAsia="lt-LT"/>
                            </w:rPr>
                            <w:t>s</w:t>
                          </w:r>
                        </w:sdtContent>
                      </w:sdt>
                    </w:p>
                    <w:sdt>
                      <w:sdtPr>
                        <w:alias w:val="59 str. 1 d."/>
                        <w:tag w:val="part_5090ec10ef9b4a86a64758193480e93a"/>
                        <w:lock w:val="sdtLocked"/>
                        <w:richText/>
                      </w:sdtPr>
                      <w:sdtContent>
                        <w:p>
                          <w:pPr>
                            <w:spacing w:line="360" w:lineRule="auto"/>
                            <w:ind w:firstLine="720"/>
                            <w:jc w:val="both"/>
                            <w:rPr>
                              <w:szCs w:val="24"/>
                              <w:lang w:eastAsia="lt-LT"/>
                            </w:rPr>
                          </w:pPr>
                          <w:sdt>
                            <w:sdtPr>
                              <w:alias w:val="Numeris"/>
                              <w:tag w:val="nr_5090ec10ef9b4a86a64758193480e93a"/>
                              <w:lock w:val="sdtLocked"/>
                              <w:richText/>
                            </w:sdtPr>
                            <w:sdtContent>
                              <w:r>
                                <w:rPr>
                                  <w:szCs w:val="24"/>
                                  <w:lang w:eastAsia="lt-LT"/>
                                </w:rPr>
                                <w:t>1</w:t>
                              </w:r>
                            </w:sdtContent>
                          </w:sdt>
                          <w:r>
                            <w:rPr>
                              <w:szCs w:val="24"/>
                              <w:lang w:eastAsia="lt-LT"/>
                            </w:rPr>
                            <w:t xml:space="preserve">. </w:t>
                          </w:r>
                          <w:r>
                            <w:rPr>
                              <w:szCs w:val="24"/>
                            </w:rPr>
                            <w:t>Medicinos priemonių saugą, kokybę, veikimą, naudojimą, teikimą rinkai, platinimą, atitikties įvertinimą, klinikinių tyrimų su medicinos priemonėmis ir medicinos priemonių techninės būklės tikrinimo</w:t>
                          </w:r>
                          <w:r>
                            <w:rPr>
                              <w:b/>
                              <w:bCs/>
                              <w:szCs w:val="24"/>
                            </w:rPr>
                            <w:t xml:space="preserve"> </w:t>
                          </w:r>
                          <w:r>
                            <w:rPr>
                              <w:szCs w:val="24"/>
                            </w:rPr>
                            <w:t>atlikimą reglamentuojančių norminių ar kitų teisės aktų nevykdymas ar pažeidimas</w:t>
                          </w:r>
                          <w:r>
                            <w:rPr>
                              <w:szCs w:val="24"/>
                              <w:lang w:eastAsia="lt-LT"/>
                            </w:rPr>
                            <w:t xml:space="preserve"> </w:t>
                          </w:r>
                        </w:p>
                        <w:p>
                          <w:pPr>
                            <w:spacing w:line="360" w:lineRule="auto"/>
                            <w:ind w:firstLine="720"/>
                            <w:jc w:val="both"/>
                            <w:rPr>
                              <w:szCs w:val="24"/>
                              <w:lang w:eastAsia="lt-LT"/>
                            </w:rPr>
                          </w:pPr>
                          <w:r>
                            <w:rPr>
                              <w:szCs w:val="24"/>
                              <w:lang w:eastAsia="lt-LT"/>
                            </w:rPr>
                            <w:t xml:space="preserve">užtraukia </w:t>
                          </w:r>
                          <w:r>
                            <w:rPr>
                              <w:szCs w:val="24"/>
                            </w:rPr>
                            <w:t>baudą asmenims nuo trisdešimt iki dviejų šimtų devyniasdešimt eurų ir juridinių asmenų vadovams ar kitiems atsakingiems asmenims – nuo trijų šimtų iki aštuonių šimtų penkiasdešimt eurų</w:t>
                          </w:r>
                          <w:r>
                            <w:rPr>
                              <w:szCs w:val="24"/>
                              <w:lang w:eastAsia="lt-LT"/>
                            </w:rPr>
                            <w:t xml:space="preserve"> </w:t>
                          </w:r>
                        </w:p>
                      </w:sdtContent>
                    </w:sdt>
                    <w:sdt>
                      <w:sdtPr>
                        <w:alias w:val="59 str. 2 d."/>
                        <w:tag w:val="part_2464469c59534b6690040ddf8293dba2"/>
                        <w:lock w:val="sdtLocked"/>
                        <w:richText/>
                      </w:sdtPr>
                      <w:sdtContent>
                        <w:p>
                          <w:pPr>
                            <w:spacing w:line="360" w:lineRule="auto"/>
                            <w:ind w:firstLine="720"/>
                            <w:jc w:val="both"/>
                            <w:rPr>
                              <w:szCs w:val="24"/>
                              <w:lang w:eastAsia="lt-LT"/>
                            </w:rPr>
                          </w:pPr>
                          <w:sdt>
                            <w:sdtPr>
                              <w:alias w:val="Numeris"/>
                              <w:tag w:val="nr_2464469c59534b6690040ddf8293dba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9d3338ebfe2b46fcb49a20ae9c4d86a3"/>
                        <w:lock w:val="sdtLocked"/>
                        <w:richText/>
                      </w:sdtPr>
                      <w:sdtContent>
                        <w:p>
                          <w:pPr>
                            <w:widowControl w:val="0"/>
                            <w:spacing w:line="360" w:lineRule="auto"/>
                            <w:ind w:firstLine="720"/>
                            <w:jc w:val="both"/>
                            <w:rPr>
                              <w:szCs w:val="24"/>
                            </w:rPr>
                          </w:pPr>
                          <w:sdt>
                            <w:sdtPr>
                              <w:alias w:val="Numeris"/>
                              <w:tag w:val="nr_9d3338ebfe2b46fcb49a20ae9c4d86a3"/>
                              <w:lock w:val="sdtLocked"/>
                              <w:richText/>
                            </w:sdtPr>
                            <w:sdtContent>
                              <w:r>
                                <w:rPr>
                                  <w:rFonts w:eastAsia="Calibri"/>
                                  <w:szCs w:val="24"/>
                                </w:rPr>
                                <w:t>1</w:t>
                              </w:r>
                            </w:sdtContent>
                          </w:sdt>
                          <w:r>
                            <w:rPr>
                              <w:rFonts w:eastAsia="Calibri"/>
                              <w:szCs w:val="24"/>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3, 4 dalyse, 422 straipsnio 3, </w:t>
                          </w:r>
                          <w:r>
                            <w:rPr>
                              <w:rFonts w:eastAsia="Calibri"/>
                              <w:bCs/>
                              <w:szCs w:val="24"/>
                            </w:rPr>
                            <w:t xml:space="preserve">5 </w:t>
                          </w:r>
                          <w:r>
                            <w:rPr>
                              <w:rFonts w:eastAsia="Calibri"/>
                              <w:szCs w:val="24"/>
                            </w:rPr>
                            <w:t xml:space="preserve">dalyse, 423 straipsnio 3 dalyje, </w:t>
                          </w:r>
                          <w:r>
                            <w:rPr>
                              <w:rFonts w:eastAsia="Calibri"/>
                              <w:bCs/>
                              <w:szCs w:val="24"/>
                            </w:rPr>
                            <w:t xml:space="preserve">424 straipsnio 4 dalyje, </w:t>
                          </w:r>
                          <w:r>
                            <w:rPr>
                              <w:rFonts w:eastAsia="Calibri"/>
                              <w:szCs w:val="24"/>
                            </w:rPr>
                            <w:t>427 straipsnio 1 dalyje, 428 straipsnio 5, 8 dalyse numatytus nusižengimus) padarymą sulaikytų ir apsvaigimu nuo narkotinių, psichotropinių ar kitų psichiką veikiančių medžiagų įtariamų asmenų vengimas pasitikrinti dėl apsvaigimo</w:t>
                          </w:r>
                        </w:p>
                        <w:p>
                          <w:pPr>
                            <w:widowControl w:val="0"/>
                            <w:spacing w:line="360" w:lineRule="auto"/>
                            <w:ind w:firstLine="720"/>
                            <w:jc w:val="both"/>
                            <w:rPr>
                              <w:bCs/>
                              <w:szCs w:val="24"/>
                            </w:rPr>
                          </w:pPr>
                          <w:r>
                            <w:rPr>
                              <w:rFonts w:eastAsia="Calibri"/>
                              <w:szCs w:val="24"/>
                            </w:rPr>
                            <w:t>užtraukia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a2705b2906ab45cdbe53f0afebb25d0e"/>
                    <w:lock w:val="sdtLocked"/>
                    <w:richText/>
                  </w:sdtPr>
                  <w:sdtContent>
                    <w:p>
                      <w:pPr>
                        <w:suppressAutoHyphens/>
                        <w:spacing w:line="360" w:lineRule="auto"/>
                        <w:ind w:left="2552" w:hanging="1832"/>
                        <w:jc w:val="both"/>
                        <w:textAlignment w:val="baseline"/>
                        <w:rPr>
                          <w:rFonts w:eastAsia="NSimSun"/>
                          <w:color w:val="00000A"/>
                          <w:szCs w:val="24"/>
                          <w:lang w:eastAsia="zh-CN" w:bidi="hi-IN"/>
                        </w:rPr>
                      </w:pPr>
                      <w:sdt>
                        <w:sdtPr>
                          <w:alias w:val="Numeris"/>
                          <w:tag w:val="nr_a2705b2906ab45cdbe53f0afebb25d0e"/>
                          <w:lock w:val="sdtLocked"/>
                          <w:richText/>
                        </w:sdtPr>
                        <w:sdtContent>
                          <w:r>
                            <w:rPr>
                              <w:rFonts w:eastAsia="NSimSun"/>
                              <w:b/>
                              <w:color w:val="00000A"/>
                              <w:szCs w:val="24"/>
                              <w:lang w:eastAsia="zh-CN" w:bidi="hi-IN"/>
                            </w:rPr>
                            <w:t>77</w:t>
                          </w:r>
                        </w:sdtContent>
                      </w:sdt>
                      <w:r>
                        <w:rPr>
                          <w:rFonts w:eastAsia="NSimSun"/>
                          <w:b/>
                          <w:color w:val="00000A"/>
                          <w:szCs w:val="24"/>
                          <w:lang w:eastAsia="zh-CN" w:bidi="hi-IN"/>
                        </w:rPr>
                        <w:t xml:space="preserve"> straipsnis. </w:t>
                      </w:r>
                      <w:sdt>
                        <w:sdtPr>
                          <w:alias w:val="Pavadinimas"/>
                          <w:tag w:val="title_a2705b2906ab45cdbe53f0afebb25d0e"/>
                          <w:lock w:val="sdtLocked"/>
                          <w:richText/>
                        </w:sdtPr>
                        <w:sdtContent>
                          <w:r>
                            <w:rPr>
                              <w:rFonts w:eastAsia="NSimSun"/>
                              <w:b/>
                              <w:color w:val="00000A"/>
                              <w:szCs w:val="24"/>
                              <w:lang w:eastAsia="zh-CN" w:bidi="hi-IN"/>
                            </w:rPr>
                            <w:t>Tabako gaminių ar susijusių gaminių nupirkimas ar kitoks perdavimas nepilnamečiams</w:t>
                          </w:r>
                        </w:sdtContent>
                      </w:sdt>
                    </w:p>
                    <w:sdt>
                      <w:sdtPr>
                        <w:alias w:val="77 str. 1 d."/>
                        <w:tag w:val="part_e659b3dde29b4184b99615fe785b5507"/>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e659b3dde29b4184b99615fe785b5507"/>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Tabako gaminių ar susijusių gaminių nupirkimas ar kitoks perdavimas nepilnamečiui </w:t>
                          </w:r>
                        </w:p>
                        <w:p>
                          <w:pPr>
                            <w:tabs>
                              <w:tab w:val="left" w:pos="993"/>
                            </w:tabs>
                            <w:suppressAutoHyphens/>
                            <w:spacing w:line="360" w:lineRule="auto"/>
                            <w:ind w:firstLine="720"/>
                            <w:jc w:val="both"/>
                            <w:textAlignment w:val="baseline"/>
                            <w:rPr>
                              <w:rFonts w:eastAsia="NSimSun"/>
                              <w:color w:val="00000A"/>
                              <w:szCs w:val="24"/>
                              <w:lang w:eastAsia="zh-CN" w:bidi="hi-IN"/>
                            </w:rPr>
                          </w:pPr>
                          <w:r>
                            <w:rPr>
                              <w:rFonts w:eastAsia="NSimSun"/>
                              <w:color w:val="00000A"/>
                              <w:szCs w:val="24"/>
                              <w:lang w:eastAsia="zh-CN" w:bidi="hi-IN"/>
                            </w:rPr>
                            <w:t>užtraukia baudą nuo devyniasdešimt iki vieno šimto aštuoniasdešimt eurų.</w:t>
                          </w:r>
                        </w:p>
                      </w:sdtContent>
                    </w:sdt>
                    <w:sdt>
                      <w:sdtPr>
                        <w:alias w:val="77 str. 2 d."/>
                        <w:tag w:val="part_b245fab3a9354a8692e01a1017f96da3"/>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b245fab3a9354a8692e01a1017f96da3"/>
                              <w:lock w:val="sdtLocked"/>
                              <w:richText/>
                            </w:sdtPr>
                            <w:sdtContent>
                              <w:r>
                                <w:rPr>
                                  <w:rFonts w:eastAsia="NSimSun"/>
                                  <w:color w:val="00000A"/>
                                  <w:szCs w:val="24"/>
                                  <w:lang w:eastAsia="zh-CN" w:bidi="hi-IN"/>
                                </w:rPr>
                                <w:t>2</w:t>
                              </w:r>
                            </w:sdtContent>
                          </w:sdt>
                          <w:r>
                            <w:rPr>
                              <w:rFonts w:eastAsia="NSimSun"/>
                              <w:color w:val="00000A"/>
                              <w:szCs w:val="24"/>
                              <w:lang w:eastAsia="zh-CN" w:bidi="hi-IN"/>
                            </w:rPr>
                            <w:t xml:space="preserve">. Šio straipsnio 1 dalyje numatytas administracinis nusižengimas, padarytas pakartotinai, </w:t>
                          </w:r>
                        </w:p>
                        <w:p>
                          <w:pPr>
                            <w:tabs>
                              <w:tab w:val="left" w:pos="993"/>
                            </w:tabs>
                            <w:suppressAutoHyphens/>
                            <w:spacing w:line="360" w:lineRule="auto"/>
                            <w:ind w:firstLine="720"/>
                            <w:jc w:val="both"/>
                            <w:textAlignment w:val="baseline"/>
                            <w:rPr>
                              <w:bCs/>
                              <w:szCs w:val="24"/>
                            </w:rPr>
                          </w:pPr>
                          <w:r>
                            <w:rPr>
                              <w:rFonts w:eastAsia="NSimSun"/>
                              <w:color w:val="00000A"/>
                              <w:szCs w:val="24"/>
                              <w:lang w:eastAsia="zh-CN" w:bidi="hi-IN"/>
                            </w:rPr>
                            <w:t>užtraukia baudą nuo vieno šimto aštuoniasdešimt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4 d."/>
                        <w:tag w:val="part_4554327ebcd44d5698fdd7bb322e5135"/>
                        <w:lock w:val="sdtLocked"/>
                        <w:richText/>
                      </w:sdtPr>
                      <w:sdtContent>
                        <w:p>
                          <w:pPr>
                            <w:spacing w:line="360" w:lineRule="auto"/>
                            <w:ind w:firstLine="720"/>
                            <w:jc w:val="both"/>
                            <w:rPr>
                              <w:szCs w:val="24"/>
                            </w:rPr>
                          </w:pPr>
                          <w:sdt>
                            <w:sdtPr>
                              <w:alias w:val="Numeris"/>
                              <w:tag w:val="nr_4554327ebcd44d5698fdd7bb322e5135"/>
                              <w:lock w:val="sdtLocked"/>
                              <w:richText/>
                            </w:sdtPr>
                            <w:sdtContent>
                              <w:r>
                                <w:rPr>
                                  <w:szCs w:val="24"/>
                                </w:rPr>
                                <w:t>4</w:t>
                              </w:r>
                            </w:sdtContent>
                          </w:sdt>
                          <w:r>
                            <w:rPr>
                              <w:szCs w:val="24"/>
                            </w:rPr>
                            <w:t xml:space="preserve">. Politinės kampanijos dalyvio finansavimas ar rėmimas neturint tam teisės </w:t>
                          </w:r>
                        </w:p>
                        <w:p>
                          <w:pPr>
                            <w:spacing w:line="360" w:lineRule="auto"/>
                            <w:ind w:firstLine="720"/>
                            <w:jc w:val="both"/>
                            <w:rPr>
                              <w:szCs w:val="24"/>
                            </w:rPr>
                          </w:pPr>
                          <w:r>
                            <w:rPr>
                              <w:szCs w:val="24"/>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5 d."/>
                        <w:tag w:val="part_1402af21f0ee48a3a5c6d94aaa3b7966"/>
                        <w:lock w:val="sdtLocked"/>
                        <w:richText/>
                      </w:sdtPr>
                      <w:sdtContent>
                        <w:p>
                          <w:pPr>
                            <w:spacing w:line="360" w:lineRule="auto"/>
                            <w:ind w:firstLine="720"/>
                            <w:jc w:val="both"/>
                            <w:rPr>
                              <w:szCs w:val="24"/>
                            </w:rPr>
                          </w:pPr>
                          <w:sdt>
                            <w:sdtPr>
                              <w:alias w:val="Numeris"/>
                              <w:tag w:val="nr_1402af21f0ee48a3a5c6d94aaa3b7966"/>
                              <w:lock w:val="sdtLocked"/>
                              <w:richText/>
                            </w:sdtPr>
                            <w:sdtContent>
                              <w:r>
                                <w:rPr>
                                  <w:szCs w:val="24"/>
                                </w:rPr>
                                <w:t>5</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6 d."/>
                        <w:tag w:val="part_386e14a718e849d28b7301f9da1fe1e9"/>
                        <w:lock w:val="sdtLocked"/>
                        <w:richText/>
                      </w:sdtPr>
                      <w:sdtContent>
                        <w:p>
                          <w:pPr>
                            <w:spacing w:line="360" w:lineRule="auto"/>
                            <w:ind w:firstLine="720"/>
                            <w:jc w:val="both"/>
                            <w:rPr>
                              <w:szCs w:val="24"/>
                            </w:rPr>
                          </w:pPr>
                          <w:sdt>
                            <w:sdtPr>
                              <w:alias w:val="Numeris"/>
                              <w:tag w:val="nr_386e14a718e849d28b7301f9da1fe1e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7 d."/>
                        <w:tag w:val="part_a204c6d580ad4674979b7d4c0c6227a0"/>
                        <w:lock w:val="sdtLocked"/>
                        <w:richText/>
                      </w:sdtPr>
                      <w:sdtContent>
                        <w:p>
                          <w:pPr>
                            <w:spacing w:line="360" w:lineRule="auto"/>
                            <w:ind w:firstLine="720"/>
                            <w:jc w:val="both"/>
                            <w:rPr>
                              <w:szCs w:val="24"/>
                            </w:rPr>
                          </w:pPr>
                          <w:sdt>
                            <w:sdtPr>
                              <w:alias w:val="Numeris"/>
                              <w:tag w:val="nr_a204c6d580ad4674979b7d4c0c6227a0"/>
                              <w:lock w:val="sdtLocked"/>
                              <w:richText/>
                            </w:sdtPr>
                            <w:sdtContent>
                              <w:r>
                                <w:rPr>
                                  <w:szCs w:val="24"/>
                                </w:rPr>
                                <w:t>7</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8 d."/>
                        <w:tag w:val="part_fb94cc38fc514eeeb39e5ca25ca0be17"/>
                        <w:lock w:val="sdtLocked"/>
                        <w:richText/>
                      </w:sdtPr>
                      <w:sdtContent>
                        <w:p>
                          <w:pPr>
                            <w:spacing w:line="360" w:lineRule="auto"/>
                            <w:ind w:firstLine="720"/>
                            <w:jc w:val="both"/>
                            <w:rPr>
                              <w:szCs w:val="24"/>
                            </w:rPr>
                          </w:pPr>
                          <w:sdt>
                            <w:sdtPr>
                              <w:alias w:val="Numeris"/>
                              <w:tag w:val="nr_fb94cc38fc514eeeb39e5ca25ca0be17"/>
                              <w:lock w:val="sdtLocked"/>
                              <w:richText/>
                            </w:sdtPr>
                            <w:sdtContent>
                              <w:r>
                                <w:rPr>
                                  <w:szCs w:val="24"/>
                                </w:rPr>
                                <w:t>8</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9 d."/>
                        <w:tag w:val="part_cd601ec053dc436490e2967be9e75744"/>
                        <w:lock w:val="sdtLocked"/>
                        <w:richText/>
                      </w:sdtPr>
                      <w:sdtContent>
                        <w:p>
                          <w:pPr>
                            <w:spacing w:line="360" w:lineRule="auto"/>
                            <w:ind w:firstLine="720"/>
                            <w:jc w:val="both"/>
                            <w:rPr>
                              <w:szCs w:val="24"/>
                            </w:rPr>
                          </w:pPr>
                          <w:sdt>
                            <w:sdtPr>
                              <w:alias w:val="Numeris"/>
                              <w:tag w:val="nr_cd601ec053dc436490e2967be9e75744"/>
                              <w:lock w:val="sdtLocked"/>
                              <w:richText/>
                            </w:sdtPr>
                            <w:sdtContent>
                              <w:r>
                                <w:rPr>
                                  <w:szCs w:val="24"/>
                                </w:rPr>
                                <w:t>9</w:t>
                              </w:r>
                            </w:sdtContent>
                          </w:sdt>
                          <w:r>
                            <w:rPr>
                              <w:szCs w:val="24"/>
                            </w:rPr>
                            <w:t>. Kitoks, negu numatyta šio straipsnio 1, 2, 3, 4, 5, 6, 7,</w:t>
                          </w:r>
                          <w:r>
                            <w:rPr>
                              <w:b/>
                              <w:szCs w:val="24"/>
                            </w:rPr>
                            <w:t xml:space="preserve"> </w:t>
                          </w:r>
                          <w:r>
                            <w:rPr>
                              <w:szCs w:val="24"/>
                            </w:rPr>
                            <w:t>8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4a7f2dd0da8247b29b9d5e644ae2c556"/>
                        <w:lock w:val="sdtLocked"/>
                        <w:richText/>
                      </w:sdtPr>
                      <w:sdtContent>
                        <w:p>
                          <w:pPr>
                            <w:spacing w:line="360" w:lineRule="auto"/>
                            <w:ind w:firstLine="720"/>
                            <w:jc w:val="both"/>
                            <w:rPr>
                              <w:color w:val="000000"/>
                              <w:szCs w:val="24"/>
                              <w:lang w:eastAsia="lt-LT"/>
                            </w:rPr>
                          </w:pPr>
                          <w:sdt>
                            <w:sdtPr>
                              <w:alias w:val="Numeris"/>
                              <w:tag w:val="nr_4a7f2dd0da8247b29b9d5e644ae2c556"/>
                              <w:lock w:val="sdtLocked"/>
                              <w:richText/>
                            </w:sdtPr>
                            <w:sdtContent>
                              <w:r>
                                <w:rPr>
                                  <w:color w:val="000000"/>
                                  <w:szCs w:val="24"/>
                                  <w:lang w:eastAsia="lt-LT"/>
                                </w:rPr>
                                <w:t>1</w:t>
                              </w:r>
                            </w:sdtContent>
                          </w:sdt>
                          <w:r>
                            <w:rPr>
                              <w:color w:val="000000"/>
                              <w:szCs w:val="24"/>
                              <w:lang w:eastAsia="lt-LT"/>
                            </w:rPr>
                            <w:t>. Darbuotojų saugos ir sveikatos norminių teisės aktų pažeidimas</w:t>
                          </w:r>
                        </w:p>
                        <w:p>
                          <w:pPr>
                            <w:spacing w:line="360" w:lineRule="auto"/>
                            <w:ind w:firstLine="720"/>
                            <w:jc w:val="both"/>
                            <w:rPr>
                              <w:color w:val="000000"/>
                              <w:szCs w:val="24"/>
                              <w:lang w:eastAsia="lt-LT"/>
                            </w:rPr>
                          </w:pPr>
                          <w:r>
                            <w:rPr>
                              <w:color w:val="000000"/>
                              <w:szCs w:val="24"/>
                              <w:lang w:eastAsia="lt-LT"/>
                            </w:rPr>
                            <w:t>užtraukia baudą darbuotojui ar savarankiškai dirbančiam asmeniui</w:t>
                          </w:r>
                          <w:r>
                            <w:t xml:space="preserve"> </w:t>
                          </w:r>
                          <w:r>
                            <w:rPr>
                              <w:color w:val="000000"/>
                              <w:szCs w:val="24"/>
                              <w:lang w:eastAsia="lt-LT"/>
                            </w:rPr>
                            <w:t xml:space="preserve">nuo trisdešimt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sdt>
                      <w:sdtPr>
                        <w:alias w:val="4 d."/>
                        <w:tag w:val="part_c332d4bb9fe14b2b9481a2567c10d8e9"/>
                        <w:lock w:val="sdtLocked"/>
                        <w:richText/>
                      </w:sdtPr>
                      <w:sdtContent>
                        <w:p>
                          <w:pPr>
                            <w:spacing w:line="360" w:lineRule="auto"/>
                            <w:ind w:firstLine="720"/>
                            <w:jc w:val="both"/>
                            <w:rPr>
                              <w:szCs w:val="24"/>
                              <w:lang w:eastAsia="lt-LT"/>
                            </w:rPr>
                          </w:pPr>
                          <w:sdt>
                            <w:sdtPr>
                              <w:alias w:val="Numeris"/>
                              <w:tag w:val="nr_c332d4bb9fe14b2b9481a2567c10d8e9"/>
                              <w:lock w:val="sdtLocked"/>
                              <w:richText/>
                            </w:sdtPr>
                            <w:sdtContent>
                              <w:r>
                                <w:rPr>
                                  <w:szCs w:val="24"/>
                                  <w:lang w:eastAsia="lt-LT"/>
                                </w:rPr>
                                <w:t>4</w:t>
                              </w:r>
                            </w:sdtContent>
                          </w:sdt>
                          <w:r>
                            <w:rPr>
                              <w:szCs w:val="24"/>
                              <w:lang w:eastAsia="lt-LT"/>
                            </w:rPr>
                            <w:t xml:space="preserve">. Šio straipsnio 2 dalyje numatytas administracinis nusižengimas, padarytas pakartotinai, </w:t>
                          </w:r>
                        </w:p>
                        <w:p>
                          <w:pPr>
                            <w:spacing w:line="360" w:lineRule="auto"/>
                            <w:ind w:firstLine="720"/>
                            <w:jc w:val="both"/>
                          </w:pPr>
                          <w:r>
                            <w:rPr>
                              <w:szCs w:val="24"/>
                              <w:lang w:eastAsia="lt-LT"/>
                            </w:rPr>
                            <w:t xml:space="preserve">užtraukia baudą juridinių asmenų vadovams ar kitiems atsakingiems asmenims nuo </w:t>
                          </w:r>
                          <w:r>
                            <w:rPr>
                              <w:color w:val="000000"/>
                              <w:szCs w:val="24"/>
                              <w:lang w:eastAsia="lt-LT"/>
                            </w:rPr>
                            <w:t>devynių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5 d."/>
                        <w:tag w:val="part_42a316c4db9d43479a9b7b9a7d2670b0"/>
                        <w:lock w:val="sdtLocked"/>
                        <w:richText/>
                      </w:sdtPr>
                      <w:sdtContent>
                        <w:p>
                          <w:pPr>
                            <w:spacing w:line="360" w:lineRule="auto"/>
                            <w:ind w:firstLine="720"/>
                            <w:jc w:val="both"/>
                            <w:rPr>
                              <w:szCs w:val="24"/>
                              <w:lang w:eastAsia="lt-LT"/>
                            </w:rPr>
                          </w:pPr>
                          <w:sdt>
                            <w:sdtPr>
                              <w:alias w:val="Numeris"/>
                              <w:tag w:val="nr_42a316c4db9d43479a9b7b9a7d2670b0"/>
                              <w:lock w:val="sdtLocked"/>
                              <w:richText/>
                            </w:sdtPr>
                            <w:sdtContent>
                              <w:r>
                                <w:rPr>
                                  <w:szCs w:val="24"/>
                                  <w:lang w:eastAsia="lt-LT"/>
                                </w:rPr>
                                <w:t>5</w:t>
                              </w:r>
                            </w:sdtContent>
                          </w:sdt>
                          <w:r>
                            <w:rPr>
                              <w:szCs w:val="24"/>
                              <w:lang w:eastAsia="lt-LT"/>
                            </w:rPr>
                            <w:t xml:space="preserve">. Šio straipsnio 3 dalyje numatytas administracinis nusižengimas, padarytas pakartotinai, </w:t>
                          </w:r>
                        </w:p>
                        <w:p>
                          <w:pPr>
                            <w:spacing w:line="360" w:lineRule="auto"/>
                            <w:ind w:firstLine="720"/>
                            <w:jc w:val="both"/>
                            <w:rPr>
                              <w:szCs w:val="24"/>
                            </w:rPr>
                          </w:pPr>
                          <w:r>
                            <w:rPr>
                              <w:szCs w:val="24"/>
                              <w:lang w:eastAsia="lt-LT"/>
                            </w:rPr>
                            <w:t xml:space="preserve">užtraukia baudą juridinių asmenų vadovams ar kitiems atsakingiems asmenims nuo </w:t>
                          </w:r>
                          <w:r>
                            <w:rPr>
                              <w:color w:val="000000"/>
                              <w:szCs w:val="24"/>
                              <w:lang w:eastAsia="lt-LT"/>
                            </w:rPr>
                            <w:t>vieno tūkstančio keturių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6-1 str."/>
                    <w:tag w:val="part_5d56edd5b00c43609433a2668df3b19a"/>
                    <w:lock w:val="sdtLocked"/>
                    <w:richText/>
                  </w:sdtPr>
                  <w:sdtContent>
                    <w:p>
                      <w:pPr>
                        <w:spacing w:line="360" w:lineRule="atLeast"/>
                        <w:ind w:left="2552" w:hanging="1832"/>
                        <w:jc w:val="both"/>
                        <w:rPr>
                          <w:b/>
                          <w:bCs/>
                          <w:szCs w:val="24"/>
                          <w:lang w:eastAsia="lt-LT"/>
                        </w:rPr>
                      </w:pPr>
                      <w:r>
                        <w:rPr>
                          <w:b/>
                          <w:bCs/>
                          <w:szCs w:val="24"/>
                          <w:lang w:eastAsia="lt-LT"/>
                        </w:rPr>
                        <w:t>96</w:t>
                      </w:r>
                      <w:r>
                        <w:rPr>
                          <w:b/>
                          <w:bCs/>
                          <w:szCs w:val="24"/>
                          <w:vertAlign w:val="superscript"/>
                          <w:lang w:eastAsia="lt-LT"/>
                        </w:rPr>
                        <w:t>1</w:t>
                      </w:r>
                      <w:r>
                        <w:rPr>
                          <w:b/>
                          <w:bCs/>
                          <w:szCs w:val="24"/>
                          <w:lang w:eastAsia="lt-LT"/>
                        </w:rPr>
                        <w:t xml:space="preserve"> straipsnis. </w:t>
                      </w:r>
                      <w:sdt>
                        <w:sdtPr>
                          <w:alias w:val="Pavadinimas"/>
                          <w:tag w:val="title_5d56edd5b00c43609433a2668df3b19a"/>
                          <w:lock w:val="sdtLocked"/>
                          <w:richText/>
                        </w:sdtPr>
                        <w:sdtContent>
                          <w:r>
                            <w:rPr>
                              <w:b/>
                              <w:bCs/>
                              <w:szCs w:val="24"/>
                              <w:lang w:eastAsia="lt-LT"/>
                            </w:rPr>
                            <w:t>Lietuvos Respublikos užimtumo įstatyme nustatytų skaidriai dirbančių asmenų identifikavimo reikalavimų pažeidimas</w:t>
                          </w:r>
                        </w:sdtContent>
                      </w:sdt>
                      <w:r>
                        <w:rPr>
                          <w:b/>
                          <w:bCs/>
                          <w:szCs w:val="24"/>
                          <w:lang w:eastAsia="lt-LT"/>
                        </w:rPr>
                        <w:t xml:space="preserve"> </w:t>
                      </w:r>
                    </w:p>
                    <w:sdt>
                      <w:sdtPr>
                        <w:alias w:val="1 str. 1 d."/>
                        <w:tag w:val="part_2b8b28f4ad324455a4ade464c753c458"/>
                        <w:lock w:val="sdtLocked"/>
                        <w:richText/>
                      </w:sdtPr>
                      <w:sdtContent>
                        <w:p>
                          <w:pPr>
                            <w:spacing w:line="360" w:lineRule="atLeast"/>
                            <w:ind w:firstLine="720"/>
                            <w:jc w:val="both"/>
                            <w:rPr>
                              <w:szCs w:val="24"/>
                              <w:lang w:eastAsia="lt-LT"/>
                            </w:rPr>
                          </w:pPr>
                          <w:sdt>
                            <w:sdtPr>
                              <w:alias w:val="Numeris"/>
                              <w:tag w:val="nr_2b8b28f4ad324455a4ade464c753c458"/>
                              <w:lock w:val="sdtLocked"/>
                              <w:richText/>
                            </w:sdtPr>
                            <w:sdtContent>
                              <w:r>
                                <w:rPr>
                                  <w:szCs w:val="24"/>
                                  <w:lang w:eastAsia="lt-LT"/>
                                </w:rPr>
                                <w:t>1</w:t>
                              </w:r>
                            </w:sdtContent>
                          </w:sdt>
                          <w:r>
                            <w:rPr>
                              <w:szCs w:val="24"/>
                              <w:lang w:eastAsia="lt-LT"/>
                            </w:rPr>
                            <w:t xml:space="preserve">. Lietuvos Respublikos užimtumo įstatyme nustatytų skaidriai dirbančių asmenų identifikavimo reikalavimų pažeidimas </w:t>
                          </w:r>
                        </w:p>
                        <w:p>
                          <w:pPr>
                            <w:spacing w:line="360" w:lineRule="atLeast"/>
                            <w:ind w:firstLine="720"/>
                            <w:jc w:val="both"/>
                            <w:rPr>
                              <w:szCs w:val="24"/>
                              <w:lang w:eastAsia="lt-LT"/>
                            </w:rPr>
                          </w:pPr>
                          <w:r>
                            <w:rPr>
                              <w:szCs w:val="24"/>
                              <w:lang w:eastAsia="lt-LT"/>
                            </w:rPr>
                            <w:t xml:space="preserve">užtraukia baudą </w:t>
                          </w:r>
                          <w:r>
                            <w:rPr>
                              <w:lang w:eastAsia="lt-LT"/>
                            </w:rPr>
                            <w:t xml:space="preserve">darbdaviams </w:t>
                          </w:r>
                          <w:r>
                            <w:rPr>
                              <w:szCs w:val="24"/>
                              <w:lang w:eastAsia="lt-LT"/>
                            </w:rPr>
                            <w:t>ar kitiems atsakingiems asmenims, taip pat įmon</w:t>
                          </w:r>
                          <w:r>
                            <w:rPr>
                              <w:color w:val="000000"/>
                              <w:lang w:eastAsia="lt-LT"/>
                            </w:rPr>
                            <w:t xml:space="preserve">ės Lietuvos Respublikoje, priimančios užsieniečius laikinai dirbti, </w:t>
                          </w:r>
                          <w:r>
                            <w:rPr>
                              <w:szCs w:val="24"/>
                              <w:lang w:eastAsia="lt-LT"/>
                            </w:rPr>
                            <w:t>vadov</w:t>
                          </w:r>
                          <w:r>
                            <w:rPr>
                              <w:lang w:eastAsia="lt-LT"/>
                            </w:rPr>
                            <w:t xml:space="preserve">ui ar jo įgaliotam asmeniui </w:t>
                          </w:r>
                          <w:r>
                            <w:rPr>
                              <w:szCs w:val="24"/>
                              <w:lang w:eastAsia="lt-LT"/>
                            </w:rPr>
                            <w:t xml:space="preserve">nuo penkių šimtų iki vieno tūkstančio vieno šimto eurų. </w:t>
                          </w:r>
                        </w:p>
                      </w:sdtContent>
                    </w:sdt>
                    <w:sdt>
                      <w:sdtPr>
                        <w:alias w:val="1 str. 2 d."/>
                        <w:tag w:val="part_0916b0dc229548b38ef1ea8b6e503a12"/>
                        <w:lock w:val="sdtLocked"/>
                        <w:richText/>
                      </w:sdtPr>
                      <w:sdtContent>
                        <w:p>
                          <w:pPr>
                            <w:spacing w:line="360" w:lineRule="atLeast"/>
                            <w:ind w:firstLine="720"/>
                            <w:jc w:val="both"/>
                            <w:rPr>
                              <w:lang w:eastAsia="lt-LT"/>
                            </w:rPr>
                          </w:pPr>
                          <w:sdt>
                            <w:sdtPr>
                              <w:alias w:val="Numeris"/>
                              <w:tag w:val="nr_0916b0dc229548b38ef1ea8b6e503a12"/>
                              <w:lock w:val="sdtLocked"/>
                              <w:richText/>
                            </w:sdtPr>
                            <w:sdtContent>
                              <w:r>
                                <w:rPr>
                                  <w:lang w:eastAsia="lt-LT"/>
                                </w:rPr>
                                <w:t>2</w:t>
                              </w:r>
                            </w:sdtContent>
                          </w:sdt>
                          <w:r>
                            <w:rPr>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darbdaviams ar kitiems atsakingiems asmenims, taip pat įmonės Lietuvos Respublikoje, priimančios užsieniečius laikinai dirbti, vadovui ar jo įgaliotam asmeniui nuo vieno tūkstančio vieno šimto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a3a3505e3dec47868ee5bbf25200a2c6"/>
                        <w:lock w:val="sdtLocked"/>
                        <w:richText/>
                      </w:sdtPr>
                      <w:sdtContent>
                        <w:p>
                          <w:pPr>
                            <w:spacing w:line="360" w:lineRule="auto"/>
                            <w:ind w:firstLine="720"/>
                            <w:jc w:val="both"/>
                            <w:rPr>
                              <w:szCs w:val="24"/>
                              <w:lang w:eastAsia="lt-LT"/>
                            </w:rPr>
                          </w:pPr>
                          <w:sdt>
                            <w:sdtPr>
                              <w:alias w:val="Numeris"/>
                              <w:tag w:val="nr_a3a3505e3dec47868ee5bbf25200a2c6"/>
                              <w:lock w:val="sdtLocked"/>
                              <w:richText/>
                            </w:sdtPr>
                            <w:sdtContent>
                              <w:r>
                                <w:rPr>
                                  <w:szCs w:val="24"/>
                                  <w:lang w:eastAsia="lt-LT"/>
                                </w:rPr>
                                <w:t>1</w:t>
                              </w:r>
                            </w:sdtContent>
                          </w:sdt>
                          <w:r>
                            <w:rPr>
                              <w:szCs w:val="24"/>
                              <w:lang w:eastAsia="lt-LT"/>
                            </w:rPr>
                            <w:t>. Informacijos apie atsiųstą laikinai dirbti į Lietuvos Respubliką užsienietį nepateikimas nustatyta tvarka Valstybinei darbo inspekcijai</w:t>
                          </w:r>
                        </w:p>
                        <w:p>
                          <w:pPr>
                            <w:spacing w:line="360" w:lineRule="auto"/>
                            <w:ind w:firstLine="720"/>
                            <w:jc w:val="both"/>
                            <w:rPr>
                              <w:szCs w:val="24"/>
                              <w:lang w:eastAsia="lt-LT"/>
                            </w:rPr>
                          </w:pPr>
                          <w:r>
                            <w:rPr>
                              <w:szCs w:val="24"/>
                              <w:lang w:eastAsia="lt-LT"/>
                            </w:rPr>
                            <w:t>užtraukia baudą darbdaviams ar kitiems atsakingiems asmenims nuo trijų šimtų šešiasdešimt iki šešių šimtų šešiasdešimt eurų.</w:t>
                          </w:r>
                        </w:p>
                      </w:sdtContent>
                    </w:sdt>
                    <w:sdt>
                      <w:sdtPr>
                        <w:alias w:val="101 str. 2 d."/>
                        <w:tag w:val="part_202ba663a06c4443ae45062821c7b42f"/>
                        <w:lock w:val="sdtLocked"/>
                        <w:richText/>
                      </w:sdtPr>
                      <w:sdtContent>
                        <w:p>
                          <w:pPr>
                            <w:spacing w:line="360" w:lineRule="auto"/>
                            <w:ind w:firstLine="720"/>
                            <w:jc w:val="both"/>
                            <w:rPr>
                              <w:szCs w:val="24"/>
                              <w:lang w:eastAsia="lt-LT"/>
                            </w:rPr>
                          </w:pPr>
                          <w:sdt>
                            <w:sdtPr>
                              <w:alias w:val="Numeris"/>
                              <w:tag w:val="nr_202ba663a06c4443ae45062821c7b42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szCs w:val="24"/>
                            </w:rPr>
                            <w:t xml:space="preserve">septynių šimtų dvidešimt </w:t>
                          </w:r>
                          <w:r>
                            <w:rPr>
                              <w:szCs w:val="24"/>
                              <w:lang w:eastAsia="lt-LT"/>
                            </w:rPr>
                            <w:t xml:space="preserve">iki vieno </w:t>
                          </w:r>
                          <w:r>
                            <w:rPr>
                              <w:szCs w:val="24"/>
                            </w:rPr>
                            <w:t xml:space="preserve">tūkstančio trijų šimtų dvidešimt </w:t>
                          </w:r>
                          <w:r>
                            <w:rPr>
                              <w:szCs w:val="24"/>
                              <w:lang w:eastAsia="lt-LT"/>
                            </w:rPr>
                            <w:t>eurų.</w:t>
                          </w:r>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d8ed6eccaf3b442a9b06ff4818226892"/>
                    <w:lock w:val="sdtLocked"/>
                    <w:richText/>
                  </w:sdtPr>
                  <w:sdtContent>
                    <w:p>
                      <w:pPr>
                        <w:spacing w:line="360" w:lineRule="auto"/>
                        <w:ind w:left="2694" w:hanging="1974"/>
                        <w:jc w:val="both"/>
                        <w:rPr>
                          <w:color w:val="000000"/>
                          <w:szCs w:val="24"/>
                          <w:lang w:eastAsia="lt-LT"/>
                        </w:rPr>
                      </w:pPr>
                      <w:sdt>
                        <w:sdtPr>
                          <w:alias w:val="Numeris"/>
                          <w:tag w:val="nr_d8ed6eccaf3b442a9b06ff4818226892"/>
                          <w:lock w:val="sdtLocked"/>
                          <w:richText/>
                        </w:sdtPr>
                        <w:sdtContent>
                          <w:r>
                            <w:rPr>
                              <w:b/>
                              <w:color w:val="000000"/>
                              <w:szCs w:val="24"/>
                              <w:lang w:eastAsia="lt-LT"/>
                            </w:rPr>
                            <w:t>134</w:t>
                          </w:r>
                        </w:sdtContent>
                      </w:sdt>
                      <w:r>
                        <w:rPr>
                          <w:b/>
                          <w:color w:val="000000"/>
                          <w:szCs w:val="24"/>
                          <w:lang w:eastAsia="lt-LT"/>
                        </w:rPr>
                        <w:t xml:space="preserve"> straipsnis. </w:t>
                      </w:r>
                      <w:sdt>
                        <w:sdtPr>
                          <w:alias w:val="Pavadinimas"/>
                          <w:tag w:val="title_d8ed6eccaf3b442a9b06ff4818226892"/>
                          <w:lock w:val="sdtLocked"/>
                          <w:richText/>
                        </w:sdtPr>
                        <w:sdtContent>
                          <w:r>
                            <w:rPr>
                              <w:b/>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9256f586303b42018442b47613824d21"/>
                        <w:lock w:val="sdtLocked"/>
                        <w:richText/>
                      </w:sdtPr>
                      <w:sdtContent>
                        <w:p>
                          <w:pPr>
                            <w:spacing w:line="360" w:lineRule="auto"/>
                            <w:ind w:firstLine="720"/>
                            <w:jc w:val="both"/>
                            <w:rPr>
                              <w:color w:val="000000"/>
                              <w:szCs w:val="24"/>
                              <w:lang w:eastAsia="lt-LT"/>
                            </w:rPr>
                          </w:pPr>
                          <w:sdt>
                            <w:sdtPr>
                              <w:alias w:val="Numeris"/>
                              <w:tag w:val="nr_9256f586303b42018442b47613824d21"/>
                              <w:lock w:val="sdtLocked"/>
                              <w:richText/>
                            </w:sdtPr>
                            <w:sdtContent>
                              <w:r>
                                <w:rPr>
                                  <w:color w:val="000000"/>
                                  <w:szCs w:val="24"/>
                                  <w:lang w:eastAsia="lt-LT"/>
                                </w:rPr>
                                <w:t>1</w:t>
                              </w:r>
                            </w:sdtContent>
                          </w:sdt>
                          <w:r>
                            <w:rPr>
                              <w:color w:val="000000"/>
                              <w:szCs w:val="24"/>
                              <w:lang w:eastAsia="lt-LT"/>
                            </w:rPr>
                            <w:t>. Žaidimų žaidimo automatais organizavimo tvarkos pažeidimas užtraukia baudą nuo vieno šimto iki dviejų šimtų penkiasdešimt eurų.</w:t>
                          </w:r>
                        </w:p>
                      </w:sdtContent>
                    </w:sdt>
                    <w:sdt>
                      <w:sdtPr>
                        <w:alias w:val="134 str. 2 d."/>
                        <w:tag w:val="part_9d5a96cf05144faaaf3128374f51ee24"/>
                        <w:lock w:val="sdtLocked"/>
                        <w:richText/>
                      </w:sdtPr>
                      <w:sdtContent>
                        <w:p>
                          <w:pPr>
                            <w:spacing w:line="360" w:lineRule="auto"/>
                            <w:ind w:firstLine="720"/>
                            <w:jc w:val="both"/>
                            <w:rPr>
                              <w:color w:val="000000"/>
                              <w:szCs w:val="24"/>
                              <w:lang w:eastAsia="lt-LT"/>
                            </w:rPr>
                          </w:pPr>
                          <w:sdt>
                            <w:sdtPr>
                              <w:alias w:val="Numeris"/>
                              <w:tag w:val="nr_9d5a96cf05144faaaf3128374f51ee24"/>
                              <w:lock w:val="sdtLocked"/>
                              <w:richText/>
                            </w:sdtPr>
                            <w:sdtContent>
                              <w:r>
                                <w:rPr>
                                  <w:color w:val="000000"/>
                                  <w:szCs w:val="24"/>
                                  <w:lang w:eastAsia="lt-LT"/>
                                </w:rPr>
                                <w:t>2</w:t>
                              </w:r>
                            </w:sdtContent>
                          </w:sdt>
                          <w:r>
                            <w:rPr>
                              <w:color w:val="000000"/>
                              <w:szCs w:val="24"/>
                              <w:lang w:eastAsia="lt-LT"/>
                            </w:rPr>
                            <w:t>. Loterijų organizavimo tvarkos arba loterijos taisyklių pažeidimas užtraukia baudą nuo devynių šimtų iki vieno tūkstančio keturių šimtų eurų.</w:t>
                          </w:r>
                        </w:p>
                      </w:sdtContent>
                    </w:sdt>
                    <w:sdt>
                      <w:sdtPr>
                        <w:alias w:val="134 str. 3 d."/>
                        <w:tag w:val="part_fc30033ae6f44a18b609f0fdc086e349"/>
                        <w:lock w:val="sdtLocked"/>
                        <w:richText/>
                      </w:sdtPr>
                      <w:sdtContent>
                        <w:p>
                          <w:pPr>
                            <w:spacing w:line="360" w:lineRule="auto"/>
                            <w:ind w:firstLine="720"/>
                            <w:jc w:val="both"/>
                            <w:rPr>
                              <w:color w:val="000000"/>
                              <w:szCs w:val="24"/>
                              <w:lang w:eastAsia="lt-LT"/>
                            </w:rPr>
                          </w:pPr>
                          <w:sdt>
                            <w:sdtPr>
                              <w:alias w:val="Numeris"/>
                              <w:tag w:val="nr_fc30033ae6f44a18b609f0fdc086e349"/>
                              <w:lock w:val="sdtLocked"/>
                              <w:richText/>
                            </w:sdtPr>
                            <w:sdtContent>
                              <w:r>
                                <w:rPr>
                                  <w:color w:val="000000"/>
                                  <w:szCs w:val="24"/>
                                  <w:lang w:eastAsia="lt-LT"/>
                                </w:rPr>
                                <w:t>3</w:t>
                              </w:r>
                            </w:sdtContent>
                          </w:sdt>
                          <w:r>
                            <w:rPr>
                              <w:color w:val="000000"/>
                              <w:szCs w:val="24"/>
                              <w:lang w:eastAsia="lt-LT"/>
                            </w:rPr>
                            <w:t>. Šio straipsnio 2 dalyje numatytas administracinis nusižengimas, padarytas pakartotinai, užtraukia baudą nuo vieno tūkstančio keturių šimtų iki trijų tūkstančių eurų.</w:t>
                          </w:r>
                        </w:p>
                      </w:sdtContent>
                    </w:sdt>
                    <w:sdt>
                      <w:sdtPr>
                        <w:alias w:val="134 str. 4 d."/>
                        <w:tag w:val="part_1e96a86766034bc39fd992cbb3582a70"/>
                        <w:lock w:val="sdtLocked"/>
                        <w:richText/>
                      </w:sdtPr>
                      <w:sdtContent>
                        <w:p>
                          <w:pPr>
                            <w:spacing w:line="360" w:lineRule="auto"/>
                            <w:ind w:firstLine="720"/>
                            <w:jc w:val="both"/>
                            <w:rPr>
                              <w:color w:val="000000"/>
                              <w:szCs w:val="24"/>
                              <w:lang w:eastAsia="lt-LT"/>
                            </w:rPr>
                          </w:pPr>
                          <w:sdt>
                            <w:sdtPr>
                              <w:alias w:val="Numeris"/>
                              <w:tag w:val="nr_1e96a86766034bc39fd992cbb3582a70"/>
                              <w:lock w:val="sdtLocked"/>
                              <w:richText/>
                            </w:sdtPr>
                            <w:sdtContent>
                              <w:r>
                                <w:rPr>
                                  <w:color w:val="000000"/>
                                  <w:szCs w:val="24"/>
                                  <w:lang w:eastAsia="lt-LT"/>
                                </w:rPr>
                                <w:t>4</w:t>
                              </w:r>
                            </w:sdtContent>
                          </w:sdt>
                          <w:r>
                            <w:rPr>
                              <w:color w:val="000000"/>
                              <w:szCs w:val="24"/>
                              <w:lang w:eastAsia="lt-LT"/>
                            </w:rPr>
                            <w:t>. Azartinių lošimų organizavimo tvarkos arba lošimo reglamento pažeidimas užtraukia baudą nuo vieno tūkstančio penkių šimtų iki keturių tūkstančių trijų šimtų eurų.</w:t>
                          </w:r>
                        </w:p>
                      </w:sdtContent>
                    </w:sdt>
                    <w:sdt>
                      <w:sdtPr>
                        <w:alias w:val="134 str. 5 d."/>
                        <w:tag w:val="part_e091942012aa47329079a1829eda2efb"/>
                        <w:lock w:val="sdtLocked"/>
                        <w:richText/>
                      </w:sdtPr>
                      <w:sdtContent>
                        <w:p>
                          <w:pPr>
                            <w:spacing w:line="360" w:lineRule="auto"/>
                            <w:ind w:firstLine="720"/>
                            <w:jc w:val="both"/>
                            <w:rPr>
                              <w:color w:val="000000"/>
                              <w:szCs w:val="24"/>
                              <w:lang w:eastAsia="lt-LT"/>
                            </w:rPr>
                          </w:pPr>
                          <w:sdt>
                            <w:sdtPr>
                              <w:alias w:val="Numeris"/>
                              <w:tag w:val="nr_e091942012aa47329079a1829eda2efb"/>
                              <w:lock w:val="sdtLocked"/>
                              <w:richText/>
                            </w:sdtPr>
                            <w:sdtContent>
                              <w:r>
                                <w:rPr>
                                  <w:color w:val="000000"/>
                                  <w:szCs w:val="24"/>
                                  <w:lang w:eastAsia="lt-LT"/>
                                </w:rPr>
                                <w:t>5</w:t>
                              </w:r>
                            </w:sdtContent>
                          </w:sdt>
                          <w:r>
                            <w:rPr>
                              <w:color w:val="000000"/>
                              <w:szCs w:val="24"/>
                              <w:lang w:eastAsia="lt-LT"/>
                            </w:rPr>
                            <w:t>. Šio straipsnio 4 dalyje numatytas administracinis nusižengimas, padarytas pakartotinai, užtraukia baudą nuo keturių tūkstančių dviejų šimtų iki šešių tūkstančių eurų.</w:t>
                          </w:r>
                        </w:p>
                      </w:sdtContent>
                    </w:sdt>
                    <w:sdt>
                      <w:sdtPr>
                        <w:alias w:val="134 str. 6 d."/>
                        <w:tag w:val="part_5fa6d5d20e884f899e6b30752d76130e"/>
                        <w:lock w:val="sdtLocked"/>
                        <w:richText/>
                      </w:sdtPr>
                      <w:sdtContent>
                        <w:p>
                          <w:pPr>
                            <w:spacing w:line="360" w:lineRule="auto"/>
                            <w:ind w:firstLine="720"/>
                            <w:jc w:val="both"/>
                            <w:rPr>
                              <w:bCs/>
                              <w:szCs w:val="24"/>
                            </w:rPr>
                          </w:pPr>
                          <w:sdt>
                            <w:sdtPr>
                              <w:alias w:val="Numeris"/>
                              <w:tag w:val="nr_5fa6d5d20e884f899e6b30752d76130e"/>
                              <w:lock w:val="sdtLocked"/>
                              <w:richText/>
                            </w:sdtPr>
                            <w:sdtContent>
                              <w:r>
                                <w:rPr>
                                  <w:color w:val="000000"/>
                                  <w:szCs w:val="24"/>
                                  <w:lang w:eastAsia="lt-LT"/>
                                </w:rPr>
                                <w:t>6</w:t>
                              </w:r>
                            </w:sdtContent>
                          </w:sdt>
                          <w:r>
                            <w:rPr>
                              <w:color w:val="000000"/>
                              <w:szCs w:val="24"/>
                              <w:lang w:eastAsia="lt-LT"/>
                            </w:rPr>
                            <w:t>. Už šio straipsnio 2, 3, 4, 5 dalyse numatytus administracinius nusižengimus privaloma skirti daikto, kuris buvo administracinio nusižengimo padarymo įrankis arba dalykas, ir administracinio nusižengimo padarymu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cc97fdc33681430abbca55aabcc5d65b"/>
                    <w:lock w:val="sdtLocked"/>
                    <w:richText/>
                  </w:sdtPr>
                  <w:sdtContent>
                    <w:p>
                      <w:pPr>
                        <w:shd w:val="clear" w:color="000000" w:fill="auto"/>
                        <w:spacing w:line="360" w:lineRule="auto"/>
                        <w:ind w:firstLine="720"/>
                        <w:jc w:val="both"/>
                        <w:rPr>
                          <w:b/>
                          <w:szCs w:val="24"/>
                          <w:lang w:eastAsia="lt-LT"/>
                        </w:rPr>
                      </w:pPr>
                      <w:sdt>
                        <w:sdtPr>
                          <w:alias w:val="Numeris"/>
                          <w:tag w:val="nr_cc97fdc33681430abbca55aabcc5d65b"/>
                          <w:lock w:val="sdtLocked"/>
                          <w:richText/>
                        </w:sdtPr>
                        <w:sdtContent>
                          <w:r>
                            <w:rPr>
                              <w:b/>
                              <w:bCs/>
                              <w:szCs w:val="24"/>
                              <w:lang w:eastAsia="lt-LT"/>
                            </w:rPr>
                            <w:t>170</w:t>
                          </w:r>
                        </w:sdtContent>
                      </w:sdt>
                      <w:r>
                        <w:rPr>
                          <w:b/>
                          <w:bCs/>
                          <w:szCs w:val="24"/>
                          <w:lang w:eastAsia="lt-LT"/>
                        </w:rPr>
                        <w:t xml:space="preserve"> straipsnis. </w:t>
                      </w:r>
                      <w:sdt>
                        <w:sdtPr>
                          <w:alias w:val="Pavadinimas"/>
                          <w:tag w:val="title_cc97fdc33681430abbca55aabcc5d65b"/>
                          <w:lock w:val="sdtLocked"/>
                          <w:richText/>
                        </w:sdtPr>
                        <w:sdtContent>
                          <w:r>
                            <w:rPr>
                              <w:b/>
                              <w:szCs w:val="24"/>
                              <w:lang w:eastAsia="lt-LT"/>
                            </w:rPr>
                            <w:t xml:space="preserve">Prekybos neapdorotu tabaku, tabako gaminiais ar susijusiais gaminiais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
                      <w:sdtPr>
                        <w:alias w:val="170 str. 1 d."/>
                        <w:tag w:val="part_2f4e137acda44de883ddd95d7ff40ac6"/>
                        <w:lock w:val="sdtLocked"/>
                        <w:richText/>
                      </w:sdtPr>
                      <w:sdtContent>
                        <w:p>
                          <w:pPr>
                            <w:spacing w:line="360" w:lineRule="auto"/>
                            <w:ind w:firstLine="720"/>
                            <w:jc w:val="both"/>
                            <w:rPr>
                              <w:color w:val="000000"/>
                              <w:szCs w:val="24"/>
                              <w:lang w:eastAsia="lt-LT"/>
                            </w:rPr>
                          </w:pPr>
                          <w:sdt>
                            <w:sdtPr>
                              <w:alias w:val="Numeris"/>
                              <w:tag w:val="nr_2f4e137acda44de883ddd95d7ff40ac6"/>
                              <w:lock w:val="sdtLocked"/>
                              <w:richText/>
                            </w:sdtPr>
                            <w:sdtContent>
                              <w:r>
                                <w:rPr>
                                  <w:color w:val="000000"/>
                                  <w:szCs w:val="24"/>
                                  <w:lang w:eastAsia="lt-LT"/>
                                </w:rPr>
                                <w:t>1</w:t>
                              </w:r>
                            </w:sdtContent>
                          </w:sdt>
                          <w:r>
                            <w:rPr>
                              <w:color w:val="000000"/>
                              <w:szCs w:val="24"/>
                              <w:lang w:eastAsia="lt-LT"/>
                            </w:rPr>
                            <w:t xml:space="preserve">. Prekybos ir viešojo maitinimo įmonių darbuotojų padarytas </w:t>
                          </w:r>
                          <w:r>
                            <w:rPr>
                              <w:bCs/>
                              <w:color w:val="000000"/>
                              <w:szCs w:val="24"/>
                              <w:lang w:eastAsia="lt-LT"/>
                            </w:rPr>
                            <w:t>neapdoroto tabako,</w:t>
                          </w:r>
                          <w:r>
                            <w:rPr>
                              <w:color w:val="000000"/>
                              <w:szCs w:val="24"/>
                              <w:lang w:eastAsia="lt-LT"/>
                            </w:rPr>
                            <w:t xml:space="preserve"> tabako gaminių ar susijusių gaminių pardavimo įmonėse reikalavimų pažeidimas</w:t>
                          </w:r>
                        </w:p>
                        <w:p>
                          <w:pPr>
                            <w:spacing w:line="360" w:lineRule="auto"/>
                            <w:ind w:firstLine="720"/>
                            <w:jc w:val="both"/>
                          </w:pPr>
                          <w:r>
                            <w:rPr>
                              <w:color w:val="000000"/>
                              <w:szCs w:val="24"/>
                              <w:lang w:eastAsia="lt-LT"/>
                            </w:rPr>
                            <w:t>užtraukia baudą nuo trisdešimt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70 str. 2 d."/>
                        <w:tag w:val="part_887ee9f5e1694a529c8e31a8962bf334"/>
                        <w:lock w:val="sdtLocked"/>
                        <w:richText/>
                      </w:sdtPr>
                      <w:sdtContent>
                        <w:p>
                          <w:pPr>
                            <w:shd w:val="clear" w:color="000000" w:fill="auto"/>
                            <w:spacing w:line="360" w:lineRule="auto"/>
                            <w:ind w:firstLine="720"/>
                            <w:jc w:val="both"/>
                            <w:rPr>
                              <w:szCs w:val="24"/>
                              <w:lang w:eastAsia="lt-LT"/>
                            </w:rPr>
                          </w:pPr>
                          <w:sdt>
                            <w:sdtPr>
                              <w:alias w:val="Numeris"/>
                              <w:tag w:val="nr_887ee9f5e1694a529c8e31a8962bf334"/>
                              <w:lock w:val="sdtLocked"/>
                              <w:richText/>
                            </w:sdtPr>
                            <w:sdtContent>
                              <w:r>
                                <w:rPr>
                                  <w:szCs w:val="24"/>
                                  <w:lang w:eastAsia="lt-LT"/>
                                </w:rPr>
                                <w:t>2</w:t>
                              </w:r>
                            </w:sdtContent>
                          </w:sdt>
                          <w:r>
                            <w:rPr>
                              <w:szCs w:val="24"/>
                              <w:lang w:eastAsia="lt-LT"/>
                            </w:rPr>
                            <w:t>. Šio straipsnio 1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25d9acd8dcbd4338b3c9f4811e6c0fe4"/>
                        <w:lock w:val="sdtLocked"/>
                        <w:richText/>
                      </w:sdtPr>
                      <w:sdtContent>
                        <w:p>
                          <w:pPr>
                            <w:shd w:val="clear" w:color="000000" w:fill="auto"/>
                            <w:spacing w:line="360" w:lineRule="auto"/>
                            <w:ind w:firstLine="720"/>
                            <w:jc w:val="both"/>
                            <w:rPr>
                              <w:szCs w:val="24"/>
                              <w:lang w:eastAsia="lt-LT"/>
                            </w:rPr>
                          </w:pPr>
                          <w:sdt>
                            <w:sdtPr>
                              <w:alias w:val="Numeris"/>
                              <w:tag w:val="nr_25d9acd8dcbd4338b3c9f4811e6c0fe4"/>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hd w:val="clear" w:color="000000" w:fill="auto"/>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1f951530ee39413f89fd1d8767d2a603"/>
                        <w:lock w:val="sdtLocked"/>
                        <w:richText/>
                      </w:sdtPr>
                      <w:sdtContent>
                        <w:p>
                          <w:pPr>
                            <w:shd w:val="clear" w:color="000000" w:fill="auto"/>
                            <w:spacing w:line="360" w:lineRule="auto"/>
                            <w:ind w:firstLine="720"/>
                            <w:jc w:val="both"/>
                            <w:rPr>
                              <w:szCs w:val="24"/>
                              <w:lang w:eastAsia="lt-LT"/>
                            </w:rPr>
                          </w:pPr>
                          <w:sdt>
                            <w:sdtPr>
                              <w:alias w:val="Numeris"/>
                              <w:tag w:val="nr_1f951530ee39413f89fd1d8767d2a603"/>
                              <w:lock w:val="sdtLocked"/>
                              <w:richText/>
                            </w:sdtPr>
                            <w:sdtContent>
                              <w:r>
                                <w:rPr>
                                  <w:szCs w:val="24"/>
                                  <w:lang w:eastAsia="lt-LT"/>
                                </w:rPr>
                                <w:t>4</w:t>
                              </w:r>
                            </w:sdtContent>
                          </w:sdt>
                          <w:r>
                            <w:rPr>
                              <w:szCs w:val="24"/>
                              <w:lang w:eastAsia="lt-LT"/>
                            </w:rPr>
                            <w:t>. Šio straipsnio 3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5f9bd4c68dd74f14bf3de06455ae7360"/>
                        <w:lock w:val="sdtLocked"/>
                        <w:richText/>
                      </w:sdtPr>
                      <w:sdtContent>
                        <w:p>
                          <w:pPr>
                            <w:shd w:val="clear" w:color="000000" w:fill="auto"/>
                            <w:spacing w:line="360" w:lineRule="auto"/>
                            <w:ind w:firstLine="720"/>
                            <w:jc w:val="both"/>
                            <w:rPr>
                              <w:szCs w:val="24"/>
                              <w:lang w:eastAsia="lt-LT"/>
                            </w:rPr>
                          </w:pPr>
                          <w:sdt>
                            <w:sdtPr>
                              <w:alias w:val="Numeris"/>
                              <w:tag w:val="nr_5f9bd4c68dd74f14bf3de06455ae7360"/>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hd w:val="clear" w:color="000000" w:fill="auto"/>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59911323c538438abded3b6378bf00ff"/>
                        <w:lock w:val="sdtLocked"/>
                        <w:richText/>
                      </w:sdtPr>
                      <w:sdtContent>
                        <w:p>
                          <w:pPr>
                            <w:shd w:val="clear" w:color="000000" w:fill="auto"/>
                            <w:spacing w:line="360" w:lineRule="auto"/>
                            <w:ind w:firstLine="720"/>
                            <w:jc w:val="both"/>
                            <w:rPr>
                              <w:szCs w:val="24"/>
                              <w:lang w:eastAsia="lt-LT"/>
                            </w:rPr>
                          </w:pPr>
                          <w:sdt>
                            <w:sdtPr>
                              <w:alias w:val="Numeris"/>
                              <w:tag w:val="nr_59911323c538438abded3b6378bf00ff"/>
                              <w:lock w:val="sdtLocked"/>
                              <w:richText/>
                            </w:sdtPr>
                            <w:sdtContent>
                              <w:r>
                                <w:rPr>
                                  <w:szCs w:val="24"/>
                                  <w:lang w:eastAsia="lt-LT"/>
                                </w:rPr>
                                <w:t>6</w:t>
                              </w:r>
                            </w:sdtContent>
                          </w:sdt>
                          <w:r>
                            <w:rPr>
                              <w:szCs w:val="24"/>
                              <w:lang w:eastAsia="lt-LT"/>
                            </w:rPr>
                            <w:t>. Šio straipsnio 5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10292ca6cc254c71a50df1254984e5f9"/>
                        <w:lock w:val="sdtLocked"/>
                        <w:richText/>
                      </w:sdtPr>
                      <w:sdtContent>
                        <w:p>
                          <w:pPr>
                            <w:shd w:val="clear" w:color="000000" w:fill="auto"/>
                            <w:spacing w:line="360" w:lineRule="auto"/>
                            <w:ind w:firstLine="720"/>
                            <w:jc w:val="both"/>
                          </w:pPr>
                          <w:sdt>
                            <w:sdtPr>
                              <w:alias w:val="Numeris"/>
                              <w:tag w:val="nr_10292ca6cc254c71a50df1254984e5f9"/>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f011a964d72144e494ebb8c1ed322852"/>
                    <w:lock w:val="sdtLocked"/>
                    <w:richText/>
                  </w:sdtPr>
                  <w:sdtContent>
                    <w:p>
                      <w:pPr>
                        <w:spacing w:line="360" w:lineRule="auto"/>
                        <w:ind w:firstLine="720"/>
                        <w:jc w:val="both"/>
                        <w:rPr>
                          <w:szCs w:val="24"/>
                          <w:lang w:eastAsia="lt-LT"/>
                        </w:rPr>
                      </w:pPr>
                      <w:sdt>
                        <w:sdtPr>
                          <w:alias w:val="Numeris"/>
                          <w:tag w:val="nr_f011a964d72144e494ebb8c1ed322852"/>
                          <w:lock w:val="sdtLocked"/>
                          <w:richText/>
                        </w:sdtPr>
                        <w:sdtContent>
                          <w:r>
                            <w:rPr>
                              <w:b/>
                              <w:bCs/>
                              <w:szCs w:val="24"/>
                              <w:lang w:eastAsia="lt-LT"/>
                            </w:rPr>
                            <w:t>205</w:t>
                          </w:r>
                        </w:sdtContent>
                      </w:sdt>
                      <w:r>
                        <w:rPr>
                          <w:b/>
                          <w:bCs/>
                          <w:szCs w:val="24"/>
                          <w:lang w:eastAsia="lt-LT"/>
                        </w:rPr>
                        <w:t xml:space="preserve"> straipsnis. </w:t>
                      </w:r>
                      <w:sdt>
                        <w:sdtPr>
                          <w:alias w:val="Pavadinimas"/>
                          <w:tag w:val="title_f011a964d72144e494ebb8c1ed322852"/>
                          <w:lock w:val="sdtLocked"/>
                          <w:richText/>
                        </w:sdtPr>
                        <w:sdtContent>
                          <w:r>
                            <w:rPr>
                              <w:b/>
                              <w:szCs w:val="24"/>
                              <w:lang w:eastAsia="lt-LT"/>
                            </w:rPr>
                            <w:t>Finansinę apskaitą reglamentuojančių teisės aktų pažeidimas</w:t>
                          </w:r>
                        </w:sdtContent>
                      </w:sdt>
                    </w:p>
                    <w:sdt>
                      <w:sdtPr>
                        <w:alias w:val="205 str. 1 d."/>
                        <w:tag w:val="part_b6ae0c7f380a4032b27d03692ac264a3"/>
                        <w:lock w:val="sdtLocked"/>
                        <w:richText/>
                      </w:sdtPr>
                      <w:sdtContent>
                        <w:p>
                          <w:pPr>
                            <w:spacing w:line="360" w:lineRule="auto"/>
                            <w:ind w:firstLine="720"/>
                            <w:jc w:val="both"/>
                            <w:rPr>
                              <w:szCs w:val="24"/>
                              <w:lang w:eastAsia="lt-LT"/>
                            </w:rPr>
                          </w:pPr>
                          <w:sdt>
                            <w:sdtPr>
                              <w:alias w:val="Numeris"/>
                              <w:tag w:val="nr_b6ae0c7f380a4032b27d03692ac264a3"/>
                              <w:lock w:val="sdtLocked"/>
                              <w:richText/>
                            </w:sdtPr>
                            <w:sdtContent>
                              <w:r>
                                <w:rPr>
                                  <w:szCs w:val="24"/>
                                  <w:lang w:eastAsia="lt-LT"/>
                                </w:rPr>
                                <w:t>1</w:t>
                              </w:r>
                            </w:sdtContent>
                          </w:sdt>
                          <w:r>
                            <w:rPr>
                              <w:szCs w:val="24"/>
                              <w:lang w:eastAsia="lt-LT"/>
                            </w:rPr>
                            <w:t>. Finansinę apskaitą reglamentuojančių teisės aktų reikalavimų pažeidimas</w:t>
                          </w:r>
                        </w:p>
                        <w:p>
                          <w:pPr>
                            <w:spacing w:line="360" w:lineRule="auto"/>
                            <w:ind w:firstLine="720"/>
                            <w:jc w:val="both"/>
                            <w:rPr>
                              <w:szCs w:val="24"/>
                              <w:lang w:eastAsia="lt-LT"/>
                            </w:rPr>
                          </w:pPr>
                          <w:r>
                            <w:rPr>
                              <w:szCs w:val="24"/>
                              <w:lang w:eastAsia="lt-LT"/>
                            </w:rPr>
                            <w:t>užtraukia įspėjimą arba baudą nuo keturiasdešimt iki vieno šimto keturiasdešimt eurų.</w:t>
                          </w:r>
                        </w:p>
                      </w:sdtContent>
                    </w:sdt>
                    <w:sdt>
                      <w:sdtPr>
                        <w:alias w:val="205 str. 2 d."/>
                        <w:tag w:val="part_bb493c0dcc924af9b55562425f8cd0d0"/>
                        <w:lock w:val="sdtLocked"/>
                        <w:richText/>
                      </w:sdtPr>
                      <w:sdtContent>
                        <w:p>
                          <w:pPr>
                            <w:spacing w:line="360" w:lineRule="auto"/>
                            <w:ind w:firstLine="720"/>
                            <w:jc w:val="both"/>
                            <w:rPr>
                              <w:szCs w:val="24"/>
                              <w:lang w:eastAsia="lt-LT"/>
                            </w:rPr>
                          </w:pPr>
                          <w:sdt>
                            <w:sdtPr>
                              <w:alias w:val="Numeris"/>
                              <w:tag w:val="nr_bb493c0dcc924af9b55562425f8cd0d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bac616fe5764474aa210c778a2be390b"/>
                        <w:lock w:val="sdtLocked"/>
                        <w:richText/>
                      </w:sdtPr>
                      <w:sdtContent>
                        <w:p>
                          <w:pPr>
                            <w:spacing w:line="360" w:lineRule="auto"/>
                            <w:ind w:firstLine="720"/>
                            <w:jc w:val="both"/>
                            <w:rPr>
                              <w:szCs w:val="24"/>
                              <w:lang w:eastAsia="lt-LT"/>
                            </w:rPr>
                          </w:pPr>
                          <w:sdt>
                            <w:sdtPr>
                              <w:alias w:val="Numeris"/>
                              <w:tag w:val="nr_bac616fe5764474aa210c778a2be390b"/>
                              <w:lock w:val="sdtLocked"/>
                              <w:richText/>
                            </w:sdtPr>
                            <w:sdtContent>
                              <w:r>
                                <w:rPr>
                                  <w:szCs w:val="24"/>
                                  <w:lang w:eastAsia="lt-LT"/>
                                </w:rPr>
                                <w:t>3</w:t>
                              </w:r>
                            </w:sdtContent>
                          </w:sdt>
                          <w:r>
                            <w:rPr>
                              <w:szCs w:val="24"/>
                              <w:lang w:eastAsia="lt-LT"/>
                            </w:rPr>
                            <w:t xml:space="preserve">. Aplaidus finansinės apskaitos tvarkymas </w:t>
                          </w:r>
                          <w:r>
                            <w:rPr>
                              <w:szCs w:val="24"/>
                            </w:rPr>
                            <w:t>ir (arba) organizavimas</w:t>
                          </w:r>
                          <w:r>
                            <w:rPr>
                              <w:szCs w:val="24"/>
                              <w:lang w:eastAsia="lt-LT"/>
                            </w:rPr>
                            <w:t xml:space="preserve">,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366be01c89b04fbb8c1d96745dfdaf20"/>
                        <w:lock w:val="sdtLocked"/>
                        <w:richText/>
                      </w:sdtPr>
                      <w:sdtContent>
                        <w:p>
                          <w:pPr>
                            <w:spacing w:line="360" w:lineRule="auto"/>
                            <w:ind w:firstLine="720"/>
                            <w:jc w:val="both"/>
                            <w:rPr>
                              <w:szCs w:val="24"/>
                              <w:lang w:eastAsia="lt-LT"/>
                            </w:rPr>
                          </w:pPr>
                          <w:sdt>
                            <w:sdtPr>
                              <w:alias w:val="Numeris"/>
                              <w:tag w:val="nr_366be01c89b04fbb8c1d96745dfdaf20"/>
                              <w:lock w:val="sdtLocked"/>
                              <w:richText/>
                            </w:sdtPr>
                            <w:sdtContent>
                              <w:r>
                                <w:rPr>
                                  <w:szCs w:val="24"/>
                                  <w:lang w:eastAsia="lt-LT"/>
                                </w:rPr>
                                <w:t>4</w:t>
                              </w:r>
                            </w:sdtContent>
                          </w:sdt>
                          <w:r>
                            <w:rPr>
                              <w:szCs w:val="24"/>
                              <w:lang w:eastAsia="lt-LT"/>
                            </w:rPr>
                            <w:t xml:space="preserve">. Aplaidus finansinės apskaitos tvarkymas </w:t>
                          </w:r>
                          <w:r>
                            <w:rPr>
                              <w:szCs w:val="24"/>
                            </w:rPr>
                            <w:t>ir (arba) organizavimas</w:t>
                          </w:r>
                          <w:r>
                            <w:rPr>
                              <w:szCs w:val="24"/>
                              <w:lang w:eastAsia="lt-LT"/>
                            </w:rPr>
                            <w:t xml:space="preserve">,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3ab1ecdb12be490bb45224946c17e118"/>
                        <w:lock w:val="sdtLocked"/>
                        <w:richText/>
                      </w:sdtPr>
                      <w:sdtContent>
                        <w:p>
                          <w:pPr>
                            <w:spacing w:line="360" w:lineRule="auto"/>
                            <w:ind w:firstLine="720"/>
                            <w:jc w:val="both"/>
                            <w:rPr>
                              <w:szCs w:val="24"/>
                              <w:lang w:eastAsia="lt-LT"/>
                            </w:rPr>
                          </w:pPr>
                          <w:sdt>
                            <w:sdtPr>
                              <w:alias w:val="Numeris"/>
                              <w:tag w:val="nr_3ab1ecdb12be490bb45224946c17e118"/>
                              <w:lock w:val="sdtLocked"/>
                              <w:richText/>
                            </w:sdtPr>
                            <w:sdtContent>
                              <w:r>
                                <w:rPr>
                                  <w:szCs w:val="24"/>
                                  <w:lang w:eastAsia="lt-LT"/>
                                </w:rPr>
                                <w:t>5</w:t>
                              </w:r>
                            </w:sdtContent>
                          </w:sdt>
                          <w:r>
                            <w:rPr>
                              <w:szCs w:val="24"/>
                              <w:lang w:eastAsia="lt-LT"/>
                            </w:rPr>
                            <w:t xml:space="preserve">. Apgaulingas finansinės apskaitos tvarkymas </w:t>
                          </w:r>
                          <w:r>
                            <w:rPr>
                              <w:szCs w:val="24"/>
                            </w:rPr>
                            <w:t>ir (arba) organizavimas</w:t>
                          </w:r>
                          <w:r>
                            <w:rPr>
                              <w:szCs w:val="24"/>
                              <w:lang w:eastAsia="lt-LT"/>
                            </w:rPr>
                            <w:t xml:space="preserve">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cdded36694444602888dcf14b4c90a76"/>
                        <w:lock w:val="sdtLocked"/>
                        <w:richText/>
                      </w:sdtPr>
                      <w:sdtContent>
                        <w:p>
                          <w:pPr>
                            <w:spacing w:line="360" w:lineRule="auto"/>
                            <w:ind w:firstLine="720"/>
                            <w:jc w:val="both"/>
                            <w:rPr>
                              <w:szCs w:val="24"/>
                              <w:lang w:eastAsia="lt-LT"/>
                            </w:rPr>
                          </w:pPr>
                          <w:sdt>
                            <w:sdtPr>
                              <w:alias w:val="Numeris"/>
                              <w:tag w:val="nr_cdded36694444602888dcf14b4c90a76"/>
                              <w:lock w:val="sdtLocked"/>
                              <w:richText/>
                            </w:sdtPr>
                            <w:sdtContent>
                              <w:r>
                                <w:rPr>
                                  <w:szCs w:val="24"/>
                                  <w:lang w:eastAsia="lt-LT"/>
                                </w:rPr>
                                <w:t>6</w:t>
                              </w:r>
                            </w:sdtContent>
                          </w:sdt>
                          <w:r>
                            <w:rPr>
                              <w:szCs w:val="24"/>
                              <w:lang w:eastAsia="lt-LT"/>
                            </w:rPr>
                            <w:t xml:space="preserve">. Apgaulingas finansinės apskaitos tvarkymas </w:t>
                          </w:r>
                          <w:r>
                            <w:rPr>
                              <w:szCs w:val="24"/>
                            </w:rPr>
                            <w:t>ir (arba) organizavimas</w:t>
                          </w:r>
                          <w:r>
                            <w:rPr>
                              <w:szCs w:val="24"/>
                              <w:lang w:eastAsia="lt-LT"/>
                            </w:rPr>
                            <w:t xml:space="preserve">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 xml:space="preserve">užtraukia baudą nuo penkių tūkstančių dviejų šimtų iki šešių tūkstančių eurų. </w:t>
                          </w:r>
                        </w:p>
                      </w:sdtContent>
                    </w:sdt>
                    <w:sdt>
                      <w:sdtPr>
                        <w:alias w:val="205 str. 7 d."/>
                        <w:tag w:val="part_b37920163f304250bfb4cb01394178bc"/>
                        <w:lock w:val="sdtLocked"/>
                        <w:richText/>
                      </w:sdtPr>
                      <w:sdtContent>
                        <w:p>
                          <w:pPr>
                            <w:spacing w:line="360" w:lineRule="auto"/>
                            <w:ind w:firstLine="720"/>
                            <w:jc w:val="both"/>
                            <w:rPr>
                              <w:szCs w:val="24"/>
                              <w:lang w:eastAsia="lt-LT"/>
                            </w:rPr>
                          </w:pPr>
                          <w:sdt>
                            <w:sdtPr>
                              <w:alias w:val="Numeris"/>
                              <w:tag w:val="nr_b37920163f304250bfb4cb01394178bc"/>
                              <w:lock w:val="sdtLocked"/>
                              <w:richText/>
                            </w:sdtPr>
                            <w:sdtContent>
                              <w:r>
                                <w:rPr>
                                  <w:szCs w:val="24"/>
                                  <w:lang w:eastAsia="lt-LT"/>
                                </w:rPr>
                                <w:t>7</w:t>
                              </w:r>
                            </w:sdtContent>
                          </w:sdt>
                          <w:r>
                            <w:rPr>
                              <w:szCs w:val="24"/>
                              <w:lang w:eastAsia="lt-LT"/>
                            </w:rPr>
                            <w:t xml:space="preserve">. Bendrų viešojo sektoriaus veiklos valdymo informacinių sistemų naudojimo reikalavimų pažeidimas </w:t>
                          </w:r>
                        </w:p>
                        <w:p>
                          <w:pPr>
                            <w:spacing w:line="360" w:lineRule="auto"/>
                            <w:ind w:firstLine="720"/>
                            <w:jc w:val="both"/>
                            <w:rPr>
                              <w:szCs w:val="24"/>
                            </w:rPr>
                          </w:pPr>
                          <w:r>
                            <w:rPr>
                              <w:szCs w:val="24"/>
                              <w:lang w:eastAsia="lt-LT"/>
                            </w:rPr>
                            <w:t>užtraukia baudą nuo šešiasdešimt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3ed79a0686be4804a346979370e8a2a2"/>
                    <w:lock w:val="sdtLocked"/>
                    <w:richText/>
                  </w:sdtPr>
                  <w:sdtContent>
                    <w:p>
                      <w:pPr>
                        <w:tabs>
                          <w:tab w:val="left" w:pos="993"/>
                        </w:tabs>
                        <w:suppressAutoHyphens/>
                        <w:spacing w:line="360" w:lineRule="auto"/>
                        <w:ind w:firstLine="720"/>
                        <w:jc w:val="both"/>
                        <w:textAlignment w:val="baseline"/>
                        <w:rPr>
                          <w:rFonts w:eastAsia="NSimSun"/>
                          <w:b/>
                          <w:bCs/>
                          <w:color w:val="00000A"/>
                          <w:szCs w:val="24"/>
                          <w:lang w:eastAsia="lt-LT" w:bidi="hi-IN"/>
                        </w:rPr>
                      </w:pPr>
                      <w:sdt>
                        <w:sdtPr>
                          <w:alias w:val="Numeris"/>
                          <w:tag w:val="nr_3ed79a0686be4804a346979370e8a2a2"/>
                          <w:lock w:val="sdtLocked"/>
                          <w:richText/>
                        </w:sdtPr>
                        <w:sdtContent>
                          <w:r>
                            <w:rPr>
                              <w:rFonts w:eastAsia="NSimSun"/>
                              <w:b/>
                              <w:bCs/>
                              <w:color w:val="00000A"/>
                              <w:szCs w:val="24"/>
                              <w:lang w:eastAsia="lt-LT" w:bidi="hi-IN"/>
                            </w:rPr>
                            <w:t>212</w:t>
                          </w:r>
                        </w:sdtContent>
                      </w:sdt>
                      <w:r>
                        <w:rPr>
                          <w:rFonts w:eastAsia="NSimSun"/>
                          <w:b/>
                          <w:bCs/>
                          <w:color w:val="00000A"/>
                          <w:szCs w:val="24"/>
                          <w:lang w:eastAsia="lt-LT" w:bidi="hi-IN"/>
                        </w:rPr>
                        <w:t xml:space="preserve"> straipsnis. </w:t>
                      </w:r>
                      <w:sdt>
                        <w:sdtPr>
                          <w:alias w:val="Pavadinimas"/>
                          <w:tag w:val="title_3ed79a0686be4804a346979370e8a2a2"/>
                          <w:lock w:val="sdtLocked"/>
                          <w:richText/>
                        </w:sdtPr>
                        <w:sdtContent>
                          <w:r>
                            <w:rPr>
                              <w:rFonts w:eastAsia="NSimSun"/>
                              <w:b/>
                              <w:bCs/>
                              <w:color w:val="00000A"/>
                              <w:szCs w:val="24"/>
                              <w:lang w:eastAsia="lt-LT" w:bidi="hi-IN"/>
                            </w:rPr>
                            <w:t xml:space="preserve">Prekių ir grynųjų pinigų deklaravimo tvarkos pažeidimas </w:t>
                          </w:r>
                        </w:sdtContent>
                      </w:sdt>
                    </w:p>
                    <w:sdt>
                      <w:sdtPr>
                        <w:alias w:val="212 str. 1 d."/>
                        <w:tag w:val="part_4e995faeb21e4935b724ded87f44bfee"/>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e995faeb21e4935b724ded87f44bfee"/>
                              <w:lock w:val="sdtLocked"/>
                              <w:richText/>
                            </w:sdtPr>
                            <w:sdtContent>
                              <w:r>
                                <w:rPr>
                                  <w:rFonts w:eastAsia="NSimSun"/>
                                  <w:color w:val="00000A"/>
                                  <w:szCs w:val="24"/>
                                  <w:lang w:eastAsia="lt-LT" w:bidi="hi-IN"/>
                                </w:rPr>
                                <w:t>1</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įspėjimą arba baudą nuo trisdešimt iki vieno šimto aštuoniasdešimt eurų.</w:t>
                          </w:r>
                        </w:p>
                      </w:sdtContent>
                    </w:sdt>
                    <w:sdt>
                      <w:sdtPr>
                        <w:alias w:val="212 str. 2 d."/>
                        <w:tag w:val="part_0ce63d0e12d249ffa21ab76fdf2faf3e"/>
                        <w:lock w:val="sdtLocked"/>
                        <w:richText/>
                      </w:sdtPr>
                      <w:sdtContent>
                        <w:p>
                          <w:pPr>
                            <w:tabs>
                              <w:tab w:val="left" w:pos="993"/>
                            </w:tabs>
                            <w:suppressAutoHyphens/>
                            <w:spacing w:line="360" w:lineRule="auto"/>
                            <w:ind w:firstLine="720"/>
                            <w:jc w:val="both"/>
                            <w:textAlignment w:val="baseline"/>
                            <w:rPr>
                              <w:rFonts w:eastAsia="NSimSun"/>
                              <w:bCs/>
                              <w:color w:val="00000A"/>
                              <w:szCs w:val="24"/>
                              <w:lang w:eastAsia="lt-LT" w:bidi="hi-IN"/>
                            </w:rPr>
                          </w:pPr>
                          <w:sdt>
                            <w:sdtPr>
                              <w:alias w:val="Numeris"/>
                              <w:tag w:val="nr_0ce63d0e12d249ffa21ab76fdf2faf3e"/>
                              <w:lock w:val="sdtLocked"/>
                              <w:richText/>
                            </w:sdtPr>
                            <w:sdtContent>
                              <w:r>
                                <w:rPr>
                                  <w:rFonts w:eastAsia="NSimSun"/>
                                  <w:bCs/>
                                  <w:color w:val="00000A"/>
                                  <w:szCs w:val="24"/>
                                  <w:lang w:eastAsia="lt-LT" w:bidi="hi-IN"/>
                                </w:rPr>
                                <w:t>2</w:t>
                              </w:r>
                            </w:sdtContent>
                          </w:sdt>
                          <w:r>
                            <w:rPr>
                              <w:rFonts w:eastAsia="NSimSun"/>
                              <w:bCs/>
                              <w:color w:val="00000A"/>
                              <w:szCs w:val="24"/>
                              <w:lang w:eastAsia="lt-LT" w:bidi="hi-IN"/>
                            </w:rPr>
                            <w:t xml:space="preserve">. Netikslios ir (ar) neišsamios informacijos pateikimas grynųjų pinigų deklaracijoje ar grynųjų pinigų atskleidimo deklaracijoje </w:t>
                          </w:r>
                        </w:p>
                        <w:p>
                          <w:pPr>
                            <w:tabs>
                              <w:tab w:val="left" w:pos="993"/>
                            </w:tabs>
                            <w:suppressAutoHyphens/>
                            <w:spacing w:line="360" w:lineRule="auto"/>
                            <w:ind w:firstLine="720"/>
                            <w:jc w:val="both"/>
                            <w:textAlignment w:val="baseline"/>
                            <w:rPr>
                              <w:rFonts w:eastAsia="NSimSun"/>
                              <w:bCs/>
                              <w:color w:val="00000A"/>
                              <w:szCs w:val="24"/>
                              <w:lang w:eastAsia="lt-LT" w:bidi="hi-IN"/>
                            </w:rPr>
                          </w:pPr>
                          <w:r>
                            <w:rPr>
                              <w:rFonts w:eastAsia="NSimSun"/>
                              <w:bCs/>
                              <w:color w:val="00000A"/>
                              <w:szCs w:val="24"/>
                              <w:lang w:eastAsia="lt-LT" w:bidi="hi-IN"/>
                            </w:rPr>
                            <w:t>užtraukia baudą nuo</w:t>
                          </w:r>
                          <w:r>
                            <w:rPr>
                              <w:rFonts w:eastAsia="NSimSun"/>
                              <w:bCs/>
                              <w:color w:val="00000A"/>
                              <w:szCs w:val="24"/>
                              <w:lang w:eastAsia="zh-CN" w:bidi="hi-IN"/>
                            </w:rPr>
                            <w:t xml:space="preserve"> dviejų šimtų iki vieno tūkstančio dviejų šimtų eurų.</w:t>
                          </w:r>
                        </w:p>
                      </w:sdtContent>
                    </w:sdt>
                    <w:sdt>
                      <w:sdtPr>
                        <w:alias w:val="212 str. 3 d."/>
                        <w:tag w:val="part_a2435f25f34240c6999df0f7b6f5302f"/>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a2435f25f34240c6999df0f7b6f5302f"/>
                              <w:lock w:val="sdtLocked"/>
                              <w:richText/>
                            </w:sdtPr>
                            <w:sdtContent>
                              <w:r>
                                <w:rPr>
                                  <w:rFonts w:eastAsia="NSimSun"/>
                                  <w:bCs/>
                                  <w:color w:val="00000A"/>
                                  <w:szCs w:val="24"/>
                                  <w:lang w:eastAsia="lt-LT" w:bidi="hi-IN"/>
                                </w:rPr>
                                <w:t>3</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baudą nuo trijų šimtų iki vieno tūkstančio devynių šimtų eurų.</w:t>
                          </w:r>
                        </w:p>
                      </w:sdtContent>
                    </w:sdt>
                    <w:sdt>
                      <w:sdtPr>
                        <w:alias w:val="212 str. 4 d."/>
                        <w:tag w:val="part_41f4a2ec071f404ca4cae378bedb4c51"/>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1f4a2ec071f404ca4cae378bedb4c51"/>
                              <w:lock w:val="sdtLocked"/>
                              <w:richText/>
                            </w:sdtPr>
                            <w:sdtContent>
                              <w:r>
                                <w:rPr>
                                  <w:rFonts w:eastAsia="NSimSun"/>
                                  <w:bCs/>
                                  <w:color w:val="00000A"/>
                                  <w:szCs w:val="24"/>
                                  <w:lang w:eastAsia="lt-LT" w:bidi="hi-IN"/>
                                </w:rPr>
                                <w:t>4</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tabs>
                              <w:tab w:val="left" w:pos="993"/>
                            </w:tabs>
                            <w:suppressAutoHyphens/>
                            <w:spacing w:line="360" w:lineRule="auto"/>
                            <w:ind w:firstLine="720"/>
                            <w:jc w:val="both"/>
                            <w:textAlignment w:val="baseline"/>
                            <w:rPr>
                              <w:szCs w:val="24"/>
                            </w:rPr>
                          </w:pPr>
                          <w:r>
                            <w:rPr>
                              <w:rFonts w:eastAsia="NSimSun"/>
                              <w:color w:val="00000A"/>
                              <w:szCs w:val="24"/>
                              <w:lang w:eastAsia="lt-LT" w:bidi="hi-IN"/>
                            </w:rPr>
                            <w:t>užtraukia baudą nuo vieno tūkstančio devynių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9cbc3bdd822b4aef9636b79022019e90"/>
                        <w:lock w:val="sdtLocked"/>
                        <w:richText/>
                      </w:sdtPr>
                      <w:sdtContent>
                        <w:p>
                          <w:pPr>
                            <w:spacing w:line="360" w:lineRule="auto"/>
                            <w:ind w:firstLine="720"/>
                            <w:jc w:val="both"/>
                            <w:rPr>
                              <w:szCs w:val="24"/>
                            </w:rPr>
                          </w:pPr>
                          <w:sdt>
                            <w:sdtPr>
                              <w:alias w:val="Numeris"/>
                              <w:tag w:val="nr_9cbc3bdd822b4aef9636b79022019e90"/>
                              <w:lock w:val="sdtLocked"/>
                              <w:richText/>
                            </w:sdtPr>
                            <w:sdtContent>
                              <w:r>
                                <w:rPr>
                                  <w:szCs w:val="24"/>
                                </w:rPr>
                                <w:t>1</w:t>
                              </w:r>
                            </w:sdtContent>
                          </w:sdt>
                          <w:r>
                            <w:rPr>
                              <w:szCs w:val="24"/>
                            </w:rPr>
                            <w:t xml:space="preserve">. Neteisėtas daiktų ir reikmenų įnešimas, perdavimas ar bandymas juos perduoti laisvės atėmimo vietose, sulaikytųjų sulaikymo vietose laikomiems asmenims arba neteisėtas daiktų ir reikmenų gavimas iš šių asmenų </w:t>
                          </w:r>
                        </w:p>
                        <w:p>
                          <w:pPr>
                            <w:spacing w:line="360" w:lineRule="auto"/>
                            <w:ind w:firstLine="720"/>
                            <w:jc w:val="both"/>
                            <w:rPr>
                              <w:bCs/>
                              <w:szCs w:val="24"/>
                            </w:rPr>
                          </w:pPr>
                          <w:r>
                            <w:rPr>
                              <w:color w:val="000000"/>
                              <w:szCs w:val="24"/>
                              <w:lang w:eastAsia="lt-LT"/>
                            </w:rPr>
                            <w:t xml:space="preserve">užtraukia baudą nuo </w:t>
                          </w:r>
                          <w:r>
                            <w:rPr>
                              <w:bCs/>
                              <w:color w:val="000000"/>
                              <w:szCs w:val="24"/>
                              <w:lang w:eastAsia="lt-LT"/>
                            </w:rPr>
                            <w:t>vieno tūkstančio</w:t>
                          </w:r>
                          <w:r>
                            <w:rPr>
                              <w:color w:val="000000"/>
                              <w:szCs w:val="24"/>
                              <w:lang w:eastAsia="lt-LT"/>
                            </w:rPr>
                            <w:t xml:space="preserve"> iki </w:t>
                          </w:r>
                          <w:r>
                            <w:rPr>
                              <w:bCs/>
                              <w:szCs w:val="24"/>
                              <w:lang w:eastAsia="lt-LT"/>
                            </w:rPr>
                            <w:t xml:space="preserve">trijų </w:t>
                          </w:r>
                          <w:r>
                            <w:rPr>
                              <w:bCs/>
                              <w:color w:val="000000"/>
                              <w:szCs w:val="24"/>
                              <w:lang w:eastAsia="lt-LT"/>
                            </w:rPr>
                            <w:t>tūkstančių</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9 d."/>
                        <w:tag w:val="part_4a6032718a1e4f7db4556e97ba97e376"/>
                        <w:lock w:val="sdtLocked"/>
                        <w:richText/>
                      </w:sdtPr>
                      <w:sdtContent>
                        <w:p>
                          <w:pPr>
                            <w:spacing w:line="360" w:lineRule="auto"/>
                            <w:ind w:firstLine="720"/>
                            <w:jc w:val="both"/>
                            <w:rPr>
                              <w:bCs/>
                            </w:rPr>
                          </w:pPr>
                          <w:sdt>
                            <w:sdtPr>
                              <w:alias w:val="Numeris"/>
                              <w:tag w:val="nr_4a6032718a1e4f7db4556e97ba97e376"/>
                              <w:lock w:val="sdtLocked"/>
                              <w:richText/>
                            </w:sdtPr>
                            <w:sdtContent>
                              <w:r>
                                <w:rPr>
                                  <w:bCs/>
                                </w:rPr>
                                <w:t>9</w:t>
                              </w:r>
                            </w:sdtContent>
                          </w:sdt>
                          <w:r>
                            <w:rPr>
                              <w:bCs/>
                            </w:rPr>
                            <w:t>. Lengvųjų plastikinių pirkinių maišelių, išskyrus labai lengvus plastikinius pirkinių maišelius, neatlygintinas dalijimas prekių ar produktų pardavimo vietose</w:t>
                          </w:r>
                        </w:p>
                        <w:p>
                          <w:pPr>
                            <w:spacing w:line="360" w:lineRule="auto"/>
                            <w:ind w:firstLine="720"/>
                            <w:jc w:val="both"/>
                            <w:rPr>
                              <w:szCs w:val="24"/>
                            </w:rPr>
                          </w:pPr>
                          <w:r>
                            <w:rPr>
                              <w:bCs/>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e2cfddcd02344c4680fb0c03266b6ac1"/>
                        <w:lock w:val="sdtLocked"/>
                        <w:richText/>
                      </w:sdtPr>
                      <w:sdtContent>
                        <w:p>
                          <w:pPr>
                            <w:spacing w:line="360" w:lineRule="auto"/>
                            <w:ind w:firstLine="720"/>
                            <w:jc w:val="both"/>
                            <w:rPr>
                              <w:b/>
                              <w:bCs/>
                              <w:color w:val="000000"/>
                              <w:szCs w:val="24"/>
                            </w:rPr>
                          </w:pPr>
                          <w:sdt>
                            <w:sdtPr>
                              <w:alias w:val="Numeris"/>
                              <w:tag w:val="nr_e2cfddcd02344c4680fb0c03266b6ac1"/>
                              <w:lock w:val="sdtLocked"/>
                              <w:richText/>
                            </w:sdtPr>
                            <w:sdtContent>
                              <w:r>
                                <w:rPr>
                                  <w:color w:val="000000"/>
                                  <w:szCs w:val="24"/>
                                </w:rPr>
                                <w:t>5</w:t>
                              </w:r>
                            </w:sdtContent>
                          </w:sdt>
                          <w:r>
                            <w:rPr>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color w:val="000000"/>
                              <w:szCs w:val="24"/>
                            </w:rPr>
                            <w:t>užtraukia baudą asmenims nuo devyniasdešimt iki vieno šimto septyniasdešimt eurų ir juridinių asmenų vadovams ar kitiems atsakingiems asmenims – nuo šeš</w:t>
                          </w:r>
                          <w:r>
                            <w:rPr>
                              <w:bCs/>
                              <w:color w:val="000000"/>
                              <w:szCs w:val="24"/>
                            </w:rPr>
                            <w:t>ių šimtų</w:t>
                          </w:r>
                          <w:r>
                            <w:rPr>
                              <w:color w:val="000000"/>
                              <w:szCs w:val="24"/>
                            </w:rPr>
                            <w:t xml:space="preserve">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5ee79a6c1fcb4ab4b0af0f8d676097a4"/>
                    <w:lock w:val="sdtLocked"/>
                    <w:richText/>
                  </w:sdtPr>
                  <w:sdtContent>
                    <w:p>
                      <w:pPr>
                        <w:spacing w:line="360" w:lineRule="auto"/>
                        <w:ind w:left="2410" w:hanging="1690"/>
                        <w:jc w:val="both"/>
                        <w:rPr>
                          <w:color w:val="000000"/>
                          <w:szCs w:val="24"/>
                          <w:lang w:eastAsia="lt-LT"/>
                        </w:rPr>
                      </w:pPr>
                      <w:sdt>
                        <w:sdtPr>
                          <w:alias w:val="Numeris"/>
                          <w:tag w:val="nr_5ee79a6c1fcb4ab4b0af0f8d676097a4"/>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5ee79a6c1fcb4ab4b0af0f8d676097a4"/>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bdf4476c492045c5be29b88a1ff2337b"/>
                        <w:lock w:val="sdtLocked"/>
                        <w:richText/>
                      </w:sdtPr>
                      <w:sdtContent>
                        <w:p>
                          <w:pPr>
                            <w:tabs>
                              <w:tab w:val="left" w:pos="851"/>
                            </w:tabs>
                            <w:spacing w:line="360" w:lineRule="auto"/>
                            <w:ind w:firstLine="720"/>
                            <w:jc w:val="both"/>
                            <w:rPr>
                              <w:color w:val="000000"/>
                              <w:szCs w:val="24"/>
                              <w:lang w:eastAsia="lt-LT"/>
                            </w:rPr>
                          </w:pPr>
                          <w:sdt>
                            <w:sdtPr>
                              <w:alias w:val="Numeris"/>
                              <w:tag w:val="nr_bdf4476c492045c5be29b88a1ff2337b"/>
                              <w:lock w:val="sdtLocked"/>
                              <w:richText/>
                            </w:sdtPr>
                            <w:sdtContent>
                              <w:r>
                                <w:rPr>
                                  <w:color w:val="000000"/>
                                  <w:szCs w:val="24"/>
                                  <w:lang w:eastAsia="lt-LT"/>
                                </w:rPr>
                                <w:t>1</w:t>
                              </w:r>
                            </w:sdtContent>
                          </w:sdt>
                          <w:r>
                            <w:rPr>
                              <w:color w:val="000000"/>
                              <w:szCs w:val="24"/>
                              <w:lang w:eastAsia="lt-LT"/>
                            </w:rPr>
                            <w:t xml:space="preserve">. Neteisėtas saugotinų želdinių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9ea3f923bc8b4d8fa70be304902d15eb"/>
                        <w:lock w:val="sdtLocked"/>
                        <w:richText/>
                      </w:sdtPr>
                      <w:sdtContent>
                        <w:p>
                          <w:pPr>
                            <w:tabs>
                              <w:tab w:val="left" w:pos="851"/>
                            </w:tabs>
                            <w:spacing w:line="360" w:lineRule="auto"/>
                            <w:ind w:firstLine="720"/>
                            <w:jc w:val="both"/>
                            <w:rPr>
                              <w:color w:val="000000"/>
                              <w:szCs w:val="24"/>
                              <w:lang w:eastAsia="lt-LT"/>
                            </w:rPr>
                          </w:pPr>
                          <w:sdt>
                            <w:sdtPr>
                              <w:alias w:val="Numeris"/>
                              <w:tag w:val="nr_9ea3f923bc8b4d8fa70be304902d15eb"/>
                              <w:lock w:val="sdtLocked"/>
                              <w:richText/>
                            </w:sdtPr>
                            <w:sdtContent>
                              <w:r>
                                <w:rPr>
                                  <w:color w:val="000000"/>
                                  <w:szCs w:val="24"/>
                                  <w:lang w:eastAsia="lt-LT"/>
                                </w:rPr>
                                <w:t>2</w:t>
                              </w:r>
                            </w:sdtContent>
                          </w:sdt>
                          <w:r>
                            <w:rPr>
                              <w:color w:val="000000"/>
                              <w:szCs w:val="24"/>
                              <w:lang w:eastAsia="lt-LT"/>
                            </w:rPr>
                            <w:t xml:space="preserve">. Neteisėtas želdinių naikinimas, neteisėtas želdynų statinių ir įrenginių gadinimas, naikinimas ar perkėlimas </w:t>
                          </w:r>
                        </w:p>
                        <w:p>
                          <w:pPr>
                            <w:tabs>
                              <w:tab w:val="left" w:pos="851"/>
                            </w:tabs>
                            <w:spacing w:line="360" w:lineRule="auto"/>
                            <w:ind w:firstLine="720"/>
                            <w:jc w:val="both"/>
                            <w:rPr>
                              <w:color w:val="000000"/>
                              <w:szCs w:val="24"/>
                              <w:lang w:eastAsia="lt-LT"/>
                            </w:rPr>
                          </w:pPr>
                          <w:r>
                            <w:rPr>
                              <w:color w:val="000000"/>
                              <w:szCs w:val="24"/>
                              <w:lang w:eastAsia="lt-LT"/>
                            </w:rPr>
                            <w:t xml:space="preserve">užtraukia įspėjimą arba baudą asmenims nuo dvidešimt iki aštuoniasdešimt eurų ir baudą juridinių asmenų vadovams ar kitiems atsakingiems asmenims </w:t>
                          </w:r>
                          <w:r>
                            <w:rPr>
                              <w:color w:val="000000"/>
                              <w:szCs w:val="24"/>
                              <w:vertAlign w:val="superscript"/>
                              <w:lang w:eastAsia="lt-LT"/>
                            </w:rPr>
                            <w:t>_</w:t>
                          </w:r>
                          <w:r>
                            <w:rPr>
                              <w:color w:val="000000"/>
                              <w:szCs w:val="24"/>
                              <w:lang w:eastAsia="lt-LT"/>
                            </w:rPr>
                            <w:t xml:space="preserve"> nuo šešiasdešimt iki vieno šimto septyniasdešimt eurų.</w:t>
                          </w:r>
                        </w:p>
                      </w:sdtContent>
                    </w:sdt>
                    <w:sdt>
                      <w:sdtPr>
                        <w:alias w:val="281 str. 3 d."/>
                        <w:tag w:val="part_9427ccb38637452b92051492c78be02c"/>
                        <w:lock w:val="sdtLocked"/>
                        <w:richText/>
                      </w:sdtPr>
                      <w:sdtContent>
                        <w:p>
                          <w:pPr>
                            <w:tabs>
                              <w:tab w:val="left" w:pos="851"/>
                            </w:tabs>
                            <w:spacing w:line="360" w:lineRule="auto"/>
                            <w:ind w:firstLine="720"/>
                            <w:jc w:val="both"/>
                            <w:rPr>
                              <w:szCs w:val="24"/>
                              <w:lang w:eastAsia="lt-LT"/>
                            </w:rPr>
                          </w:pPr>
                          <w:sdt>
                            <w:sdtPr>
                              <w:alias w:val="Numeris"/>
                              <w:tag w:val="nr_9427ccb38637452b92051492c78be02c"/>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Sodmenų kokybės reikalavimų pažeidimas, </w:t>
                          </w:r>
                          <w:r>
                            <w:rPr>
                              <w:szCs w:val="24"/>
                            </w:rPr>
                            <w:t xml:space="preserve">Želdynų įrengimo ir želdinių veisimo taisyklių pažeidimas, </w:t>
                          </w:r>
                          <w:r>
                            <w:rPr>
                              <w:szCs w:val="24"/>
                              <w:lang w:eastAsia="lt-LT"/>
                            </w:rPr>
                            <w:t xml:space="preserve">Medžių ir krūmų, vandens telkinių, esančių želdynuose, priežiūros taisyklių pažeidimas, Želdynų ir želdinių sanitarinės apsaugos taisyklių pažeidimas, Želdinių apsaugos, vykdant statybos darbus, taisyklių pažeidimas </w:t>
                          </w:r>
                        </w:p>
                        <w:p>
                          <w:pPr>
                            <w:tabs>
                              <w:tab w:val="left" w:pos="851"/>
                            </w:tabs>
                            <w:spacing w:line="360" w:lineRule="auto"/>
                            <w:ind w:firstLine="720"/>
                            <w:jc w:val="both"/>
                            <w:rPr>
                              <w:szCs w:val="24"/>
                              <w:lang w:eastAsia="lt-LT"/>
                            </w:rPr>
                          </w:pPr>
                          <w:r>
                            <w:rPr>
                              <w:szCs w:val="24"/>
                              <w:lang w:eastAsia="lt-LT"/>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6a8c33071ac44455be3d2a367b36c179"/>
                        <w:lock w:val="sdtLocked"/>
                        <w:richText/>
                      </w:sdtPr>
                      <w:sdtContent>
                        <w:p>
                          <w:pPr>
                            <w:tabs>
                              <w:tab w:val="left" w:pos="851"/>
                            </w:tabs>
                            <w:spacing w:line="360" w:lineRule="auto"/>
                            <w:ind w:firstLine="720"/>
                            <w:jc w:val="both"/>
                            <w:rPr>
                              <w:color w:val="000000"/>
                              <w:szCs w:val="24"/>
                              <w:lang w:eastAsia="lt-LT"/>
                            </w:rPr>
                          </w:pPr>
                          <w:sdt>
                            <w:sdtPr>
                              <w:alias w:val="Numeris"/>
                              <w:tag w:val="nr_6a8c33071ac44455be3d2a367b36c179"/>
                              <w:lock w:val="sdtLocked"/>
                              <w:richText/>
                            </w:sdtPr>
                            <w:sdtContent>
                              <w:r>
                                <w:rPr>
                                  <w:color w:val="000000"/>
                                  <w:szCs w:val="24"/>
                                  <w:lang w:eastAsia="lt-LT"/>
                                </w:rPr>
                                <w:t>4</w:t>
                              </w:r>
                            </w:sdtContent>
                          </w:sdt>
                          <w:r>
                            <w:rPr>
                              <w:color w:val="000000"/>
                              <w:szCs w:val="24"/>
                              <w:lang w:eastAsia="lt-LT"/>
                            </w:rPr>
                            <w:t>. 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5 d."/>
                        <w:tag w:val="part_ef3e756587c74b53a2a1d0b2639f383c"/>
                        <w:lock w:val="sdtLocked"/>
                        <w:richText/>
                      </w:sdtPr>
                      <w:sdtContent>
                        <w:p>
                          <w:pPr>
                            <w:tabs>
                              <w:tab w:val="left" w:pos="851"/>
                            </w:tabs>
                            <w:spacing w:line="360" w:lineRule="auto"/>
                            <w:ind w:firstLine="720"/>
                            <w:jc w:val="both"/>
                            <w:rPr>
                              <w:color w:val="000000"/>
                              <w:szCs w:val="24"/>
                              <w:lang w:eastAsia="lt-LT"/>
                            </w:rPr>
                          </w:pPr>
                          <w:sdt>
                            <w:sdtPr>
                              <w:alias w:val="Numeris"/>
                              <w:tag w:val="nr_ef3e756587c74b53a2a1d0b2639f383c"/>
                              <w:lock w:val="sdtLocked"/>
                              <w:richText/>
                            </w:sdtPr>
                            <w:sdtContent>
                              <w:r>
                                <w:rPr>
                                  <w:color w:val="000000"/>
                                  <w:szCs w:val="24"/>
                                  <w:lang w:eastAsia="lt-LT"/>
                                </w:rPr>
                                <w:t>5</w:t>
                              </w:r>
                            </w:sdtContent>
                          </w:sdt>
                          <w:r>
                            <w:rPr>
                              <w:color w:val="000000"/>
                              <w:szCs w:val="24"/>
                              <w:lang w:eastAsia="lt-LT"/>
                            </w:rPr>
                            <w:t>. 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6 d."/>
                        <w:tag w:val="part_1b55aa77a5f3480f8732971667a84f15"/>
                        <w:lock w:val="sdtLocked"/>
                        <w:richText/>
                      </w:sdtPr>
                      <w:sdtContent>
                        <w:p>
                          <w:pPr>
                            <w:tabs>
                              <w:tab w:val="left" w:pos="851"/>
                            </w:tabs>
                            <w:spacing w:line="360" w:lineRule="auto"/>
                            <w:ind w:firstLine="720"/>
                            <w:jc w:val="both"/>
                            <w:rPr>
                              <w:color w:val="000000"/>
                              <w:szCs w:val="24"/>
                              <w:lang w:eastAsia="lt-LT"/>
                            </w:rPr>
                          </w:pPr>
                          <w:sdt>
                            <w:sdtPr>
                              <w:alias w:val="Numeris"/>
                              <w:tag w:val="nr_1b55aa77a5f3480f8732971667a84f15"/>
                              <w:lock w:val="sdtLocked"/>
                              <w:richText/>
                            </w:sdtPr>
                            <w:sdtContent>
                              <w:r>
                                <w:rPr>
                                  <w:color w:val="000000"/>
                                  <w:szCs w:val="24"/>
                                  <w:lang w:eastAsia="lt-LT"/>
                                </w:rPr>
                                <w:t>6</w:t>
                              </w:r>
                            </w:sdtContent>
                          </w:sdt>
                          <w:r>
                            <w:rPr>
                              <w:color w:val="000000"/>
                              <w:szCs w:val="24"/>
                              <w:lang w:eastAsia="lt-LT"/>
                            </w:rPr>
                            <w:t xml:space="preserve">. 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7343b333594b4c29ac4db31fbf09df9b"/>
                        <w:lock w:val="sdtLocked"/>
                        <w:richText/>
                      </w:sdtPr>
                      <w:sdtContent>
                        <w:p>
                          <w:pPr>
                            <w:spacing w:line="360" w:lineRule="auto"/>
                            <w:ind w:firstLine="720"/>
                            <w:jc w:val="both"/>
                            <w:rPr>
                              <w:bCs/>
                              <w:szCs w:val="24"/>
                            </w:rPr>
                          </w:pPr>
                          <w:sdt>
                            <w:sdtPr>
                              <w:alias w:val="Numeris"/>
                              <w:tag w:val="nr_7343b333594b4c29ac4db31fbf09df9b"/>
                              <w:lock w:val="sdtLocked"/>
                              <w:richText/>
                            </w:sdtPr>
                            <w:sdtContent>
                              <w:r>
                                <w:rPr>
                                  <w:bCs/>
                                  <w:szCs w:val="24"/>
                                </w:rPr>
                                <w:t>5</w:t>
                              </w:r>
                            </w:sdtContent>
                          </w:sdt>
                          <w:r>
                            <w:rPr>
                              <w:bCs/>
                              <w:szCs w:val="24"/>
                            </w:rPr>
                            <w:t xml:space="preserve">.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90c6425ac74fcd9b4bb87aa3c167bf"/>
                    <w:lock w:val="sdtLocked"/>
                    <w:richText/>
                  </w:sdtPr>
                  <w:sdtContent>
                    <w:p>
                      <w:pPr>
                        <w:suppressAutoHyphens/>
                        <w:spacing w:line="360" w:lineRule="auto"/>
                        <w:ind w:left="2410" w:hanging="1690"/>
                        <w:jc w:val="both"/>
                        <w:textAlignment w:val="baseline"/>
                        <w:rPr>
                          <w:rFonts w:eastAsia="SimSun"/>
                          <w:b/>
                          <w:kern w:val="3"/>
                          <w:szCs w:val="24"/>
                          <w:lang w:eastAsia="zh-CN" w:bidi="hi-IN"/>
                        </w:rPr>
                      </w:pPr>
                      <w:sdt>
                        <w:sdtPr>
                          <w:alias w:val="Numeris"/>
                          <w:tag w:val="nr_2190c6425ac74fcd9b4bb87aa3c167bf"/>
                          <w:lock w:val="sdtLocked"/>
                          <w:richText/>
                        </w:sdtPr>
                        <w:sdtContent>
                          <w:r>
                            <w:rPr>
                              <w:rFonts w:eastAsia="SimSun"/>
                              <w:b/>
                              <w:kern w:val="3"/>
                              <w:szCs w:val="24"/>
                              <w:lang w:eastAsia="zh-CN" w:bidi="hi-IN"/>
                            </w:rPr>
                            <w:t>307</w:t>
                          </w:r>
                        </w:sdtContent>
                      </w:sdt>
                      <w:r>
                        <w:rPr>
                          <w:rFonts w:eastAsia="SimSun"/>
                          <w:b/>
                          <w:kern w:val="3"/>
                          <w:szCs w:val="24"/>
                          <w:lang w:eastAsia="zh-CN" w:bidi="hi-IN"/>
                        </w:rPr>
                        <w:t xml:space="preserve"> straipsnis. </w:t>
                      </w:r>
                      <w:sdt>
                        <w:sdtPr>
                          <w:alias w:val="Pavadinimas"/>
                          <w:tag w:val="title_2190c6425ac74fcd9b4bb87aa3c167bf"/>
                          <w:lock w:val="sdtLocked"/>
                          <w:richText/>
                        </w:sdtPr>
                        <w:sdtContent>
                          <w:r>
                            <w:rPr>
                              <w:rFonts w:eastAsia="SimSun"/>
                              <w:b/>
                              <w:kern w:val="3"/>
                              <w:szCs w:val="24"/>
                              <w:lang w:eastAsia="zh-CN" w:bidi="hi-IN"/>
                            </w:rPr>
                            <w:t xml:space="preserv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w:t>
                          </w:r>
                          <w:r>
                            <w:rPr>
                              <w:rFonts w:eastAsia="SimSun"/>
                              <w:b/>
                              <w:color w:val="000000"/>
                              <w:kern w:val="3"/>
                              <w:szCs w:val="24"/>
                              <w:lang w:eastAsia="lt-LT" w:bidi="hi-IN"/>
                            </w:rPr>
                            <w:t>išmetamųjų dujų</w:t>
                          </w:r>
                          <w:r>
                            <w:rPr>
                              <w:rFonts w:eastAsia="SimSun"/>
                              <w:color w:val="000000"/>
                              <w:kern w:val="3"/>
                              <w:szCs w:val="24"/>
                              <w:lang w:eastAsia="lt-LT" w:bidi="hi-IN"/>
                            </w:rPr>
                            <w:t xml:space="preserve"> </w:t>
                          </w:r>
                          <w:r>
                            <w:rPr>
                              <w:rFonts w:eastAsia="SimSun"/>
                              <w:b/>
                              <w:kern w:val="3"/>
                              <w:szCs w:val="24"/>
                              <w:lang w:eastAsia="zh-CN" w:bidi="hi-IN"/>
                            </w:rPr>
                            <w:t xml:space="preserve">neutralizavimo </w:t>
                          </w:r>
                          <w:r>
                            <w:rPr>
                              <w:rFonts w:eastAsia="SimSun"/>
                              <w:b/>
                              <w:color w:val="000000"/>
                              <w:kern w:val="3"/>
                              <w:szCs w:val="24"/>
                              <w:lang w:eastAsia="lt-LT" w:bidi="hi-IN"/>
                            </w:rPr>
                            <w:t>sistemos</w:t>
                          </w:r>
                          <w:r>
                            <w:rPr>
                              <w:rFonts w:eastAsia="SimSun"/>
                              <w:b/>
                              <w:kern w:val="3"/>
                              <w:szCs w:val="24"/>
                              <w:lang w:eastAsia="zh-CN" w:bidi="hi-IN"/>
                            </w:rPr>
                            <w:t xml:space="preserve"> veikimą, eksploatavimas</w:t>
                          </w:r>
                        </w:sdtContent>
                      </w:sdt>
                    </w:p>
                    <w:sdt>
                      <w:sdtPr>
                        <w:alias w:val="307 str. 1 d."/>
                        <w:tag w:val="part_8af2ff9ea53b4903a1c15fafdf113bc7"/>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8af2ff9ea53b4903a1c15fafdf113bc7"/>
                              <w:lock w:val="sdtLocked"/>
                              <w:richText/>
                            </w:sdtPr>
                            <w:sdtContent>
                              <w:r>
                                <w:rPr>
                                  <w:rFonts w:eastAsia="SimSun"/>
                                  <w:kern w:val="3"/>
                                  <w:szCs w:val="24"/>
                                  <w:lang w:eastAsia="zh-CN" w:bidi="hi-IN"/>
                                </w:rPr>
                                <w:t>1</w:t>
                              </w:r>
                            </w:sdtContent>
                          </w:sdt>
                          <w:r>
                            <w:rPr>
                              <w:rFonts w:eastAsia="SimSun"/>
                              <w:kern w:val="3"/>
                              <w:szCs w:val="24"/>
                              <w:lang w:eastAsia="zh-CN" w:bidi="hi-IN"/>
                            </w:rPr>
                            <w:t>. Transporto priemonių, ne keliais judančių mechanizmų ir įrengimų, kurių į aplinkos orą išmetamų teršalų kiekis viršija nustatytus ribinius dydžius, arba transporto priemonių, ne keliais judančių mechanizmų ir įrengimų su neveikiančia gamintojo numatyta išmetamųjų dujų neutralizavimo sistema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2 d."/>
                        <w:tag w:val="part_a00362f0635c4538b764dca726af4d49"/>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a00362f0635c4538b764dca726af4d49"/>
                              <w:lock w:val="sdtLocked"/>
                              <w:richText/>
                            </w:sdtPr>
                            <w:sdtContent>
                              <w:r>
                                <w:rPr>
                                  <w:rFonts w:eastAsia="SimSun"/>
                                  <w:kern w:val="3"/>
                                  <w:szCs w:val="24"/>
                                  <w:lang w:eastAsia="zh-CN" w:bidi="hi-IN"/>
                                </w:rPr>
                                <w:t>2</w:t>
                              </w:r>
                            </w:sdtContent>
                          </w:sdt>
                          <w:r>
                            <w:rPr>
                              <w:rFonts w:eastAsia="SimSun"/>
                              <w:kern w:val="3"/>
                              <w:szCs w:val="24"/>
                              <w:lang w:eastAsia="zh-CN" w:bidi="hi-IN"/>
                            </w:rPr>
                            <w:t>. Šio straipsnio 1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3 d."/>
                        <w:tag w:val="part_5a26962446a64d609f31f8348aa5f980"/>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5a26962446a64d609f31f8348aa5f980"/>
                              <w:lock w:val="sdtLocked"/>
                              <w:richText/>
                            </w:sdtPr>
                            <w:sdtContent>
                              <w:r>
                                <w:rPr>
                                  <w:rFonts w:eastAsia="SimSun"/>
                                  <w:kern w:val="3"/>
                                  <w:szCs w:val="24"/>
                                  <w:lang w:eastAsia="zh-CN" w:bidi="hi-IN"/>
                                </w:rPr>
                                <w:t>3</w:t>
                              </w:r>
                            </w:sdtContent>
                          </w:sdt>
                          <w:r>
                            <w:rPr>
                              <w:rFonts w:eastAsia="SimSun"/>
                              <w:kern w:val="3"/>
                              <w:szCs w:val="24"/>
                              <w:lang w:eastAsia="zh-CN" w:bidi="hi-IN"/>
                            </w:rPr>
                            <w:t>. Transporto priemonių, ne keliais judančių mechanizmų ir įrengimų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4 d."/>
                        <w:tag w:val="part_bfb7bc3f1b8d43f78c153ed7158af9da"/>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bfb7bc3f1b8d43f78c153ed7158af9da"/>
                              <w:lock w:val="sdtLocked"/>
                              <w:richText/>
                            </w:sdtPr>
                            <w:sdtContent>
                              <w:r>
                                <w:rPr>
                                  <w:rFonts w:eastAsia="SimSun"/>
                                  <w:kern w:val="3"/>
                                  <w:szCs w:val="24"/>
                                  <w:lang w:eastAsia="zh-CN" w:bidi="hi-IN"/>
                                </w:rPr>
                                <w:t>4</w:t>
                              </w:r>
                            </w:sdtContent>
                          </w:sdt>
                          <w:r>
                            <w:rPr>
                              <w:rFonts w:eastAsia="SimSun"/>
                              <w:kern w:val="3"/>
                              <w:szCs w:val="24"/>
                              <w:lang w:eastAsia="zh-CN" w:bidi="hi-IN"/>
                            </w:rPr>
                            <w:t>. Šio straipsnio 3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5 d."/>
                        <w:tag w:val="part_28f22d88df2647cda194461c613b49e8"/>
                        <w:lock w:val="sdtLocked"/>
                        <w:richText/>
                      </w:sdtPr>
                      <w:sdtContent>
                        <w:p>
                          <w:pPr>
                            <w:suppressAutoHyphens/>
                            <w:spacing w:line="360" w:lineRule="auto"/>
                            <w:ind w:firstLine="720"/>
                            <w:jc w:val="both"/>
                            <w:textAlignment w:val="baseline"/>
                            <w:rPr>
                              <w:bCs/>
                              <w:szCs w:val="24"/>
                            </w:rPr>
                          </w:pPr>
                          <w:sdt>
                            <w:sdtPr>
                              <w:alias w:val="Numeris"/>
                              <w:tag w:val="nr_28f22d88df2647cda194461c613b49e8"/>
                              <w:lock w:val="sdtLocked"/>
                              <w:richText/>
                            </w:sdtPr>
                            <w:sdtContent>
                              <w:r>
                                <w:rPr>
                                  <w:rFonts w:eastAsia="SimSun"/>
                                  <w:kern w:val="3"/>
                                  <w:szCs w:val="24"/>
                                  <w:lang w:eastAsia="zh-CN" w:bidi="hi-IN"/>
                                </w:rPr>
                                <w:t>5</w:t>
                              </w:r>
                            </w:sdtContent>
                          </w:sdt>
                          <w:r>
                            <w:rPr>
                              <w:rFonts w:eastAsia="SimSun"/>
                              <w:kern w:val="3"/>
                              <w:szCs w:val="24"/>
                              <w:lang w:eastAsia="zh-CN" w:bidi="hi-IN"/>
                            </w:rPr>
                            <w:t xml:space="preserve">. </w:t>
                          </w:r>
                          <w:r>
                            <w:rPr>
                              <w:rFonts w:eastAsia="SimSun"/>
                              <w:color w:val="000000"/>
                              <w:kern w:val="3"/>
                              <w:szCs w:val="24"/>
                              <w:lang w:eastAsia="zh-CN" w:bidi="hi-IN"/>
                            </w:rPr>
                            <w:t>Už šio straipsnio 3, 4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6eca6906594e491bb6811c9283092f72"/>
                        <w:lock w:val="sdtLocked"/>
                        <w:richText/>
                      </w:sdtPr>
                      <w:sdtContent>
                        <w:p>
                          <w:pPr>
                            <w:spacing w:line="360" w:lineRule="atLeast"/>
                            <w:ind w:firstLine="720"/>
                            <w:jc w:val="both"/>
                            <w:rPr>
                              <w:szCs w:val="24"/>
                            </w:rPr>
                          </w:pPr>
                          <w:sdt>
                            <w:sdtPr>
                              <w:alias w:val="Numeris"/>
                              <w:tag w:val="nr_6eca6906594e491bb6811c9283092f72"/>
                              <w:lock w:val="sdtLocked"/>
                              <w:richText/>
                            </w:sdtPr>
                            <w:sdtContent>
                              <w:r>
                                <w:rPr>
                                  <w:szCs w:val="24"/>
                                </w:rPr>
                                <w:t>7</w:t>
                              </w:r>
                            </w:sdtContent>
                          </w:sdt>
                          <w:r>
                            <w:rPr>
                              <w:szCs w:val="24"/>
                            </w:rPr>
                            <w:t xml:space="preserve">. Už šio straipsnio 1, 2, 5, 6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arba veterinarinių vaistų konfiskavimas. Už šio straipsnio 3, 4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e508a9fcdc204c3ab0b249f29e674e95"/>
                        <w:lock w:val="sdtLocked"/>
                        <w:richText/>
                      </w:sdtPr>
                      <w:sdtContent>
                        <w:p>
                          <w:pPr>
                            <w:spacing w:line="360" w:lineRule="auto"/>
                            <w:ind w:firstLine="720"/>
                            <w:jc w:val="both"/>
                            <w:rPr>
                              <w:bCs/>
                              <w:szCs w:val="24"/>
                              <w:lang w:eastAsia="lt-LT"/>
                            </w:rPr>
                          </w:pPr>
                          <w:sdt>
                            <w:sdtPr>
                              <w:alias w:val="Numeris"/>
                              <w:tag w:val="nr_e508a9fcdc204c3ab0b249f29e674e95"/>
                              <w:lock w:val="sdtLocked"/>
                              <w:richText/>
                            </w:sdtPr>
                            <w:sdtContent>
                              <w:r>
                                <w:rPr>
                                  <w:bCs/>
                                </w:rPr>
                                <w:t>20</w:t>
                              </w:r>
                            </w:sdtContent>
                          </w:sdt>
                          <w:r>
                            <w:rPr>
                              <w:bCs/>
                            </w:rPr>
                            <w:t>. Už šio straipsnio 1, 2, 3, 4, 5, 6, 7, 8, 9, 10 dalyse numatytus administracinius nusižengimus gali būti skiriamas gyvūnų konfiskavimas. Už šio straipsnio 11, 12, 13, 14, 15</w:t>
                          </w:r>
                          <w:r>
                            <w:t>,</w:t>
                          </w:r>
                          <w:r>
                            <w:rPr>
                              <w:b/>
                            </w:rPr>
                            <w:t xml:space="preserve"> </w:t>
                          </w:r>
                          <w:r>
                            <w:t>16, 17, 18, 19</w:t>
                          </w:r>
                          <w:r>
                            <w:rPr>
                              <w:bCs/>
                            </w:rPr>
                            <w:t xml:space="preserve">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433d990681c6439b9afe9855a1c211a5"/>
                    <w:lock w:val="sdtLocked"/>
                    <w:richText/>
                  </w:sdtPr>
                  <w:sdtContent>
                    <w:p>
                      <w:pPr>
                        <w:spacing w:line="360" w:lineRule="atLeast"/>
                        <w:ind w:left="2552" w:hanging="1832"/>
                        <w:jc w:val="both"/>
                        <w:rPr>
                          <w:b/>
                          <w:bCs/>
                          <w:szCs w:val="24"/>
                          <w:lang w:eastAsia="lt-LT"/>
                        </w:rPr>
                      </w:pPr>
                      <w:sdt>
                        <w:sdtPr>
                          <w:alias w:val="Numeris"/>
                          <w:tag w:val="nr_433d990681c6439b9afe9855a1c211a5"/>
                          <w:lock w:val="sdtLocked"/>
                          <w:richText/>
                        </w:sdtPr>
                        <w:sdtContent>
                          <w:r>
                            <w:rPr>
                              <w:b/>
                              <w:bCs/>
                              <w:szCs w:val="24"/>
                              <w:lang w:eastAsia="lt-LT"/>
                            </w:rPr>
                            <w:t>362</w:t>
                          </w:r>
                          <w:r>
                            <w:rPr>
                              <w:b/>
                              <w:bCs/>
                              <w:szCs w:val="24"/>
                              <w:vertAlign w:val="superscript"/>
                              <w:lang w:eastAsia="lt-LT"/>
                            </w:rPr>
                            <w:t>1</w:t>
                          </w:r>
                        </w:sdtContent>
                      </w:sdt>
                      <w:r>
                        <w:rPr>
                          <w:b/>
                          <w:bCs/>
                          <w:szCs w:val="24"/>
                          <w:lang w:eastAsia="lt-LT"/>
                        </w:rPr>
                        <w:t xml:space="preserve"> straipsnis. </w:t>
                      </w:r>
                      <w:sdt>
                        <w:sdtPr>
                          <w:alias w:val="Pavadinimas"/>
                          <w:tag w:val="title_433d990681c6439b9afe9855a1c211a5"/>
                          <w:lock w:val="sdtLocked"/>
                          <w:richText/>
                        </w:sdtPr>
                        <w:sdtContent>
                          <w:r>
                            <w:rPr>
                              <w:b/>
                              <w:bCs/>
                              <w:szCs w:val="24"/>
                              <w:lang w:eastAsia="lt-LT"/>
                            </w:rPr>
                            <w:t>Lietuvos Respublikos statybos įstatyme nustatytų statybvietėje esančių asmenų identifikavimo reikalavimų pažeidimas</w:t>
                          </w:r>
                        </w:sdtContent>
                      </w:sdt>
                    </w:p>
                    <w:sdt>
                      <w:sdtPr>
                        <w:alias w:val="362-1 str. 1 d."/>
                        <w:tag w:val="part_f7b9dc13d0ee4e03ac851af3ced13045"/>
                        <w:lock w:val="sdtLocked"/>
                        <w:richText/>
                      </w:sdtPr>
                      <w:sdtContent>
                        <w:p>
                          <w:pPr>
                            <w:spacing w:line="360" w:lineRule="atLeast"/>
                            <w:ind w:firstLine="720"/>
                            <w:jc w:val="both"/>
                            <w:rPr>
                              <w:szCs w:val="24"/>
                              <w:lang w:eastAsia="lt-LT"/>
                            </w:rPr>
                          </w:pPr>
                          <w:sdt>
                            <w:sdtPr>
                              <w:alias w:val="Numeris"/>
                              <w:tag w:val="nr_f7b9dc13d0ee4e03ac851af3ced13045"/>
                              <w:lock w:val="sdtLocked"/>
                              <w:richText/>
                            </w:sdtPr>
                            <w:sdtContent>
                              <w:r>
                                <w:rPr>
                                  <w:szCs w:val="24"/>
                                  <w:lang w:eastAsia="lt-LT"/>
                                </w:rPr>
                                <w:t>1</w:t>
                              </w:r>
                            </w:sdtContent>
                          </w:sdt>
                          <w:r>
                            <w:rPr>
                              <w:szCs w:val="24"/>
                              <w:lang w:eastAsia="lt-LT"/>
                            </w:rPr>
                            <w:t xml:space="preserve">. Lietuvos Respublikos statybos įstatyme nustatytų statybvietėje esančių asmenų identifikavimo reikalavimų pažeidimas </w:t>
                          </w:r>
                        </w:p>
                        <w:p>
                          <w:pPr>
                            <w:spacing w:line="360" w:lineRule="atLeast"/>
                            <w:ind w:firstLine="720"/>
                            <w:jc w:val="both"/>
                            <w:rPr>
                              <w:lang w:eastAsia="lt-LT"/>
                            </w:rPr>
                          </w:pPr>
                          <w:r>
                            <w:rPr>
                              <w:lang w:eastAsia="lt-LT"/>
                            </w:rPr>
                            <w:t xml:space="preserve">užtraukia baudą statybvietėje esantiems darbuotojams, kitiems statybvietėje esantiems asmenims nuo penkiasdešimt iki vieno šimto penkiasdešimt eurų, rangovams ar statytojams (užsakovams) fiziniams asmenims, savarankiškai dirbantiems asmenims – nuo penkių šimtų iki vieno tūkstančio vieno šimto eurų ir rangovų ar statytojų (užsakovų) juridinių asmenų vadovams ar kitiems atsakingiems asmenims – nuo vieno tūkstančio vieno šimto iki dviejų tūkstančių penkių šimtų penkiasdešimt eurų. </w:t>
                          </w:r>
                        </w:p>
                      </w:sdtContent>
                    </w:sdt>
                    <w:sdt>
                      <w:sdtPr>
                        <w:alias w:val="362-1 str. 2 d."/>
                        <w:tag w:val="part_c35159ee3980433284ff115c115b2623"/>
                        <w:lock w:val="sdtLocked"/>
                        <w:richText/>
                      </w:sdtPr>
                      <w:sdtContent>
                        <w:p>
                          <w:pPr>
                            <w:spacing w:line="360" w:lineRule="atLeast"/>
                            <w:ind w:firstLine="720"/>
                            <w:jc w:val="both"/>
                            <w:rPr>
                              <w:szCs w:val="24"/>
                              <w:lang w:eastAsia="lt-LT"/>
                            </w:rPr>
                          </w:pPr>
                          <w:sdt>
                            <w:sdtPr>
                              <w:alias w:val="Numeris"/>
                              <w:tag w:val="nr_c35159ee3980433284ff115c115b262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lang w:eastAsia="lt-LT"/>
                            </w:rPr>
                            <w:t>užtraukia baudą statybvietėje esantiems darbuotojams, kitiems statybvietėje esantiems asmenims nuo vieno šimto penkiasdešimt iki dviejų šimtų penkiasdešimt eurų, rangovams ar statytojams (užsakovams) fiziniams asmenims, savarankiškai dirbantiems asmenims – nuo vieno tūkstančio vieno šimto iki dviejų tūkstančių penkių šimtų penkiasdešimt eurų ir rangovų ar statytojų (užsakovų) juridinių asmenų vadovams ar kitiems atsakingiems asmenims – nuo keturių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73d39d6e23c14acd9a11951dc3cf76e9"/>
                    <w:lock w:val="sdtLocked"/>
                    <w:richText/>
                  </w:sdtPr>
                  <w:sdtContent>
                    <w:p>
                      <w:pPr>
                        <w:tabs>
                          <w:tab w:val="left" w:pos="993"/>
                        </w:tabs>
                        <w:spacing w:line="360" w:lineRule="auto"/>
                        <w:ind w:firstLine="720"/>
                        <w:jc w:val="both"/>
                        <w:rPr>
                          <w:rFonts w:eastAsia="PMingLiU"/>
                          <w:szCs w:val="24"/>
                          <w:lang w:eastAsia="zh-TW"/>
                        </w:rPr>
                      </w:pPr>
                      <w:sdt>
                        <w:sdtPr>
                          <w:alias w:val="Numeris"/>
                          <w:tag w:val="nr_73d39d6e23c14acd9a11951dc3cf76e9"/>
                          <w:lock w:val="sdtLocked"/>
                          <w:richText/>
                        </w:sdtPr>
                        <w:sdtContent>
                          <w:r>
                            <w:rPr>
                              <w:b/>
                              <w:color w:val="000000"/>
                              <w:szCs w:val="24"/>
                            </w:rPr>
                            <w:t>381</w:t>
                          </w:r>
                        </w:sdtContent>
                      </w:sdt>
                      <w:r>
                        <w:rPr>
                          <w:b/>
                          <w:color w:val="000000"/>
                          <w:szCs w:val="24"/>
                        </w:rPr>
                        <w:t xml:space="preserve"> straipsnis. </w:t>
                      </w:r>
                      <w:sdt>
                        <w:sdtPr>
                          <w:alias w:val="Pavadinimas"/>
                          <w:tag w:val="title_73d39d6e23c14acd9a11951dc3cf76e9"/>
                          <w:lock w:val="sdtLocked"/>
                          <w:richText/>
                        </w:sdtPr>
                        <w:sdtContent>
                          <w:r>
                            <w:rPr>
                              <w:b/>
                              <w:color w:val="000000"/>
                              <w:szCs w:val="24"/>
                            </w:rPr>
                            <w:t>Geležinkelių infrastruktūros reikalavimų nesilaikymas</w:t>
                          </w:r>
                        </w:sdtContent>
                      </w:sdt>
                    </w:p>
                    <w:sdt>
                      <w:sdtPr>
                        <w:alias w:val="381 str. 1 d."/>
                        <w:tag w:val="part_47f9aa5d71054174bab15cdea22459e0"/>
                        <w:lock w:val="sdtLocked"/>
                        <w:richText/>
                      </w:sdtPr>
                      <w:sdtContent>
                        <w:p>
                          <w:pPr>
                            <w:spacing w:line="360" w:lineRule="auto"/>
                            <w:ind w:firstLine="720"/>
                            <w:jc w:val="both"/>
                            <w:rPr>
                              <w:color w:val="000000"/>
                              <w:szCs w:val="24"/>
                              <w:lang w:eastAsia="lt-LT"/>
                            </w:rPr>
                          </w:pPr>
                          <w:r>
                            <w:rPr>
                              <w:color w:val="000000"/>
                              <w:szCs w:val="24"/>
                              <w:lang w:eastAsia="lt-LT"/>
                            </w:rPr>
                            <w:t>Techniškai netvarkingos geležinkelių infrastruktūros naudojimas arba geležinkelių infrastruktūros naudojimas neatlikus jos techninės priežiūros</w:t>
                          </w:r>
                        </w:p>
                      </w:sdtContent>
                    </w:sdt>
                    <w:sdt>
                      <w:sdtPr>
                        <w:alias w:val="381 str. 2 d."/>
                        <w:tag w:val="part_f7a5d72ff76643baba9f472a6cbf9802"/>
                        <w:lock w:val="sdtLocked"/>
                        <w:richText/>
                      </w:sdtPr>
                      <w:sdtContent>
                        <w:p>
                          <w:pPr>
                            <w:spacing w:line="360" w:lineRule="auto"/>
                            <w:ind w:firstLine="720"/>
                            <w:jc w:val="both"/>
                            <w:rPr>
                              <w:bCs/>
                              <w:szCs w:val="24"/>
                            </w:rPr>
                          </w:pPr>
                          <w:r>
                            <w:rPr>
                              <w:color w:val="000000"/>
                              <w:szCs w:val="24"/>
                              <w:lang w:eastAsia="lt-LT"/>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140f9019d753443eaec781123bc59b8a"/>
                        <w:lock w:val="sdtLocked"/>
                        <w:richText/>
                      </w:sdtPr>
                      <w:sdtContent>
                        <w:p>
                          <w:pPr>
                            <w:spacing w:line="360" w:lineRule="auto"/>
                            <w:ind w:firstLine="720"/>
                            <w:jc w:val="both"/>
                            <w:rPr>
                              <w:szCs w:val="24"/>
                            </w:rPr>
                          </w:pPr>
                          <w:sdt>
                            <w:sdtPr>
                              <w:alias w:val="Numeris"/>
                              <w:tag w:val="nr_140f9019d753443eaec781123bc59b8a"/>
                              <w:lock w:val="sdtLocked"/>
                              <w:richText/>
                            </w:sdtPr>
                            <w:sdtContent>
                              <w:r>
                                <w:rPr>
                                  <w:szCs w:val="24"/>
                                </w:rPr>
                                <w:t>24</w:t>
                              </w:r>
                            </w:sdtContent>
                          </w:sdt>
                          <w:r>
                            <w:rPr>
                              <w:szCs w:val="24"/>
                            </w:rPr>
                            <w:t xml:space="preserve">. Teisės aktuose nustatytų reikalavimų dėl laivo avarijos ar incidento tyrimo metu gautos informacijos konfidencialumo užtikrinimo pažeidimas </w:t>
                          </w:r>
                        </w:p>
                        <w:p>
                          <w:pPr>
                            <w:spacing w:line="360" w:lineRule="auto"/>
                            <w:ind w:firstLine="720"/>
                            <w:jc w:val="both"/>
                            <w:rPr>
                              <w:szCs w:val="24"/>
                              <w:lang w:eastAsia="lt-LT"/>
                            </w:rPr>
                          </w:pPr>
                          <w:r>
                            <w:rPr>
                              <w:szCs w:val="24"/>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5db3b5d26eec42de87a561de6911944e"/>
                    <w:lock w:val="sdtLocked"/>
                    <w:richText/>
                  </w:sdtPr>
                  <w:sdtContent>
                    <w:p>
                      <w:pPr>
                        <w:spacing w:line="360" w:lineRule="auto"/>
                        <w:ind w:left="2835" w:hanging="2115"/>
                        <w:jc w:val="both"/>
                        <w:rPr>
                          <w:szCs w:val="24"/>
                        </w:rPr>
                      </w:pPr>
                      <w:sdt>
                        <w:sdtPr>
                          <w:alias w:val="Numeris"/>
                          <w:tag w:val="nr_5db3b5d26eec42de87a561de6911944e"/>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5db3b5d26eec42de87a561de6911944e"/>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2118617bec8943f4b615472daf1d88a5"/>
                        <w:lock w:val="sdtLocked"/>
                        <w:richText/>
                      </w:sdtPr>
                      <w:sdtContent>
                        <w:p>
                          <w:pPr>
                            <w:spacing w:line="360" w:lineRule="auto"/>
                            <w:ind w:firstLine="720"/>
                            <w:jc w:val="both"/>
                            <w:rPr>
                              <w:szCs w:val="24"/>
                            </w:rPr>
                          </w:pPr>
                          <w:r>
                            <w:rPr>
                              <w:szCs w:val="24"/>
                            </w:rPr>
                            <w:t xml:space="preserve">Reikalavimų dėl geležinkelių transporto katastrofos, eismo įvykio ar rikto tyrimo eismo saugos rekomendacijų, laivo avarijos ar incidento tyrimo saugos rekomendacijų, orlaivio avarijos ar incidento tyrimo saugos rekomendacijų įvertinimo pažeidimas </w:t>
                          </w:r>
                        </w:p>
                      </w:sdtContent>
                    </w:sdt>
                    <w:sdt>
                      <w:sdtPr>
                        <w:alias w:val="413-1 str. 2 d."/>
                        <w:tag w:val="part_227f0e5d15b2490a9d8e124299a3a2f8"/>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eb64715d535f4c5bbd30e963ab9602a7"/>
                        <w:lock w:val="sdtLocked"/>
                        <w:richText/>
                      </w:sdtPr>
                      <w:sdtContent>
                        <w:p>
                          <w:pPr>
                            <w:spacing w:line="360" w:lineRule="auto"/>
                            <w:ind w:firstLine="720"/>
                            <w:jc w:val="both"/>
                            <w:rPr>
                              <w:szCs w:val="24"/>
                              <w:lang w:eastAsia="lt-LT"/>
                            </w:rPr>
                          </w:pPr>
                          <w:sdt>
                            <w:sdtPr>
                              <w:alias w:val="Numeris"/>
                              <w:tag w:val="nr_eb64715d535f4c5bbd30e963ab9602a7"/>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w:t>
                          </w:r>
                          <w:r>
                            <w:rPr>
                              <w:bCs/>
                              <w:szCs w:val="24"/>
                              <w:lang w:eastAsia="lt-LT"/>
                            </w:rPr>
                            <w:t xml:space="preserve"> arba dėl kurių </w:t>
                          </w:r>
                          <w:r>
                            <w:rPr>
                              <w:szCs w:val="24"/>
                              <w:lang w:eastAsia="lt-LT"/>
                            </w:rPr>
                            <w:t>nesumokėti valstybės nustatyti su transporto priemone ar jos dalyvavimu viešajame eisme susiję mokesčiai,</w:t>
                          </w:r>
                          <w:r>
                            <w:rPr>
                              <w:bCs/>
                              <w:szCs w:val="24"/>
                              <w:lang w:eastAsia="lt-LT"/>
                            </w:rPr>
                            <w:t xml:space="preserve"> </w:t>
                          </w:r>
                          <w:r>
                            <w:rPr>
                              <w:color w:val="000000"/>
                              <w:szCs w:val="24"/>
                              <w:lang w:eastAsia="lt-LT"/>
                            </w:rPr>
                            <w:t xml:space="preserve">arba kurių leidimas dalyvauti viešajame eisme sustabdytas, nes </w:t>
                          </w:r>
                          <w:r>
                            <w:rPr>
                              <w:bCs/>
                              <w:szCs w:val="24"/>
                              <w:lang w:eastAsia="lt-LT"/>
                            </w:rPr>
                            <w:t xml:space="preserve">transporto priemonės savininkas ir valdytojas išregistruoti iš Juridinių asmenų registro (kai motorinės transporto priemonės ir (ar) priekabos savininkas ar valdytojas yra juridinis asmuo) arba mirę, </w:t>
                          </w:r>
                          <w:r>
                            <w:rPr>
                              <w:color w:val="000000"/>
                              <w:szCs w:val="24"/>
                              <w:lang w:eastAsia="lt-LT"/>
                            </w:rPr>
                            <w:t>arba kurių padangos neatitinka nustatytų techninių ar padangų naudojimo reikalavimų,</w:t>
                          </w:r>
                          <w:r>
                            <w:rPr>
                              <w:bCs/>
                              <w:color w:val="000000"/>
                              <w:szCs w:val="24"/>
                              <w:lang w:eastAsia="lt-LT"/>
                            </w:rPr>
                            <w:t xml:space="preserve"> </w:t>
                          </w:r>
                          <w:r>
                            <w:rPr>
                              <w:color w:val="000000"/>
                              <w:szCs w:val="24"/>
                              <w:lang w:eastAsia="lt-LT"/>
                            </w:rPr>
                            <w:t>vairavimas</w:t>
                          </w:r>
                          <w:r>
                            <w:rPr>
                              <w:bCs/>
                              <w:color w:val="000000"/>
                              <w:szCs w:val="24"/>
                              <w:lang w:eastAsia="lt-LT"/>
                            </w:rPr>
                            <w:t xml:space="preserve"> </w:t>
                          </w:r>
                          <w:r>
                            <w:rPr>
                              <w:color w:val="000000"/>
                              <w:szCs w:val="24"/>
                              <w:lang w:eastAsia="lt-LT"/>
                            </w:rPr>
                            <w:t xml:space="preserve">arba vairavimas neturint Lietuvos Respublikos vidaus reikalų ministro nustatyta tvarka išduoto leidimo naudotis kelių transporto priemone su stiklais, kurių šviesos laidumas mažesnis, negu leistina, </w:t>
                          </w:r>
                        </w:p>
                        <w:p>
                          <w:pPr>
                            <w:spacing w:line="360" w:lineRule="auto"/>
                            <w:ind w:firstLine="720"/>
                            <w:jc w:val="both"/>
                            <w:rPr>
                              <w:bCs/>
                              <w:szCs w:val="24"/>
                            </w:rPr>
                          </w:pPr>
                          <w:r>
                            <w:rPr>
                              <w:color w:val="000000"/>
                              <w:szCs w:val="24"/>
                              <w:lang w:eastAsia="lt-LT"/>
                            </w:rPr>
                            <w:t>užtraukia baudą vairuotojams nuo trisdešimt iki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c4453e29b3764161a85773ac713f9074"/>
                        <w:lock w:val="sdtLocked"/>
                        <w:richText/>
                      </w:sdtPr>
                      <w:sdtContent>
                        <w:p>
                          <w:pPr>
                            <w:spacing w:line="360" w:lineRule="auto"/>
                            <w:ind w:firstLine="720"/>
                            <w:jc w:val="both"/>
                            <w:rPr>
                              <w:bCs/>
                              <w:szCs w:val="24"/>
                            </w:rPr>
                          </w:pPr>
                          <w:sdt>
                            <w:sdtPr>
                              <w:alias w:val="Numeris"/>
                              <w:tag w:val="nr_c4453e29b3764161a85773ac713f9074"/>
                              <w:lock w:val="sdtLocked"/>
                              <w:richText/>
                            </w:sdtPr>
                            <w:sdtContent>
                              <w:r>
                                <w:rPr>
                                  <w:szCs w:val="24"/>
                                </w:rPr>
                                <w:t>7</w:t>
                              </w:r>
                            </w:sdtContent>
                          </w:sdt>
                          <w:r>
                            <w:rPr>
                              <w:szCs w:val="24"/>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84d0b865d49c49979c5b7c0c9aba9e9a"/>
                    <w:lock w:val="sdtLocked"/>
                    <w:richText/>
                  </w:sdtPr>
                  <w:sdtContent>
                    <w:p>
                      <w:pPr>
                        <w:spacing w:line="360" w:lineRule="auto"/>
                        <w:ind w:left="2552" w:hanging="1832"/>
                        <w:jc w:val="both"/>
                        <w:rPr>
                          <w:b/>
                          <w:szCs w:val="24"/>
                          <w:lang w:eastAsia="lt-LT"/>
                        </w:rPr>
                      </w:pPr>
                      <w:sdt>
                        <w:sdtPr>
                          <w:alias w:val="Numeris"/>
                          <w:tag w:val="nr_84d0b865d49c49979c5b7c0c9aba9e9a"/>
                          <w:lock w:val="sdtLocked"/>
                          <w:richText/>
                        </w:sdtPr>
                        <w:sdtContent>
                          <w:r>
                            <w:rPr>
                              <w:b/>
                              <w:szCs w:val="24"/>
                              <w:lang w:eastAsia="lt-LT"/>
                            </w:rPr>
                            <w:t>420</w:t>
                          </w:r>
                        </w:sdtContent>
                      </w:sdt>
                      <w:r>
                        <w:rPr>
                          <w:b/>
                          <w:szCs w:val="24"/>
                          <w:lang w:eastAsia="lt-LT"/>
                        </w:rPr>
                        <w:t xml:space="preserve"> straipsnis. </w:t>
                      </w:r>
                      <w:sdt>
                        <w:sdtPr>
                          <w:alias w:val="Pavadinimas"/>
                          <w:tag w:val="title_84d0b865d49c49979c5b7c0c9aba9e9a"/>
                          <w:lock w:val="sdtLocked"/>
                          <w:richText/>
                        </w:sdtPr>
                        <w:sdtContent>
                          <w:r>
                            <w:rPr>
                              <w:b/>
                              <w:szCs w:val="24"/>
                              <w:lang w:eastAsia="lt-LT"/>
                            </w:rPr>
                            <w:t>Pavojingas ir chuliganiškas vairavimas, Kelių eismo taisyklėse nustatyto draudimo lenkti ar įvažiuoti į priešpriešinio eismo juostą pažeidimas</w:t>
                          </w:r>
                        </w:sdtContent>
                      </w:sdt>
                    </w:p>
                    <w:sdt>
                      <w:sdtPr>
                        <w:alias w:val="420 str. 1 d."/>
                        <w:tag w:val="part_f2ef71be74eb4cbba9fea6c8050319bb"/>
                        <w:lock w:val="sdtLocked"/>
                        <w:richText/>
                      </w:sdtPr>
                      <w:sdtContent>
                        <w:p>
                          <w:pPr>
                            <w:spacing w:line="360" w:lineRule="auto"/>
                            <w:ind w:firstLine="720"/>
                            <w:jc w:val="both"/>
                            <w:rPr>
                              <w:szCs w:val="24"/>
                              <w:lang w:eastAsia="lt-LT"/>
                            </w:rPr>
                          </w:pPr>
                          <w:sdt>
                            <w:sdtPr>
                              <w:alias w:val="Numeris"/>
                              <w:tag w:val="nr_f2ef71be74eb4cbba9fea6c8050319bb"/>
                              <w:lock w:val="sdtLocked"/>
                              <w:richText/>
                            </w:sdtPr>
                            <w:sdtContent>
                              <w:r>
                                <w:rPr>
                                  <w:szCs w:val="24"/>
                                  <w:lang w:eastAsia="lt-LT"/>
                                </w:rPr>
                                <w:t>1</w:t>
                              </w:r>
                            </w:sdtContent>
                          </w:sdt>
                          <w:r>
                            <w:rPr>
                              <w:szCs w:val="24"/>
                              <w:lang w:eastAsia="lt-LT"/>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pacing w:line="360" w:lineRule="auto"/>
                            <w:ind w:firstLine="720"/>
                            <w:jc w:val="both"/>
                            <w:rPr>
                              <w:szCs w:val="24"/>
                              <w:lang w:eastAsia="lt-LT"/>
                            </w:rPr>
                          </w:pPr>
                          <w:r>
                            <w:rPr>
                              <w:szCs w:val="24"/>
                              <w:lang w:eastAsia="lt-LT"/>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539e8550bed04ba3abf3b1829e27266c"/>
                        <w:lock w:val="sdtLocked"/>
                        <w:richText/>
                      </w:sdtPr>
                      <w:sdtContent>
                        <w:p>
                          <w:pPr>
                            <w:spacing w:line="360" w:lineRule="auto"/>
                            <w:ind w:firstLine="720"/>
                            <w:jc w:val="both"/>
                            <w:rPr>
                              <w:szCs w:val="24"/>
                              <w:lang w:eastAsia="lt-LT"/>
                            </w:rPr>
                          </w:pPr>
                          <w:sdt>
                            <w:sdtPr>
                              <w:alias w:val="Numeris"/>
                              <w:tag w:val="nr_539e8550bed04ba3abf3b1829e27266c"/>
                              <w:lock w:val="sdtLocked"/>
                              <w:richText/>
                            </w:sdtPr>
                            <w:sdtContent>
                              <w:r>
                                <w:rPr>
                                  <w:szCs w:val="24"/>
                                  <w:lang w:eastAsia="lt-LT"/>
                                </w:rPr>
                                <w:t>2</w:t>
                              </w:r>
                            </w:sdtContent>
                          </w:sdt>
                          <w:r>
                            <w:rPr>
                              <w:szCs w:val="24"/>
                              <w:lang w:eastAsia="lt-LT"/>
                            </w:rPr>
                            <w:t>. Chuliganiškas vairavimas, t. y. pavojų eismo saugumui arba savo ar kitų žmonių saugumui keliantis Kelių eismo taisyklių pažeidimas dėl chuliganiškų paskatų,</w:t>
                          </w:r>
                        </w:p>
                        <w:p>
                          <w:pPr>
                            <w:spacing w:line="360" w:lineRule="auto"/>
                            <w:ind w:firstLine="720"/>
                            <w:jc w:val="both"/>
                            <w:rPr>
                              <w:szCs w:val="24"/>
                              <w:lang w:eastAsia="lt-LT"/>
                            </w:rPr>
                          </w:pPr>
                          <w:r>
                            <w:rPr>
                              <w:szCs w:val="24"/>
                              <w:lang w:eastAsia="lt-LT"/>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6f2a8b13572844fcb42058cbb7177c45"/>
                        <w:lock w:val="sdtLocked"/>
                        <w:richText/>
                      </w:sdtPr>
                      <w:sdtContent>
                        <w:p>
                          <w:pPr>
                            <w:widowControl w:val="0"/>
                            <w:spacing w:line="360" w:lineRule="auto"/>
                            <w:ind w:firstLine="720"/>
                            <w:jc w:val="both"/>
                            <w:rPr>
                              <w:szCs w:val="24"/>
                            </w:rPr>
                          </w:pPr>
                          <w:sdt>
                            <w:sdtPr>
                              <w:alias w:val="Numeris"/>
                              <w:tag w:val="nr_6f2a8b13572844fcb42058cbb7177c45"/>
                              <w:lock w:val="sdtLocked"/>
                              <w:richText/>
                            </w:sdtPr>
                            <w:sdtContent>
                              <w:r>
                                <w:rPr>
                                  <w:szCs w:val="24"/>
                                  <w:lang w:eastAsia="lt-LT"/>
                                </w:rPr>
                                <w:t>3</w:t>
                              </w:r>
                            </w:sdtContent>
                          </w:sdt>
                          <w:r>
                            <w:rPr>
                              <w:szCs w:val="24"/>
                              <w:lang w:eastAsia="lt-LT"/>
                            </w:rPr>
                            <w:t xml:space="preserve">. </w:t>
                          </w:r>
                          <w:r>
                            <w:rPr>
                              <w:rFonts w:eastAsia="Calibri"/>
                              <w:szCs w:val="24"/>
                            </w:rPr>
                            <w:t xml:space="preserve">Šio straipsnio 1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užtraukia baudą vairuotojams nuo d</w:t>
                          </w:r>
                          <w:r>
                            <w:rPr>
                              <w:bCs/>
                              <w:szCs w:val="24"/>
                            </w:rPr>
                            <w:t>evynių</w:t>
                          </w:r>
                          <w:r>
                            <w:rPr>
                              <w:szCs w:val="24"/>
                            </w:rPr>
                            <w:t xml:space="preserve"> šimtų iki </w:t>
                          </w:r>
                          <w:r>
                            <w:rPr>
                              <w:bCs/>
                              <w:szCs w:val="24"/>
                            </w:rPr>
                            <w:t xml:space="preserve">vieno tūkstančio dviejų </w:t>
                          </w:r>
                          <w:r>
                            <w:rPr>
                              <w:szCs w:val="24"/>
                            </w:rPr>
                            <w:t>šimtų eurų.</w:t>
                          </w:r>
                        </w:p>
                      </w:sdtContent>
                    </w:sdt>
                    <w:sdt>
                      <w:sdtPr>
                        <w:alias w:val="420 str. 4 d."/>
                        <w:tag w:val="part_5d662c23235e4bfb975c494161ca91a9"/>
                        <w:lock w:val="sdtLocked"/>
                        <w:richText/>
                      </w:sdtPr>
                      <w:sdtContent>
                        <w:p>
                          <w:pPr>
                            <w:widowControl w:val="0"/>
                            <w:spacing w:line="360" w:lineRule="auto"/>
                            <w:ind w:firstLine="720"/>
                            <w:jc w:val="both"/>
                            <w:rPr>
                              <w:szCs w:val="24"/>
                            </w:rPr>
                          </w:pPr>
                          <w:sdt>
                            <w:sdtPr>
                              <w:alias w:val="Numeris"/>
                              <w:tag w:val="nr_5d662c23235e4bfb975c494161ca91a9"/>
                              <w:lock w:val="sdtLocked"/>
                              <w:richText/>
                            </w:sdtPr>
                            <w:sdtContent>
                              <w:r>
                                <w:rPr>
                                  <w:szCs w:val="24"/>
                                  <w:lang w:eastAsia="lt-LT"/>
                                </w:rPr>
                                <w:t>4</w:t>
                              </w:r>
                            </w:sdtContent>
                          </w:sdt>
                          <w:r>
                            <w:rPr>
                              <w:szCs w:val="24"/>
                              <w:lang w:eastAsia="lt-LT"/>
                            </w:rPr>
                            <w:t xml:space="preserve">. </w:t>
                          </w:r>
                          <w:r>
                            <w:rPr>
                              <w:rFonts w:eastAsia="Calibri"/>
                              <w:szCs w:val="24"/>
                            </w:rPr>
                            <w:t xml:space="preserve">Šio straipsnio 2 dalyje numatyti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 xml:space="preserve">užtraukia baudą vairuotojams nuo vieno tūkstančio dviejų šimtų </w:t>
                          </w:r>
                          <w:r>
                            <w:rPr>
                              <w:bCs/>
                              <w:szCs w:val="24"/>
                            </w:rPr>
                            <w:t>iki vieno tūkstančio penkių šimtų</w:t>
                          </w:r>
                          <w:r>
                            <w:rPr>
                              <w:szCs w:val="24"/>
                            </w:rPr>
                            <w:t xml:space="preserve"> eurų.</w:t>
                          </w:r>
                        </w:p>
                      </w:sdtContent>
                    </w:sdt>
                    <w:sdt>
                      <w:sdtPr>
                        <w:alias w:val="420 str. 5 d."/>
                        <w:tag w:val="part_942d886248c9471ea76be466e11f085d"/>
                        <w:lock w:val="sdtLocked"/>
                        <w:richText/>
                      </w:sdtPr>
                      <w:sdtContent>
                        <w:p>
                          <w:pPr>
                            <w:tabs>
                              <w:tab w:val="left" w:pos="-1985"/>
                            </w:tabs>
                            <w:suppressAutoHyphens/>
                            <w:spacing w:line="360" w:lineRule="auto"/>
                            <w:ind w:firstLine="720"/>
                            <w:jc w:val="both"/>
                            <w:textAlignment w:val="baseline"/>
                            <w:rPr>
                              <w:bCs/>
                              <w:szCs w:val="24"/>
                            </w:rPr>
                          </w:pPr>
                          <w:sdt>
                            <w:sdtPr>
                              <w:alias w:val="Numeris"/>
                              <w:tag w:val="nr_942d886248c9471ea76be466e11f085d"/>
                              <w:lock w:val="sdtLocked"/>
                              <w:richText/>
                            </w:sdtPr>
                            <w:sdtContent>
                              <w:r>
                                <w:rPr>
                                  <w:rFonts w:eastAsia="Arial"/>
                                  <w:color w:val="000000"/>
                                  <w:kern w:val="3"/>
                                  <w:lang w:eastAsia="zh-CN"/>
                                </w:rPr>
                                <w:t>5</w:t>
                              </w:r>
                            </w:sdtContent>
                          </w:sdt>
                          <w:r>
                            <w:rPr>
                              <w:rFonts w:eastAsia="Arial"/>
                              <w:color w:val="000000"/>
                              <w:kern w:val="3"/>
                              <w:lang w:eastAsia="zh-CN"/>
                            </w:rPr>
                            <w:t xml:space="preserve">.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w:t>
                          </w:r>
                          <w:r>
                            <w:rPr>
                              <w:rFonts w:eastAsia="Arial"/>
                              <w:bCs/>
                              <w:color w:val="000000"/>
                              <w:kern w:val="3"/>
                              <w:lang w:eastAsia="zh-CN"/>
                            </w:rPr>
                            <w:t>arba asmenims, kuriems nustatytas lengvas neblaivumas (daugiau negu 0,4 promilės, bet ne daugiau negu 1,5 promilės), teisės vairuoti transporto priemones atėmimą nuo vienų iki dvejų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 xml:space="preserve">. Už šio straipsnio 4 dalyje numatytą administracinį nusižengimą privaloma skirti teisės vairuoti transporto priemones atėmimą nuo trejų iki penkerių metų </w:t>
                          </w:r>
                          <w:r>
                            <w:rPr>
                              <w:rFonts w:eastAsia="Arial"/>
                              <w:bCs/>
                              <w:color w:val="000000"/>
                              <w:kern w:val="3"/>
                              <w:lang w:eastAsia="zh-CN"/>
                            </w:rPr>
                            <w:t>arba asmenims, kuriems nustatytas lengvas neblaivumas (daugiau negu 0,4 promilės, bet ne daugiau negu 1,5 promilės), teisės vairuoti transporto priemones atėmimą nuo dvejų iki ketverių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94b8502c88b44183ac6e434bcd7faa96"/>
                        <w:lock w:val="sdtLocked"/>
                        <w:richText/>
                      </w:sdtPr>
                      <w:sdtContent>
                        <w:p>
                          <w:pPr>
                            <w:spacing w:line="360" w:lineRule="auto"/>
                            <w:ind w:firstLine="720"/>
                            <w:jc w:val="both"/>
                            <w:rPr>
                              <w:szCs w:val="24"/>
                            </w:rPr>
                          </w:pPr>
                          <w:sdt>
                            <w:sdtPr>
                              <w:alias w:val="Numeris"/>
                              <w:tag w:val="nr_94b8502c88b44183ac6e434bcd7faa96"/>
                              <w:lock w:val="sdtLocked"/>
                              <w:richText/>
                            </w:sdtPr>
                            <w:sdtContent>
                              <w:r>
                                <w:rPr>
                                  <w:rFonts w:eastAsia="Calibri"/>
                                  <w:szCs w:val="24"/>
                                </w:rPr>
                                <w:t>3</w:t>
                              </w:r>
                            </w:sdtContent>
                          </w:sdt>
                          <w:r>
                            <w:rPr>
                              <w:rFonts w:eastAsia="Calibri"/>
                              <w:szCs w:val="24"/>
                            </w:rPr>
                            <w:t xml:space="preserve">. Praktinis vairavimo mokymas, kai tai daro neblaivūs (daugiau negu 0,4 promilės, bet ne daugiau negu 1,5 promilės) vairavimo instruktoriai ar šeimos narį mokantys vairuoti asmenys arba asmenys, apsvaigę nuo narkotinių, psichotropinių ar kitų psichiką veikiančių medžiagų, taip pat apsvaigimo patikrinimo vengimas arba alkoholio </w:t>
                          </w:r>
                          <w:r>
                            <w:rPr>
                              <w:rFonts w:eastAsia="Calibri"/>
                              <w:bCs/>
                              <w:color w:val="000000"/>
                              <w:szCs w:val="24"/>
                            </w:rPr>
                            <w:t>(nustatytas daugiau negu 0,4 promilės neblaivumas)</w:t>
                          </w:r>
                          <w:r>
                            <w:rPr>
                              <w:rFonts w:eastAsia="Calibri"/>
                              <w:szCs w:val="24"/>
                            </w:rPr>
                            <w:t>, narkotinių, psichotropinių ar kitų psichiką veikiančių medžiagų vartojimas iki patikrinimo</w:t>
                          </w:r>
                        </w:p>
                        <w:p>
                          <w:pPr>
                            <w:widowControl w:val="0"/>
                            <w:spacing w:line="360" w:lineRule="auto"/>
                            <w:ind w:firstLine="720"/>
                            <w:jc w:val="both"/>
                            <w:rPr>
                              <w:rFonts w:eastAsia="Calibri"/>
                              <w:szCs w:val="24"/>
                            </w:rPr>
                          </w:pPr>
                          <w:r>
                            <w:rPr>
                              <w:rFonts w:eastAsia="Calibri"/>
                              <w:szCs w:val="24"/>
                            </w:rPr>
                            <w:t>užtraukia baudą vairavimo instruktoriams ar šeimos narį mokantiems vairuoti asmenims nuo vieno šimto penkiasdešimt iki trijų šimtų eurų.</w:t>
                          </w:r>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b3760a9533cd4af6a241e425f0b79d05"/>
                        <w:lock w:val="sdtLocked"/>
                        <w:richText/>
                      </w:sdtPr>
                      <w:sdtContent>
                        <w:p>
                          <w:pPr>
                            <w:spacing w:line="360" w:lineRule="auto"/>
                            <w:ind w:firstLine="720"/>
                            <w:jc w:val="both"/>
                            <w:rPr>
                              <w:szCs w:val="24"/>
                            </w:rPr>
                          </w:pPr>
                          <w:sdt>
                            <w:sdtPr>
                              <w:alias w:val="Numeris"/>
                              <w:tag w:val="nr_b3760a9533cd4af6a241e425f0b79d05"/>
                              <w:lock w:val="sdtLocked"/>
                              <w:richText/>
                            </w:sdtPr>
                            <w:sdtContent>
                              <w:r>
                                <w:rPr>
                                  <w:rFonts w:eastAsia="Calibri"/>
                                  <w:color w:val="000000"/>
                                  <w:szCs w:val="24"/>
                                </w:rPr>
                                <w:t>5</w:t>
                              </w:r>
                            </w:sdtContent>
                          </w:sdt>
                          <w:r>
                            <w:rPr>
                              <w:rFonts w:eastAsia="Calibri"/>
                              <w:color w:val="000000"/>
                              <w:szCs w:val="24"/>
                            </w:rPr>
                            <w:t xml:space="preserve">. Transporto priemonių vairavimas, kai tai daro neblaivūs (daugiau negu 0,4 promilės, bet ne daugiau negu 1,5 promilės) </w:t>
                          </w:r>
                          <w:r>
                            <w:rPr>
                              <w:rFonts w:eastAsia="Calibri"/>
                              <w:bCs/>
                              <w:color w:val="000000"/>
                              <w:szCs w:val="24"/>
                            </w:rPr>
                            <w:t>ar apsvaigę nuo narkotinių, psichotropinių ar kitų psichiką veikiančių medžiagų</w:t>
                          </w:r>
                          <w:r>
                            <w:rPr>
                              <w:rFonts w:eastAsia="Calibri"/>
                              <w:color w:val="000000"/>
                              <w:szCs w:val="24"/>
                            </w:rPr>
                            <w:t xml:space="preserve"> vairuotojai, taip pat a</w:t>
                          </w:r>
                          <w:r>
                            <w:rPr>
                              <w:szCs w:val="24"/>
                            </w:rPr>
                            <w:t xml:space="preserve">psvaigimo patikrinimo vengimas arba alkoholio </w:t>
                          </w:r>
                          <w:r>
                            <w:rPr>
                              <w:rFonts w:eastAsia="Calibri"/>
                              <w:bCs/>
                              <w:color w:val="000000"/>
                              <w:szCs w:val="24"/>
                            </w:rPr>
                            <w:t>(nustatytas daugiau negu 0,4 promilės neblaivumas)</w:t>
                          </w:r>
                          <w:r>
                            <w:rPr>
                              <w:szCs w:val="24"/>
                            </w:rPr>
                            <w:t>, narkotinių, psichotropinių ar kitų psichiką veikiančių medžiagų vartojimas iki patikrinimo</w:t>
                          </w:r>
                        </w:p>
                        <w:p>
                          <w:pPr>
                            <w:widowControl w:val="0"/>
                            <w:spacing w:line="360" w:lineRule="auto"/>
                            <w:ind w:firstLine="720"/>
                            <w:jc w:val="both"/>
                            <w:rPr>
                              <w:szCs w:val="24"/>
                            </w:rPr>
                          </w:pPr>
                          <w:r>
                            <w:rPr>
                              <w:color w:val="000000"/>
                              <w:szCs w:val="24"/>
                            </w:rPr>
                            <w:t xml:space="preserve">užtraukia baudą vairuotojams nuo </w:t>
                          </w:r>
                          <w:r>
                            <w:rPr>
                              <w:bCs/>
                              <w:color w:val="000000"/>
                              <w:szCs w:val="24"/>
                            </w:rPr>
                            <w:t>aštuonių</w:t>
                          </w:r>
                          <w:r>
                            <w:rPr>
                              <w:color w:val="000000"/>
                              <w:szCs w:val="24"/>
                            </w:rPr>
                            <w:t xml:space="preserve"> šimtų iki </w:t>
                          </w:r>
                          <w:r>
                            <w:rPr>
                              <w:bCs/>
                              <w:color w:val="000000"/>
                              <w:szCs w:val="24"/>
                            </w:rPr>
                            <w:t xml:space="preserve">vieno tūkstančio vieno šimto </w:t>
                          </w:r>
                          <w:r>
                            <w:rPr>
                              <w:color w:val="000000"/>
                              <w:szCs w:val="24"/>
                            </w:rPr>
                            <w:t>eurų.</w:t>
                          </w:r>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509cccfd51514657a99fb2eb7e4e0652"/>
                        <w:lock w:val="sdtLocked"/>
                        <w:richText/>
                      </w:sdtPr>
                      <w:sdtContent>
                        <w:p>
                          <w:pPr>
                            <w:spacing w:line="360" w:lineRule="auto"/>
                            <w:ind w:firstLine="720"/>
                            <w:jc w:val="both"/>
                            <w:rPr>
                              <w:szCs w:val="24"/>
                            </w:rPr>
                          </w:pPr>
                          <w:sdt>
                            <w:sdtPr>
                              <w:alias w:val="Numeris"/>
                              <w:tag w:val="nr_509cccfd51514657a99fb2eb7e4e0652"/>
                              <w:lock w:val="sdtLocked"/>
                              <w:richText/>
                            </w:sdtPr>
                            <w:sdtContent>
                              <w:r>
                                <w:rPr>
                                  <w:rFonts w:eastAsia="Calibri"/>
                                  <w:bCs/>
                                  <w:szCs w:val="24"/>
                                </w:rPr>
                                <w:t>3</w:t>
                              </w:r>
                            </w:sdtContent>
                          </w:sdt>
                          <w:r>
                            <w:rPr>
                              <w:rFonts w:eastAsia="Calibri"/>
                              <w:bCs/>
                              <w:szCs w:val="24"/>
                            </w:rPr>
                            <w:t xml:space="preserve">. Neblaivių (daugiau negu 0,4 promilės, bet ne daugiau negu 1,5 promilės) arba apsvaigusių nuo narkotinių, psichotropinių ar kitų psichiką veikiančių medžiagų asmenų, taip pat vengusių apsvaigimo patikrinimo arba alkoholį </w:t>
                          </w:r>
                          <w:r>
                            <w:rPr>
                              <w:rFonts w:eastAsia="Calibri"/>
                              <w:bCs/>
                              <w:color w:val="000000"/>
                              <w:szCs w:val="24"/>
                            </w:rPr>
                            <w:t>(nustatytas daugiau negu 0,4 promilės, bet ne daugiau negu 1,5 promilės neblaivumas)</w:t>
                          </w:r>
                          <w:r>
                            <w:rPr>
                              <w:rFonts w:eastAsia="Calibri"/>
                              <w:bCs/>
                              <w:szCs w:val="24"/>
                            </w:rPr>
                            <w:t>,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rFonts w:eastAsia="Calibri"/>
                              <w:bCs/>
                              <w:szCs w:val="24"/>
                            </w:rPr>
                            <w:t>užtraukia baudą vairuotojams nuo vieno tūkstančio dviejų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4 d."/>
                        <w:tag w:val="part_f50fca1eef3d42848c94830bc5b9040b"/>
                        <w:lock w:val="sdtLocked"/>
                        <w:richText/>
                      </w:sdtPr>
                      <w:sdtContent>
                        <w:p>
                          <w:pPr>
                            <w:spacing w:line="360" w:lineRule="auto"/>
                            <w:ind w:firstLine="720"/>
                            <w:jc w:val="both"/>
                            <w:rPr>
                              <w:bCs/>
                              <w:szCs w:val="24"/>
                            </w:rPr>
                          </w:pPr>
                          <w:sdt>
                            <w:sdtPr>
                              <w:alias w:val="Numeris"/>
                              <w:tag w:val="nr_f50fca1eef3d42848c94830bc5b9040b"/>
                              <w:lock w:val="sdtLocked"/>
                              <w:richText/>
                            </w:sdtPr>
                            <w:sdtContent>
                              <w:r>
                                <w:t>4</w:t>
                              </w:r>
                            </w:sdtContent>
                          </w:sdt>
                          <w:r>
                            <w:t xml:space="preserve">.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 arba asmenims, kuriems </w:t>
                          </w:r>
                          <w:r>
                            <w:rPr>
                              <w:lang w:eastAsia="lt-LT"/>
                            </w:rPr>
                            <w:t xml:space="preserve">nustatytas lengvas neblaivumas (daugiau negu 0,4 promilės, bet ne daugiau negu 1,5 promilės), teisės vairuoti transporto priemones atėmimą nuo dvejų iki ketverių metų </w:t>
                          </w:r>
                          <w:r>
                            <w:rPr>
                              <w:rFonts w:eastAsia="Arial"/>
                              <w:bCs/>
                              <w:color w:val="000000"/>
                              <w:kern w:val="3"/>
                              <w:lang w:eastAsia="zh-CN"/>
                            </w:rPr>
                            <w:t>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7ef88fb1d50041fbbca06d22ae4bdc28"/>
                    <w:lock w:val="sdtLocked"/>
                    <w:richText/>
                  </w:sdtPr>
                  <w:sdtContent>
                    <w:p>
                      <w:pPr>
                        <w:spacing w:line="360" w:lineRule="auto"/>
                        <w:ind w:left="2552" w:hanging="1843"/>
                        <w:jc w:val="both"/>
                        <w:rPr>
                          <w:bCs/>
                          <w:szCs w:val="24"/>
                        </w:rPr>
                      </w:pPr>
                      <w:sdt>
                        <w:sdtPr>
                          <w:alias w:val="Numeris"/>
                          <w:tag w:val="nr_7ef88fb1d50041fbbca06d22ae4bdc28"/>
                          <w:lock w:val="sdtLocked"/>
                          <w:richText/>
                        </w:sdtPr>
                        <w:sdtContent>
                          <w:r>
                            <w:rPr>
                              <w:b/>
                              <w:bCs/>
                              <w:szCs w:val="24"/>
                            </w:rPr>
                            <w:t>424</w:t>
                          </w:r>
                        </w:sdtContent>
                      </w:sdt>
                      <w:r>
                        <w:rPr>
                          <w:b/>
                          <w:bCs/>
                          <w:szCs w:val="24"/>
                        </w:rPr>
                        <w:t xml:space="preserve"> straipsnis. </w:t>
                      </w:r>
                      <w:sdt>
                        <w:sdtPr>
                          <w:alias w:val="Pavadinimas"/>
                          <w:tag w:val="title_7ef88fb1d50041fbbca06d22ae4bdc2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771d7b48d1284510ab49282456d8ab13"/>
                        <w:lock w:val="sdtLocked"/>
                        <w:richText/>
                      </w:sdtPr>
                      <w:sdtContent>
                        <w:p>
                          <w:pPr>
                            <w:tabs>
                              <w:tab w:val="left" w:pos="-1985"/>
                            </w:tabs>
                            <w:suppressAutoHyphens/>
                            <w:spacing w:line="360" w:lineRule="auto"/>
                            <w:ind w:firstLine="720"/>
                            <w:jc w:val="both"/>
                            <w:textAlignment w:val="baseline"/>
                            <w:rPr>
                              <w:color w:val="000000"/>
                              <w:kern w:val="3"/>
                              <w:lang w:eastAsia="lt-LT"/>
                            </w:rPr>
                          </w:pPr>
                          <w:sdt>
                            <w:sdtPr>
                              <w:alias w:val="Numeris"/>
                              <w:tag w:val="nr_771d7b48d1284510ab49282456d8ab13"/>
                              <w:lock w:val="sdtLocked"/>
                              <w:richText/>
                            </w:sdtPr>
                            <w:sdtContent>
                              <w:r>
                                <w:rPr>
                                  <w:color w:val="000000"/>
                                  <w:kern w:val="3"/>
                                  <w:lang w:eastAsia="lt-LT"/>
                                </w:rPr>
                                <w:t>3</w:t>
                              </w:r>
                            </w:sdtContent>
                          </w:sdt>
                          <w:r>
                            <w:rPr>
                              <w:color w:val="000000"/>
                              <w:kern w:val="3"/>
                              <w:lang w:eastAsia="lt-LT"/>
                            </w:rPr>
                            <w:t>. Transporto priemonių vairavimas, kai vairuojančiam asmeniui atimta teisė vairuoti transporto priemones</w:t>
                          </w:r>
                          <w:r>
                            <w:rPr>
                              <w:bCs/>
                              <w:color w:val="000000"/>
                              <w:kern w:val="3"/>
                              <w:lang w:eastAsia="lt-LT"/>
                            </w:rPr>
                            <w:t>,</w:t>
                          </w:r>
                          <w:r>
                            <w:rPr>
                              <w:color w:val="000000"/>
                              <w:kern w:val="3"/>
                              <w:lang w:eastAsia="lt-LT"/>
                            </w:rPr>
                            <w:t xml:space="preserve"> </w:t>
                          </w:r>
                          <w:r>
                            <w:rPr>
                              <w:bCs/>
                              <w:color w:val="000000"/>
                              <w:kern w:val="3"/>
                              <w:lang w:eastAsia="lt-LT"/>
                            </w:rPr>
                            <w:t>arba</w:t>
                          </w:r>
                          <w:r>
                            <w:rPr>
                              <w:color w:val="000000"/>
                              <w:kern w:val="3"/>
                              <w:lang w:eastAsia="lt-LT"/>
                            </w:rPr>
                            <w:t xml:space="preserve"> </w:t>
                          </w:r>
                          <w:r>
                            <w:rPr>
                              <w:bCs/>
                              <w:color w:val="000000"/>
                              <w:kern w:val="3"/>
                              <w:lang w:eastAsia="lt-LT"/>
                            </w:rPr>
                            <w:t>transporto priemonių</w:t>
                          </w:r>
                          <w:r>
                            <w:rPr>
                              <w:color w:val="000000"/>
                              <w:kern w:val="3"/>
                              <w:lang w:eastAsia="lt-LT"/>
                            </w:rPr>
                            <w:t xml:space="preserve"> </w:t>
                          </w:r>
                          <w:r>
                            <w:rPr>
                              <w:bCs/>
                              <w:color w:val="000000"/>
                              <w:kern w:val="3"/>
                              <w:lang w:eastAsia="lt-LT"/>
                            </w:rPr>
                            <w:t xml:space="preserve">vairavimas, kai nesilaikoma </w:t>
                          </w:r>
                          <w:r>
                            <w:rPr>
                              <w:rFonts w:eastAsia="Arial"/>
                              <w:bCs/>
                              <w:color w:val="000000"/>
                              <w:kern w:val="3"/>
                              <w:lang w:eastAsia="zh-CN"/>
                            </w:rPr>
                            <w:t>d</w:t>
                          </w:r>
                          <w:r>
                            <w:t>raudimo vairuoti transporto priemones, kuriose neįrengti antialkoholiniai variklio užraktai</w:t>
                          </w:r>
                          <w:r>
                            <w:rPr>
                              <w:color w:val="000000"/>
                              <w:kern w:val="3"/>
                              <w:lang w:eastAsia="lt-LT"/>
                            </w:rPr>
                            <w:t xml:space="preserve">, </w:t>
                          </w:r>
                        </w:p>
                        <w:p>
                          <w:pPr>
                            <w:tabs>
                              <w:tab w:val="left" w:pos="-1985"/>
                            </w:tabs>
                            <w:suppressAutoHyphens/>
                            <w:spacing w:line="360" w:lineRule="auto"/>
                            <w:ind w:firstLine="720"/>
                            <w:jc w:val="both"/>
                            <w:textAlignment w:val="baseline"/>
                          </w:pPr>
                          <w:r>
                            <w:rPr>
                              <w:rFonts w:eastAsia="Arial"/>
                              <w:kern w:val="3"/>
                              <w:lang w:eastAsia="zh-CN"/>
                            </w:rPr>
                            <w:t>užtraukia baudą nuo keturių šimtų penkiasdešimt iki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4 str. 4 d."/>
                        <w:tag w:val="part_edfc0d8a79994f268245487cea5e0834"/>
                        <w:lock w:val="sdtLocked"/>
                        <w:richText/>
                      </w:sdtPr>
                      <w:sdtContent>
                        <w:p>
                          <w:pPr>
                            <w:spacing w:line="360" w:lineRule="auto"/>
                            <w:ind w:firstLine="720"/>
                            <w:jc w:val="both"/>
                            <w:rPr>
                              <w:szCs w:val="24"/>
                            </w:rPr>
                          </w:pPr>
                          <w:sdt>
                            <w:sdtPr>
                              <w:alias w:val="Numeris"/>
                              <w:tag w:val="nr_edfc0d8a79994f268245487cea5e0834"/>
                              <w:lock w:val="sdtLocked"/>
                              <w:richText/>
                            </w:sdtPr>
                            <w:sdtContent>
                              <w:r>
                                <w:rPr>
                                  <w:rFonts w:eastAsia="Calibri"/>
                                  <w:bCs/>
                                  <w:szCs w:val="24"/>
                                </w:rPr>
                                <w:t>4</w:t>
                              </w:r>
                            </w:sdtContent>
                          </w:sdt>
                          <w:r>
                            <w:rPr>
                              <w:rFonts w:eastAsia="Calibri"/>
                              <w:bCs/>
                              <w:szCs w:val="24"/>
                            </w:rPr>
                            <w:t xml:space="preserve">. Šio straipsnio 2 ar 3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vartojusio iki patikrinimo asmens,</w:t>
                          </w:r>
                        </w:p>
                        <w:p>
                          <w:pPr>
                            <w:spacing w:line="360" w:lineRule="auto"/>
                            <w:ind w:firstLine="720"/>
                            <w:jc w:val="both"/>
                          </w:pPr>
                          <w:r>
                            <w:rPr>
                              <w:rFonts w:eastAsia="Calibri"/>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f1e39bd435364013b0bb2a348dc5fe1a"/>
                    <w:lock w:val="sdtLocked"/>
                    <w:richText/>
                  </w:sdtPr>
                  <w:sdtContent>
                    <w:p>
                      <w:pPr>
                        <w:spacing w:line="360" w:lineRule="auto"/>
                        <w:ind w:left="2694" w:hanging="1974"/>
                        <w:jc w:val="both"/>
                        <w:rPr>
                          <w:rFonts w:eastAsia="Calibri"/>
                          <w:bCs/>
                          <w:szCs w:val="24"/>
                        </w:rPr>
                      </w:pPr>
                      <w:sdt>
                        <w:sdtPr>
                          <w:alias w:val="Numeris"/>
                          <w:tag w:val="nr_f1e39bd435364013b0bb2a348dc5fe1a"/>
                          <w:lock w:val="sdtLocked"/>
                          <w:richText/>
                        </w:sdtPr>
                        <w:sdtContent>
                          <w:r>
                            <w:rPr>
                              <w:b/>
                              <w:bCs/>
                              <w:szCs w:val="24"/>
                            </w:rPr>
                            <w:t>427</w:t>
                          </w:r>
                        </w:sdtContent>
                      </w:sdt>
                      <w:r>
                        <w:rPr>
                          <w:b/>
                          <w:bCs/>
                          <w:szCs w:val="24"/>
                        </w:rPr>
                        <w:t xml:space="preserve"> straipsnis. </w:t>
                      </w:r>
                      <w:sdt>
                        <w:sdtPr>
                          <w:alias w:val="Pavadinimas"/>
                          <w:tag w:val="title_f1e39bd435364013b0bb2a348dc5fe1a"/>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91fb3cf2a1d74920bedad01dad8732f9"/>
                        <w:lock w:val="sdtLocked"/>
                        <w:richText/>
                      </w:sdtPr>
                      <w:sdtContent>
                        <w:p>
                          <w:pPr>
                            <w:spacing w:line="360" w:lineRule="auto"/>
                            <w:ind w:firstLine="720"/>
                            <w:jc w:val="both"/>
                            <w:rPr>
                              <w:szCs w:val="24"/>
                            </w:rPr>
                          </w:pPr>
                          <w:sdt>
                            <w:sdtPr>
                              <w:alias w:val="Numeris"/>
                              <w:tag w:val="nr_91fb3cf2a1d74920bedad01dad8732f9"/>
                              <w:lock w:val="sdtLocked"/>
                              <w:richText/>
                            </w:sdtPr>
                            <w:sdtContent>
                              <w:r>
                                <w:rPr>
                                  <w:rFonts w:eastAsia="Calibri"/>
                                  <w:bCs/>
                                  <w:szCs w:val="24"/>
                                </w:rPr>
                                <w:t>1</w:t>
                              </w:r>
                            </w:sdtContent>
                          </w:sdt>
                          <w:r>
                            <w:rPr>
                              <w:rFonts w:eastAsia="Calibri"/>
                              <w:bCs/>
                              <w:szCs w:val="24"/>
                            </w:rPr>
                            <w:t xml:space="preserve">. Transporto priemonių vairavimas, kai tai daro neblaivus (daugiau negu 0,4 promilės, bet ne daugiau negu 1,5 promilės) arba apsvaigęs nuo narkotinių, psichotropinių ar kitų psichiką veikiančių medžiagų, arba vengęs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vartojęs iki patikrinimo vairuotojas, kuriam buvo paskirta administracinė nuobauda už šioje dalyje, šio kodekso 420 straipsnio 3, 4 dalyse, 422 straipsnio 1, 2, 3, 4, 5 dalyse, 423 straipsnio 3 dalyje</w:t>
                          </w:r>
                          <w:r>
                            <w:rPr>
                              <w:rFonts w:eastAsia="Calibri"/>
                              <w:szCs w:val="24"/>
                            </w:rPr>
                            <w:t>, 424 straipsnio 4 dalyje</w:t>
                          </w:r>
                          <w:r>
                            <w:rPr>
                              <w:rFonts w:eastAsia="Calibri"/>
                              <w:bCs/>
                              <w:szCs w:val="24"/>
                            </w:rPr>
                            <w:t xml:space="preserv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szCs w:val="24"/>
                            </w:rPr>
                          </w:pPr>
                          <w:r>
                            <w:rPr>
                              <w:rFonts w:eastAsia="Calibri"/>
                              <w:bCs/>
                              <w:szCs w:val="24"/>
                            </w:rPr>
                            <w:t xml:space="preserve">užtraukia baudą vairuotojams nuo vieno tūkstančio iki vieno tūkstančio penkių šimtų eurų ir neturintiems teisės vairuoti transporto priemones asmenims – </w:t>
                          </w:r>
                          <w:r>
                            <w:rPr>
                              <w:rFonts w:eastAsia="Calibri"/>
                              <w:bCs/>
                              <w:color w:val="000000"/>
                              <w:szCs w:val="24"/>
                              <w:shd w:val="clear" w:color="auto" w:fill="FFFFFF"/>
                            </w:rPr>
                            <w:t>nuo vieno tūkstančio dviejų šimtų iki dviejų tūkstančių eurų</w:t>
                          </w:r>
                          <w:r>
                            <w:rPr>
                              <w:rFonts w:eastAsia="Calibri"/>
                              <w:bCs/>
                              <w:szCs w:val="24"/>
                            </w:rPr>
                            <w:t>.</w:t>
                          </w:r>
                        </w:p>
                      </w:sdtContent>
                    </w:sdt>
                    <w:sdt>
                      <w:sdtPr>
                        <w:alias w:val="427 str. 2 d."/>
                        <w:tag w:val="part_d5f5ff80192c48eb90a90162aed923c2"/>
                        <w:lock w:val="sdtLocked"/>
                        <w:richText/>
                      </w:sdtPr>
                      <w:sdtContent>
                        <w:p>
                          <w:pPr>
                            <w:spacing w:line="360" w:lineRule="auto"/>
                            <w:ind w:firstLine="720"/>
                            <w:jc w:val="both"/>
                            <w:rPr>
                              <w:rFonts w:eastAsia="Calibri"/>
                              <w:bCs/>
                              <w:szCs w:val="24"/>
                            </w:rPr>
                          </w:pPr>
                          <w:sdt>
                            <w:sdtPr>
                              <w:alias w:val="Numeris"/>
                              <w:tag w:val="nr_d5f5ff80192c48eb90a90162aed923c2"/>
                              <w:lock w:val="sdtLocked"/>
                              <w:richText/>
                            </w:sdtPr>
                            <w:sdtContent>
                              <w:r>
                                <w:rPr>
                                  <w:rFonts w:eastAsia="Calibri"/>
                                  <w:bCs/>
                                  <w:szCs w:val="24"/>
                                </w:rPr>
                                <w:t>2</w:t>
                              </w:r>
                            </w:sdtContent>
                          </w:sdt>
                          <w:r>
                            <w:rPr>
                              <w:rFonts w:eastAsia="Calibri"/>
                              <w:bCs/>
                              <w:szCs w:val="24"/>
                            </w:rPr>
                            <w:t>. Už šio straipsnio 1 dalyje numatytą administracinį nusižengimą privaloma skirti teisės vairuoti transporto priemones atėmimą nuo trejų iki penkerių metų.</w:t>
                          </w:r>
                        </w:p>
                      </w:sdtContent>
                    </w:sdt>
                    <w:sdt>
                      <w:sdtPr>
                        <w:alias w:val="427 str. 3 d."/>
                        <w:tag w:val="part_3d85a56baf3741ceab9444f94ff322f1"/>
                        <w:lock w:val="sdtLocked"/>
                        <w:richText/>
                      </w:sdtPr>
                      <w:sdtContent>
                        <w:p>
                          <w:pPr>
                            <w:spacing w:line="360" w:lineRule="auto"/>
                            <w:ind w:firstLine="720"/>
                            <w:jc w:val="both"/>
                            <w:rPr>
                              <w:bCs/>
                              <w:szCs w:val="24"/>
                            </w:rPr>
                          </w:pPr>
                          <w:sdt>
                            <w:sdtPr>
                              <w:alias w:val="Numeris"/>
                              <w:tag w:val="nr_3d85a56baf3741ceab9444f94ff322f1"/>
                              <w:lock w:val="sdtLocked"/>
                              <w:richText/>
                            </w:sdtPr>
                            <w:sdtContent>
                              <w:r>
                                <w:rPr>
                                  <w:szCs w:val="24"/>
                                </w:rPr>
                                <w:t>3</w:t>
                              </w:r>
                            </w:sdtContent>
                          </w:sdt>
                          <w:r>
                            <w:rPr>
                              <w:szCs w:val="24"/>
                            </w:rPr>
                            <w:t>. Už šio straipsnio 1 dalyje numatytą administracinį nusižengimą privaloma skirti transporto priemonės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dc908905017345059d4361a3df590271"/>
                        <w:lock w:val="sdtLocked"/>
                        <w:richText/>
                      </w:sdtPr>
                      <w:sdtContent>
                        <w:p>
                          <w:pPr>
                            <w:spacing w:line="360" w:lineRule="auto"/>
                            <w:ind w:firstLine="720"/>
                            <w:jc w:val="both"/>
                            <w:rPr>
                              <w:szCs w:val="24"/>
                              <w:lang w:eastAsia="lt-LT"/>
                            </w:rPr>
                          </w:pPr>
                          <w:sdt>
                            <w:sdtPr>
                              <w:alias w:val="Numeris"/>
                              <w:tag w:val="nr_dc908905017345059d4361a3df590271"/>
                              <w:lock w:val="sdtLocked"/>
                              <w:richText/>
                            </w:sdtPr>
                            <w:sdtContent>
                              <w:r>
                                <w:rPr>
                                  <w:szCs w:val="24"/>
                                  <w:lang w:eastAsia="lt-LT"/>
                                </w:rPr>
                                <w:t>3</w:t>
                              </w:r>
                            </w:sdtContent>
                          </w:sdt>
                          <w:r>
                            <w:rPr>
                              <w:szCs w:val="24"/>
                              <w:lang w:eastAsia="lt-LT"/>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spacing w:line="360" w:lineRule="auto"/>
                            <w:ind w:firstLine="720"/>
                            <w:jc w:val="both"/>
                            <w:rPr>
                              <w:bCs/>
                              <w:szCs w:val="24"/>
                            </w:rPr>
                          </w:pPr>
                          <w:r>
                            <w:rPr>
                              <w:szCs w:val="24"/>
                              <w:lang w:eastAsia="lt-LT"/>
                            </w:rPr>
                            <w:t>užtraukia baudą asmenims nuo trijų tūkstančių iki keturių tūkstančių trijų šimtų eurų ir įmonių, įstaigų, organizacijų ar jų filialų vadovams –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c8be83628e440db9111432ba9aaf5e2"/>
                        <w:lock w:val="sdtLocked"/>
                        <w:richText/>
                      </w:sdtPr>
                      <w:sdtContent>
                        <w:p>
                          <w:pPr>
                            <w:spacing w:line="360" w:lineRule="auto"/>
                            <w:ind w:firstLine="720"/>
                            <w:jc w:val="both"/>
                            <w:rPr>
                              <w:bCs/>
                              <w:szCs w:val="24"/>
                            </w:rPr>
                          </w:pPr>
                          <w:sdt>
                            <w:sdtPr>
                              <w:alias w:val="Numeris"/>
                              <w:tag w:val="nr_fc8be83628e440db9111432ba9aaf5e2"/>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sdtContent>
                    </w:sdt>
                  </w:sdtContent>
                </w:sdt>
                <w:sdt>
                  <w:sdtPr>
                    <w:alias w:val="454 str."/>
                    <w:tag w:val="part_4b20d23822fd4d618b2b05dfd3252131"/>
                    <w:lock w:val="sdtLocked"/>
                    <w:richText/>
                  </w:sdtPr>
                  <w:sdtContent>
                    <w:p>
                      <w:pPr>
                        <w:spacing w:line="360" w:lineRule="auto"/>
                        <w:ind w:left="2410" w:hanging="1690"/>
                        <w:jc w:val="both"/>
                        <w:rPr>
                          <w:b/>
                          <w:szCs w:val="24"/>
                          <w:lang w:eastAsia="lt-LT"/>
                        </w:rPr>
                      </w:pPr>
                      <w:sdt>
                        <w:sdtPr>
                          <w:alias w:val="Numeris"/>
                          <w:tag w:val="nr_4b20d23822fd4d618b2b05dfd3252131"/>
                          <w:lock w:val="sdtLocked"/>
                          <w:richText/>
                        </w:sdtPr>
                        <w:sdtContent>
                          <w:r>
                            <w:rPr>
                              <w:b/>
                              <w:bCs/>
                              <w:szCs w:val="24"/>
                              <w:lang w:eastAsia="lt-LT"/>
                            </w:rPr>
                            <w:t>454</w:t>
                          </w:r>
                        </w:sdtContent>
                      </w:sdt>
                      <w:r>
                        <w:rPr>
                          <w:b/>
                          <w:bCs/>
                          <w:szCs w:val="24"/>
                          <w:lang w:eastAsia="lt-LT"/>
                        </w:rPr>
                        <w:t xml:space="preserve"> straipsnis. </w:t>
                      </w:r>
                      <w:sdt>
                        <w:sdtPr>
                          <w:alias w:val="Pavadinimas"/>
                          <w:tag w:val="title_4b20d23822fd4d618b2b05dfd3252131"/>
                          <w:lock w:val="sdtLocked"/>
                          <w:richText/>
                        </w:sdtPr>
                        <w:sdtContent>
                          <w:r>
                            <w:rPr>
                              <w:b/>
                              <w:bCs/>
                              <w:szCs w:val="24"/>
                              <w:lang w:eastAsia="lt-LT"/>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9ed8fd61fe5b4fffa053e463d0056508"/>
                        <w:lock w:val="sdtLocked"/>
                        <w:richText/>
                      </w:sdtPr>
                      <w:sdtContent>
                        <w:p>
                          <w:pPr>
                            <w:spacing w:line="360" w:lineRule="auto"/>
                            <w:ind w:firstLine="720"/>
                            <w:jc w:val="both"/>
                            <w:rPr>
                              <w:szCs w:val="24"/>
                              <w:lang w:eastAsia="lt-LT"/>
                            </w:rPr>
                          </w:pPr>
                          <w:sdt>
                            <w:sdtPr>
                              <w:alias w:val="Numeris"/>
                              <w:tag w:val="nr_9ed8fd61fe5b4fffa053e463d0056508"/>
                              <w:lock w:val="sdtLocked"/>
                              <w:richText/>
                            </w:sdtPr>
                            <w:sdtContent>
                              <w:r>
                                <w:rPr>
                                  <w:szCs w:val="24"/>
                                  <w:lang w:eastAsia="lt-LT"/>
                                </w:rPr>
                                <w:t>1</w:t>
                              </w:r>
                            </w:sdtContent>
                          </w:sdt>
                          <w:r>
                            <w:rPr>
                              <w:szCs w:val="24"/>
                              <w:lang w:eastAsia="lt-LT"/>
                            </w:rPr>
                            <w:t>. Keleivių ar krovinių vežimas kelių transporto priemonėmis vidaus ir (ar) tarptautiniais maršrutais naudojant reikalavimų neatitinkančius tachografo registracijos lapus ir (ar) vairuotojo kortelę arba pažeidžiant jų naudojimo tvarką</w:t>
                          </w:r>
                        </w:p>
                        <w:p>
                          <w:pPr>
                            <w:tabs>
                              <w:tab w:val="left" w:pos="1134"/>
                            </w:tabs>
                            <w:spacing w:line="360" w:lineRule="auto"/>
                            <w:ind w:firstLine="720"/>
                            <w:jc w:val="both"/>
                            <w:rPr>
                              <w:szCs w:val="24"/>
                              <w:lang w:eastAsia="lt-LT"/>
                            </w:rPr>
                          </w:pPr>
                          <w:r>
                            <w:rPr>
                              <w:szCs w:val="24"/>
                              <w:lang w:eastAsia="lt-LT"/>
                            </w:rPr>
                            <w:t>užtraukia baudą vairuotojams nuo keturiasdešimt iki šešiasdešimt eurų ir juridinių asmenų vadovams ar kitiems atsakingiems asmenims, kuriems pavesta vadovauti krovinių ar keleivių vežimo veiklai, – nuo aštuoniasdešimt iki vieno šimto šešiasdešimt eurų.</w:t>
                          </w:r>
                        </w:p>
                      </w:sdtContent>
                    </w:sdt>
                    <w:sdt>
                      <w:sdtPr>
                        <w:alias w:val="454 str. 2 d."/>
                        <w:tag w:val="part_4e83f421842e457ca5e2ae04ed003af9"/>
                        <w:lock w:val="sdtLocked"/>
                        <w:richText/>
                      </w:sdtPr>
                      <w:sdtContent>
                        <w:p>
                          <w:pPr>
                            <w:tabs>
                              <w:tab w:val="left" w:pos="851"/>
                              <w:tab w:val="left" w:pos="1134"/>
                            </w:tabs>
                            <w:spacing w:line="360" w:lineRule="auto"/>
                            <w:ind w:firstLine="720"/>
                            <w:jc w:val="both"/>
                            <w:rPr>
                              <w:szCs w:val="24"/>
                              <w:lang w:eastAsia="lt-LT"/>
                            </w:rPr>
                          </w:pPr>
                          <w:sdt>
                            <w:sdtPr>
                              <w:alias w:val="Numeris"/>
                              <w:tag w:val="nr_4e83f421842e457ca5e2ae04ed003af9"/>
                              <w:lock w:val="sdtLocked"/>
                              <w:richText/>
                            </w:sdtPr>
                            <w:sdtContent>
                              <w:r>
                                <w:rPr>
                                  <w:szCs w:val="24"/>
                                  <w:lang w:eastAsia="lt-LT"/>
                                </w:rPr>
                                <w:t>2</w:t>
                              </w:r>
                            </w:sdtContent>
                          </w:sdt>
                          <w:r>
                            <w:rPr>
                              <w:szCs w:val="24"/>
                              <w:lang w:eastAsia="lt-LT"/>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tabs>
                              <w:tab w:val="left" w:pos="851"/>
                            </w:tabs>
                            <w:spacing w:line="360" w:lineRule="auto"/>
                            <w:ind w:firstLine="720"/>
                            <w:jc w:val="both"/>
                            <w:rPr>
                              <w:szCs w:val="24"/>
                              <w:lang w:eastAsia="lt-LT"/>
                            </w:rPr>
                          </w:pPr>
                          <w:r>
                            <w:rPr>
                              <w:szCs w:val="24"/>
                              <w:lang w:eastAsia="lt-LT"/>
                            </w:rPr>
                            <w:t>užtraukia baudą vairuotojams nuo šešiasdešimt iki vieno šimto eurų.</w:t>
                          </w:r>
                        </w:p>
                      </w:sdtContent>
                    </w:sdt>
                    <w:sdt>
                      <w:sdtPr>
                        <w:alias w:val="454 str. 3 d."/>
                        <w:tag w:val="part_cf98f881d38940b587e9b80b73ef257a"/>
                        <w:lock w:val="sdtLocked"/>
                        <w:richText/>
                      </w:sdtPr>
                      <w:sdtContent>
                        <w:p>
                          <w:pPr>
                            <w:tabs>
                              <w:tab w:val="left" w:pos="851"/>
                            </w:tabs>
                            <w:spacing w:line="360" w:lineRule="auto"/>
                            <w:ind w:firstLine="720"/>
                            <w:jc w:val="both"/>
                            <w:rPr>
                              <w:szCs w:val="24"/>
                              <w:lang w:eastAsia="lt-LT"/>
                            </w:rPr>
                          </w:pPr>
                          <w:sdt>
                            <w:sdtPr>
                              <w:alias w:val="Numeris"/>
                              <w:tag w:val="nr_cf98f881d38940b587e9b80b73ef257a"/>
                              <w:lock w:val="sdtLocked"/>
                              <w:richText/>
                            </w:sdtPr>
                            <w:sdtContent>
                              <w:r>
                                <w:rPr>
                                  <w:szCs w:val="24"/>
                                  <w:lang w:eastAsia="lt-LT"/>
                                </w:rPr>
                                <w:t>3</w:t>
                              </w:r>
                            </w:sdtContent>
                          </w:sdt>
                          <w:r>
                            <w:rPr>
                              <w:szCs w:val="24"/>
                              <w:lang w:eastAsia="lt-LT"/>
                            </w:rPr>
                            <w:t>. Keleivių ar krovinių vežimas kelių transporto priemonėmis vidaus ir (ar) tarptautiniais maršrutais naudojant neįrengtą, neveikiantį, per nustatytą laikotarpį nesuremontuotą ar reikalavimų neatitinkantį tachografą</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 ir juridinių asmenų vadovams ar kitiems atsakingiems asmenims, kuriems pavesta vadovauti krovinių ar keleivių vežimo veiklai, – nuo vieno šimto septyniasdešimt iki devynių šimtų aštuoniasdešimt eurų.</w:t>
                          </w:r>
                        </w:p>
                      </w:sdtContent>
                    </w:sdt>
                    <w:sdt>
                      <w:sdtPr>
                        <w:alias w:val="454 str. 4 d."/>
                        <w:tag w:val="part_39e7fc46b91146f0b9b31aca185db0ee"/>
                        <w:lock w:val="sdtLocked"/>
                        <w:richText/>
                      </w:sdtPr>
                      <w:sdtContent>
                        <w:p>
                          <w:pPr>
                            <w:tabs>
                              <w:tab w:val="left" w:pos="851"/>
                            </w:tabs>
                            <w:spacing w:line="360" w:lineRule="auto"/>
                            <w:ind w:firstLine="720"/>
                            <w:jc w:val="both"/>
                            <w:rPr>
                              <w:szCs w:val="24"/>
                              <w:lang w:eastAsia="lt-LT"/>
                            </w:rPr>
                          </w:pPr>
                          <w:sdt>
                            <w:sdtPr>
                              <w:alias w:val="Numeris"/>
                              <w:tag w:val="nr_39e7fc46b91146f0b9b31aca185db0ee"/>
                              <w:lock w:val="sdtLocked"/>
                              <w:richText/>
                            </w:sdtPr>
                            <w:sdtContent>
                              <w:r>
                                <w:rPr>
                                  <w:szCs w:val="24"/>
                                  <w:lang w:eastAsia="lt-LT"/>
                                </w:rPr>
                                <w:t>4</w:t>
                              </w:r>
                            </w:sdtContent>
                          </w:sdt>
                          <w:r>
                            <w:rPr>
                              <w:szCs w:val="24"/>
                              <w:lang w:eastAsia="lt-LT"/>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w:t>
                          </w:r>
                        </w:p>
                      </w:sdtContent>
                    </w:sdt>
                    <w:sdt>
                      <w:sdtPr>
                        <w:alias w:val="454 str. 5 d."/>
                        <w:tag w:val="part_3128fe5f6e3e4b488d480dfd9c5d615e"/>
                        <w:lock w:val="sdtLocked"/>
                        <w:richText/>
                      </w:sdtPr>
                      <w:sdtContent>
                        <w:p>
                          <w:pPr>
                            <w:tabs>
                              <w:tab w:val="left" w:pos="851"/>
                            </w:tabs>
                            <w:spacing w:line="360" w:lineRule="auto"/>
                            <w:ind w:firstLine="720"/>
                            <w:jc w:val="both"/>
                            <w:rPr>
                              <w:szCs w:val="24"/>
                              <w:lang w:eastAsia="lt-LT"/>
                            </w:rPr>
                          </w:pPr>
                          <w:sdt>
                            <w:sdtPr>
                              <w:alias w:val="Numeris"/>
                              <w:tag w:val="nr_3128fe5f6e3e4b488d480dfd9c5d615e"/>
                              <w:lock w:val="sdtLocked"/>
                              <w:richText/>
                            </w:sdtPr>
                            <w:sdtContent>
                              <w:r>
                                <w:rPr>
                                  <w:szCs w:val="24"/>
                                  <w:lang w:eastAsia="lt-LT"/>
                                </w:rPr>
                                <w:t>5</w:t>
                              </w:r>
                            </w:sdtContent>
                          </w:sdt>
                          <w:r>
                            <w:rPr>
                              <w:szCs w:val="24"/>
                              <w:lang w:eastAsia="lt-LT"/>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aštuonių šimtų šešiasdešimt iki vieno tūkstančio šešių šimtų septyniasdešimt eurų.</w:t>
                          </w:r>
                        </w:p>
                      </w:sdtContent>
                    </w:sdt>
                    <w:sdt>
                      <w:sdtPr>
                        <w:alias w:val="454 str. 6 d."/>
                        <w:tag w:val="part_e2ad492b4c164d549b33fbf3dbc2b16b"/>
                        <w:lock w:val="sdtLocked"/>
                        <w:richText/>
                      </w:sdtPr>
                      <w:sdtContent>
                        <w:p>
                          <w:pPr>
                            <w:tabs>
                              <w:tab w:val="left" w:pos="851"/>
                            </w:tabs>
                            <w:spacing w:line="360" w:lineRule="auto"/>
                            <w:ind w:firstLine="720"/>
                            <w:jc w:val="both"/>
                            <w:rPr>
                              <w:szCs w:val="24"/>
                              <w:lang w:eastAsia="lt-LT"/>
                            </w:rPr>
                          </w:pPr>
                          <w:sdt>
                            <w:sdtPr>
                              <w:alias w:val="Numeris"/>
                              <w:tag w:val="nr_e2ad492b4c164d549b33fbf3dbc2b16b"/>
                              <w:lock w:val="sdtLocked"/>
                              <w:richText/>
                            </w:sdtPr>
                            <w:sdtContent>
                              <w:r>
                                <w:rPr>
                                  <w:szCs w:val="24"/>
                                  <w:lang w:eastAsia="lt-LT"/>
                                </w:rPr>
                                <w:t>6</w:t>
                              </w:r>
                            </w:sdtContent>
                          </w:sdt>
                          <w:r>
                            <w:rPr>
                              <w:szCs w:val="24"/>
                              <w:lang w:eastAsia="lt-LT"/>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šešių šimtų keturiasdešimt iki vieno tūkstančio trijų šimtų aštuoniasdešimt eurų.</w:t>
                          </w:r>
                        </w:p>
                      </w:sdtContent>
                    </w:sdt>
                    <w:sdt>
                      <w:sdtPr>
                        <w:alias w:val="454 str. 7 d."/>
                        <w:tag w:val="part_502e9e5dfdfe47abb112656388bd03eb"/>
                        <w:lock w:val="sdtLocked"/>
                        <w:richText/>
                      </w:sdtPr>
                      <w:sdtContent>
                        <w:p>
                          <w:pPr>
                            <w:tabs>
                              <w:tab w:val="left" w:pos="851"/>
                            </w:tabs>
                            <w:spacing w:line="360" w:lineRule="auto"/>
                            <w:ind w:firstLine="720"/>
                            <w:jc w:val="both"/>
                            <w:rPr>
                              <w:szCs w:val="24"/>
                              <w:lang w:eastAsia="lt-LT"/>
                            </w:rPr>
                          </w:pPr>
                          <w:sdt>
                            <w:sdtPr>
                              <w:alias w:val="Numeris"/>
                              <w:tag w:val="nr_502e9e5dfdfe47abb112656388bd03eb"/>
                              <w:lock w:val="sdtLocked"/>
                              <w:richText/>
                            </w:sdtPr>
                            <w:sdtContent>
                              <w:r>
                                <w:rPr>
                                  <w:szCs w:val="24"/>
                                  <w:lang w:eastAsia="lt-LT"/>
                                </w:rPr>
                                <w:t>7</w:t>
                              </w:r>
                            </w:sdtContent>
                          </w:sdt>
                          <w:r>
                            <w:rPr>
                              <w:szCs w:val="24"/>
                              <w:lang w:eastAsia="lt-LT"/>
                            </w:rPr>
                            <w:t>. Keleivius ar krovinius vidaus ir (ar) tarptautiniais maršrutais vežančių kelių transporto priemonių ekipažams (vairuotojams) nustatytų kitų, negu nurodyta šiame straipsnyje ir 451, 452, 453 straipsniuose, vairavimo ir poilsio režimo reikalavimų pažeidimai</w:t>
                          </w:r>
                        </w:p>
                        <w:p>
                          <w:pPr>
                            <w:tabs>
                              <w:tab w:val="left" w:pos="851"/>
                            </w:tabs>
                            <w:spacing w:line="360" w:lineRule="auto"/>
                            <w:ind w:firstLine="720"/>
                            <w:jc w:val="both"/>
                            <w:rPr>
                              <w:bCs/>
                              <w:szCs w:val="24"/>
                            </w:rPr>
                          </w:pPr>
                          <w:r>
                            <w:rPr>
                              <w:szCs w:val="24"/>
                              <w:lang w:eastAsia="lt-LT"/>
                            </w:rPr>
                            <w:t>užtraukia baudą vairuotojams nuo dvidešimt iki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a8c6239fcefd41699d512f3408faca36"/>
                        <w:lock w:val="sdtLocked"/>
                        <w:richText/>
                      </w:sdtPr>
                      <w:sdtContent>
                        <w:p>
                          <w:pPr>
                            <w:spacing w:line="360" w:lineRule="auto"/>
                            <w:ind w:firstLine="720"/>
                            <w:jc w:val="both"/>
                            <w:rPr>
                              <w:szCs w:val="24"/>
                              <w:lang w:eastAsia="lt-LT"/>
                            </w:rPr>
                          </w:pPr>
                          <w:sdt>
                            <w:sdtPr>
                              <w:alias w:val="Numeris"/>
                              <w:tag w:val="nr_a8c6239fcefd41699d512f3408faca36"/>
                              <w:lock w:val="sdtLocked"/>
                              <w:richText/>
                            </w:sdtPr>
                            <w:sdtContent>
                              <w:r>
                                <w:rPr>
                                  <w:szCs w:val="24"/>
                                  <w:lang w:eastAsia="lt-LT"/>
                                </w:rPr>
                                <w:t>6</w:t>
                              </w:r>
                            </w:sdtContent>
                          </w:sdt>
                          <w:r>
                            <w:rPr>
                              <w:szCs w:val="24"/>
                              <w:lang w:eastAsia="lt-LT"/>
                            </w:rPr>
                            <w:t>. Važiavimas be leidimo kelių transporto priemonėmis (jų junginiais) viršijant didžiausiąją leidžiamąją ašies (ašių) apkrovą daugiau kaip 4 tonomis ir (ar) didžiausiąją leidžiamąją masę daugiau kaip 8 tonomis</w:t>
                          </w:r>
                        </w:p>
                        <w:p>
                          <w:pPr>
                            <w:spacing w:line="360" w:lineRule="auto"/>
                            <w:ind w:firstLine="720"/>
                            <w:jc w:val="both"/>
                            <w:rPr>
                              <w:color w:val="000000"/>
                              <w:szCs w:val="24"/>
                              <w:lang w:eastAsia="lt-LT"/>
                            </w:rPr>
                          </w:pPr>
                          <w:r>
                            <w:rPr>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 d."/>
                        <w:tag w:val="part_907d77cedf64459da729cb4100f2dff0"/>
                        <w:lock w:val="sdtLocked"/>
                        <w:richText/>
                      </w:sdtPr>
                      <w:sdtContent>
                        <w:p>
                          <w:pPr>
                            <w:spacing w:line="360" w:lineRule="auto"/>
                            <w:ind w:firstLine="720"/>
                            <w:jc w:val="both"/>
                            <w:rPr>
                              <w:szCs w:val="24"/>
                            </w:rPr>
                          </w:pPr>
                          <w:sdt>
                            <w:sdtPr>
                              <w:alias w:val="Numeris"/>
                              <w:tag w:val="nr_907d77cedf64459da729cb4100f2dff0"/>
                              <w:lock w:val="sdtLocked"/>
                              <w:richText/>
                            </w:sdtPr>
                            <w:sdtContent>
                              <w:r>
                                <w:rPr>
                                  <w:szCs w:val="24"/>
                                </w:rPr>
                                <w:t>3</w:t>
                              </w:r>
                            </w:sdtContent>
                          </w:sdt>
                          <w:r>
                            <w:rPr>
                              <w:szCs w:val="24"/>
                            </w:rPr>
                            <w:t xml:space="preserve">. Politinės partijos finansavimas neturint tam teisės </w:t>
                          </w:r>
                        </w:p>
                        <w:p>
                          <w:pPr>
                            <w:spacing w:line="360" w:lineRule="auto"/>
                            <w:ind w:firstLine="720"/>
                            <w:jc w:val="both"/>
                            <w:rPr>
                              <w:bCs/>
                              <w:szCs w:val="24"/>
                            </w:rPr>
                          </w:pPr>
                          <w:r>
                            <w:rPr>
                              <w:szCs w:val="24"/>
                            </w:rPr>
                            <w:t>užtraukia baudą asmenims nuo vieno šimto penkiasdešimt iki aštuonių šimtų šešiasdešimt eurų ir juridinių asmenų vadovams ar kitiems atsakingiems asmenims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44 str. 4 d."/>
                        <w:tag w:val="part_5839dd147af74001a233cb0c26535a2c"/>
                        <w:lock w:val="sdtLocked"/>
                        <w:richText/>
                      </w:sdtPr>
                      <w:sdtContent>
                        <w:p>
                          <w:pPr>
                            <w:spacing w:line="360" w:lineRule="auto"/>
                            <w:ind w:firstLine="720"/>
                            <w:jc w:val="both"/>
                            <w:rPr>
                              <w:szCs w:val="24"/>
                            </w:rPr>
                          </w:pPr>
                          <w:sdt>
                            <w:sdtPr>
                              <w:alias w:val="Numeris"/>
                              <w:tag w:val="nr_5839dd147af74001a233cb0c26535a2c"/>
                              <w:lock w:val="sdtLocked"/>
                              <w:richText/>
                            </w:sdtPr>
                            <w:sdtContent>
                              <w:r>
                                <w:rPr>
                                  <w:szCs w:val="24"/>
                                </w:rPr>
                                <w:t>4</w:t>
                              </w:r>
                            </w:sdtContent>
                          </w:sdt>
                          <w:r>
                            <w:rPr>
                              <w:szCs w:val="24"/>
                            </w:rPr>
                            <w:t>. Kitoks, negu nustatyta šio straipsnio 1, 2, 3 dalyse, politinės partijos finansavimo tvarkos pažeidimas</w:t>
                          </w:r>
                        </w:p>
                        <w:p>
                          <w:pPr>
                            <w:spacing w:line="360" w:lineRule="auto"/>
                            <w:ind w:firstLine="720"/>
                            <w:jc w:val="both"/>
                            <w:rPr>
                              <w:bCs/>
                              <w:szCs w:val="24"/>
                            </w:rPr>
                          </w:pPr>
                          <w:r>
                            <w:rPr>
                              <w:szCs w:val="24"/>
                            </w:rPr>
                            <w:t>užtraukia baudą už politinės partijos apskaitą atsakingam asmeniui ar politinės partijos pirmininkui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5ff2f775e8864597b551fcc0dea0bae2"/>
                            <w:lock w:val="sdtLocked"/>
                            <w:richText/>
                          </w:sdtPr>
                          <w:sdtContent>
                            <w:p>
                              <w:pPr>
                                <w:spacing w:line="360" w:lineRule="auto"/>
                                <w:ind w:firstLine="720"/>
                                <w:jc w:val="both"/>
                                <w:rPr>
                                  <w:szCs w:val="24"/>
                                </w:rPr>
                              </w:pPr>
                              <w:sdt>
                                <w:sdtPr>
                                  <w:alias w:val="Numeris"/>
                                  <w:tag w:val="nr_5ff2f775e8864597b551fcc0dea0bae2"/>
                                  <w:lock w:val="sdtLocked"/>
                                  <w:richText/>
                                </w:sdtPr>
                                <w:sdtContent>
                                  <w:r>
                                    <w:rPr>
                                      <w:color w:val="000000"/>
                                      <w:szCs w:val="24"/>
                                      <w:lang w:eastAsia="lt-LT"/>
                                    </w:rPr>
                                    <w:t>23</w:t>
                                  </w:r>
                                </w:sdtContent>
                              </w:sdt>
                              <w:r>
                                <w:rPr>
                                  <w:color w:val="000000"/>
                                  <w:szCs w:val="24"/>
                                  <w:lang w:eastAsia="lt-LT"/>
                                </w:rPr>
                                <w:t>) Lietuvos Respublikos žemės ūkio ministerijos ir jos valdymo sričiai priskirtų įstaigų – dėl šio kodekso 48 straipsnio 1, 2 dalyse, 121, 178, 181, 256, 312, 313, 335, 336, 348,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589 str. 1 d. 24 p."/>
                            <w:tag w:val="part_186a6d6511eb4a48bcec08c76ae9e3a9"/>
                            <w:lock w:val="sdtLocked"/>
                            <w:richText/>
                          </w:sdtPr>
                          <w:sdtContent>
                            <w:p>
                              <w:pPr>
                                <w:suppressAutoHyphens/>
                                <w:spacing w:line="400" w:lineRule="atLeast"/>
                                <w:ind w:firstLine="720"/>
                                <w:jc w:val="both"/>
                                <w:rPr>
                                  <w:szCs w:val="24"/>
                                </w:rPr>
                              </w:pPr>
                              <w:sdt>
                                <w:sdtPr>
                                  <w:alias w:val="Numeris"/>
                                  <w:tag w:val="nr_186a6d6511eb4a48bcec08c76ae9e3a9"/>
                                  <w:lock w:val="sdtLocked"/>
                                  <w:richText/>
                                </w:sdtPr>
                                <w:sdtContent>
                                  <w:r>
                                    <w:t>24</w:t>
                                  </w:r>
                                </w:sdtContent>
                              </w:sdt>
                              <w:r>
                                <w:t>) Lietuvos Respublikos ryšių reguliavimo tarnybos – dėl šio kodekso 79 straipsnio 3, 4 dalyse, 79</w:t>
                              </w:r>
                              <w:r>
                                <w:rPr>
                                  <w:vertAlign w:val="superscript"/>
                                </w:rPr>
                                <w:t>1</w:t>
                              </w:r>
                              <w:r>
                                <w:t>, 147 straipsniuose, 224 straipsnio 1 dalyje, 464, 465, 466, 467, 468, 469, 470, 471, 472, 476</w:t>
                              </w:r>
                              <w:r>
                                <w:rPr>
                                  <w:bCs/>
                                </w:rPr>
                                <w:t>, 476</w:t>
                              </w:r>
                              <w:r>
                                <w:rPr>
                                  <w:bCs/>
                                  <w:vertAlign w:val="superscript"/>
                                </w:rPr>
                                <w:t>1</w:t>
                              </w:r>
                              <w: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060416f17d5041c6bf8d5640c71ca41a"/>
                            <w:lock w:val="sdtLocked"/>
                            <w:richText/>
                          </w:sdtPr>
                          <w:sdtContent>
                            <w:p>
                              <w:pPr>
                                <w:tabs>
                                  <w:tab w:val="left" w:pos="1276"/>
                                </w:tabs>
                                <w:spacing w:line="360" w:lineRule="auto"/>
                                <w:ind w:firstLine="720"/>
                                <w:jc w:val="both"/>
                                <w:rPr>
                                  <w:szCs w:val="24"/>
                                </w:rPr>
                              </w:pPr>
                              <w:sdt>
                                <w:sdtPr>
                                  <w:alias w:val="Numeris"/>
                                  <w:tag w:val="nr_060416f17d5041c6bf8d5640c71ca41a"/>
                                  <w:lock w:val="sdtLocked"/>
                                  <w:richText/>
                                </w:sdtPr>
                                <w:sdtContent>
                                  <w:r>
                                    <w:rPr>
                                      <w:szCs w:val="24"/>
                                    </w:rPr>
                                    <w:t>30</w:t>
                                  </w:r>
                                </w:sdtContent>
                              </w:sdt>
                              <w:r>
                                <w:rPr>
                                  <w:szCs w:val="24"/>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256 straipsniuose, 291 straipsnio 5 dalyje, 299 straipsnio 2, 3, 4 dalyse, 304</w:t>
                              </w:r>
                              <w:r>
                                <w:rPr>
                                  <w:szCs w:val="24"/>
                                  <w:vertAlign w:val="superscript"/>
                                </w:rPr>
                                <w:t>1</w:t>
                              </w:r>
                              <w:r>
                                <w:rPr>
                                  <w:szCs w:val="24"/>
                                </w:rPr>
                                <w:t xml:space="preserve"> straipsnyje,</w:t>
                              </w:r>
                              <w:r>
                                <w:rPr>
                                  <w:szCs w:val="24"/>
                                  <w:vertAlign w:val="superscript"/>
                                </w:rPr>
                                <w:t xml:space="preserve"> </w:t>
                              </w:r>
                              <w:r>
                                <w:rPr>
                                  <w:szCs w:val="24"/>
                                </w:rPr>
                                <w:t>304</w:t>
                              </w:r>
                              <w:r>
                                <w:rPr>
                                  <w:szCs w:val="24"/>
                                  <w:vertAlign w:val="superscript"/>
                                </w:rPr>
                                <w:t>2</w:t>
                              </w:r>
                              <w:r>
                                <w:rPr>
                                  <w:szCs w:val="24"/>
                                </w:rPr>
                                <w:t xml:space="preserve"> straipsnio 2 dalyje, 312, 343, 344, 345,</w:t>
                              </w:r>
                              <w:r>
                                <w:rPr>
                                  <w:b/>
                                  <w:szCs w:val="24"/>
                                </w:rPr>
                                <w:t xml:space="preserve"> </w:t>
                              </w:r>
                              <w:r>
                                <w:rPr>
                                  <w:szCs w:val="24"/>
                                </w:rPr>
                                <w:t>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31 p."/>
                            <w:tag w:val="part_e0800384476142188344df385e88e8ec"/>
                            <w:lock w:val="sdtLocked"/>
                            <w:richText/>
                          </w:sdtPr>
                          <w:sdtContent>
                            <w:p>
                              <w:pPr>
                                <w:suppressAutoHyphens/>
                                <w:spacing w:line="360" w:lineRule="auto"/>
                                <w:ind w:firstLine="720"/>
                                <w:jc w:val="both"/>
                                <w:textAlignment w:val="baseline"/>
                                <w:rPr>
                                  <w:szCs w:val="24"/>
                                </w:rPr>
                              </w:pPr>
                              <w:sdt>
                                <w:sdtPr>
                                  <w:alias w:val="Numeris"/>
                                  <w:tag w:val="nr_e0800384476142188344df385e88e8ec"/>
                                  <w:lock w:val="sdtLocked"/>
                                  <w:richText/>
                                </w:sdtPr>
                                <w:sdtContent>
                                  <w:r>
                                    <w:rPr>
                                      <w:rFonts w:eastAsia="SimSun"/>
                                      <w:color w:val="000000"/>
                                      <w:kern w:val="3"/>
                                      <w:szCs w:val="24"/>
                                      <w:lang w:eastAsia="zh-CN" w:bidi="hi-IN"/>
                                    </w:rPr>
                                    <w:t>31</w:t>
                                  </w:r>
                                </w:sdtContent>
                              </w:sdt>
                              <w:r>
                                <w:rPr>
                                  <w:rFonts w:eastAsia="SimSun"/>
                                  <w:color w:val="000000"/>
                                  <w:kern w:val="3"/>
                                  <w:szCs w:val="24"/>
                                  <w:lang w:eastAsia="zh-CN" w:bidi="hi-IN"/>
                                </w:rPr>
                                <w:t>) aplinkos apsaugos valstybinės kontrolės pareigūnai – dėl šio kodekso 48 straipsnio 1, 2 dalyse, 92 straipsnio 1 dalyje, 110, 112, 114 straipsniuose, 144 straipsnio 1, 4, 5 dalyse, 235, 236, 236</w:t>
                              </w:r>
                              <w:r>
                                <w:rPr>
                                  <w:rFonts w:eastAsia="SimSun"/>
                                  <w:color w:val="000000"/>
                                  <w:kern w:val="3"/>
                                  <w:szCs w:val="24"/>
                                  <w:vertAlign w:val="superscript"/>
                                  <w:lang w:eastAsia="zh-CN" w:bidi="hi-IN"/>
                                </w:rPr>
                                <w:t>1</w:t>
                              </w:r>
                              <w:r>
                                <w:rPr>
                                  <w:rFonts w:eastAsia="SimSun"/>
                                  <w:color w:val="000000"/>
                                  <w:kern w:val="3"/>
                                  <w:szCs w:val="24"/>
                                  <w:lang w:eastAsia="zh-CN" w:bidi="hi-IN"/>
                                </w:rPr>
                                <w:t>, 237, 238, 239, 241, 242, 243, 243</w:t>
                              </w:r>
                              <w:r>
                                <w:rPr>
                                  <w:rFonts w:eastAsia="SimSun"/>
                                  <w:color w:val="000000"/>
                                  <w:kern w:val="3"/>
                                  <w:szCs w:val="24"/>
                                  <w:vertAlign w:val="superscript"/>
                                  <w:lang w:eastAsia="zh-CN" w:bidi="hi-IN"/>
                                </w:rPr>
                                <w:t>1</w:t>
                              </w:r>
                              <w:r>
                                <w:rPr>
                                  <w:rFonts w:eastAsia="SimSun"/>
                                  <w:color w:val="000000"/>
                                  <w:kern w:val="3"/>
                                  <w:szCs w:val="24"/>
                                  <w:lang w:eastAsia="zh-CN" w:bidi="hi-IN"/>
                                </w:rPr>
                                <w:t>, 244, 246, 247, 248, 249, 250, 251, 251</w:t>
                              </w:r>
                              <w:r>
                                <w:rPr>
                                  <w:rFonts w:eastAsia="SimSun"/>
                                  <w:color w:val="000000"/>
                                  <w:kern w:val="3"/>
                                  <w:szCs w:val="24"/>
                                  <w:vertAlign w:val="superscript"/>
                                  <w:lang w:eastAsia="zh-CN" w:bidi="hi-IN"/>
                                </w:rPr>
                                <w:t>1</w:t>
                              </w:r>
                              <w:r>
                                <w:rPr>
                                  <w:rFonts w:eastAsia="SimSun"/>
                                  <w:color w:val="000000"/>
                                  <w:kern w:val="3"/>
                                  <w:szCs w:val="24"/>
                                  <w:lang w:eastAsia="zh-CN" w:bidi="hi-IN"/>
                                </w:rPr>
                                <w:t>, 252, 253, 255, 256, 257, 258, 259, 260, 261, 262, 264, 265, 266, 267, 268, 269, 270, 270</w:t>
                              </w:r>
                              <w:r>
                                <w:rPr>
                                  <w:rFonts w:eastAsia="SimSun"/>
                                  <w:color w:val="000000"/>
                                  <w:kern w:val="3"/>
                                  <w:szCs w:val="24"/>
                                  <w:vertAlign w:val="superscript"/>
                                  <w:lang w:eastAsia="zh-CN" w:bidi="hi-IN"/>
                                </w:rPr>
                                <w:t xml:space="preserve">1 </w:t>
                              </w:r>
                              <w:r>
                                <w:rPr>
                                  <w:rFonts w:eastAsia="SimSun"/>
                                  <w:color w:val="000000"/>
                                  <w:kern w:val="3"/>
                                  <w:szCs w:val="24"/>
                                  <w:lang w:eastAsia="zh-CN" w:bidi="hi-IN"/>
                                </w:rPr>
                                <w:t>straipsniuose, 271 straipsnio 1, 2, 3, 4, 6 dalyse, 272, 273, 274, 275, 276, 277, 278, 279, 280, 281, 282, 283, 284, 285, 286, 287, 288, 289, 290, 291, 292, 293 straipsniuose, 294 straipsnio 2 dalyje, 295 straipsnio 1, 2 dalyse, 296 straipsnio 2 dalyje, 299 straipsnio 3 dalyje, 303, 304, 304</w:t>
                              </w:r>
                              <w:r>
                                <w:rPr>
                                  <w:rFonts w:eastAsia="SimSun"/>
                                  <w:color w:val="000000"/>
                                  <w:kern w:val="3"/>
                                  <w:szCs w:val="24"/>
                                  <w:vertAlign w:val="superscript"/>
                                  <w:lang w:eastAsia="zh-CN" w:bidi="hi-IN"/>
                                </w:rPr>
                                <w:t>1</w:t>
                              </w:r>
                              <w:r>
                                <w:rPr>
                                  <w:rFonts w:eastAsia="SimSun"/>
                                  <w:color w:val="000000"/>
                                  <w:kern w:val="3"/>
                                  <w:szCs w:val="24"/>
                                  <w:lang w:eastAsia="zh-CN" w:bidi="hi-IN"/>
                                </w:rPr>
                                <w:t>, 304</w:t>
                              </w:r>
                              <w:r>
                                <w:rPr>
                                  <w:rFonts w:eastAsia="SimSun"/>
                                  <w:color w:val="000000"/>
                                  <w:kern w:val="3"/>
                                  <w:szCs w:val="24"/>
                                  <w:vertAlign w:val="superscript"/>
                                  <w:lang w:eastAsia="zh-CN" w:bidi="hi-IN"/>
                                </w:rPr>
                                <w:t>2</w:t>
                              </w:r>
                              <w:r>
                                <w:rPr>
                                  <w:rFonts w:eastAsia="SimSun"/>
                                  <w:color w:val="000000"/>
                                  <w:kern w:val="3"/>
                                  <w:szCs w:val="24"/>
                                  <w:lang w:eastAsia="zh-CN" w:bidi="hi-IN"/>
                                </w:rPr>
                                <w:t>, 305, 307, 308, 308</w:t>
                              </w:r>
                              <w:r>
                                <w:rPr>
                                  <w:rFonts w:eastAsia="SimSun"/>
                                  <w:color w:val="000000"/>
                                  <w:kern w:val="3"/>
                                  <w:szCs w:val="24"/>
                                  <w:vertAlign w:val="superscript"/>
                                  <w:lang w:eastAsia="zh-CN" w:bidi="hi-IN"/>
                                </w:rPr>
                                <w:t>1</w:t>
                              </w:r>
                              <w:r>
                                <w:rPr>
                                  <w:rFonts w:eastAsia="SimSun"/>
                                  <w:color w:val="000000"/>
                                  <w:kern w:val="3"/>
                                  <w:szCs w:val="24"/>
                                  <w:lang w:eastAsia="zh-CN" w:bidi="hi-IN"/>
                                </w:rPr>
                                <w:t>, 309, 310, 311, 312, 313, 315, 316, 317, 318 straipsniuose, 346 straipsnio 1, 2, 3, 4, 5, 16, 17, 18, 19 dalyse, 364 straipsnyje, 369 straipsnio 13, 14, 17, 18, 19, 20, 21, 22 dalyse, 426 straipsnio 4 dalyje, 431 straipsnio 1, 2 dalyse, 491,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589 str. 1 d. 32 p."/>
                            <w:tag w:val="part_1c7af2877c09433cb99779e99d32bb46"/>
                            <w:lock w:val="sdtLocked"/>
                            <w:richText/>
                          </w:sdtPr>
                          <w:sdtContent>
                            <w:p>
                              <w:pPr>
                                <w:widowControl w:val="0"/>
                                <w:spacing w:line="360" w:lineRule="auto"/>
                                <w:ind w:firstLine="720"/>
                                <w:jc w:val="both"/>
                                <w:rPr>
                                  <w:szCs w:val="24"/>
                                </w:rPr>
                              </w:pPr>
                              <w:sdt>
                                <w:sdtPr>
                                  <w:alias w:val="Numeris"/>
                                  <w:tag w:val="nr_1c7af2877c09433cb99779e99d32bb46"/>
                                  <w:lock w:val="sdtLocked"/>
                                  <w:richText/>
                                </w:sdtPr>
                                <w:sdtContent>
                                  <w:r>
                                    <w:rPr>
                                      <w:color w:val="000000"/>
                                      <w:szCs w:val="24"/>
                                    </w:rPr>
                                    <w:t>32</w:t>
                                  </w:r>
                                </w:sdtContent>
                              </w:sdt>
                              <w:r>
                                <w:rPr>
                                  <w:color w:val="000000"/>
                                  <w:szCs w:val="24"/>
                                </w:rPr>
                                <w:t xml:space="preserve">) Finansinių nusikaltimų tyrimo tarnybos prie Vidaus reikalų ministerijos – dėl šio kodekso 95, 99, 127, 143, 150, 155, 158, 160, 161, 162, 163, 164, 165, 166, 168, 171, 172, 173, 174, 176, 185, 186, 187, 188, 193, 198, 205 straipsniuose, 209 straipsnio 1, 2, 3, 4, 5, 6, 7, 8 dalyse, 214, 224 straipsniuose, </w:t>
                              </w:r>
                              <w:r>
                                <w:rPr>
                                  <w:bCs/>
                                  <w:szCs w:val="24"/>
                                </w:rPr>
                                <w:t>342</w:t>
                              </w:r>
                              <w:r>
                                <w:rPr>
                                  <w:bCs/>
                                  <w:szCs w:val="24"/>
                                  <w:vertAlign w:val="superscript"/>
                                </w:rPr>
                                <w:t>2</w:t>
                              </w:r>
                              <w:r>
                                <w:rPr>
                                  <w:bCs/>
                                  <w:szCs w:val="24"/>
                                </w:rPr>
                                <w:t xml:space="preserve"> straipsnio 1, 2 dalyse, 342</w:t>
                              </w:r>
                              <w:r>
                                <w:rPr>
                                  <w:bCs/>
                                  <w:szCs w:val="24"/>
                                  <w:vertAlign w:val="superscript"/>
                                </w:rPr>
                                <w:t>3</w:t>
                              </w:r>
                              <w:r>
                                <w:rPr>
                                  <w:bCs/>
                                  <w:szCs w:val="24"/>
                                </w:rPr>
                                <w:t xml:space="preserve"> straipsnio 1, 2 dalyse, 342</w:t>
                              </w:r>
                              <w:r>
                                <w:rPr>
                                  <w:bCs/>
                                  <w:szCs w:val="24"/>
                                  <w:vertAlign w:val="superscript"/>
                                </w:rPr>
                                <w:t>4</w:t>
                              </w:r>
                              <w:r>
                                <w:rPr>
                                  <w:bCs/>
                                  <w:szCs w:val="24"/>
                                </w:rPr>
                                <w:t xml:space="preserve"> straipsnio 1, 2 dalyse,</w:t>
                              </w:r>
                              <w:r>
                                <w:rPr>
                                  <w:color w:val="000000"/>
                                  <w:szCs w:val="24"/>
                                </w:rPr>
                                <w:t xml:space="preserve"> 505 straipsnyje, 506 straipsnio 4, 4</w:t>
                              </w:r>
                              <w:r>
                                <w:rPr>
                                  <w:color w:val="000000"/>
                                  <w:szCs w:val="24"/>
                                  <w:vertAlign w:val="superscript"/>
                                </w:rPr>
                                <w:t>1</w:t>
                              </w:r>
                              <w:r>
                                <w:rPr>
                                  <w:color w:val="000000"/>
                                  <w:szCs w:val="24"/>
                                </w:rPr>
                                <w:t xml:space="preserve"> dalyse,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8087a3f695484a42a1402516a1760253"/>
                            <w:lock w:val="sdtLocked"/>
                            <w:richText/>
                          </w:sdtPr>
                          <w:sdtContent>
                            <w:p>
                              <w:pPr>
                                <w:tabs>
                                  <w:tab w:val="left" w:pos="504"/>
                                </w:tabs>
                                <w:spacing w:line="360" w:lineRule="auto"/>
                                <w:ind w:firstLine="720"/>
                                <w:jc w:val="both"/>
                                <w:rPr>
                                  <w:szCs w:val="24"/>
                                </w:rPr>
                              </w:pPr>
                              <w:sdt>
                                <w:sdtPr>
                                  <w:alias w:val="Numeris"/>
                                  <w:tag w:val="nr_8087a3f695484a42a1402516a1760253"/>
                                  <w:lock w:val="sdtLocked"/>
                                  <w:richText/>
                                </w:sdtPr>
                                <w:sdtContent>
                                  <w:r>
                                    <w:rPr>
                                      <w:szCs w:val="24"/>
                                    </w:rPr>
                                    <w:t>33</w:t>
                                  </w:r>
                                  <w:r>
                                    <w:rPr>
                                      <w:szCs w:val="24"/>
                                      <w:vertAlign w:val="superscript"/>
                                    </w:rPr>
                                    <w:t>1</w:t>
                                  </w:r>
                                </w:sdtContent>
                              </w:sdt>
                              <w:r>
                                <w:rPr>
                                  <w:szCs w:val="24"/>
                                </w:rPr>
                                <w:t>) Kalėjimų departamento prie Lietuvos Respublikos teisingumo ministerijos ir jam pavaldžių įstaigų –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34 p."/>
                            <w:tag w:val="part_c33a1303814149adbe2af8f6fead4be9"/>
                            <w:lock w:val="sdtLocked"/>
                            <w:richText/>
                          </w:sdtPr>
                          <w:sdtContent>
                            <w:p>
                              <w:pPr>
                                <w:spacing w:line="360" w:lineRule="auto"/>
                                <w:ind w:firstLine="720"/>
                                <w:jc w:val="both"/>
                                <w:rPr>
                                  <w:szCs w:val="24"/>
                                </w:rPr>
                              </w:pPr>
                              <w:sdt>
                                <w:sdtPr>
                                  <w:alias w:val="Numeris"/>
                                  <w:tag w:val="nr_c33a1303814149adbe2af8f6fead4be9"/>
                                  <w:lock w:val="sdtLocked"/>
                                  <w:richText/>
                                </w:sdtPr>
                                <w:sdtContent>
                                  <w:r>
                                    <w:t>34</w:t>
                                  </w:r>
                                </w:sdtContent>
                              </w:sdt>
                              <w:r>
                                <w:t xml:space="preserve">) Karo policijos – dėl šio kodekso </w:t>
                              </w:r>
                              <w:r>
                                <w:rPr>
                                  <w:color w:val="000000"/>
                                </w:rPr>
                                <w:t xml:space="preserve">45 straipsnio 4 dalyje, 46 straipsnio 3 dalyje, </w:t>
                              </w:r>
                              <w:r>
                                <w:t>71, 108 straipsniuose, 385 straipsnio 4, 5 dalyse, 393 straipsnio 2, 3, 8, 9 dalyse, 416, 417, 420, 422, 423, 424 straipsniuose, 426 straipsnio 1, 2, 3, 5 dalyse, 427, 481, 505</w:t>
                              </w:r>
                              <w:r>
                                <w:rPr>
                                  <w:vertAlign w:val="superscript"/>
                                </w:rPr>
                                <w:t>2</w:t>
                              </w:r>
                              <w:r>
                                <w:t xml:space="preserve"> straipsniuose, 506 straipsnio 3, 4, </w:t>
                              </w:r>
                              <w:r>
                                <w:rPr>
                                  <w:color w:val="000000"/>
                                </w:rPr>
                                <w:t>4</w:t>
                              </w:r>
                              <w:r>
                                <w:rPr>
                                  <w:color w:val="000000"/>
                                  <w:vertAlign w:val="superscript"/>
                                </w:rPr>
                                <w:t>1</w:t>
                              </w:r>
                              <w:r>
                                <w:t xml:space="preserve"> dalyse, 508 straipsnyje, </w:t>
                              </w:r>
                              <w:r>
                                <w:rPr>
                                  <w:color w:val="000000"/>
                                </w:rPr>
                                <w:t>526 straipsnio 3 dalyje</w:t>
                              </w:r>
                              <w:r>
                                <w:t>, 556, 557, 557</w:t>
                              </w:r>
                              <w:r>
                                <w:rPr>
                                  <w:vertAlign w:val="superscript"/>
                                </w:rPr>
                                <w:t>1</w:t>
                              </w:r>
                              <w:r>
                                <w:t xml:space="preserve">, 562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5b6c2b8720fe41219cfa845d14922ac1"/>
                            <w:lock w:val="sdtLocked"/>
                            <w:richText/>
                          </w:sdtPr>
                          <w:sdtContent>
                            <w:p>
                              <w:pPr>
                                <w:widowControl w:val="0"/>
                                <w:spacing w:line="360" w:lineRule="auto"/>
                                <w:ind w:firstLine="720"/>
                                <w:jc w:val="both"/>
                                <w:rPr>
                                  <w:szCs w:val="24"/>
                                </w:rPr>
                              </w:pPr>
                              <w:sdt>
                                <w:sdtPr>
                                  <w:alias w:val="Numeris"/>
                                  <w:tag w:val="nr_5b6c2b8720fe41219cfa845d14922ac1"/>
                                  <w:lock w:val="sdtLocked"/>
                                  <w:richText/>
                                </w:sdtPr>
                                <w:sdtContent>
                                  <w:r>
                                    <w:rPr>
                                      <w:color w:val="000000"/>
                                      <w:szCs w:val="24"/>
                                    </w:rPr>
                                    <w:t>40</w:t>
                                  </w:r>
                                </w:sdtContent>
                              </w:sdt>
                              <w:r>
                                <w:rPr>
                                  <w:color w:val="000000"/>
                                  <w:szCs w:val="24"/>
                                </w:rPr>
                                <w:t>) Lietuvos Respublikos muitinės – dėl šio kodekso 47 straipsnio 3 dalyje, 49 straipsnio 5 dalyje, 63 straipsnio 6 dalyje, 64 straipsnyje, 65 straipsnio 3 dalyje, 66 straipsnio 5 dalyje, 69, 121, 122, 125 straipsniuose, 140 straipsnio 1, 2 dalyse, 141, 141</w:t>
                              </w:r>
                              <w:r>
                                <w:rPr>
                                  <w:color w:val="000000"/>
                                  <w:szCs w:val="24"/>
                                  <w:vertAlign w:val="superscript"/>
                                </w:rPr>
                                <w:t>1</w:t>
                              </w:r>
                              <w:r>
                                <w:rPr>
                                  <w:color w:val="000000"/>
                                  <w:szCs w:val="24"/>
                                </w:rPr>
                                <w:t>, 143, 173, 174, 176, 187, 208 straipsniuose, 209 straipsnio 1, 2, 3, 4, 5, 6, 7, 8 dalyse, 210, 211, 212, 213, 214, 215, 216, 217, 217</w:t>
                              </w:r>
                              <w:r>
                                <w:rPr>
                                  <w:color w:val="000000"/>
                                  <w:szCs w:val="24"/>
                                  <w:vertAlign w:val="superscript"/>
                                </w:rPr>
                                <w:t>1</w:t>
                              </w:r>
                              <w:r>
                                <w:rPr>
                                  <w:color w:val="000000"/>
                                  <w:szCs w:val="24"/>
                                </w:rPr>
                                <w:t>, 218, 219, 224 straipsniuose, 234 straipsnio 1 dalyje, 245 straipsnyje, 251 straipsnio 1, 2, 3, 5, 6, 7, 8, 9, 10, 11, 12, 13, 14, 15, 16, 17, 18, 19 dalyse, 284 straipsnio 5, 6 dalyse, 285 straipsnio 1 dalyje, 303 straipsnio 1, 2, 3 dalyse, 304</w:t>
                              </w:r>
                              <w:r>
                                <w:rPr>
                                  <w:color w:val="000000"/>
                                  <w:szCs w:val="24"/>
                                  <w:vertAlign w:val="superscript"/>
                                </w:rPr>
                                <w:t>2</w:t>
                              </w:r>
                              <w:r>
                                <w:rPr>
                                  <w:color w:val="000000"/>
                                  <w:szCs w:val="24"/>
                                </w:rPr>
                                <w:t xml:space="preserve"> straipsnio 2 dalyje, 308 straipsnio 6 dalyje, 308</w:t>
                              </w:r>
                              <w:r>
                                <w:rPr>
                                  <w:color w:val="000000"/>
                                  <w:szCs w:val="24"/>
                                  <w:vertAlign w:val="superscript"/>
                                </w:rPr>
                                <w:t>1</w:t>
                              </w:r>
                              <w:r>
                                <w:rPr>
                                  <w:color w:val="000000"/>
                                  <w:szCs w:val="24"/>
                                </w:rPr>
                                <w:t xml:space="preserve"> straipsnio 2, 3, 5, 7, 8 dalyse, 309 straipsnio 6, 9 dalyse, 310 straipsnio 12, 13 dalyse, 312 straipsnio 1, 3, 4 dalyse, 341 straipsnyje, 342 straipsnio </w:t>
                              </w:r>
                              <w:r>
                                <w:rPr>
                                  <w:bCs/>
                                  <w:color w:val="000000"/>
                                  <w:szCs w:val="24"/>
                                </w:rPr>
                                <w:t>7, 8</w:t>
                              </w:r>
                              <w:r>
                                <w:rPr>
                                  <w:b/>
                                  <w:bCs/>
                                  <w:color w:val="000000"/>
                                  <w:szCs w:val="24"/>
                                </w:rPr>
                                <w:t xml:space="preserve"> </w:t>
                              </w:r>
                              <w:r>
                                <w:rPr>
                                  <w:color w:val="000000"/>
                                  <w:szCs w:val="24"/>
                                </w:rPr>
                                <w:t>dalyse, 408, 412 straipsniuose, 426 straipsnio 4 dalyje, 431 straipsnio 1, 2 dalyse, 436, 437, 450 straipsniuose, 459 straipsnio 4, 5, 6, 9 dalyse, 463, 464, 475, 504, 505 straipsniuose, 506 straipsnio 4, 4</w:t>
                              </w:r>
                              <w:r>
                                <w:rPr>
                                  <w:color w:val="000000"/>
                                  <w:szCs w:val="24"/>
                                  <w:vertAlign w:val="superscript"/>
                                </w:rPr>
                                <w:t>1</w:t>
                              </w:r>
                              <w:r>
                                <w:rPr>
                                  <w:color w:val="000000"/>
                                  <w:szCs w:val="24"/>
                                </w:rPr>
                                <w:t xml:space="preserve"> dalyse, 508, 510</w:t>
                              </w:r>
                              <w:r>
                                <w:rPr>
                                  <w:color w:val="000000"/>
                                  <w:szCs w:val="24"/>
                                  <w:vertAlign w:val="superscript"/>
                                </w:rPr>
                                <w:t>1</w:t>
                              </w:r>
                              <w:r>
                                <w:rPr>
                                  <w:color w:val="000000"/>
                                  <w:szCs w:val="24"/>
                                </w:rPr>
                                <w:t xml:space="preserve">, </w:t>
                              </w:r>
                              <w:r>
                                <w:rPr>
                                  <w:rFonts w:ascii="TimesLT" w:hAnsi="TimesLT"/>
                                  <w:lang w:val="en-US"/>
                                </w:rPr>
                                <w:t>515 </w:t>
                              </w:r>
                              <w:r>
                                <w:t>straipsniuose</w:t>
                              </w:r>
                              <w:r>
                                <w:rPr>
                                  <w:color w:val="000000"/>
                                  <w:szCs w:val="24"/>
                                </w:rPr>
                                <w:t xml:space="preserv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5e9d504c10f1401a8d05219ada01f93b"/>
                            <w:lock w:val="sdtLocked"/>
                            <w:richText/>
                          </w:sdtPr>
                          <w:sdtContent>
                            <w:p>
                              <w:pPr>
                                <w:spacing w:line="360" w:lineRule="auto"/>
                                <w:ind w:firstLine="720"/>
                                <w:jc w:val="both"/>
                                <w:rPr>
                                  <w:szCs w:val="24"/>
                                </w:rPr>
                              </w:pPr>
                              <w:sdt>
                                <w:sdtPr>
                                  <w:alias w:val="Numeris"/>
                                  <w:tag w:val="nr_5e9d504c10f1401a8d05219ada01f93b"/>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91336926d77e478dbb468cc1c690afdb"/>
                            <w:lock w:val="sdtLocked"/>
                            <w:richText/>
                          </w:sdtPr>
                          <w:sdtContent>
                            <w:p>
                              <w:pPr>
                                <w:spacing w:line="360" w:lineRule="auto"/>
                                <w:ind w:firstLine="720"/>
                                <w:jc w:val="both"/>
                                <w:rPr>
                                  <w:szCs w:val="24"/>
                                </w:rPr>
                              </w:pPr>
                              <w:sdt>
                                <w:sdtPr>
                                  <w:alias w:val="Numeris"/>
                                  <w:tag w:val="nr_91336926d77e478dbb468cc1c690afdb"/>
                                  <w:lock w:val="sdtLocked"/>
                                  <w:richText/>
                                </w:sdtPr>
                                <w:sdtContent>
                                  <w:r>
                                    <w:rPr>
                                      <w:szCs w:val="24"/>
                                      <w:lang w:eastAsia="lt-LT"/>
                                    </w:rPr>
                                    <w:t>46</w:t>
                                  </w:r>
                                </w:sdtContent>
                              </w:sdt>
                              <w:r>
                                <w:rPr>
                                  <w:szCs w:val="24"/>
                                  <w:lang w:eastAsia="lt-LT"/>
                                </w:rPr>
                                <w:t xml:space="preserve">) </w:t>
                              </w:r>
                              <w:r>
                                <w:t xml:space="preserve">Nacionalinio kibernetinio saugumo centro – dėl šio kodekso 479 straipsnio 1, 2, 4 dalyse, 480, </w:t>
                              </w:r>
                              <w:r>
                                <w:rPr>
                                  <w:szCs w:val="24"/>
                                </w:rPr>
                                <w:t>480</w:t>
                              </w:r>
                              <w:r>
                                <w:rPr>
                                  <w:szCs w:val="24"/>
                                  <w:vertAlign w:val="superscript"/>
                                </w:rPr>
                                <w:t>1</w:t>
                              </w:r>
                              <w:r>
                                <w:t xml:space="preserve">,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6cc4c8c5e4cf43beb70634e6646357b5"/>
                            <w:lock w:val="sdtLocked"/>
                            <w:richText/>
                          </w:sdtPr>
                          <w:sdtContent>
                            <w:p>
                              <w:pPr>
                                <w:suppressAutoHyphens/>
                                <w:spacing w:line="360" w:lineRule="auto"/>
                                <w:ind w:firstLine="720"/>
                                <w:jc w:val="both"/>
                                <w:textAlignment w:val="baseline"/>
                                <w:rPr>
                                  <w:szCs w:val="24"/>
                                </w:rPr>
                              </w:pPr>
                              <w:sdt>
                                <w:sdtPr>
                                  <w:alias w:val="Numeris"/>
                                  <w:tag w:val="nr_6cc4c8c5e4cf43beb70634e6646357b5"/>
                                  <w:lock w:val="sdtLocked"/>
                                  <w:richText/>
                                </w:sdtPr>
                                <w:sdtContent>
                                  <w:r>
                                    <w:rPr>
                                      <w:rFonts w:eastAsia="SimSun"/>
                                      <w:kern w:val="3"/>
                                      <w:szCs w:val="24"/>
                                      <w:lang w:eastAsia="zh-CN" w:bidi="hi-IN"/>
                                    </w:rPr>
                                    <w:t>49</w:t>
                                  </w:r>
                                </w:sdtContent>
                              </w:sdt>
                              <w:r>
                                <w:rPr>
                                  <w:rFonts w:eastAsia="SimSun"/>
                                  <w:kern w:val="3"/>
                                  <w:szCs w:val="24"/>
                                  <w:lang w:eastAsia="zh-CN" w:bidi="hi-IN"/>
                                </w:rPr>
                                <w:t xml:space="preserve">) policijos – dėl šio kodekso </w:t>
                              </w:r>
                              <w:r>
                                <w:rPr>
                                  <w:rFonts w:eastAsia="SimSun"/>
                                  <w:color w:val="000000"/>
                                  <w:kern w:val="3"/>
                                  <w:szCs w:val="24"/>
                                  <w:lang w:eastAsia="zh-CN" w:bidi="hi-IN"/>
                                </w:rPr>
                                <w:t xml:space="preserve">45 straipsnio 4 dalyje, 46 straipsnio 3 dalyje, </w:t>
                              </w:r>
                              <w:r>
                                <w:rPr>
                                  <w:rFonts w:eastAsia="SimSun"/>
                                  <w:kern w:val="3"/>
                                  <w:szCs w:val="24"/>
                                  <w:lang w:eastAsia="zh-CN" w:bidi="hi-IN"/>
                                </w:rPr>
                                <w:t>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rFonts w:eastAsia="SimSun"/>
                                  <w:kern w:val="3"/>
                                  <w:szCs w:val="24"/>
                                  <w:vertAlign w:val="superscript"/>
                                  <w:lang w:eastAsia="zh-CN" w:bidi="hi-IN"/>
                                </w:rPr>
                                <w:t>1</w:t>
                              </w:r>
                              <w:r>
                                <w:rPr>
                                  <w:rFonts w:eastAsia="SimSun"/>
                                  <w:kern w:val="3"/>
                                  <w:szCs w:val="24"/>
                                  <w:lang w:eastAsia="zh-CN" w:bidi="hi-IN"/>
                                </w:rPr>
                                <w:t>, 214, 219, 220, 224, 225, 226, 227, 228, 229, 230, 231, 232, 233, 234, 234</w:t>
                              </w:r>
                              <w:r>
                                <w:rPr>
                                  <w:rFonts w:eastAsia="SimSun"/>
                                  <w:kern w:val="3"/>
                                  <w:szCs w:val="24"/>
                                  <w:vertAlign w:val="superscript"/>
                                  <w:lang w:eastAsia="zh-CN" w:bidi="hi-IN"/>
                                </w:rPr>
                                <w:t>1</w:t>
                              </w:r>
                              <w:r>
                                <w:rPr>
                                  <w:rFonts w:eastAsia="SimSun"/>
                                  <w:kern w:val="3"/>
                                  <w:szCs w:val="24"/>
                                  <w:lang w:eastAsia="zh-CN" w:bidi="hi-IN"/>
                                </w:rPr>
                                <w:t>, 234</w:t>
                              </w:r>
                              <w:r>
                                <w:rPr>
                                  <w:rFonts w:eastAsia="SimSun"/>
                                  <w:kern w:val="3"/>
                                  <w:szCs w:val="24"/>
                                  <w:vertAlign w:val="superscript"/>
                                  <w:lang w:eastAsia="zh-CN" w:bidi="hi-IN"/>
                                </w:rPr>
                                <w:t xml:space="preserve">2 </w:t>
                              </w:r>
                              <w:r>
                                <w:rPr>
                                  <w:rFonts w:eastAsia="SimSun"/>
                                  <w:kern w:val="3"/>
                                  <w:szCs w:val="24"/>
                                  <w:lang w:eastAsia="zh-CN" w:bidi="hi-IN"/>
                                </w:rPr>
                                <w:t>straipsniuose, 281 straipsnio 1, 2 dalyse, 282, 290, 307, 321, 336, 339, 340, 342, 346, 366, 367, 368 straipsniuose, 369 straipsnio 5, 6, 11, 12, 15, 16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rFonts w:eastAsia="SimSun"/>
                                  <w:kern w:val="3"/>
                                  <w:szCs w:val="24"/>
                                  <w:vertAlign w:val="superscript"/>
                                  <w:lang w:eastAsia="zh-CN" w:bidi="hi-IN"/>
                                </w:rPr>
                                <w:t>1</w:t>
                              </w:r>
                              <w:r>
                                <w:rPr>
                                  <w:rFonts w:eastAsia="SimSun"/>
                                  <w:kern w:val="3"/>
                                  <w:szCs w:val="24"/>
                                  <w:lang w:eastAsia="zh-CN" w:bidi="hi-IN"/>
                                </w:rPr>
                                <w:t>, 485, 486, 487, 488, 489, 490, 491, 492, 493, 494, 494</w:t>
                              </w:r>
                              <w:r>
                                <w:rPr>
                                  <w:rFonts w:eastAsia="SimSun"/>
                                  <w:kern w:val="3"/>
                                  <w:szCs w:val="24"/>
                                  <w:vertAlign w:val="superscript"/>
                                  <w:lang w:eastAsia="zh-CN" w:bidi="hi-IN"/>
                                </w:rPr>
                                <w:t>1</w:t>
                              </w:r>
                              <w:r>
                                <w:rPr>
                                  <w:rFonts w:eastAsia="SimSun"/>
                                  <w:kern w:val="3"/>
                                  <w:szCs w:val="24"/>
                                  <w:lang w:eastAsia="zh-CN" w:bidi="hi-IN"/>
                                </w:rPr>
                                <w:t xml:space="preserve">, 495 straipsniuose, 496 straipsnio 1, 2 dalyse, 506 straipsnio 1, 2, 4, </w:t>
                              </w:r>
                              <w:r>
                                <w:rPr>
                                  <w:rFonts w:eastAsia="SimSun"/>
                                  <w:color w:val="000000"/>
                                  <w:kern w:val="3"/>
                                  <w:szCs w:val="24"/>
                                  <w:shd w:val="clear" w:color="auto" w:fill="FFFFFF"/>
                                  <w:lang w:eastAsia="zh-CN" w:bidi="hi-IN"/>
                                </w:rPr>
                                <w:t>4</w:t>
                              </w:r>
                              <w:r>
                                <w:rPr>
                                  <w:rFonts w:eastAsia="SimSun"/>
                                  <w:color w:val="000000"/>
                                  <w:kern w:val="3"/>
                                  <w:szCs w:val="24"/>
                                  <w:shd w:val="clear" w:color="auto" w:fill="FFFFFF"/>
                                  <w:vertAlign w:val="superscript"/>
                                  <w:lang w:eastAsia="zh-CN" w:bidi="hi-IN"/>
                                </w:rPr>
                                <w:t>1</w:t>
                              </w:r>
                              <w:r>
                                <w:rPr>
                                  <w:rFonts w:eastAsia="SimSun"/>
                                  <w:color w:val="000000"/>
                                  <w:kern w:val="3"/>
                                  <w:szCs w:val="24"/>
                                  <w:shd w:val="clear" w:color="auto" w:fill="FFFFFF"/>
                                  <w:lang w:eastAsia="zh-CN" w:bidi="hi-IN"/>
                                </w:rPr>
                                <w:t xml:space="preserve">, </w:t>
                              </w:r>
                              <w:r>
                                <w:rPr>
                                  <w:rFonts w:eastAsia="SimSun"/>
                                  <w:kern w:val="3"/>
                                  <w:szCs w:val="24"/>
                                  <w:lang w:eastAsia="zh-CN" w:bidi="hi-IN"/>
                                </w:rPr>
                                <w:t>5, 6 dalyse,</w:t>
                              </w:r>
                              <w:r>
                                <w:rPr>
                                  <w:rFonts w:eastAsia="SimSun"/>
                                  <w:b/>
                                  <w:bCs/>
                                  <w:kern w:val="3"/>
                                  <w:szCs w:val="24"/>
                                  <w:lang w:eastAsia="zh-CN" w:bidi="hi-IN"/>
                                </w:rPr>
                                <w:t xml:space="preserve"> </w:t>
                              </w:r>
                              <w:r>
                                <w:rPr>
                                  <w:rFonts w:eastAsia="SimSun"/>
                                  <w:kern w:val="3"/>
                                  <w:szCs w:val="24"/>
                                  <w:lang w:eastAsia="zh-CN" w:bidi="hi-IN"/>
                                </w:rPr>
                                <w:t>508, 510</w:t>
                              </w:r>
                              <w:r>
                                <w:rPr>
                                  <w:rFonts w:eastAsia="SimSun"/>
                                  <w:kern w:val="3"/>
                                  <w:szCs w:val="24"/>
                                  <w:vertAlign w:val="superscript"/>
                                  <w:lang w:eastAsia="zh-CN" w:bidi="hi-IN"/>
                                </w:rPr>
                                <w:t>1</w:t>
                              </w:r>
                              <w:r>
                                <w:rPr>
                                  <w:rFonts w:eastAsia="SimSun"/>
                                  <w:kern w:val="3"/>
                                  <w:szCs w:val="24"/>
                                  <w:lang w:eastAsia="zh-CN" w:bidi="hi-IN"/>
                                </w:rPr>
                                <w:t>, 511, 512, 513, 518, 519, 520, 521, 523, 524</w:t>
                              </w:r>
                              <w:r>
                                <w:rPr>
                                  <w:rFonts w:eastAsia="SimSun"/>
                                  <w:color w:val="000000"/>
                                  <w:kern w:val="3"/>
                                  <w:szCs w:val="24"/>
                                  <w:shd w:val="clear" w:color="auto" w:fill="FFFFFF"/>
                                  <w:lang w:eastAsia="zh-CN" w:bidi="hi-IN"/>
                                </w:rPr>
                                <w:t xml:space="preserve"> straipsniuose, </w:t>
                              </w:r>
                              <w:r>
                                <w:rPr>
                                  <w:rFonts w:eastAsia="SimSun"/>
                                  <w:color w:val="000000"/>
                                  <w:kern w:val="3"/>
                                  <w:szCs w:val="24"/>
                                  <w:lang w:eastAsia="zh-CN" w:bidi="hi-IN"/>
                                </w:rPr>
                                <w:t>526 straipsnio 3 dalyje</w:t>
                              </w:r>
                              <w:r>
                                <w:rPr>
                                  <w:rFonts w:eastAsia="SimSun"/>
                                  <w:kern w:val="3"/>
                                  <w:szCs w:val="24"/>
                                  <w:lang w:eastAsia="zh-CN" w:bidi="hi-IN"/>
                                </w:rPr>
                                <w:t>, 527, 528, 530, 534, 535, 538, 540, 546, 553, 555</w:t>
                              </w:r>
                              <w:r>
                                <w:rPr>
                                  <w:rFonts w:eastAsia="SimSun"/>
                                  <w:kern w:val="3"/>
                                  <w:szCs w:val="24"/>
                                  <w:vertAlign w:val="superscript"/>
                                  <w:lang w:eastAsia="zh-CN" w:bidi="hi-IN"/>
                                </w:rPr>
                                <w:t>1</w:t>
                              </w:r>
                              <w:r>
                                <w:rPr>
                                  <w:rFonts w:eastAsia="SimSun"/>
                                  <w:kern w:val="3"/>
                                  <w:szCs w:val="24"/>
                                  <w:lang w:eastAsia="zh-CN" w:bidi="hi-IN"/>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589 str. 1 d. 50 p."/>
                            <w:tag w:val="part_08b69d7e579a4d57aa0537e060327a33"/>
                            <w:lock w:val="sdtLocked"/>
                            <w:richText/>
                          </w:sdtPr>
                          <w:sdtContent>
                            <w:p>
                              <w:pPr>
                                <w:spacing w:line="360" w:lineRule="auto"/>
                                <w:ind w:firstLine="720"/>
                                <w:jc w:val="both"/>
                                <w:rPr>
                                  <w:szCs w:val="24"/>
                                </w:rPr>
                              </w:pPr>
                              <w:sdt>
                                <w:sdtPr>
                                  <w:alias w:val="Numeris"/>
                                  <w:tag w:val="nr_08b69d7e579a4d57aa0537e060327a33"/>
                                  <w:lock w:val="sdtLocked"/>
                                  <w:richText/>
                                </w:sdtPr>
                                <w:sdtContent>
                                  <w:r>
                                    <w:rPr>
                                      <w:bCs/>
                                      <w:szCs w:val="24"/>
                                      <w:lang w:eastAsia="lt-LT"/>
                                    </w:rPr>
                                    <w:t>50</w:t>
                                  </w:r>
                                </w:sdtContent>
                              </w:sdt>
                              <w:r>
                                <w:rPr>
                                  <w:bCs/>
                                  <w:szCs w:val="24"/>
                                  <w:lang w:eastAsia="lt-LT"/>
                                </w:rPr>
                                <w:t>) Priešgaisrinės apsaugos ir gelbėjimo departamento prie Vidaus reikalų ministerijos – dėl šio kodekso 254, 279, 286, 288, 491, 493, 505 straipsniuose, 506 straipsnio 4, 4</w:t>
                              </w:r>
                              <w:r>
                                <w:rPr>
                                  <w:bCs/>
                                  <w:szCs w:val="24"/>
                                  <w:vertAlign w:val="superscript"/>
                                  <w:lang w:eastAsia="lt-LT"/>
                                </w:rPr>
                                <w:t>1</w:t>
                              </w:r>
                              <w:r>
                                <w:rPr>
                                  <w:bCs/>
                                  <w:szCs w:val="24"/>
                                  <w:lang w:eastAsia="lt-LT"/>
                                </w:rPr>
                                <w:t xml:space="preserve"> dalyse, 507,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b2ecceb8578147868188e0a5635ef326"/>
                            <w:lock w:val="sdtLocked"/>
                            <w:richText/>
                          </w:sdtPr>
                          <w:sdtContent>
                            <w:p>
                              <w:pPr>
                                <w:spacing w:line="360" w:lineRule="auto"/>
                                <w:ind w:firstLine="720"/>
                                <w:jc w:val="both"/>
                                <w:rPr>
                                  <w:szCs w:val="24"/>
                                </w:rPr>
                              </w:pPr>
                              <w:sdt>
                                <w:sdtPr>
                                  <w:alias w:val="Numeris"/>
                                  <w:tag w:val="nr_b2ecceb8578147868188e0a5635ef326"/>
                                  <w:lock w:val="sdtLocked"/>
                                  <w:richText/>
                                </w:sdtPr>
                                <w:sdtContent>
                                  <w:r>
                                    <w:rPr>
                                      <w:szCs w:val="24"/>
                                      <w:lang w:eastAsia="lt-LT"/>
                                    </w:rPr>
                                    <w:t>55</w:t>
                                  </w:r>
                                </w:sdtContent>
                              </w:sdt>
                              <w:r>
                                <w:rPr>
                                  <w:szCs w:val="24"/>
                                  <w:lang w:eastAsia="lt-LT"/>
                                </w:rPr>
                                <w:t xml:space="preserve">) Valstybės sienos apsaugos tarnybos prie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374 straipsnyje, 406 straipsnio 1, 2, 3, 5 dalyse, 408 straipsnyje, 410 straipsnio 1 dalyje, 415 straipsnyje, 416 straipsnio 1, 2, 3, 4, 5, 6 dalyse, 417 straipsnio 1, 2, 3, 4, 6, 7 dalyse, 420 straipsnio 1, 2 dalyse, 421, 422, 424 straipsniuose, 426 straipsnio 4 dalyje, 428 straipsnio 1 dalyje, 431 straipsnio 1, 2 dalyse, 432, 436, 438 straipsniuose, 439 straipsnio 2 dalyje, 450, 481, 484, 491 straipsniuose,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524 straipsniuose, 526 straipsnio 3 dalyje, 536, 537, 538, 539, 540, 541, 543 straipsniuose numatytų administracinių nusižengimų</w:t>
                              </w:r>
                              <w:r>
                                <w:rPr>
                                  <w:color w:val="000000"/>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abb2594a59c8400cb6243e33457388ee"/>
                            <w:lock w:val="sdtLocked"/>
                            <w:richText/>
                          </w:sdtPr>
                          <w:sdtContent>
                            <w:p>
                              <w:pPr>
                                <w:widowControl w:val="0"/>
                                <w:spacing w:line="360" w:lineRule="auto"/>
                                <w:ind w:firstLine="720"/>
                                <w:jc w:val="both"/>
                                <w:rPr>
                                  <w:szCs w:val="24"/>
                                </w:rPr>
                              </w:pPr>
                              <w:sdt>
                                <w:sdtPr>
                                  <w:alias w:val="Numeris"/>
                                  <w:tag w:val="nr_abb2594a59c8400cb6243e33457388ee"/>
                                  <w:lock w:val="sdtLocked"/>
                                  <w:richText/>
                                </w:sdtPr>
                                <w:sdtContent>
                                  <w:r>
                                    <w:rPr>
                                      <w:color w:val="000000"/>
                                      <w:szCs w:val="24"/>
                                    </w:rPr>
                                    <w:t>57</w:t>
                                  </w:r>
                                </w:sdtContent>
                              </w:sdt>
                              <w:r>
                                <w:rPr>
                                  <w:color w:val="000000"/>
                                  <w:szCs w:val="24"/>
                                </w:rPr>
                                <w:t>) Valstybinės augalininkystės tarnybos prie Žemės ūkio ministerijos – dėl šio kodekso 139, 156, 224 straipsniuose, 308</w:t>
                              </w:r>
                              <w:r>
                                <w:rPr>
                                  <w:color w:val="000000"/>
                                  <w:szCs w:val="24"/>
                                  <w:vertAlign w:val="superscript"/>
                                </w:rPr>
                                <w:t>1</w:t>
                              </w:r>
                              <w:r>
                                <w:rPr>
                                  <w:color w:val="000000"/>
                                  <w:szCs w:val="24"/>
                                </w:rPr>
                                <w:t xml:space="preserve"> straipsnio 5, 7 dalyse, 312, 337, 338, 341, 342, </w:t>
                              </w:r>
                              <w:r>
                                <w:rPr>
                                  <w:bCs/>
                                  <w:szCs w:val="24"/>
                                  <w:lang w:eastAsia="lt-LT"/>
                                </w:rPr>
                                <w:t>342</w:t>
                              </w:r>
                              <w:r>
                                <w:rPr>
                                  <w:bCs/>
                                  <w:szCs w:val="24"/>
                                  <w:vertAlign w:val="superscript"/>
                                  <w:lang w:eastAsia="lt-LT"/>
                                </w:rPr>
                                <w:t>1</w:t>
                              </w:r>
                              <w:r>
                                <w:rPr>
                                  <w:bCs/>
                                  <w:szCs w:val="24"/>
                                  <w:lang w:eastAsia="lt-LT"/>
                                </w:rPr>
                                <w:t>, 342</w:t>
                              </w:r>
                              <w:r>
                                <w:rPr>
                                  <w:bCs/>
                                  <w:szCs w:val="24"/>
                                  <w:vertAlign w:val="superscript"/>
                                  <w:lang w:eastAsia="lt-LT"/>
                                </w:rPr>
                                <w:t>2</w:t>
                              </w:r>
                              <w:r>
                                <w:rPr>
                                  <w:bCs/>
                                  <w:szCs w:val="24"/>
                                  <w:lang w:eastAsia="lt-LT"/>
                                </w:rPr>
                                <w:t>, 342</w:t>
                              </w:r>
                              <w:r>
                                <w:rPr>
                                  <w:bCs/>
                                  <w:szCs w:val="24"/>
                                  <w:vertAlign w:val="superscript"/>
                                  <w:lang w:eastAsia="lt-LT"/>
                                </w:rPr>
                                <w:t>3</w:t>
                              </w:r>
                              <w:r>
                                <w:rPr>
                                  <w:bCs/>
                                  <w:szCs w:val="24"/>
                                  <w:lang w:eastAsia="lt-LT"/>
                                </w:rPr>
                                <w:t>,</w:t>
                              </w:r>
                              <w:r>
                                <w:rPr>
                                  <w:szCs w:val="24"/>
                                  <w:lang w:eastAsia="lt-LT"/>
                                </w:rPr>
                                <w:t xml:space="preserve"> </w:t>
                              </w:r>
                              <w:r>
                                <w:rPr>
                                  <w:bCs/>
                                  <w:szCs w:val="24"/>
                                  <w:lang w:eastAsia="lt-LT"/>
                                </w:rPr>
                                <w:t>342</w:t>
                              </w:r>
                              <w:r>
                                <w:rPr>
                                  <w:bCs/>
                                  <w:szCs w:val="24"/>
                                  <w:vertAlign w:val="superscript"/>
                                  <w:lang w:eastAsia="lt-LT"/>
                                </w:rPr>
                                <w:t>4</w:t>
                              </w:r>
                              <w:r>
                                <w:rPr>
                                  <w:bCs/>
                                  <w:szCs w:val="24"/>
                                  <w:lang w:eastAsia="lt-LT"/>
                                </w:rPr>
                                <w:t>, 342</w:t>
                              </w:r>
                              <w:r>
                                <w:rPr>
                                  <w:bCs/>
                                  <w:szCs w:val="24"/>
                                  <w:vertAlign w:val="superscript"/>
                                  <w:lang w:eastAsia="lt-LT"/>
                                </w:rPr>
                                <w:t>5</w:t>
                              </w:r>
                              <w:r>
                                <w:rPr>
                                  <w:bCs/>
                                  <w:szCs w:val="24"/>
                                  <w:lang w:eastAsia="lt-LT"/>
                                </w:rPr>
                                <w:t>,</w:t>
                              </w:r>
                              <w:r>
                                <w:rPr>
                                  <w:bCs/>
                                  <w:color w:val="000000"/>
                                  <w:szCs w:val="24"/>
                                </w:rPr>
                                <w:t xml:space="preserve"> </w:t>
                              </w:r>
                              <w:r>
                                <w:rPr>
                                  <w:bCs/>
                                  <w:szCs w:val="24"/>
                                  <w:lang w:eastAsia="lt-LT"/>
                                </w:rPr>
                                <w:t>342</w:t>
                              </w:r>
                              <w:r>
                                <w:rPr>
                                  <w:bCs/>
                                  <w:szCs w:val="24"/>
                                  <w:vertAlign w:val="superscript"/>
                                  <w:lang w:eastAsia="lt-LT"/>
                                </w:rPr>
                                <w:t>6</w:t>
                              </w:r>
                              <w:r>
                                <w:rPr>
                                  <w:szCs w:val="24"/>
                                  <w:lang w:eastAsia="lt-LT"/>
                                </w:rPr>
                                <w:t xml:space="preserve">, </w:t>
                              </w:r>
                              <w:r>
                                <w:rPr>
                                  <w:szCs w:val="24"/>
                                  <w:lang w:val="en-US" w:eastAsia="lt-LT"/>
                                </w:rPr>
                                <w:t>342</w:t>
                              </w:r>
                              <w:r>
                                <w:rPr>
                                  <w:szCs w:val="24"/>
                                  <w:vertAlign w:val="superscript"/>
                                  <w:lang w:val="en-US" w:eastAsia="lt-LT"/>
                                </w:rPr>
                                <w:t>7</w:t>
                              </w:r>
                              <w:r>
                                <w:rPr>
                                  <w:szCs w:val="24"/>
                                  <w:lang w:val="en-US" w:eastAsia="lt-LT"/>
                                </w:rPr>
                                <w:t xml:space="preserve">, </w:t>
                              </w:r>
                              <w:r>
                                <w:rPr>
                                  <w:color w:val="000000"/>
                                  <w:szCs w:val="24"/>
                                </w:rPr>
                                <w:t>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589 str. 1 d. 58 p."/>
                            <w:tag w:val="part_ed0994daea3d4ebbbd77abe421351aba"/>
                            <w:lock w:val="sdtLocked"/>
                            <w:richText/>
                          </w:sdtPr>
                          <w:sdtContent>
                            <w:p>
                              <w:pPr>
                                <w:spacing w:line="360" w:lineRule="auto"/>
                                <w:ind w:firstLine="720"/>
                                <w:jc w:val="both"/>
                                <w:rPr>
                                  <w:szCs w:val="24"/>
                                </w:rPr>
                              </w:pPr>
                              <w:sdt>
                                <w:sdtPr>
                                  <w:alias w:val="Numeris"/>
                                  <w:tag w:val="nr_ed0994daea3d4ebbbd77abe421351aba"/>
                                  <w:lock w:val="sdtLocked"/>
                                  <w:richText/>
                                </w:sdtPr>
                                <w:sdtContent>
                                  <w:r>
                                    <w:t>58</w:t>
                                  </w:r>
                                </w:sdtContent>
                              </w:sdt>
                              <w:r>
                                <w:t>) Valstybinės darbo inspekcijos prie Socialinės apsaugos ir darbo ministerijos – dėl šio kodekso 47</w:t>
                              </w:r>
                              <w:r>
                                <w:rPr>
                                  <w:vertAlign w:val="superscript"/>
                                </w:rPr>
                                <w:t>1</w:t>
                              </w:r>
                              <w:r>
                                <w:t xml:space="preserve"> straipsnyje, 72 straipsnio 3 dalyje, 95, 96, </w:t>
                              </w:r>
                              <w:r>
                                <w:rPr>
                                  <w:lang w:eastAsia="lt-LT"/>
                                </w:rPr>
                                <w:t>96</w:t>
                              </w:r>
                              <w:r>
                                <w:rPr>
                                  <w:vertAlign w:val="superscript"/>
                                  <w:lang w:eastAsia="lt-LT"/>
                                </w:rPr>
                                <w:t>1</w:t>
                              </w:r>
                              <w:r>
                                <w:t>, 97, 98, 98</w:t>
                              </w:r>
                              <w:r>
                                <w:rPr>
                                  <w:vertAlign w:val="superscript"/>
                                </w:rPr>
                                <w:t>1</w:t>
                              </w:r>
                              <w:r>
                                <w:t>, 99, 100, 101, 102, 103, 104, 105, 106, 127, 150, 224 straipsniuose, 234 straipsnio 4 dalyje, 308 straipsnio 1, 2, 11, 16, 19, 20, 21, 22 dalyse, 308</w:t>
                              </w:r>
                              <w:r>
                                <w:rPr>
                                  <w:vertAlign w:val="superscript"/>
                                </w:rPr>
                                <w:t>1</w:t>
                              </w:r>
                              <w:r>
                                <w:t xml:space="preserve"> straipsnio 4, 6, 7 dalyse, </w:t>
                              </w:r>
                              <w:r>
                                <w:rPr>
                                  <w:lang w:eastAsia="lt-LT"/>
                                </w:rPr>
                                <w:t>362</w:t>
                              </w:r>
                              <w:r>
                                <w:rPr>
                                  <w:vertAlign w:val="superscript"/>
                                  <w:lang w:eastAsia="lt-LT"/>
                                </w:rPr>
                                <w:t>1</w:t>
                              </w:r>
                              <w:r>
                                <w:rPr>
                                  <w:lang w:eastAsia="lt-LT"/>
                                </w:rPr>
                                <w:t xml:space="preserve"> straipsnyje, </w:t>
                              </w:r>
                              <w:r>
                                <w:t xml:space="preserve">454 straipsnio 7 dalyje, 455, 505, 507 straipsniuose, 542 straipsnio 2, 3 dalyse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0c892e5b967f4cc99a6342aa1d6f9ccb"/>
                            <w:lock w:val="sdtLocked"/>
                            <w:richText/>
                          </w:sdtPr>
                          <w:sdtContent>
                            <w:p>
                              <w:pPr>
                                <w:suppressAutoHyphens/>
                                <w:spacing w:line="360" w:lineRule="auto"/>
                                <w:ind w:firstLine="720"/>
                                <w:jc w:val="both"/>
                                <w:textAlignment w:val="baseline"/>
                                <w:rPr>
                                  <w:szCs w:val="24"/>
                                </w:rPr>
                              </w:pPr>
                              <w:sdt>
                                <w:sdtPr>
                                  <w:alias w:val="Numeris"/>
                                  <w:tag w:val="nr_0c892e5b967f4cc99a6342aa1d6f9ccb"/>
                                  <w:lock w:val="sdtLocked"/>
                                  <w:richText/>
                                </w:sdtPr>
                                <w:sdtContent>
                                  <w:r>
                                    <w:rPr>
                                      <w:rFonts w:eastAsia="SimSun"/>
                                      <w:kern w:val="3"/>
                                      <w:szCs w:val="24"/>
                                      <w:lang w:eastAsia="zh-CN" w:bidi="hi-IN"/>
                                    </w:rPr>
                                    <w:t>63</w:t>
                                  </w:r>
                                </w:sdtContent>
                              </w:sdt>
                              <w:r>
                                <w:rPr>
                                  <w:rFonts w:eastAsia="SimSun"/>
                                  <w:kern w:val="3"/>
                                  <w:szCs w:val="24"/>
                                  <w:lang w:eastAsia="zh-CN" w:bidi="hi-IN"/>
                                </w:rPr>
                                <w:t>) Lietuvos transporto saugos administracijos</w:t>
                              </w:r>
                              <w:r>
                                <w:rPr>
                                  <w:rFonts w:eastAsia="SimSun"/>
                                  <w:i/>
                                  <w:iCs/>
                                  <w:kern w:val="3"/>
                                  <w:szCs w:val="24"/>
                                  <w:lang w:eastAsia="zh-CN" w:bidi="hi-IN"/>
                                </w:rPr>
                                <w:t xml:space="preserve"> </w:t>
                              </w:r>
                              <w:r>
                                <w:rPr>
                                  <w:rFonts w:eastAsia="SimSun"/>
                                  <w:kern w:val="3"/>
                                  <w:szCs w:val="24"/>
                                  <w:lang w:eastAsia="zh-CN" w:bidi="hi-IN"/>
                                </w:rPr>
                                <w:t xml:space="preserve">– dėl šio kodekso 127 straipsnio 1, 2 dalyse, 150, </w:t>
                              </w:r>
                              <w:r>
                                <w:rPr>
                                  <w:rFonts w:eastAsia="SimSun"/>
                                  <w:color w:val="000000"/>
                                  <w:kern w:val="3"/>
                                  <w:szCs w:val="24"/>
                                  <w:shd w:val="clear" w:color="auto" w:fill="FFFFFF"/>
                                  <w:lang w:eastAsia="zh-CN" w:bidi="hi-IN"/>
                                </w:rPr>
                                <w:t xml:space="preserve">256, </w:t>
                              </w:r>
                              <w:r>
                                <w:rPr>
                                  <w:rFonts w:eastAsia="SimSun"/>
                                  <w:kern w:val="3"/>
                                  <w:szCs w:val="24"/>
                                  <w:lang w:eastAsia="zh-CN" w:bidi="hi-IN"/>
                                </w:rPr>
                                <w:t>307 straipsniuose, 369 straipsnio 5, 6 dalyse, 370, 370</w:t>
                              </w:r>
                              <w:r>
                                <w:rPr>
                                  <w:rFonts w:eastAsia="SimSun"/>
                                  <w:kern w:val="3"/>
                                  <w:szCs w:val="24"/>
                                  <w:vertAlign w:val="superscript"/>
                                  <w:lang w:eastAsia="zh-CN" w:bidi="hi-IN"/>
                                </w:rPr>
                                <w:t>1</w:t>
                              </w:r>
                              <w:r>
                                <w:rPr>
                                  <w:rFonts w:eastAsia="SimSun"/>
                                  <w:kern w:val="3"/>
                                  <w:szCs w:val="24"/>
                                  <w:lang w:eastAsia="zh-CN" w:bidi="hi-IN"/>
                                </w:rPr>
                                <w:t>,</w:t>
                              </w:r>
                              <w:r>
                                <w:rPr>
                                  <w:rFonts w:eastAsia="SimSun"/>
                                  <w:kern w:val="3"/>
                                  <w:szCs w:val="24"/>
                                  <w:vertAlign w:val="superscript"/>
                                  <w:lang w:eastAsia="zh-CN" w:bidi="hi-IN"/>
                                </w:rPr>
                                <w:t xml:space="preserve"> </w:t>
                              </w:r>
                              <w:r>
                                <w:rPr>
                                  <w:rFonts w:eastAsia="SimSun"/>
                                  <w:kern w:val="3"/>
                                  <w:szCs w:val="24"/>
                                  <w:lang w:eastAsia="zh-CN" w:bidi="hi-IN"/>
                                </w:rPr>
                                <w:t xml:space="preserve">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dalyse, 434 straipsnio 1, 2, 3 dalyse, 435, 436, 437, 438, 439, 440, 441, 442, 443, 444, 445, 446, 447, 448, 449, </w:t>
                              </w:r>
                              <w:r>
                                <w:rPr>
                                  <w:rFonts w:eastAsia="SimSun"/>
                                  <w:color w:val="000000"/>
                                  <w:kern w:val="3"/>
                                  <w:szCs w:val="24"/>
                                  <w:shd w:val="clear" w:color="auto" w:fill="FFFFFF"/>
                                  <w:lang w:eastAsia="zh-CN" w:bidi="hi-IN"/>
                                </w:rPr>
                                <w:t>449</w:t>
                              </w:r>
                              <w:r>
                                <w:rPr>
                                  <w:rFonts w:eastAsia="SimSun"/>
                                  <w:color w:val="000000"/>
                                  <w:kern w:val="3"/>
                                  <w:szCs w:val="24"/>
                                  <w:shd w:val="clear" w:color="auto" w:fill="FFFFFF"/>
                                  <w:vertAlign w:val="superscript"/>
                                  <w:lang w:eastAsia="zh-CN" w:bidi="hi-IN"/>
                                </w:rPr>
                                <w:t>1</w:t>
                              </w:r>
                              <w:r>
                                <w:rPr>
                                  <w:rFonts w:eastAsia="SimSun"/>
                                  <w:color w:val="000000"/>
                                  <w:kern w:val="3"/>
                                  <w:szCs w:val="24"/>
                                  <w:shd w:val="clear" w:color="auto" w:fill="FFFFFF"/>
                                  <w:lang w:eastAsia="zh-CN" w:bidi="hi-IN"/>
                                </w:rPr>
                                <w:t xml:space="preserve">, </w:t>
                              </w:r>
                              <w:r>
                                <w:rPr>
                                  <w:rFonts w:eastAsia="SimSun"/>
                                  <w:kern w:val="3"/>
                                  <w:szCs w:val="24"/>
                                  <w:lang w:eastAsia="zh-CN" w:bidi="hi-IN"/>
                                </w:rPr>
                                <w:t xml:space="preserve">450, 451, 452, 453, 454, 455, 456, 457, 458 straipsniuose, 459 straipsnio 1, 2, 3, 4, 5, 6, 7, 9, 10 dalyse, </w:t>
                              </w:r>
                              <w:r>
                                <w:rPr>
                                  <w:rFonts w:eastAsia="SimSun"/>
                                  <w:color w:val="000000"/>
                                  <w:kern w:val="3"/>
                                  <w:szCs w:val="24"/>
                                  <w:shd w:val="clear" w:color="auto" w:fill="FFFFFF"/>
                                  <w:lang w:eastAsia="zh-CN" w:bidi="hi-IN"/>
                                </w:rPr>
                                <w:t xml:space="preserve">460, 461, 462, </w:t>
                              </w:r>
                              <w:r>
                                <w:rPr>
                                  <w:rFonts w:eastAsia="SimSun"/>
                                  <w:kern w:val="3"/>
                                  <w:szCs w:val="24"/>
                                  <w:lang w:eastAsia="zh-CN" w:bidi="hi-IN"/>
                                </w:rPr>
                                <w:t>463,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2a3584eedd784bb4a15bf482dcb8280f"/>
                            <w:lock w:val="sdtLocked"/>
                            <w:richText/>
                          </w:sdtPr>
                          <w:sdtContent>
                            <w:p>
                              <w:pPr>
                                <w:spacing w:line="360" w:lineRule="auto"/>
                                <w:ind w:firstLine="720"/>
                                <w:jc w:val="both"/>
                                <w:rPr>
                                  <w:szCs w:val="24"/>
                                </w:rPr>
                              </w:pPr>
                              <w:sdt>
                                <w:sdtPr>
                                  <w:alias w:val="Numeris"/>
                                  <w:tag w:val="nr_2a3584eedd784bb4a15bf482dcb8280f"/>
                                  <w:lock w:val="sdtLocked"/>
                                  <w:richText/>
                                </w:sdtPr>
                                <w:sdtContent>
                                  <w:r>
                                    <w:rPr>
                                      <w:color w:val="000000"/>
                                      <w:szCs w:val="24"/>
                                    </w:rPr>
                                    <w:t>66</w:t>
                                  </w:r>
                                </w:sdtContent>
                              </w:sdt>
                              <w:r>
                                <w:rPr>
                                  <w:color w:val="000000"/>
                                  <w:szCs w:val="24"/>
                                </w:rPr>
                                <w:t xml:space="preserve">) Valstybinės mokesčių inspekcijos – dėl šio kodekso 93, 95, </w:t>
                              </w:r>
                              <w:r>
                                <w:rPr>
                                  <w:lang w:eastAsia="lt-LT"/>
                                </w:rPr>
                                <w:t>96</w:t>
                              </w:r>
                              <w:r>
                                <w:rPr>
                                  <w:vertAlign w:val="superscript"/>
                                  <w:lang w:eastAsia="lt-LT"/>
                                </w:rPr>
                                <w:t>1</w:t>
                              </w:r>
                              <w:r>
                                <w:t>,</w:t>
                              </w:r>
                              <w:r>
                                <w:rPr>
                                  <w:color w:val="000000"/>
                                  <w:szCs w:val="24"/>
                                </w:rPr>
                                <w:t xml:space="preserve"> 99, 127, 132, 137, 143, 150, 151, 159, 160, 161, 162, 163, 164, 165, 166, 167, 168, 170, 172, 173, 174, 176, 180, 187, 188, 188</w:t>
                              </w:r>
                              <w:r>
                                <w:rPr>
                                  <w:color w:val="000000"/>
                                  <w:szCs w:val="24"/>
                                  <w:vertAlign w:val="superscript"/>
                                </w:rPr>
                                <w:t>1</w:t>
                              </w:r>
                              <w:r>
                                <w:rPr>
                                  <w:color w:val="000000"/>
                                  <w:szCs w:val="24"/>
                                </w:rPr>
                                <w:t>, 189, 190, 191, 192, 194, 198</w:t>
                              </w:r>
                              <w:r>
                                <w:rPr>
                                  <w:color w:val="000000"/>
                                  <w:szCs w:val="24"/>
                                  <w:vertAlign w:val="superscript"/>
                                </w:rPr>
                                <w:t>1</w:t>
                              </w:r>
                              <w:r>
                                <w:rPr>
                                  <w:color w:val="000000"/>
                                  <w:szCs w:val="24"/>
                                </w:rPr>
                                <w:t xml:space="preserve">, 205, 207 straipsniuose, 209 straipsnio 1, 2, 3, 4, 5, 6, 7, 8 dalyse, 214, 224, </w:t>
                              </w:r>
                              <w:r>
                                <w:rPr>
                                  <w:lang w:eastAsia="lt-LT"/>
                                </w:rPr>
                                <w:t>362</w:t>
                              </w:r>
                              <w:r>
                                <w:rPr>
                                  <w:vertAlign w:val="superscript"/>
                                  <w:lang w:eastAsia="lt-LT"/>
                                </w:rPr>
                                <w:t>1</w:t>
                              </w:r>
                              <w:r>
                                <w:rPr>
                                  <w:lang w:eastAsia="lt-LT"/>
                                </w:rPr>
                                <w:t>,</w:t>
                              </w:r>
                              <w:r>
                                <w:rPr>
                                  <w:color w:val="000000"/>
                                  <w:szCs w:val="24"/>
                                </w:rPr>
                                <w:t xml:space="preserve"> 431, 449, 449</w:t>
                              </w:r>
                              <w:r>
                                <w:rPr>
                                  <w:color w:val="000000"/>
                                  <w:szCs w:val="24"/>
                                  <w:vertAlign w:val="superscript"/>
                                </w:rPr>
                                <w:t>1</w:t>
                              </w:r>
                              <w:r>
                                <w:rPr>
                                  <w:color w:val="000000"/>
                                  <w:szCs w:val="24"/>
                                </w:rPr>
                                <w:t>, 450,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e4c41d58d5d442ee9fb0a3e1089b8ed4"/>
                            <w:lock w:val="sdtLocked"/>
                            <w:richText/>
                          </w:sdtPr>
                          <w:sdtContent>
                            <w:p>
                              <w:pPr>
                                <w:spacing w:line="400" w:lineRule="atLeast"/>
                                <w:ind w:firstLine="720"/>
                                <w:jc w:val="both"/>
                                <w:rPr>
                                  <w:szCs w:val="24"/>
                                </w:rPr>
                              </w:pPr>
                              <w:sdt>
                                <w:sdtPr>
                                  <w:alias w:val="Numeris"/>
                                  <w:tag w:val="nr_e4c41d58d5d442ee9fb0a3e1089b8ed4"/>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50ba21695247476d8202628a6fcba23e"/>
                            <w:lock w:val="sdtLocked"/>
                            <w:richText/>
                          </w:sdtPr>
                          <w:sdtContent>
                            <w:p>
                              <w:pPr>
                                <w:spacing w:line="360" w:lineRule="auto"/>
                                <w:ind w:firstLine="720"/>
                                <w:jc w:val="both"/>
                                <w:rPr>
                                  <w:szCs w:val="24"/>
                                </w:rPr>
                              </w:pPr>
                              <w:sdt>
                                <w:sdtPr>
                                  <w:alias w:val="Numeris"/>
                                  <w:tag w:val="nr_50ba21695247476d8202628a6fcba23e"/>
                                  <w:lock w:val="sdtLocked"/>
                                  <w:richText/>
                                </w:sdtPr>
                                <w:sdtContent>
                                  <w:r>
                                    <w:rPr>
                                      <w:szCs w:val="24"/>
                                      <w:lang w:eastAsia="lt-LT"/>
                                    </w:rPr>
                                    <w:t>74</w:t>
                                  </w:r>
                                </w:sdtContent>
                              </w:sdt>
                              <w:r>
                                <w:rPr>
                                  <w:szCs w:val="24"/>
                                  <w:lang w:eastAsia="lt-LT"/>
                                </w:rPr>
                                <w:t xml:space="preserve">) Viešojo saugumo tarnybos prie Vidaus reikalų ministerijos – dėl šio kodekso 45 straipsnio 4 dalyje, 46 straipsnio 3 dalyje,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straipsnyje, 526 straipsnio 3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2db59a1a59784eb5a5f36dd1a9db74d6"/>
                            <w:lock w:val="sdtLocked"/>
                            <w:richText/>
                          </w:sdtPr>
                          <w:sdtContent>
                            <w:p>
                              <w:pPr>
                                <w:spacing w:line="360" w:lineRule="auto"/>
                                <w:ind w:firstLine="720"/>
                                <w:jc w:val="both"/>
                              </w:pPr>
                              <w:sdt>
                                <w:sdtPr>
                                  <w:alias w:val="Numeris"/>
                                  <w:tag w:val="nr_2db59a1a59784eb5a5f36dd1a9db74d6"/>
                                  <w:lock w:val="sdtLocked"/>
                                  <w:richText/>
                                </w:sdtPr>
                                <w:sdtContent>
                                  <w:r>
                                    <w:rPr>
                                      <w:szCs w:val="24"/>
                                    </w:rPr>
                                    <w:t>82</w:t>
                                  </w:r>
                                </w:sdtContent>
                              </w:sdt>
                              <w:r>
                                <w:rPr>
                                  <w:szCs w:val="24"/>
                                </w:rPr>
                                <w:t xml:space="preserve">) savivaldybių administracijų – dėl šio kodekso 45, 46, 48, 78, 114 straipsniuose, 144  straipsnio 1, 4, 5 dalyse, 148, 149, 150, 152, 153, 154, 155, 156, 166, 167, 168 straipsniuose, </w:t>
                              </w:r>
                              <w:r>
                                <w:rPr>
                                  <w:bCs/>
                                  <w:szCs w:val="24"/>
                                </w:rPr>
                                <w:t xml:space="preserve">205 straipsnio 7 dalyje, </w:t>
                              </w:r>
                              <w:r>
                                <w:rPr>
                                  <w:szCs w:val="24"/>
                                </w:rPr>
                                <w:t>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straipsniuose, 426 straipsnio 4 dalyje, 431 straipsnyje, 434 straipsnio 2 dalyje, 439, 446, 447, 448, 449, 449</w:t>
                              </w:r>
                              <w:r>
                                <w:rPr>
                                  <w:szCs w:val="24"/>
                                  <w:vertAlign w:val="superscript"/>
                                </w:rPr>
                                <w:t>1</w:t>
                              </w:r>
                              <w:r>
                                <w:rPr>
                                  <w:szCs w:val="24"/>
                                </w:rPr>
                                <w:t>, 457, 459, 484, 484</w:t>
                              </w:r>
                              <w:r>
                                <w:rPr>
                                  <w:szCs w:val="24"/>
                                  <w:vertAlign w:val="superscript"/>
                                </w:rPr>
                                <w:t>1</w:t>
                              </w:r>
                              <w:r>
                                <w:rPr>
                                  <w:szCs w:val="24"/>
                                </w:rPr>
                                <w:t>, 485, 488, 491, 492, 497, 498, 499, 500, 501, 502, 503, 505, 505</w:t>
                              </w:r>
                              <w:r>
                                <w:rPr>
                                  <w:szCs w:val="24"/>
                                  <w:vertAlign w:val="superscript"/>
                                </w:rPr>
                                <w:t>1</w:t>
                              </w:r>
                              <w:r>
                                <w:rPr>
                                  <w:szCs w:val="24"/>
                                </w:rPr>
                                <w:t>, 507, 516, 517</w:t>
                              </w:r>
                              <w:r>
                                <w:rPr>
                                  <w:szCs w:val="24"/>
                                  <w:vertAlign w:val="superscript"/>
                                </w:rPr>
                                <w:t>1</w:t>
                              </w:r>
                              <w:r>
                                <w:rPr>
                                  <w:szCs w:val="24"/>
                                </w:rPr>
                                <w:t>, 517</w:t>
                              </w:r>
                              <w:r>
                                <w:rPr>
                                  <w:szCs w:val="24"/>
                                  <w:vertAlign w:val="superscript"/>
                                </w:rPr>
                                <w:t>2</w:t>
                              </w:r>
                              <w:r>
                                <w:rPr>
                                  <w:szCs w:val="24"/>
                                </w:rPr>
                                <w:t>, 517</w:t>
                              </w:r>
                              <w:r>
                                <w:rPr>
                                  <w:szCs w:val="24"/>
                                  <w:vertAlign w:val="superscript"/>
                                </w:rPr>
                                <w:t>3</w:t>
                              </w:r>
                              <w:r>
                                <w:rPr>
                                  <w:szCs w:val="24"/>
                                </w:rPr>
                                <w:t>, 517</w:t>
                              </w:r>
                              <w:r>
                                <w:rPr>
                                  <w:szCs w:val="24"/>
                                  <w:vertAlign w:val="superscript"/>
                                </w:rPr>
                                <w:t>4</w:t>
                              </w:r>
                              <w:r>
                                <w:rPr>
                                  <w:szCs w:val="24"/>
                                </w:rPr>
                                <w:t>,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59a0868589fa42d5bafb453dd6cf1a85"/>
                            <w:lock w:val="sdtLocked"/>
                            <w:richText/>
                          </w:sdtPr>
                          <w:sdtContent>
                            <w:p>
                              <w:pPr>
                                <w:tabs>
                                  <w:tab w:val="left" w:pos="1134"/>
                                </w:tabs>
                                <w:spacing w:line="360" w:lineRule="auto"/>
                                <w:ind w:firstLine="720"/>
                                <w:jc w:val="both"/>
                                <w:rPr>
                                  <w:szCs w:val="24"/>
                                </w:rPr>
                              </w:pPr>
                              <w:sdt>
                                <w:sdtPr>
                                  <w:alias w:val="Numeris"/>
                                  <w:tag w:val="nr_59a0868589fa42d5bafb453dd6cf1a85"/>
                                  <w:lock w:val="sdtLocked"/>
                                  <w:richText/>
                                </w:sdtPr>
                                <w:sdtContent>
                                  <w:r>
                                    <w:rPr>
                                      <w:szCs w:val="24"/>
                                    </w:rPr>
                                    <w:t>83</w:t>
                                  </w:r>
                                </w:sdtContent>
                              </w:sdt>
                              <w:r>
                                <w:rPr>
                                  <w:szCs w:val="24"/>
                                </w:rPr>
                                <w:t>) savivaldybių vykdomųjų institucijų įgaliotų įstaigų ar įmonių – dėl šio kodekso 224, 319 straipsniuose, 434 straipsnio 2 dalyje, 426 straipsnio 4 dalyje, 439, 446, 448, 449, 449</w:t>
                              </w:r>
                              <w:r>
                                <w:rPr>
                                  <w:szCs w:val="24"/>
                                  <w:vertAlign w:val="superscript"/>
                                </w:rPr>
                                <w:t>1</w:t>
                              </w:r>
                              <w:r>
                                <w:rPr>
                                  <w:szCs w:val="24"/>
                                </w:rPr>
                                <w:t>, 457,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c359edfb9347498a8afff9c70e1e1e9c"/>
                            <w:lock w:val="sdtLocked"/>
                            <w:richText/>
                          </w:sdtPr>
                          <w:sdtContent>
                            <w:p>
                              <w:pPr>
                                <w:tabs>
                                  <w:tab w:val="left" w:pos="504"/>
                                </w:tabs>
                                <w:spacing w:line="360" w:lineRule="auto"/>
                                <w:ind w:firstLine="720"/>
                                <w:jc w:val="both"/>
                                <w:rPr>
                                  <w:szCs w:val="24"/>
                                </w:rPr>
                              </w:pPr>
                              <w:sdt>
                                <w:sdtPr>
                                  <w:alias w:val="Numeris"/>
                                  <w:tag w:val="nr_c359edfb9347498a8afff9c70e1e1e9c"/>
                                  <w:lock w:val="sdtLocked"/>
                                  <w:richText/>
                                </w:sdtPr>
                                <w:sdtContent>
                                  <w:r>
                                    <w:rPr>
                                      <w:szCs w:val="24"/>
                                    </w:rPr>
                                    <w:t>94</w:t>
                                  </w:r>
                                </w:sdtContent>
                              </w:sdt>
                              <w:r>
                                <w:rPr>
                                  <w:szCs w:val="24"/>
                                </w:rPr>
                                <w:t>)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e40cbc766034896bc03991d30d7ce4b"/>
                            <w:lock w:val="sdtLocked"/>
                            <w:richText/>
                          </w:sdtPr>
                          <w:sdtContent>
                            <w:p>
                              <w:pPr>
                                <w:spacing w:line="360" w:lineRule="auto"/>
                                <w:ind w:firstLine="720"/>
                                <w:jc w:val="both"/>
                                <w:rPr>
                                  <w:szCs w:val="24"/>
                                </w:rPr>
                              </w:pPr>
                              <w:sdt>
                                <w:sdtPr>
                                  <w:alias w:val="Numeris"/>
                                  <w:tag w:val="nr_7e40cbc766034896bc03991d30d7ce4b"/>
                                  <w:lock w:val="sdtLocked"/>
                                  <w:richText/>
                                </w:sdtPr>
                                <w:sdtContent>
                                  <w:r>
                                    <w:rPr>
                                      <w:szCs w:val="24"/>
                                    </w:rPr>
                                    <w:t>95</w:t>
                                  </w:r>
                                </w:sdtContent>
                              </w:sdt>
                              <w:r>
                                <w:rPr>
                                  <w:szCs w:val="24"/>
                                </w:rPr>
                                <w:t>) jūrų uosto administracijos – dėl šio kodekso 399, 400 straipsniuose, 434 straipsnio 3 dalyje, 458,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bdb8217922b34d128b49fcde22b4e32c"/>
                            <w:lock w:val="sdtLocked"/>
                            <w:richText/>
                          </w:sdtPr>
                          <w:sdtContent>
                            <w:p>
                              <w:pPr>
                                <w:spacing w:line="360" w:lineRule="auto"/>
                                <w:ind w:firstLine="720"/>
                                <w:jc w:val="both"/>
                                <w:rPr>
                                  <w:szCs w:val="24"/>
                                </w:rPr>
                              </w:pPr>
                              <w:sdt>
                                <w:sdtPr>
                                  <w:alias w:val="Numeris"/>
                                  <w:tag w:val="nr_bdb8217922b34d128b49fcde22b4e32c"/>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afd094c2cfa45d8b3c2573a20ddd9ac"/>
                        <w:lock w:val="sdtLocked"/>
                        <w:richText/>
                      </w:sdtPr>
                      <w:sdtContent>
                        <w:p>
                          <w:pPr>
                            <w:spacing w:line="360" w:lineRule="auto"/>
                            <w:ind w:firstLine="720"/>
                            <w:jc w:val="both"/>
                            <w:rPr>
                              <w:szCs w:val="24"/>
                            </w:rPr>
                          </w:pPr>
                          <w:sdt>
                            <w:sdtPr>
                              <w:alias w:val="Numeris"/>
                              <w:tag w:val="nr_2afd094c2cfa45d8b3c2573a20ddd9ac"/>
                              <w:lock w:val="sdtLocked"/>
                              <w:richText/>
                            </w:sdtPr>
                            <w:sdtContent>
                              <w:r>
                                <w:rPr>
                                  <w:color w:val="000000"/>
                                  <w:szCs w:val="24"/>
                                  <w:lang w:eastAsia="lt-LT"/>
                                </w:rPr>
                                <w:t>4</w:t>
                              </w:r>
                            </w:sdtContent>
                          </w:sdt>
                          <w:r>
                            <w:rPr>
                              <w:color w:val="000000"/>
                              <w:szCs w:val="24"/>
                              <w:lang w:eastAsia="lt-LT"/>
                            </w:rPr>
                            <w:t>.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w:t>
                          </w:r>
                          <w:r>
                            <w:rPr>
                              <w:bCs/>
                              <w:color w:val="000000"/>
                              <w:szCs w:val="24"/>
                              <w:lang w:eastAsia="lt-LT"/>
                            </w:rPr>
                            <w:t xml:space="preserve"> (nustatytas daugiau negu 0,4 promilės, bet ne daugiau negu 1,5 promilės neblaivumas), </w:t>
                          </w:r>
                          <w:r>
                            <w:rPr>
                              <w:color w:val="000000"/>
                              <w:szCs w:val="24"/>
                              <w:lang w:eastAsia="lt-LT"/>
                            </w:rPr>
                            <w:t>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603 str."/>
                    <w:tag w:val="part_62cc70e0a0644a1dbf2a616246d6396a"/>
                    <w:lock w:val="sdtLocked"/>
                    <w:richText/>
                  </w:sdtPr>
                  <w:sdtContent>
                    <w:p>
                      <w:pPr>
                        <w:suppressAutoHyphens/>
                        <w:spacing w:line="360" w:lineRule="auto"/>
                        <w:ind w:firstLine="720"/>
                        <w:jc w:val="both"/>
                        <w:rPr>
                          <w:b/>
                          <w:szCs w:val="24"/>
                        </w:rPr>
                      </w:pPr>
                      <w:sdt>
                        <w:sdtPr>
                          <w:alias w:val="Numeris"/>
                          <w:tag w:val="nr_62cc70e0a0644a1dbf2a616246d6396a"/>
                          <w:lock w:val="sdtLocked"/>
                          <w:richText/>
                        </w:sdtPr>
                        <w:sdtContent>
                          <w:r>
                            <w:rPr>
                              <w:b/>
                              <w:bCs/>
                              <w:szCs w:val="24"/>
                            </w:rPr>
                            <w:t>603</w:t>
                          </w:r>
                        </w:sdtContent>
                      </w:sdt>
                      <w:r>
                        <w:rPr>
                          <w:b/>
                          <w:bCs/>
                          <w:szCs w:val="24"/>
                        </w:rPr>
                        <w:t xml:space="preserve"> straipsnis. </w:t>
                      </w:r>
                      <w:sdt>
                        <w:sdtPr>
                          <w:alias w:val="Pavadinimas"/>
                          <w:tag w:val="title_62cc70e0a0644a1dbf2a616246d6396a"/>
                          <w:lock w:val="sdtLocked"/>
                          <w:richText/>
                        </w:sdtPr>
                        <w:sdtContent>
                          <w:r>
                            <w:rPr>
                              <w:b/>
                              <w:bCs/>
                              <w:szCs w:val="24"/>
                            </w:rPr>
                            <w:t>Priverstinis transporto priemonės nuvežimas</w:t>
                          </w:r>
                        </w:sdtContent>
                      </w:sdt>
                    </w:p>
                    <w:sdt>
                      <w:sdtPr>
                        <w:alias w:val="603 str. 1 d."/>
                        <w:tag w:val="part_63653e60ec7246fa9978d05b0d72c729"/>
                        <w:lock w:val="sdtLocked"/>
                        <w:richText/>
                      </w:sdtPr>
                      <w:sdtContent>
                        <w:p>
                          <w:pPr>
                            <w:suppressAutoHyphens/>
                            <w:spacing w:line="360" w:lineRule="auto"/>
                            <w:ind w:firstLine="720"/>
                            <w:jc w:val="both"/>
                            <w:rPr>
                              <w:szCs w:val="24"/>
                            </w:rPr>
                          </w:pPr>
                          <w:r>
                            <w:rPr>
                              <w:szCs w:val="24"/>
                            </w:rPr>
                            <w:t>Padarius šio kodekso 417 straipsnio 2 dalyje (sustojimas ar stovėjimas vietose, kuriose pagal Kelių eismo taisykles draudžiama sustoti ar stovėti, sustojimas ar stovėjimas nesilaikant kelio ženklų ir ženklinimo reikalavimų),</w:t>
                          </w:r>
                          <w:r>
                            <w:rPr>
                              <w:b/>
                              <w:szCs w:val="24"/>
                            </w:rPr>
                            <w:t xml:space="preserve"> </w:t>
                          </w:r>
                          <w:r>
                            <w:rPr>
                              <w:szCs w:val="24"/>
                            </w:rPr>
                            <w:t xml:space="preserve">420 straipsnyje, 422 straipsnio 2, 3, 4, 5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rPr>
                            <w:t xml:space="preserve">administracinio nusižengimo teiseną pradėję ar </w:t>
                          </w:r>
                          <w:r>
                            <w:rPr>
                              <w:bCs/>
                              <w:color w:val="000000"/>
                              <w:szCs w:val="24"/>
                            </w:rPr>
                            <w:t>administracinio nusižengimo tyrimą atliekantys</w:t>
                          </w:r>
                          <w:r>
                            <w:rPr>
                              <w:szCs w:val="24"/>
                            </w:rPr>
                            <w:t xml:space="preserve"> pareigūnai</w:t>
                          </w:r>
                          <w:r>
                            <w:rPr>
                              <w:b/>
                              <w:szCs w:val="24"/>
                            </w:rPr>
                            <w:t xml:space="preserve"> </w:t>
                          </w:r>
                          <w:r>
                            <w:rPr>
                              <w:szCs w:val="24"/>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rPr>
                            <w:t>ar šiame straipsnyje nustatyta tvarka realizuojama arba sunaikinama</w:t>
                          </w:r>
                          <w:r>
                            <w:rPr>
                              <w:szCs w:val="24"/>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7e9e0335abfc4b999516c4b8a51748f3"/>
                        <w:lock w:val="sdtLocked"/>
                        <w:richText/>
                      </w:sdtPr>
                      <w:sdtContent>
                        <w:p>
                          <w:pPr>
                            <w:spacing w:line="360" w:lineRule="auto"/>
                            <w:ind w:firstLine="720"/>
                            <w:jc w:val="both"/>
                            <w:rPr>
                              <w:strike/>
                              <w:szCs w:val="24"/>
                            </w:rPr>
                          </w:pPr>
                          <w:sdt>
                            <w:sdtPr>
                              <w:alias w:val="Numeris"/>
                              <w:tag w:val="nr_7e9e0335abfc4b999516c4b8a51748f3"/>
                              <w:lock w:val="sdtLocked"/>
                              <w:richText/>
                            </w:sdtPr>
                            <w:sdtContent>
                              <w:r>
                                <w:rPr>
                                  <w:szCs w:val="24"/>
                                </w:rPr>
                                <w:t>1</w:t>
                              </w:r>
                            </w:sdtContent>
                          </w:sdt>
                          <w:r>
                            <w:rPr>
                              <w:szCs w:val="24"/>
                            </w:rPr>
                            <w:t xml:space="preserve">. Baigęs administracinio nusižengimo tyrimą, jį atlikęs pareigūnas surašo administracinio nusižengimo protokolą. </w:t>
                          </w:r>
                          <w:r>
                            <w:rPr>
                              <w:bCs/>
                              <w:szCs w:val="24"/>
                            </w:rPr>
                            <w:t xml:space="preserve">Prieš rašydamas administracinio nusižengimo protokolą, pareigūnas patikrina, ar </w:t>
                          </w:r>
                          <w:r>
                            <w:rPr>
                              <w:bCs/>
                              <w:color w:val="000000"/>
                              <w:szCs w:val="24"/>
                            </w:rPr>
                            <w:t xml:space="preserve">fizinis </w:t>
                          </w:r>
                          <w:r>
                            <w:rPr>
                              <w:bCs/>
                              <w:szCs w:val="24"/>
                            </w:rPr>
                            <w:t xml:space="preserve">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w:t>
                          </w:r>
                          <w:r>
                            <w:rPr>
                              <w:szCs w:val="24"/>
                            </w:rPr>
                            <w:t>Protokolas surašomas dalyvaujant administracinėn atsakomybėn traukiamam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5353411d0472499eaf70b1627f502ea0"/>
                            <w:lock w:val="sdtLocked"/>
                            <w:richText/>
                          </w:sdtPr>
                          <w:sdtContent>
                            <w:p>
                              <w:pPr>
                                <w:spacing w:line="360" w:lineRule="auto"/>
                                <w:ind w:firstLine="720"/>
                                <w:jc w:val="both"/>
                                <w:rPr>
                                  <w:szCs w:val="24"/>
                                </w:rPr>
                              </w:pPr>
                              <w:sdt>
                                <w:sdtPr>
                                  <w:alias w:val="Numeris"/>
                                  <w:tag w:val="nr_5353411d0472499eaf70b1627f502ea0"/>
                                  <w:lock w:val="sdtLocked"/>
                                  <w:richText/>
                                </w:sdtPr>
                                <w:sdtContent>
                                  <w:r>
                                    <w:rPr>
                                      <w:szCs w:val="24"/>
                                    </w:rPr>
                                    <w:t>2</w:t>
                                  </w:r>
                                </w:sdtContent>
                              </w:sdt>
                              <w:r>
                                <w:rPr>
                                  <w:szCs w:val="24"/>
                                </w:rPr>
                                <w:t>) dėl šio kodekso 431 straipsnio 1 ir 2 dalyse</w:t>
                              </w:r>
                              <w:r>
                                <w:rPr>
                                  <w:bCs/>
                                  <w:szCs w:val="24"/>
                                </w:rPr>
                                <w:t xml:space="preserve"> </w:t>
                              </w:r>
                              <w:r>
                                <w:rPr>
                                  <w:szCs w:val="24"/>
                                </w:rPr>
                                <w:t>numatytų administracinių nusižengimų, taip pat šio kodekso 611 straipsnyje numatytais atvejais;</w:t>
                              </w:r>
                            </w:p>
                          </w:sdtContent>
                        </w:sdt>
                        <w:sdt>
                          <w:sdtPr>
                            <w:alias w:val="608 str. 2 d. 3 p."/>
                            <w:tag w:val="part_6694fcda26f14d11ba117da5256ebefd"/>
                            <w:lock w:val="sdtLocked"/>
                            <w:richText/>
                          </w:sdtPr>
                          <w:sdtContent>
                            <w:p>
                              <w:pPr>
                                <w:spacing w:line="360" w:lineRule="auto"/>
                                <w:ind w:firstLine="720"/>
                                <w:jc w:val="both"/>
                                <w:rPr>
                                  <w:szCs w:val="24"/>
                                </w:rPr>
                              </w:pPr>
                              <w:sdt>
                                <w:sdtPr>
                                  <w:alias w:val="Numeris"/>
                                  <w:tag w:val="nr_6694fcda26f14d11ba117da5256ebefd"/>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8d56ce3abe4b44d6bbc1cba6204bbefb"/>
                        <w:lock w:val="sdtLocked"/>
                        <w:richText/>
                      </w:sdtPr>
                      <w:sdtContent>
                        <w:p>
                          <w:pPr>
                            <w:spacing w:line="360" w:lineRule="auto"/>
                            <w:ind w:firstLine="720"/>
                            <w:jc w:val="both"/>
                            <w:rPr>
                              <w:szCs w:val="24"/>
                            </w:rPr>
                          </w:pPr>
                          <w:sdt>
                            <w:sdtPr>
                              <w:alias w:val="Numeris"/>
                              <w:tag w:val="nr_8d56ce3abe4b44d6bbc1cba6204bbefb"/>
                              <w:lock w:val="sdtLocked"/>
                              <w:richText/>
                            </w:sdtPr>
                            <w:sdtContent>
                              <w:r>
                                <w:rPr>
                                  <w:bCs/>
                                  <w:szCs w:val="24"/>
                                  <w:lang w:eastAsia="lt-LT"/>
                                </w:rPr>
                                <w:t>4</w:t>
                              </w:r>
                            </w:sdtContent>
                          </w:sdt>
                          <w:r>
                            <w:rPr>
                              <w:bCs/>
                              <w:szCs w:val="24"/>
                              <w:lang w:eastAsia="lt-LT"/>
                            </w:rPr>
                            <w:t>. Administracinio nusižengimo protokolas surašomas dviem egzemplioriais; vienas protokolo egzempliorius nedelsiant įteikiamas, o šio straipsnio 2 dalyje numatytais atvejais nusiunčiamas administracinėn atsakomybėn traukiamam asmeniui. 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sdt>
                      <w:sdtPr>
                        <w:alias w:val="7 d."/>
                        <w:tag w:val="part_ae5075a1c31e469fa95f861428326075"/>
                        <w:lock w:val="sdtLocked"/>
                        <w:richText/>
                      </w:sdtPr>
                      <w:sdtContent>
                        <w:p>
                          <w:pPr>
                            <w:spacing w:line="360" w:lineRule="auto"/>
                            <w:ind w:firstLine="720"/>
                            <w:jc w:val="both"/>
                            <w:rPr>
                              <w:szCs w:val="24"/>
                            </w:rPr>
                          </w:pPr>
                          <w:sdt>
                            <w:sdtPr>
                              <w:alias w:val="Numeris"/>
                              <w:tag w:val="nr_ae5075a1c31e469fa95f861428326075"/>
                              <w:lock w:val="sdtLocked"/>
                              <w:richText/>
                            </w:sdtPr>
                            <w:sdtContent>
                              <w:r>
                                <w:rPr>
                                  <w:bCs/>
                                  <w:color w:val="000000"/>
                                  <w:szCs w:val="24"/>
                                </w:rPr>
                                <w:t>7</w:t>
                              </w:r>
                            </w:sdtContent>
                          </w:sdt>
                          <w:r>
                            <w:rPr>
                              <w:bCs/>
                              <w:color w:val="000000"/>
                              <w:szCs w:val="24"/>
                            </w:rPr>
                            <w:t>.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591 straipsnio 6 ir 8 punktuose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1fdca9e1bf4c4858a7e4b5f2b13cd4f3"/>
                        <w:lock w:val="sdtLocked"/>
                        <w:richText/>
                      </w:sdtPr>
                      <w:sdtContent>
                        <w:p>
                          <w:pPr>
                            <w:suppressAutoHyphens/>
                            <w:spacing w:line="360" w:lineRule="auto"/>
                            <w:ind w:firstLine="720"/>
                            <w:jc w:val="both"/>
                            <w:textAlignment w:val="baseline"/>
                            <w:rPr>
                              <w:szCs w:val="24"/>
                            </w:rPr>
                          </w:pPr>
                          <w:sdt>
                            <w:sdtPr>
                              <w:alias w:val="Numeris"/>
                              <w:tag w:val="nr_1fdca9e1bf4c4858a7e4b5f2b13cd4f3"/>
                              <w:lock w:val="sdtLocked"/>
                              <w:richText/>
                            </w:sdtPr>
                            <w:sdtContent>
                              <w:r>
                                <w:rPr>
                                  <w:rFonts w:eastAsia="NSimSun"/>
                                  <w:color w:val="000000"/>
                                  <w:kern w:val="2"/>
                                  <w:szCs w:val="24"/>
                                  <w:lang w:eastAsia="lt-LT" w:bidi="hi-IN"/>
                                </w:rPr>
                                <w:t>1</w:t>
                              </w:r>
                            </w:sdtContent>
                          </w:sdt>
                          <w:r>
                            <w:rPr>
                              <w:rFonts w:eastAsia="NSimSun"/>
                              <w:color w:val="000000"/>
                              <w:kern w:val="2"/>
                              <w:szCs w:val="24"/>
                              <w:lang w:eastAsia="lt-LT" w:bidi="hi-IN"/>
                            </w:rPr>
                            <w:t>.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w:t>
                          </w:r>
                          <w:r>
                            <w:rPr>
                              <w:rFonts w:eastAsia="NSimSun"/>
                              <w:bCs/>
                              <w:color w:val="000000"/>
                              <w:kern w:val="2"/>
                              <w:szCs w:val="24"/>
                              <w:lang w:eastAsia="lt-LT" w:bidi="hi-IN"/>
                            </w:rPr>
                            <w:t xml:space="preserve"> (gali būti nurodomos tik vietos koordinatės)</w:t>
                          </w:r>
                          <w:r>
                            <w:rPr>
                              <w:rFonts w:eastAsia="NSimSun"/>
                              <w:color w:val="000000"/>
                              <w:kern w:val="2"/>
                              <w:szCs w:val="24"/>
                              <w:lang w:eastAsia="lt-LT" w:bidi="hi-IN"/>
                            </w:rPr>
                            <w:t xml:space="preserve">, laikas ir esmė; šio kodekso straipsnis, straipsnio dalis ar kitas atsakomybę už šį nusižengimą nustatantis teisės aktas, kurio reikalavimus pažeidė asmuo; </w:t>
                          </w:r>
                          <w:r>
                            <w:rPr>
                              <w:rFonts w:eastAsia="NSimSun"/>
                              <w:bCs/>
                              <w:color w:val="000000"/>
                              <w:kern w:val="2"/>
                              <w:szCs w:val="24"/>
                              <w:lang w:eastAsia="lt-LT" w:bidi="hi-IN"/>
                            </w:rPr>
                            <w:t>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w:t>
                          </w:r>
                          <w:r>
                            <w:rPr>
                              <w:rFonts w:eastAsia="NSimSun"/>
                              <w:color w:val="000000"/>
                              <w:kern w:val="2"/>
                              <w:szCs w:val="24"/>
                              <w:lang w:eastAsia="lt-LT" w:bidi="hi-IN"/>
                            </w:rPr>
                            <w:t xml:space="preserve">; liudytojų, jeigu jų yra, vardai, pavardės, adresai, </w:t>
                          </w:r>
                          <w:r>
                            <w:rPr>
                              <w:rFonts w:eastAsia="NSimSun"/>
                              <w:bCs/>
                              <w:kern w:val="2"/>
                              <w:szCs w:val="24"/>
                              <w:lang w:eastAsia="zh-CN" w:bidi="hi-IN"/>
                            </w:rPr>
                            <w:t xml:space="preserve">E. pristatymo dėžučių adresai, elektroninio pašto adresai, telefono numeriai </w:t>
                          </w:r>
                          <w:r>
                            <w:rPr>
                              <w:rFonts w:eastAsia="NSimSun"/>
                              <w:color w:val="000000"/>
                              <w:kern w:val="2"/>
                              <w:szCs w:val="24"/>
                              <w:lang w:eastAsia="lt-LT" w:bidi="hi-IN"/>
                            </w:rPr>
                            <w:t>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rPr>
                              <w:rFonts w:eastAsia="NSimSun"/>
                              <w:kern w:val="2"/>
                              <w:szCs w:val="24"/>
                              <w:lang w:eastAsia="zh-CN" w:bidi="hi-IN"/>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bae6e340b0ad4d09bcdf38dd34326b24"/>
                        <w:lock w:val="sdtLocked"/>
                        <w:richText/>
                      </w:sdtPr>
                      <w:sdtContent>
                        <w:p>
                          <w:pPr>
                            <w:spacing w:line="360" w:lineRule="auto"/>
                            <w:ind w:firstLine="720"/>
                            <w:jc w:val="both"/>
                            <w:rPr>
                              <w:szCs w:val="24"/>
                            </w:rPr>
                          </w:pPr>
                          <w:sdt>
                            <w:sdtPr>
                              <w:alias w:val="Numeris"/>
                              <w:tag w:val="nr_bae6e340b0ad4d09bcdf38dd34326b24"/>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414 straipsnio 1 dalyje, 415 straipsnio 1, 2 ir 6 dalyse, 416 straipsnio 2, 3, 4 ir 5 dalyse, 417</w:t>
                          </w:r>
                          <w:r>
                            <w:rPr>
                              <w:color w:val="000000"/>
                              <w:sz w:val="20"/>
                            </w:rPr>
                            <w:t xml:space="preserve"> </w:t>
                          </w:r>
                          <w:r>
                            <w:rPr>
                              <w:color w:val="000000"/>
                              <w:szCs w:val="24"/>
                            </w:rPr>
                            <w:t>straipsnyje, 418 straipsnio 1 dalyje, 419 straipsnio 1 dalyje</w:t>
                          </w:r>
                          <w:r>
                            <w:rPr>
                              <w:szCs w:val="24"/>
                            </w:rPr>
                            <w:t>,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szCs w:val="24"/>
                            </w:rPr>
                            <w:t xml:space="preserve"> </w:t>
                          </w:r>
                          <w:r>
                            <w:rPr>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7f88ef565ea54ad08c0ce68619879650"/>
                            <w:lock w:val="sdtLocked"/>
                            <w:richText/>
                          </w:sdtPr>
                          <w:sdtContent>
                            <w:p>
                              <w:pPr>
                                <w:spacing w:line="360" w:lineRule="auto"/>
                                <w:ind w:firstLine="720"/>
                                <w:jc w:val="both"/>
                                <w:rPr>
                                  <w:szCs w:val="24"/>
                                </w:rPr>
                              </w:pPr>
                              <w:sdt>
                                <w:sdtPr>
                                  <w:alias w:val="Numeris"/>
                                  <w:tag w:val="nr_7f88ef565ea54ad08c0ce68619879650"/>
                                  <w:lock w:val="sdtLocked"/>
                                  <w:richText/>
                                </w:sdtPr>
                                <w:sdtContent>
                                  <w:r>
                                    <w:rPr>
                                      <w:szCs w:val="24"/>
                                    </w:rPr>
                                    <w:t>2</w:t>
                                  </w:r>
                                </w:sdtContent>
                              </w:sdt>
                              <w:r>
                                <w:rPr>
                                  <w:szCs w:val="24"/>
                                </w:rPr>
                                <w:t>) asmuo per metus padarė pakartotinį administracinį nusižengimą, išskyrus šio kodekso 414 straipsnio 1 dalyje, 415 straipsnio 1, 2 ir 6 dalyse, 416 straipsnio 2, 3, 4 ir 5 dalyse, 417 </w:t>
                              </w:r>
                              <w:r>
                                <w:rPr>
                                  <w:color w:val="000000"/>
                                  <w:szCs w:val="24"/>
                                </w:rPr>
                                <w:t>straipsnyje, 418 straipsnio 1 dalyje, 419 straipsnio 1 dalyje</w:t>
                              </w:r>
                              <w:r>
                                <w:rPr>
                                  <w:szCs w:val="24"/>
                                </w:rPr>
                                <w:t>, 420 straipsnio 1 dalyje, 421 straipsnyje, 432 straipsnio 1 dalyje, 459 straipsnio 1, 4 ir 5 dalyse, 463 straipsnyje numatytus administracinius nusižengimus;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13e620beb1fa408e95fc28b5e3d33bac"/>
                    <w:lock w:val="sdtLocked"/>
                    <w:richText/>
                  </w:sdtPr>
                  <w:sdtContent>
                    <w:p>
                      <w:pPr>
                        <w:spacing w:line="360" w:lineRule="auto"/>
                        <w:ind w:left="2268" w:hanging="1559"/>
                        <w:jc w:val="both"/>
                      </w:pPr>
                      <w:sdt>
                        <w:sdtPr>
                          <w:alias w:val="Numeris"/>
                          <w:tag w:val="nr_13e620beb1fa408e95fc28b5e3d33bac"/>
                          <w:lock w:val="sdtLocked"/>
                          <w:richText/>
                        </w:sdtPr>
                        <w:sdtContent>
                          <w:r>
                            <w:rPr>
                              <w:b/>
                              <w:bCs/>
                              <w:color w:val="000000"/>
                            </w:rPr>
                            <w:t>611</w:t>
                          </w:r>
                        </w:sdtContent>
                      </w:sdt>
                      <w:r>
                        <w:rPr>
                          <w:b/>
                          <w:bCs/>
                          <w:color w:val="000000"/>
                        </w:rPr>
                        <w:t xml:space="preserve"> straipsnis. </w:t>
                      </w:r>
                      <w:r>
                        <w:rPr>
                          <w:b/>
                          <w:color w:val="000000"/>
                        </w:rPr>
                        <w:t>Administracinio nusižengimo protokolo</w:t>
                      </w:r>
                      <w:r>
                        <w:rPr>
                          <w:b/>
                          <w:bCs/>
                          <w:color w:val="000000"/>
                        </w:rPr>
                        <w:t xml:space="preserve">, </w:t>
                      </w:r>
                      <w:r>
                        <w:rPr>
                          <w:b/>
                          <w:color w:val="000000"/>
                        </w:rPr>
                        <w:t xml:space="preserve">administracinio nurodymo </w:t>
                      </w:r>
                      <w:r>
                        <w:rPr>
                          <w:b/>
                          <w:bCs/>
                          <w:color w:val="000000"/>
                        </w:rPr>
                        <w:t>ir</w:t>
                      </w:r>
                      <w:r>
                        <w:rPr>
                          <w:b/>
                          <w:color w:val="000000"/>
                        </w:rPr>
                        <w:t xml:space="preserve"> </w:t>
                      </w:r>
                      <w:r>
                        <w:rPr>
                          <w:b/>
                          <w:bCs/>
                          <w:color w:val="000000"/>
                        </w:rPr>
                        <w:t>nutarimo surašymas</w:t>
                      </w:r>
                      <w:r>
                        <w:rPr>
                          <w:b/>
                          <w:color w:val="000000"/>
                        </w:rPr>
                        <w:t xml:space="preserve"> tais atvejais, kai nusižengimas užfiksuotas ne asmens, įtariamo administracinio nusižengimo padarymu, akivaizdoje</w:t>
                      </w:r>
                    </w:p>
                    <w:sdt>
                      <w:sdtPr>
                        <w:alias w:val="611 str. 1 d."/>
                        <w:tag w:val="part_41af3d5fcbd84ebda56512d94f9ddaa1"/>
                        <w:lock w:val="sdtLocked"/>
                        <w:richText/>
                      </w:sdtPr>
                      <w:sdtContent>
                        <w:p>
                          <w:pPr>
                            <w:spacing w:line="360" w:lineRule="auto"/>
                            <w:ind w:firstLine="720"/>
                            <w:jc w:val="both"/>
                          </w:pPr>
                          <w:sdt>
                            <w:sdtPr>
                              <w:alias w:val="Numeris"/>
                              <w:tag w:val="nr_41af3d5fcbd84ebda56512d94f9ddaa1"/>
                              <w:lock w:val="sdtLocked"/>
                              <w:richText/>
                            </w:sdtPr>
                            <w:sdtContent>
                              <w:r>
                                <w:t>1</w:t>
                              </w:r>
                            </w:sdtContent>
                          </w:sdt>
                          <w:r>
                            <w:t>.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431 straipsnio 1 ir 2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0d18bbf24f63447c96d1d619edc1ddc8"/>
                        <w:lock w:val="sdtLocked"/>
                        <w:richText/>
                      </w:sdtPr>
                      <w:sdtContent>
                        <w:p>
                          <w:pPr>
                            <w:spacing w:line="360" w:lineRule="auto"/>
                            <w:ind w:firstLine="720"/>
                            <w:jc w:val="both"/>
                          </w:pPr>
                          <w:sdt>
                            <w:sdtPr>
                              <w:alias w:val="Numeris"/>
                              <w:tag w:val="nr_0d18bbf24f63447c96d1d619edc1ddc8"/>
                              <w:lock w:val="sdtLocked"/>
                              <w:richText/>
                            </w:sdtPr>
                            <w:sdtContent>
                              <w:r>
                                <w:t>2</w:t>
                              </w:r>
                            </w:sdtContent>
                          </w:sdt>
                          <w:r>
                            <w:t>.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ir 2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970d1a07bdf04181ae65f77a6b543ac3"/>
                        <w:lock w:val="sdtLocked"/>
                        <w:richText/>
                      </w:sdtPr>
                      <w:sdtContent>
                        <w:p>
                          <w:pPr>
                            <w:spacing w:line="360" w:lineRule="auto"/>
                            <w:ind w:firstLine="720"/>
                            <w:jc w:val="both"/>
                          </w:pPr>
                          <w:sdt>
                            <w:sdtPr>
                              <w:alias w:val="Numeris"/>
                              <w:tag w:val="nr_970d1a07bdf04181ae65f77a6b543ac3"/>
                              <w:lock w:val="sdtLocked"/>
                              <w:richText/>
                            </w:sdtPr>
                            <w:sdtContent>
                              <w:r>
                                <w:t>3</w:t>
                              </w:r>
                            </w:sdtContent>
                          </w:sdt>
                          <w:r>
                            <w:t>. Nustatant šio straipsnio 1 dalyje nurodytus administracinius nusižengimus (išskyrus šio kodekso 431 straipsnio 1 ir 2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4a0b250de231414fbb964455998278d9"/>
                        <w:lock w:val="sdtLocked"/>
                        <w:richText/>
                      </w:sdtPr>
                      <w:sdtContent>
                        <w:p>
                          <w:pPr>
                            <w:spacing w:line="360" w:lineRule="auto"/>
                            <w:ind w:firstLine="720"/>
                            <w:jc w:val="both"/>
                            <w:rPr>
                              <w:szCs w:val="24"/>
                            </w:rPr>
                          </w:pPr>
                          <w:sdt>
                            <w:sdtPr>
                              <w:alias w:val="Numeris"/>
                              <w:tag w:val="nr_4a0b250de231414fbb964455998278d9"/>
                              <w:lock w:val="sdtLocked"/>
                              <w:richText/>
                            </w:sdtPr>
                            <w:sdtContent>
                              <w:r>
                                <w:t>4</w:t>
                              </w:r>
                            </w:sdtContent>
                          </w:sdt>
                          <w:r>
                            <w:t xml:space="preserve">.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w:t>
                          </w:r>
                          <w:r>
                            <w:rPr>
                              <w:color w:val="000000"/>
                            </w:rPr>
                            <w:t>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e880209d9abd484e87f579781fb48d49"/>
                        <w:lock w:val="sdtLocked"/>
                        <w:richText/>
                      </w:sdtPr>
                      <w:sdtContent>
                        <w:p>
                          <w:pPr>
                            <w:spacing w:line="360" w:lineRule="auto"/>
                            <w:ind w:firstLine="720"/>
                            <w:jc w:val="both"/>
                            <w:rPr>
                              <w:szCs w:val="24"/>
                            </w:rPr>
                          </w:pPr>
                          <w:sdt>
                            <w:sdtPr>
                              <w:alias w:val="Numeris"/>
                              <w:tag w:val="nr_e880209d9abd484e87f579781fb48d49"/>
                              <w:lock w:val="sdtLocked"/>
                              <w:richText/>
                            </w:sdtPr>
                            <w:sdtContent>
                              <w:r>
                                <w:rPr>
                                  <w:szCs w:val="24"/>
                                </w:rPr>
                                <w:t>1</w:t>
                              </w:r>
                            </w:sdtContent>
                          </w:sdt>
                          <w:r>
                            <w:rPr>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w:t>
                          </w:r>
                          <w:r>
                            <w:rPr>
                              <w:bCs/>
                              <w:szCs w:val="24"/>
                            </w:rPr>
                            <w:t xml:space="preserve">administraciniu nusižengimu buvo padaryta fizinė, turtinė ar neturtinė žala, ar </w:t>
                          </w:r>
                          <w:r>
                            <w:rPr>
                              <w:bCs/>
                              <w:color w:val="000000"/>
                              <w:szCs w:val="24"/>
                            </w:rPr>
                            <w:t xml:space="preserve">fizinis asmuo, kuriam administraciniu nusižengimu </w:t>
                          </w:r>
                          <w:r>
                            <w:rPr>
                              <w:color w:val="000000"/>
                              <w:szCs w:val="24"/>
                            </w:rPr>
                            <w:t xml:space="preserve">padaryta </w:t>
                          </w:r>
                          <w:r>
                            <w:rPr>
                              <w:bCs/>
                              <w:color w:val="000000"/>
                              <w:szCs w:val="24"/>
                            </w:rPr>
                            <w:t xml:space="preserve">fizinė, </w:t>
                          </w:r>
                          <w:r>
                            <w:rPr>
                              <w:color w:val="000000"/>
                              <w:szCs w:val="24"/>
                            </w:rPr>
                            <w:t>turtinė</w:t>
                          </w:r>
                          <w:r>
                            <w:rPr>
                              <w:bCs/>
                              <w:color w:val="000000"/>
                              <w:szCs w:val="24"/>
                            </w:rPr>
                            <w:t xml:space="preserve"> ar neturtinė </w:t>
                          </w:r>
                          <w:r>
                            <w:rPr>
                              <w:color w:val="000000"/>
                              <w:szCs w:val="24"/>
                            </w:rPr>
                            <w:t>žala,</w:t>
                          </w:r>
                          <w:r>
                            <w:rPr>
                              <w:bCs/>
                              <w:color w:val="000000"/>
                              <w:szCs w:val="24"/>
                            </w:rPr>
                            <w:t xml:space="preserve"> arba juridinis asmuo, kuriam administraciniu nusižengimu padaryta turtinė ar neturtinė žala, pripažintas nukentėjusiuoju</w:t>
                          </w:r>
                          <w:r>
                            <w:rPr>
                              <w:szCs w:val="24"/>
                            </w:rPr>
                            <w:t>, taip pat kitas aplinkybes, turinčias reikšmės bylai teisingai išnagrinėti.</w:t>
                          </w:r>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7114e2920b134d6ab8fc6b625c388bc0"/>
                        <w:lock w:val="sdtLocked"/>
                        <w:richText/>
                      </w:sdtPr>
                      <w:sdtContent>
                        <w:p>
                          <w:pPr>
                            <w:spacing w:line="360" w:lineRule="auto"/>
                            <w:ind w:firstLine="720"/>
                            <w:jc w:val="both"/>
                            <w:rPr>
                              <w:strike/>
                              <w:szCs w:val="24"/>
                            </w:rPr>
                          </w:pPr>
                          <w:sdt>
                            <w:sdtPr>
                              <w:alias w:val="Numeris"/>
                              <w:tag w:val="nr_7114e2920b134d6ab8fc6b625c388bc0"/>
                              <w:lock w:val="sdtLocked"/>
                              <w:richText/>
                            </w:sdtPr>
                            <w:sdtContent>
                              <w:r>
                                <w:rPr>
                                  <w:bCs/>
                                  <w:szCs w:val="24"/>
                                </w:rPr>
                                <w:t>1</w:t>
                              </w:r>
                            </w:sdtContent>
                          </w:sdt>
                          <w:r>
                            <w:rPr>
                              <w:bCs/>
                              <w:szCs w:val="24"/>
                            </w:rPr>
                            <w:t>.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591 straipsnio 1 punkte numatytu pagrindu kopija (nuorašas) išsiunčiama ir asmeniui, kuris pranešė apie administracinio nusižengimo požymių turinčios veikos padarymą, jeigu jis yra nurodęs, kad šia veika jam padaryta fizinė, turtinė ar neturtinė žala.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f9aedbeac1f4089a09d42a2c2503108"/>
                    <w:lock w:val="sdtLocked"/>
                    <w:richText/>
                  </w:sdtPr>
                  <w:sdtContent>
                    <w:p>
                      <w:pPr>
                        <w:spacing w:line="360" w:lineRule="auto"/>
                        <w:ind w:firstLine="720"/>
                        <w:jc w:val="both"/>
                        <w:rPr>
                          <w:bCs/>
                          <w:szCs w:val="24"/>
                        </w:rPr>
                      </w:pPr>
                      <w:sdt>
                        <w:sdtPr>
                          <w:alias w:val="Numeris"/>
                          <w:tag w:val="nr_ff9aedbeac1f4089a09d42a2c2503108"/>
                          <w:lock w:val="sdtLocked"/>
                          <w:richText/>
                        </w:sdtPr>
                        <w:sdtContent>
                          <w:r>
                            <w:rPr>
                              <w:b/>
                              <w:bCs/>
                              <w:szCs w:val="24"/>
                            </w:rPr>
                            <w:t>621</w:t>
                          </w:r>
                        </w:sdtContent>
                      </w:sdt>
                      <w:r>
                        <w:rPr>
                          <w:b/>
                          <w:bCs/>
                          <w:szCs w:val="24"/>
                        </w:rPr>
                        <w:t xml:space="preserve"> straipsnis. </w:t>
                      </w:r>
                      <w:sdt>
                        <w:sdtPr>
                          <w:alias w:val="Pavadinimas"/>
                          <w:tag w:val="title_ff9aedbeac1f4089a09d42a2c2503108"/>
                          <w:lock w:val="sdtLocked"/>
                          <w:richText/>
                        </w:sdtPr>
                        <w:sdtContent>
                          <w:r>
                            <w:rPr>
                              <w:b/>
                              <w:bCs/>
                              <w:szCs w:val="24"/>
                            </w:rPr>
                            <w:t>Teisė apskųsti nutarimą administracinio nusižengimo byloje</w:t>
                          </w:r>
                        </w:sdtContent>
                      </w:sdt>
                    </w:p>
                    <w:sdt>
                      <w:sdtPr>
                        <w:alias w:val="621 str. 1 d."/>
                        <w:tag w:val="part_c1ddc027c21845388f8529203d00a731"/>
                        <w:lock w:val="sdtLocked"/>
                        <w:richText/>
                      </w:sdtPr>
                      <w:sdtContent>
                        <w:p>
                          <w:pPr>
                            <w:spacing w:line="360" w:lineRule="auto"/>
                            <w:ind w:firstLine="720"/>
                            <w:jc w:val="both"/>
                            <w:rPr>
                              <w:b/>
                              <w:bCs/>
                              <w:szCs w:val="24"/>
                            </w:rPr>
                          </w:pPr>
                          <w:r>
                            <w:rPr>
                              <w:bCs/>
                              <w:szCs w:val="24"/>
                            </w:rPr>
                            <w:t>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591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06c49bebd8f14193994cd61ddd0ce2e2"/>
                        <w:lock w:val="sdtLocked"/>
                        <w:richText/>
                      </w:sdtPr>
                      <w:sdtContent>
                        <w:p>
                          <w:pPr>
                            <w:spacing w:line="360" w:lineRule="auto"/>
                            <w:ind w:firstLine="720"/>
                            <w:jc w:val="both"/>
                            <w:rPr>
                              <w:b/>
                              <w:szCs w:val="24"/>
                            </w:rPr>
                          </w:pPr>
                          <w:sdt>
                            <w:sdtPr>
                              <w:alias w:val="Numeris"/>
                              <w:tag w:val="nr_06c49bebd8f14193994cd61ddd0ce2e2"/>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71f7f731ee3d428c9f28fe34847dcdb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ff136a08b4fd451fba49395a16d9e5dc"/>
                            <w:lock w:val="sdtLocked"/>
                            <w:richText/>
                          </w:sdtPr>
                          <w:sdtContent>
                            <w:p>
                              <w:pPr>
                                <w:spacing w:line="360" w:lineRule="auto"/>
                                <w:ind w:firstLine="720"/>
                                <w:jc w:val="both"/>
                                <w:rPr>
                                  <w:szCs w:val="24"/>
                                </w:rPr>
                              </w:pPr>
                              <w:sdt>
                                <w:sdtPr>
                                  <w:alias w:val="Numeris"/>
                                  <w:tag w:val="nr_ff136a08b4fd451fba49395a16d9e5dc"/>
                                  <w:lock w:val="sdtLocked"/>
                                  <w:richText/>
                                </w:sdtPr>
                                <w:sdtContent>
                                  <w:r>
                                    <w:rPr>
                                      <w:bCs/>
                                      <w:szCs w:val="24"/>
                                      <w:lang w:eastAsia="lt-LT"/>
                                    </w:rPr>
                                    <w:t>7</w:t>
                                  </w:r>
                                </w:sdtContent>
                              </w:sdt>
                              <w:r>
                                <w:rPr>
                                  <w:bCs/>
                                  <w:szCs w:val="24"/>
                                  <w:lang w:eastAsia="lt-LT"/>
                                </w:rPr>
                                <w:t>) šalių prašymu arba savo iniciatyva išreikalauja įrodymų, kurių šalys negali gauti, arba išduoda liudijimą tiems įrodymams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8 p."/>
                            <w:tag w:val="part_ebc79fe4ceb84a778e23dda62d8a9cad"/>
                            <w:lock w:val="sdtLocked"/>
                            <w:richText/>
                          </w:sdtPr>
                          <w:sdtContent>
                            <w:p>
                              <w:pPr>
                                <w:spacing w:line="360" w:lineRule="auto"/>
                                <w:ind w:firstLine="720"/>
                                <w:jc w:val="both"/>
                              </w:pPr>
                              <w:sdt>
                                <w:sdtPr>
                                  <w:alias w:val="Numeris"/>
                                  <w:tag w:val="nr_ebc79fe4ceb84a778e23dda62d8a9cad"/>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9 p."/>
                            <w:tag w:val="part_506e186babe94fc4ad2129ea1e931b29"/>
                            <w:lock w:val="sdtLocked"/>
                            <w:richText/>
                          </w:sdtPr>
                          <w:sdtContent>
                            <w:p>
                              <w:pPr>
                                <w:spacing w:line="360" w:lineRule="auto"/>
                                <w:ind w:firstLine="720"/>
                                <w:jc w:val="both"/>
                                <w:rPr>
                                  <w:szCs w:val="24"/>
                                </w:rPr>
                              </w:pPr>
                              <w:sdt>
                                <w:sdtPr>
                                  <w:alias w:val="Numeris"/>
                                  <w:tag w:val="nr_506e186babe94fc4ad2129ea1e931b29"/>
                                  <w:lock w:val="sdtLocked"/>
                                  <w:richText/>
                                </w:sdtPr>
                                <w:sdtContent>
                                  <w:r>
                                    <w:rPr>
                                      <w:szCs w:val="24"/>
                                    </w:rPr>
                                    <w:t>9</w:t>
                                  </w:r>
                                </w:sdtContent>
                              </w:sdt>
                              <w:r>
                                <w:rPr>
                                  <w:szCs w:val="24"/>
                                </w:rPr>
                                <w:t>) ar nėra pagrindo atidėti administracinio nusižengimo bylos nagrinėjimą.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0c357da08ea243f695ea6a06b55f6495"/>
                        <w:lock w:val="sdtLocked"/>
                        <w:richText/>
                      </w:sdtPr>
                      <w:sdtContent>
                        <w:p>
                          <w:pPr>
                            <w:spacing w:line="360" w:lineRule="auto"/>
                            <w:ind w:firstLine="720"/>
                            <w:jc w:val="both"/>
                          </w:pPr>
                          <w:sdt>
                            <w:sdtPr>
                              <w:alias w:val="Numeris"/>
                              <w:tag w:val="nr_0c357da08ea243f695ea6a06b55f6495"/>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3c01039d92874034b95f4cf70d21d2f7"/>
                        <w:lock w:val="sdtLocked"/>
                        <w:richText/>
                      </w:sdtPr>
                      <w:sdtContent>
                        <w:p>
                          <w:pPr>
                            <w:spacing w:line="360" w:lineRule="auto"/>
                            <w:ind w:firstLine="720"/>
                            <w:jc w:val="both"/>
                            <w:rPr>
                              <w:szCs w:val="24"/>
                            </w:rPr>
                          </w:pPr>
                          <w:sdt>
                            <w:sdtPr>
                              <w:alias w:val="Numeris"/>
                              <w:tag w:val="nr_3c01039d92874034b95f4cf70d21d2f7"/>
                              <w:lock w:val="sdtLocked"/>
                              <w:richText/>
                            </w:sdtPr>
                            <w:sdtContent>
                              <w:r>
                                <w:rPr>
                                  <w:bCs/>
                                  <w:szCs w:val="24"/>
                                  <w:lang w:eastAsia="lt-LT"/>
                                </w:rPr>
                                <w:t>4</w:t>
                              </w:r>
                            </w:sdtContent>
                          </w:sdt>
                          <w:r>
                            <w:rPr>
                              <w:bCs/>
                              <w:szCs w:val="24"/>
                              <w:lang w:eastAsia="lt-LT"/>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47189d0ab8234a3fbc8f0cdbaac51d7e"/>
                    <w:lock w:val="sdtLocked"/>
                    <w:richText/>
                  </w:sdtPr>
                  <w:sdtContent>
                    <w:p>
                      <w:pPr>
                        <w:spacing w:line="360" w:lineRule="auto"/>
                        <w:ind w:left="2410" w:hanging="1690"/>
                        <w:jc w:val="both"/>
                        <w:rPr>
                          <w:b/>
                          <w:bCs/>
                          <w:szCs w:val="24"/>
                        </w:rPr>
                      </w:pPr>
                      <w:sdt>
                        <w:sdtPr>
                          <w:alias w:val="Numeris"/>
                          <w:tag w:val="nr_47189d0ab8234a3fbc8f0cdbaac51d7e"/>
                          <w:lock w:val="sdtLocked"/>
                          <w:richText/>
                        </w:sdtPr>
                        <w:sdtContent>
                          <w:r>
                            <w:rPr>
                              <w:b/>
                              <w:bCs/>
                              <w:szCs w:val="24"/>
                            </w:rPr>
                            <w:t>644</w:t>
                          </w:r>
                        </w:sdtContent>
                      </w:sdt>
                      <w:r>
                        <w:rPr>
                          <w:b/>
                          <w:bCs/>
                          <w:szCs w:val="24"/>
                        </w:rPr>
                        <w:t xml:space="preserve"> straipsnis. </w:t>
                      </w:r>
                      <w:sdt>
                        <w:sdtPr>
                          <w:alias w:val="Pavadinimas"/>
                          <w:tag w:val="title_47189d0ab8234a3fbc8f0cdbaac51d7e"/>
                          <w:lock w:val="sdtLocked"/>
                          <w:richText/>
                        </w:sdtPr>
                        <w:sdtContent>
                          <w:r>
                            <w:rPr>
                              <w:b/>
                              <w:bCs/>
                              <w:szCs w:val="24"/>
                            </w:rPr>
                            <w:t>Pirmosios instancijos teismo nutarimo (nutarties) apskundimas apeliacine tvarka</w:t>
                          </w:r>
                        </w:sdtContent>
                      </w:sdt>
                    </w:p>
                    <w:sdt>
                      <w:sdtPr>
                        <w:alias w:val="644 str. 1 d."/>
                        <w:tag w:val="part_1a59b577faee4e09a9e751eebca9fa7e"/>
                        <w:lock w:val="sdtLocked"/>
                        <w:richText/>
                      </w:sdtPr>
                      <w:sdtContent>
                        <w:p>
                          <w:pPr>
                            <w:spacing w:line="360" w:lineRule="auto"/>
                            <w:ind w:firstLine="720"/>
                            <w:jc w:val="both"/>
                            <w:rPr>
                              <w:szCs w:val="24"/>
                            </w:rPr>
                          </w:pPr>
                          <w:r>
                            <w:rPr>
                              <w:bCs/>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591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63940a42d0704aebbde97b28e87e2156"/>
                        <w:lock w:val="sdtLocked"/>
                        <w:richText/>
                      </w:sdtPr>
                      <w:sdtContent>
                        <w:p>
                          <w:pPr>
                            <w:spacing w:line="360" w:lineRule="auto"/>
                            <w:ind w:firstLine="720"/>
                            <w:jc w:val="both"/>
                            <w:rPr>
                              <w:szCs w:val="24"/>
                            </w:rPr>
                          </w:pPr>
                          <w:sdt>
                            <w:sdtPr>
                              <w:alias w:val="Numeris"/>
                              <w:tag w:val="nr_63940a42d0704aebbde97b28e87e2156"/>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f5ac91f8c89f419e86ae43ac545c2182"/>
                        <w:lock w:val="sdtLocked"/>
                        <w:richText/>
                      </w:sdtPr>
                      <w:sdtContent>
                        <w:p>
                          <w:pPr>
                            <w:spacing w:line="360" w:lineRule="auto"/>
                            <w:ind w:firstLine="720"/>
                            <w:jc w:val="both"/>
                            <w:rPr>
                              <w:szCs w:val="24"/>
                            </w:rPr>
                          </w:pPr>
                          <w:sdt>
                            <w:sdtPr>
                              <w:alias w:val="Numeris"/>
                              <w:tag w:val="nr_f5ac91f8c89f419e86ae43ac545c2182"/>
                              <w:lock w:val="sdtLocked"/>
                              <w:richText/>
                            </w:sdtPr>
                            <w:sdtContent>
                              <w:r>
                                <w:rPr>
                                  <w:color w:val="000000"/>
                                  <w:szCs w:val="24"/>
                                </w:rPr>
                                <w:t>2</w:t>
                              </w:r>
                            </w:sdtContent>
                          </w:sdt>
                          <w:r>
                            <w:rPr>
                              <w:color w:val="000000"/>
                              <w:szCs w:val="24"/>
                            </w:rPr>
                            <w:t xml:space="preserve">. Kai asmeniui administracinio nusižengimo teisena nutraukta pagal šio kodekso 591 straipsnio 1 punktą, šio asmens išlaidos advokato ar advokato padėjėjo, kuris dalyvavo byloje kaip asmens įgaliotas atstovas, paslaugoms apmokėti atlyginamos iš valstybės, savivaldybės </w:t>
                          </w:r>
                          <w:r>
                            <w:rPr>
                              <w:bCs/>
                              <w:color w:val="000000"/>
                              <w:szCs w:val="24"/>
                            </w:rPr>
                            <w:t>arba iš valstybės ar savivaldybės biudžetų neišlaikomo subjekto</w:t>
                          </w:r>
                          <w:r>
                            <w:rPr>
                              <w:color w:val="000000"/>
                              <w:szCs w:val="24"/>
                            </w:rPr>
                            <w:t xml:space="preserve"> lėšų </w:t>
                          </w:r>
                          <w:r>
                            <w:rPr>
                              <w:i/>
                              <w:iCs/>
                              <w:color w:val="000000"/>
                              <w:szCs w:val="24"/>
                            </w:rPr>
                            <w:t>mutatis mutandis</w:t>
                          </w:r>
                          <w:r>
                            <w:rPr>
                              <w:color w:val="000000"/>
                              <w:szCs w:val="24"/>
                            </w:rPr>
                            <w:t xml:space="preserve"> taikant </w:t>
                          </w:r>
                          <w:r>
                            <w:rPr>
                              <w:bCs/>
                              <w:color w:val="000000"/>
                              <w:szCs w:val="24"/>
                            </w:rPr>
                            <w:t>Baudžiamojo proceso kodekso nuostatas</w:t>
                          </w:r>
                          <w:r>
                            <w:rPr>
                              <w:color w:val="000000"/>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3c24a806edbb4ab2ae7d1efe9272bec0"/>
            <w:lock w:val="sdtLocked"/>
            <w:richText/>
          </w:sdtPr>
          <w:sdtContent>
            <w:p>
              <w:pPr>
                <w:suppressAutoHyphens/>
                <w:spacing w:line="360" w:lineRule="auto"/>
                <w:ind w:firstLine="720"/>
                <w:jc w:val="both"/>
                <w:rPr>
                  <w:rFonts w:eastAsia="SimSun"/>
                  <w:szCs w:val="24"/>
                  <w:lang w:eastAsia="zh-CN"/>
                </w:rPr>
              </w:pPr>
              <w:sdt>
                <w:sdtPr>
                  <w:alias w:val="Numeris"/>
                  <w:tag w:val="nr_3c24a806edbb4ab2ae7d1efe9272bec0"/>
                  <w:lock w:val="sdtLocked"/>
                  <w:richText/>
                </w:sdtPr>
                <w:sdtContent>
                  <w:r>
                    <w:rPr>
                      <w:rFonts w:eastAsia="SimSun"/>
                      <w:szCs w:val="24"/>
                      <w:lang w:eastAsia="zh-CN"/>
                    </w:rPr>
                    <w:t>84</w:t>
                  </w:r>
                </w:sdtContent>
              </w:sdt>
              <w:r>
                <w:rPr>
                  <w:rFonts w:eastAsia="SimSun"/>
                  <w:szCs w:val="24"/>
                  <w:lang w:eastAsia="zh-CN"/>
                </w:rPr>
                <w:t>. 2014 m. balandžio 16 d. Europos Parlamento ir Tarybos reglamentas (ES) Nr. 517/2014 dėl fluorintų šiltnamio efektą sukeliančių dujų, kuriuo panaikinamas Reglamentas (EB) Nr. 842/2006.</w:t>
              </w:r>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1343a82c629141749c001963ab91db6b"/>
            <w:lock w:val="sdtLocked"/>
            <w:richText/>
          </w:sdtPr>
          <w:sdtContent>
            <w:p>
              <w:pPr>
                <w:spacing w:line="360" w:lineRule="auto"/>
                <w:ind w:firstLine="720"/>
                <w:jc w:val="both"/>
                <w:rPr>
                  <w:szCs w:val="24"/>
                </w:rPr>
              </w:pPr>
              <w:sdt>
                <w:sdtPr>
                  <w:alias w:val="Numeris"/>
                  <w:tag w:val="nr_1343a82c629141749c001963ab91db6b"/>
                  <w:lock w:val="sdtLocked"/>
                  <w:richText/>
                </w:sdtPr>
                <w:sdtContent>
                  <w:r>
                    <w:rPr>
                      <w:spacing w:val="-2"/>
                      <w:szCs w:val="24"/>
                    </w:rPr>
                    <w:t>94</w:t>
                  </w:r>
                </w:sdtContent>
              </w:sdt>
              <w:r>
                <w:rPr>
                  <w:spacing w:val="-2"/>
                  <w:szCs w:val="24"/>
                </w:rPr>
                <w:t>. 2016 m. gegužės 11 d. Europos Parlamento ir Tarybos direktyva (ES) 2016/798 dėl geležinkelių saugos su paskutiniais pakeitimais, padarytais 2020 m. gegužės 25 d. Europos Parlamento ir Tarybos direktyva (ES) 2020/700.</w:t>
              </w:r>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0bb75bc24d9141a58f5c4726a84c3fae"/>
            <w:lock w:val="sdtLocked"/>
            <w:richText/>
          </w:sdtPr>
          <w:sdtContent>
            <w:p>
              <w:pPr>
                <w:spacing w:line="360" w:lineRule="auto"/>
                <w:ind w:firstLine="720"/>
                <w:jc w:val="both"/>
                <w:rPr>
                  <w:szCs w:val="24"/>
                </w:rPr>
              </w:pPr>
              <w:sdt>
                <w:sdtPr>
                  <w:alias w:val="Numeris"/>
                  <w:tag w:val="nr_0bb75bc24d9141a58f5c4726a84c3fae"/>
                  <w:lock w:val="sdtLocked"/>
                  <w:richText/>
                </w:sdtPr>
                <w:sdtContent>
                  <w:r>
                    <w:rPr>
                      <w:szCs w:val="24"/>
                    </w:rPr>
                    <w:t>98</w:t>
                  </w:r>
                </w:sdtContent>
              </w:sdt>
              <w:r>
                <w:rPr>
                  <w:szCs w:val="24"/>
                </w:rPr>
                <w:t xml:space="preserve">. 2016 m. liepos 6 d. Europos Parlamento ir Tarybos direktyva (ES) 2016/1148 dėl priemonių aukštam bendram tinklų ir informacinių sistemų saugumo lygiui visoje Sąjungoje užtikrinti. </w:t>
              </w:r>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auto"/>
    <w:notTrueType/>
    <w:pitch w:val="variable"/>
    <w:sig w:usb0="00000001" w:usb1="08080000" w:usb2="00000010" w:usb3="00000000" w:csb0="00100000"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5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5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5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5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5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5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wp14="http://schemas.microsoft.com/office/word/2010/wordprocessingDrawing" xmlns:w14="http://schemas.microsoft.com/office/word/2010/wordml" xmlns:w16se="http://schemas.microsoft.com/office/word/2015/wordml/symex" xmlns:mc="http://schemas.openxmlformats.org/markup-compatibility/2006"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8EEE802"/>
  <w15:docId w15:val="{2F6C2266-1BAA-459E-8447-54597162A74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93.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header" Target="header520.xml"/>
  <Relationship Id="rId17" Type="http://schemas.openxmlformats.org/officeDocument/2006/relationships/header" Target="header521.xml"/>
  <Relationship Id="rId18" Type="http://schemas.openxmlformats.org/officeDocument/2006/relationships/footer" Target="footer520.xml"/>
  <Relationship Id="rId19" Type="http://schemas.openxmlformats.org/officeDocument/2006/relationships/footer" Target="footer521.xml"/>
  <Relationship Id="rId2" Type="http://schemas.openxmlformats.org/officeDocument/2006/relationships/header" Target="header194.xml"/>
  <Relationship Id="rId20" Type="http://schemas.openxmlformats.org/officeDocument/2006/relationships/header" Target="header522.xml"/>
  <Relationship Id="rId21" Type="http://schemas.openxmlformats.org/officeDocument/2006/relationships/footer" Target="footer522.xml"/>
  <Relationship Id="rId22" Type="http://schemas.openxmlformats.org/officeDocument/2006/relationships/customXml" Target="../customXml/item1.xml"/>
  <Relationship Id="rId3" Type="http://schemas.openxmlformats.org/officeDocument/2006/relationships/footer" Target="footer193.xml"/>
  <Relationship Id="rId4" Type="http://schemas.openxmlformats.org/officeDocument/2006/relationships/footer" Target="footer194.xml"/>
  <Relationship Id="rId5" Type="http://schemas.openxmlformats.org/officeDocument/2006/relationships/header" Target="header195.xml"/>
  <Relationship Id="rId6" Type="http://schemas.openxmlformats.org/officeDocument/2006/relationships/footer" Target="footer195.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bb5531db151849feac036dfce82e583c">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91654318dc8d43ca9d41bc2c15e7710a"/>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d0cfe7129644b21ac20b8631a6020f3"/>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66dab64169194e4494d2d159475ecafb">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4c49febe151945158d19a8b926fbf369"/>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8f721e7916c04b9197e779939e42145d"/>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167f115c004c480cbd21c0e5c0208cf0">
          <Part Type="strDalis" Nr="1" Abbr="59 str. 1 d." DocPartId="c642bebe96934d28811a00198fcd3492" PartId="5090ec10ef9b4a86a64758193480e93a"/>
          <Part Type="strDalis" Nr="2" Abbr="59 str. 2 d." DocPartId="251526a1f4fc43cfa321beb5c2dba60b" PartId="2464469c59534b6690040ddf8293dba2"/>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9d3338ebfe2b46fcb49a20ae9c4d86a3"/>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ar kitoks perdavimas nepilnamečiams" DocPartId="a1bfc373fdf940efb1b356ae229ca0c7" PartId="a2705b2906ab45cdbe53f0afebb25d0e">
          <Part Type="strDalis" Nr="1" Abbr="77 str. 1 d." DocPartId="079ad18bda404f0dbf6d3a07ac4cae31" PartId="e659b3dde29b4184b99615fe785b5507"/>
          <Part Type="strDalis" Nr="2" Abbr="77 str. 2 d." DocPartId="737114a9dbf14068b45ac2f6fd1979c6" PartId="b245fab3a9354a8692e01a1017f96da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4 d." DocPartId="094de56083f74fa9a8a104cb19c4dfe9" PartId="4554327ebcd44d5698fdd7bb322e5135"/>
          <Part Type="strDalis" Nr="5" Abbr="93 str. 5 d." DocPartId="b0bea46f4f9247968e4eb76fae22e092" PartId="1402af21f0ee48a3a5c6d94aaa3b7966"/>
          <Part Type="strDalis" Nr="6" Abbr="93 str. 6 d." DocPartId="397e3f53897e47beb8be4e86b31a5ec4" PartId="386e14a718e849d28b7301f9da1fe1e9"/>
          <Part Type="strDalis" Nr="7" Abbr="93 str. 7 d." DocPartId="c2acbd28fac64511b04127357ce336da" PartId="a204c6d580ad4674979b7d4c0c6227a0"/>
          <Part Type="strDalis" Nr="8" Abbr="93 str. 8 d." DocPartId="41de82ec61714aecb60184bda0563d6f" PartId="fb94cc38fc514eeeb39e5ca25ca0be17"/>
          <Part Type="strDalis" Nr="9" Abbr="93 str. 9 d." DocPartId="b4e3b2e1d85048c58de0f8a48d3bc548" PartId="cd601ec053dc436490e2967be9e75744"/>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4a7f2dd0da8247b29b9d5e644ae2c556"/>
          <Part Type="strDalis" Nr="2" Abbr="96 str. 2 d." DocPartId="0312b4a46d0546478ba250cc14550ecc" PartId="fc68d88f7346448e8eba1f65e6f8e0d3"/>
          <Part Type="strDalis" Nr="3" Abbr="96 str. 3 d." DocPartId="004b425479d34bd289cd082698673b9d" PartId="e417c22966ab4bf78e16900dbeb0d139"/>
          <Part Type="strDalis" Nr="4" Abbr="4 d." DocPartId="89d645d5086441bca22944b8379eed1f" PartId="c332d4bb9fe14b2b9481a2567c10d8e9"/>
          <Part Type="strDalis" Nr="5" Abbr="5 d." DocPartId="5bb65cfda069471ea298e4fb87723301" PartId="42a316c4db9d43479a9b7b9a7d2670b0"/>
        </Part>
        <Part Type="straipsnis" Nr="96-1" Abbr="96-1 str." Title="Lietuvos Respublikos užimtumo įstatyme nustatytų skaidriai dirbančių asmenų identifikavimo reikalavimų pažeidimas" DocPartId="b8e40556144e4251a4be803fb5e40594" PartId="5d56edd5b00c43609433a2668df3b19a">
          <Part Type="strDalis" Nr="1" Abbr="1 str. 1 d." DocPartId="e352da890cf64d51a369ee86dfd7c9d8" PartId="2b8b28f4ad324455a4ade464c753c458"/>
          <Part Type="strDalis" Nr="2" Abbr="1 str. 2 d." DocPartId="ada6ce7ebfb448dfbe422e59c1a57f85" PartId="0916b0dc229548b38ef1ea8b6e503a12"/>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a3a3505e3dec47868ee5bbf25200a2c6"/>
          <Part Type="strDalis" Nr="2" Abbr="101 str. 2 d." DocPartId="fc344e62947346aebcf64caa223a65cd" PartId="202ba663a06c4443ae45062821c7b42f"/>
          <Part Type="strDalis" Nr="3" Abbr="101 str. 3 d." DocPartId="39d935fb40564f73b935e1286e0fda1b" PartId="a14959d0a5654e97b0c5fd612ff12b2d"/>
          <Part Type="strDalis" Nr="4" Abbr="101 str. 4 d." DocPartId="66e113e44fcd4ac3b6699b8441d90a7a" PartId="b07a7ee811d44375bed7a0892018705b"/>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d8ed6eccaf3b442a9b06ff4818226892">
          <Part Type="strDalis" Nr="1" Abbr="134 str. 1 d." DocPartId="8a7e4c697edb433a91dba1530b10d704" PartId="9256f586303b42018442b47613824d21"/>
          <Part Type="strDalis" Nr="2" Abbr="134 str. 2 d." DocPartId="749e7566ca8e4093a0613a437364ee86" PartId="9d5a96cf05144faaaf3128374f51ee24"/>
          <Part Type="strDalis" Nr="3" Abbr="134 str. 3 d." DocPartId="15024249d5e54b549d47538876f32cd5" PartId="fc30033ae6f44a18b609f0fdc086e349"/>
          <Part Type="strDalis" Nr="4" Abbr="134 str. 4 d." DocPartId="45bb456e4ebe41fe87c0890159aa8595" PartId="1e96a86766034bc39fd992cbb3582a70"/>
          <Part Type="strDalis" Nr="5" Abbr="134 str. 5 d." DocPartId="f9ae8b6d26334f589019d09583503e4f" PartId="e091942012aa47329079a1829eda2efb"/>
          <Part Type="strDalis" Nr="6" Abbr="134 str. 6 d." DocPartId="1c094b0c833943e0b47538008694745f" PartId="5fa6d5d20e884f899e6b30752d76130e"/>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neapdorotu tabaku, tabako gaminiais ar susijusiais gaminiais pažeidimas“." DocPartId="6d182b4e95e845bf86fd1ba3531d7d52" PartId="cc97fdc33681430abbca55aabcc5d65b">
          <Part Type="strDalis" Nr="1" Abbr="170 str. 1 d." DocPartId="0df1836200b848c99645a39dcbb2e485" PartId="2f4e137acda44de883ddd95d7ff40ac6"/>
          <Part Type="strDalis" Nr="2" Abbr="170 str. 2 d." DocPartId="7a3bff2cf38448eabe73e3593d5f8b30" PartId="887ee9f5e1694a529c8e31a8962bf334"/>
          <Part Type="strDalis" Nr="3" Abbr="170 str. 3 d." DocPartId="dca4e791c24943e5ad5fda2dda1ce969" PartId="25d9acd8dcbd4338b3c9f4811e6c0fe4"/>
          <Part Type="strDalis" Nr="4" Abbr="170 str. 4 d." DocPartId="5c47d2fac7ab44428c467a628db07eac" PartId="1f951530ee39413f89fd1d8767d2a603"/>
          <Part Type="strDalis" Nr="5" Abbr="170 str. 5 d." DocPartId="a9595bd8265f4069af864ffe1eb512b7" PartId="5f9bd4c68dd74f14bf3de06455ae7360"/>
          <Part Type="strDalis" Nr="6" Abbr="170 str. 6 d." DocPartId="ba46a43a0202444994164c481e2d74f2" PartId="59911323c538438abded3b6378bf00ff"/>
          <Part Type="strDalis" Nr="7" Abbr="170 str. 7 d." DocPartId="d51f038d79c646ee9439bac1fb806925" PartId="10292ca6cc254c71a50df1254984e5f9"/>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f011a964d72144e494ebb8c1ed322852">
          <Part Type="strDalis" Nr="1" Abbr="205 str. 1 d." DocPartId="92f1f23c0b9d49e19fab05ed41179dee" PartId="b6ae0c7f380a4032b27d03692ac264a3"/>
          <Part Type="strDalis" Nr="2" Abbr="205 str. 2 d." DocPartId="c37bbf0d571c42fbbabaf5303c8cb5ef" PartId="bb493c0dcc924af9b55562425f8cd0d0"/>
          <Part Type="strDalis" Nr="3" Abbr="205 str. 3 d." DocPartId="628551d9326c43aa81d074a68759350b" PartId="bac616fe5764474aa210c778a2be390b"/>
          <Part Type="strDalis" Nr="4" Abbr="205 str. 4 d." DocPartId="10cfbd9c72814484b6eb70f6d8593765" PartId="366be01c89b04fbb8c1d96745dfdaf20"/>
          <Part Type="strDalis" Nr="5" Abbr="205 str. 5 d." DocPartId="ad8c84fcaadf4100856dbbf699e77980" PartId="3ab1ecdb12be490bb45224946c17e118"/>
          <Part Type="strDalis" Nr="6" Abbr="205 str. 6 d." DocPartId="966a926d6eb34500b43267c91d9c420c" PartId="cdded36694444602888dcf14b4c90a76"/>
          <Part Type="strDalis" Nr="7" Abbr="205 str. 7 d." DocPartId="1ed7ccb008aa43409250c53fb803f55b" PartId="b37920163f304250bfb4cb01394178bc"/>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ir grynųjų pinigų deklaravimo tvarkos pažeidimas" DocPartId="1293d4b09fef4876b5097989082fc6a4" PartId="3ed79a0686be4804a346979370e8a2a2">
          <Part Type="strDalis" Nr="1" Abbr="212 str. 1 d." DocPartId="de18ba08ed9d45e7b60c712b61d35bbd" PartId="4e995faeb21e4935b724ded87f44bfee"/>
          <Part Type="strDalis" Nr="2" Abbr="212 str. 2 d." DocPartId="9a399ce085784d00b8ebbd44b5d7e44d" PartId="0ce63d0e12d249ffa21ab76fdf2faf3e"/>
          <Part Type="strDalis" Nr="3" Abbr="212 str. 3 d." DocPartId="4ef793aea28a403dab245d8ad53bae1d" PartId="a2435f25f34240c6999df0f7b6f5302f"/>
          <Part Type="strDalis" Nr="4" Abbr="212 str. 4 d." DocPartId="fa2e1d60ca544a30ba942a9ad6c512a8" PartId="41f4a2ec071f404ca4cae378bedb4c51"/>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9cbc3bdd822b4aef9636b79022019e90"/>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9 d." DocPartId="559ef0a8c81445ce8e060ed23c0bbcfd" PartId="4a6032718a1e4f7db4556e97ba97e376"/>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e2cfddcd02344c4680fb0c03266b6ac1"/>
          <Part Type="strDalis" Nr="6" Abbr="268 str. 6 d." DocPartId="125bb43b1e8d4c78b8cc97d7502af063" PartId="7a731789cab44632844a98c43626444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5ee79a6c1fcb4ab4b0af0f8d676097a4">
          <Part Type="strDalis" Nr="1" Abbr="281 str. 1 d." DocPartId="482cc19dbfb640b891ff6f20136a27a3" PartId="bdf4476c492045c5be29b88a1ff2337b"/>
          <Part Type="strDalis" Nr="2" Abbr="281 str. 2 d." DocPartId="ee5893e040cf4487abb079e5a0bdf61f" PartId="9ea3f923bc8b4d8fa70be304902d15eb"/>
          <Part Type="strDalis" Nr="3" Abbr="281 str. 3 d." DocPartId="bb59e490171843cbb44645f879bb6d2b" PartId="9427ccb38637452b92051492c78be02c"/>
          <Part Type="strDalis" Nr="4" Abbr="281 str. 4 d." DocPartId="f6ffc02df638499abcfd517218fbdcf7" PartId="6a8c33071ac44455be3d2a367b36c179"/>
          <Part Type="strDalis" Nr="5" Abbr="281 str. 5 d." DocPartId="6f428c54a1cc4f6b83d4facfff2c81bb" PartId="ef3e756587c74b53a2a1d0b2639f383c"/>
          <Part Type="strDalis" Nr="6" Abbr="281 str. 6 d." DocPartId="9b6629b9808049f8a20f41c4e0ca4861" PartId="1b55aa77a5f3480f8732971667a84f15"/>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7343b333594b4c29ac4db31fbf09df9b"/>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išmetamųjų dujų neutralizavimo sistemos veikimą, eksploatavimas" DocPartId="9067ee8b94804913b55fb90400ac5ae4" PartId="2190c6425ac74fcd9b4bb87aa3c167bf">
          <Part Type="strDalis" Nr="1" Abbr="307 str. 1 d." DocPartId="373c0ed7d2e444b8a6c441004b1f96d6" PartId="8af2ff9ea53b4903a1c15fafdf113bc7"/>
          <Part Type="strDalis" Nr="2" Abbr="307 str. 2 d." DocPartId="11b2daea6d35417986820aecf6161a5f" PartId="a00362f0635c4538b764dca726af4d49"/>
          <Part Type="strDalis" Nr="3" Abbr="307 str. 3 d." DocPartId="2c843e8b58c9497d974002aea98fe741" PartId="5a26962446a64d609f31f8348aa5f980"/>
          <Part Type="strDalis" Nr="4" Abbr="307 str. 4 d." DocPartId="8b55d71dc41d4c47bc6044d2913f6e61" PartId="bfb7bc3f1b8d43f78c153ed7158af9da"/>
          <Part Type="strDalis" Nr="5" Abbr="307 str. 5 d." DocPartId="e58020726d4043088ac5cb215927d649" PartId="28f22d88df2647cda194461c613b49e8"/>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6eca6906594e491bb6811c9283092f72"/>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e508a9fcdc204c3ab0b249f29e674e95"/>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dentifikavimo reikalavimų pažeidimas" DocPartId="ac6f4e26521c44caaf2c3ecbc26cf16e" PartId="433d990681c6439b9afe9855a1c211a5">
          <Part Type="strDalis" Nr="1" Abbr="362-1 str. 1 d." DocPartId="63c216d83680496aa2731ec0c3291c44" PartId="f7b9dc13d0ee4e03ac851af3ced13045"/>
          <Part Type="strDalis" Nr="2" Abbr="362-1 str. 2 d." DocPartId="efa0ed58e80148f9866d715a98c07cc6" PartId="c35159ee3980433284ff115c115b2623"/>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73d39d6e23c14acd9a11951dc3cf76e9">
          <Part Type="strDalis" Nr="1" Abbr="381 str. 1 d." DocPartId="6c898e902bdd4b19abd1b27a8ba4f49e" PartId="47f9aa5d71054174bab15cdea22459e0"/>
          <Part Type="strDalis" Nr="2" Abbr="381 str. 2 d." DocPartId="e515e1047b8244b2b1ef9a7ce7521e03" PartId="f7a5d72ff76643baba9f472a6cbf9802"/>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140f9019d753443eaec781123bc59b8a"/>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5db3b5d26eec42de87a561de6911944e">
          <Part Type="strDalis" Nr="1" Abbr="413-1 str. 1 d." DocPartId="79c71f49206a46ca97a525d703cebbf6" PartId="2118617bec8943f4b615472daf1d88a5"/>
          <Part Type="strDalis" Nr="2" Abbr="413-1 str. 2 d." DocPartId="d5d9c91059244db29c98984f367855e2" PartId="227f0e5d15b2490a9d8e124299a3a2f8"/>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eb64715d535f4c5bbd30e963ab9602a7"/>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c4453e29b3764161a85773ac713f907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84d0b865d49c49979c5b7c0c9aba9e9a">
          <Part Type="strDalis" Nr="1" Abbr="420 str. 1 d." DocPartId="d210caffacc04a1cbcf508363754878e" PartId="f2ef71be74eb4cbba9fea6c8050319bb"/>
          <Part Type="strDalis" Nr="2" Abbr="420 str. 2 d." DocPartId="ee40ddfce0b84ce2b0b926b69b3adcc6" PartId="539e8550bed04ba3abf3b1829e27266c"/>
          <Part Type="strDalis" Nr="3" Abbr="420 str. 3 d." DocPartId="a12046410cb744d18e615e90c04aaaf9" PartId="6f2a8b13572844fcb42058cbb7177c45"/>
          <Part Type="strDalis" Nr="4" Abbr="420 str. 4 d." DocPartId="47ad6bd662d64b84b6cf05f56b5f84aa" PartId="5d662c23235e4bfb975c494161ca91a9"/>
          <Part Type="strDalis" Nr="5" Abbr="420 str. 5 d." DocPartId="b6ab17fee9b641df8af0b7293dbd5645" PartId="942d886248c9471ea76be466e11f085d"/>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94b8502c88b44183ac6e434bcd7faa96"/>
          <Part Type="strDalis" Nr="4" Abbr="422 str. 4 d." DocPartId="8e3fffc15d6843a1a9ae7df6b4665d7b" PartId="eb5444a3a21a44a198edff3bcfbd2458"/>
          <Part Type="strDalis" Nr="5" Abbr="422 str. 5 d." DocPartId="9566634e43d24312b673f9b7de3112ff" PartId="b3760a9533cd4af6a241e425f0b79d05"/>
          <Part Type="strDalis" Nr="6" Abbr="422 str. 6 d." DocPartId="21a82778f57145d799e1eaafafec5049" PartId="12918f92a27e41d8a4bda7f4155d9208"/>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509cccfd51514657a99fb2eb7e4e0652"/>
          <Part Type="strDalis" Nr="4" Abbr="423 str. 4 d." DocPartId="06974448052a44cb8acf706cc8cf21c9" PartId="f50fca1eef3d42848c94830bc5b9040b"/>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7ef88fb1d50041fbbca06d22ae4bdc2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771d7b48d1284510ab49282456d8ab13"/>
          <Part Type="strDalis" Nr="4" Abbr="424 str. 4 d." DocPartId="178bd6320faa45978e41e594a729c541" PartId="edfc0d8a79994f268245487cea5e0834"/>
          <Part Type="strDalis" Nr="5" Abbr="5 d." DocPartId="42398646d8334285902f488002d99aab" PartId="3c4b0355072e4a27a4b04aed127d84f4"/>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f1e39bd435364013b0bb2a348dc5fe1a">
          <Part Type="strDalis" Nr="1" Abbr="427 str. 1 d." DocPartId="7d6b2b047e884c24a9f9a84760eaa398" PartId="91fb3cf2a1d74920bedad01dad8732f9"/>
          <Part Type="strDalis" Nr="2" Abbr="427 str. 2 d." DocPartId="80ce67213f58432989d4df269170beeb" PartId="d5f5ff80192c48eb90a90162aed923c2"/>
          <Part Type="strDalis" Nr="3" Abbr="427 str. 3 d." DocPartId="605919c010174fdaa9f9fc9b44013aa5" PartId="3d85a56baf3741ceab9444f94ff322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dc908905017345059d4361a3df590271"/>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c8be83628e440db9111432ba9aaf5e2"/>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4b20d23822fd4d618b2b05dfd3252131">
          <Part Type="strDalis" Nr="1" Abbr="454 str. 1 d." DocPartId="6d79bd4bb1a24551bfad75cd4cc094e4" PartId="9ed8fd61fe5b4fffa053e463d0056508"/>
          <Part Type="strDalis" Nr="2" Abbr="454 str. 2 d." DocPartId="477f5e91697f4e36922e7e7701ed3fd6" PartId="4e83f421842e457ca5e2ae04ed003af9"/>
          <Part Type="strDalis" Nr="3" Abbr="454 str. 3 d." DocPartId="0921afcc780448898dbde8904c464ccb" PartId="cf98f881d38940b587e9b80b73ef257a"/>
          <Part Type="strDalis" Nr="4" Abbr="454 str. 4 d." DocPartId="98ab0a529754499d8dfbd10b286642d4" PartId="39e7fc46b91146f0b9b31aca185db0ee"/>
          <Part Type="strDalis" Nr="5" Abbr="454 str. 5 d." DocPartId="02b5631f81ca41f49a8ab656d020b617" PartId="3128fe5f6e3e4b488d480dfd9c5d615e"/>
          <Part Type="strDalis" Nr="6" Abbr="454 str. 6 d." DocPartId="591d97a9e40d44aeb59ad15ae6d79109" PartId="e2ad492b4c164d549b33fbf3dbc2b16b"/>
          <Part Type="strDalis" Nr="7" Abbr="454 str. 7 d." DocPartId="1de247f42dd041939e5640cc1786e846" PartId="502e9e5dfdfe47abb112656388bd03eb"/>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a8c6239fcefd41699d512f3408faca36"/>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rinkliavo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ea13aac5f39344569c10eb8567d991c2"/>
          <Part Type="strDalis" Nr="3" Abbr="3 d." DocPartId="4290d920a1e045fa8936aa503a481094" PartId="255d0f4607574423ad40dfaf3b537a40"/>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3 d." DocPartId="54e88b50efa74c52a0533220a4406c3c" PartId="907d77cedf64459da729cb4100f2dff0"/>
          <Part Type="strDalis" Nr="4" Abbr="544 str. 4 d." DocPartId="c18883729ce249cd82ecaf5862f98120" PartId="5839dd147af74001a233cb0c26535a2c"/>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5ff2f775e8864597b551fcc0dea0bae2"/>
            <Part Type="strPunktas" Nr="24" Abbr="589 str. 1 d. 24 p." DocPartId="511390785e334f249323d2e6b8515c3e" PartId="186a6d6511eb4a48bcec08c76ae9e3a9"/>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060416f17d5041c6bf8d5640c71ca41a"/>
            <Part Type="strPunktas" Nr="31" Abbr="589 str. 1 d. 31 p." DocPartId="f1ad9552bb7e49b3b97b9ac5495f2ff0" PartId="e0800384476142188344df385e88e8ec"/>
            <Part Type="strPunktas" Nr="32" Abbr="589 str. 1 d. 32 p." DocPartId="4b060e1981354ac0a8e2466f1c3027ce" PartId="1c7af2877c09433cb99779e99d32bb46"/>
            <Part Type="strPunktas" Nr="33" Abbr="589 str. 1 d. 33 p." DocPartId="6b2a0ca5516f455caea711941bc2bfaa" PartId="1d39c4916f224fce98d4c8f120873a12"/>
            <Part Type="strPunktas" Nr="33-1" Abbr="589 str. 1 d. 33-1 p." DocPartId="7f3aec409d14458a98bf759473b62dd8" PartId="8087a3f695484a42a1402516a1760253"/>
            <Part Type="strPunktas" Nr="34" Abbr="589 str. 1 d. 34 p." DocPartId="25540ea79a1e4a05add773c29ef0b73d" PartId="c33a1303814149adbe2af8f6fead4be9"/>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9" Abbr="589 str. 1 d. 39 p." DocPartId="829d5ac9348c4a378cdf313acc0785ec" PartId="c1360994824c4c6098e294e1dfaf50cc"/>
            <Part Type="strPunktas" Nr="40" Abbr="589 str. 1 d. 40 p." DocPartId="e3de342fcb7d42879c3f570ccc250ace" PartId="5b6c2b8720fe41219cfa845d14922ac1"/>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5e9d504c10f1401a8d05219ada01f93b"/>
            <Part Type="strPunktas" Nr="44" Abbr="589 str. 1 d. 44 p." DocPartId="2ed48296811f4ab2a9135b4c9b46d980" PartId="f93589d330614ab4b6b24eff069a2325"/>
            <Part Type="strPunktas" Nr="45" Abbr="589 str. 1 d. 45 p." DocPartId="6ddb1b2f017e4d26b4231068132c47af" PartId="30a627eda6314112996a9622d459fb32"/>
            <Part Type="strPunktas" Nr="46" Abbr="589 str. 1 d. 46 p." DocPartId="af68382175024d6892c0f6603145e5fc" PartId="91336926d77e478dbb468cc1c690afdb"/>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6cc4c8c5e4cf43beb70634e6646357b5"/>
            <Part Type="strPunktas" Nr="50" Abbr="589 str. 1 d. 50 p." DocPartId="b508f1f88d5a4371bf7850c25c13a299" PartId="08b69d7e579a4d57aa0537e060327a33"/>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b2ecceb8578147868188e0a5635ef326"/>
            <Part Type="strPunktas" Nr="56" Abbr="589 str. 1 d. 56 p." DocPartId="2f198281ebf0406f8fb388357b58d503" PartId="09192f329fca4d008660627262c2faeb"/>
            <Part Type="strPunktas" Nr="57" Abbr="589 str. 1 d. 57 p." DocPartId="cba3a99f058c4a4a956c1c2d8947a34b" PartId="abb2594a59c8400cb6243e33457388ee"/>
            <Part Type="strPunktas" Nr="58" Abbr="589 str. 1 d. 58 p." DocPartId="3071b77418744e0da922610e0fd9b1e5" PartId="ed0994daea3d4ebbbd77abe421351aba"/>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0c892e5b967f4cc99a6342aa1d6f9ccb"/>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2a3584eedd784bb4a15bf482dcb8280f"/>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589 str. 1 d. 69 p." DocPartId="b4d43e0693264598ba630e40330452aa" PartId="cf3f4a6db04d436d8b1c9872cc413d61"/>
            <Part Type="strPunktas" Nr="70" Abbr="589 str. 1 d. 70 p." DocPartId="0f04a1fcb25c467ba09575107a5402ba" PartId="e4c41d58d5d442ee9fb0a3e1089b8ed4"/>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50ba21695247476d8202628a6fcba23e"/>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2db59a1a59784eb5a5f36dd1a9db74d6"/>
            <Part Type="strPunktas" Nr="83" Abbr="589 str. 1 d. 83 p." DocPartId="883c09b53f0c4016aed8124b5fc92b90" PartId="59a0868589fa42d5bafb453dd6cf1a85"/>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c359edfb9347498a8afff9c70e1e1e9c"/>
            <Part Type="strPunktas" Nr="95" Abbr="589 str. 1 d. 95 p." DocPartId="f1c923f77e8b4e3f98560dd487d5e7ec" PartId="7e40cbc766034896bc03991d30d7ce4b"/>
            <Part Type="strPunktas" Nr="96" Abbr="589 str. 1 d. 96 p." DocPartId="a4633bd8d951453783f69938ac230f1c" PartId="17c1c79ca6214c8ea0f766c0bb016adf"/>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bdb8217922b34d128b49fcde22b4e32c"/>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afd094c2cfa45d8b3c2573a20ddd9ac"/>
        </Part>
        <Part Type="straipsnis" Nr="603" Abbr="603 str." Title="Priverstinis transporto priemonės nuvežimas" DocPartId="74e9b35649d049d4aaa39d7447beaf8a" PartId="62cc70e0a0644a1dbf2a616246d6396a">
          <Part Type="strDalis" Nr="1" Abbr="603 str. 1 d." DocPartId="baad30ea4d9c4e0e8c0fcd12a58feb3d" PartId="63653e60ec7246fa9978d05b0d72c729"/>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7e9e0335abfc4b999516c4b8a51748f3"/>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5353411d0472499eaf70b1627f502ea0"/>
            <Part Type="strPunktas" Nr="3" Abbr="608 str. 2 d. 3 p." DocPartId="b4f7f2e3a2544b7e8e32774200d40fb2" PartId="6694fcda26f14d11ba117da5256ebefd"/>
          </Part>
          <Part Type="strDalis" Nr="3" Abbr="608 str. 3 d." DocPartId="078423b4447949959cf8121827fbcebb" PartId="2bb95a3c2d5941aba0acf57c5bac8835"/>
          <Part Type="strDalis" Nr="4" Abbr="608 str. 4 d." DocPartId="0d3b250015f24013808203727cddeea2" PartId="8d56ce3abe4b44d6bbc1cba6204bbefb"/>
          <Part Type="strDalis" Nr="5" Abbr="608 str. 5 d." DocPartId="85c3969f17e142349984a4cf0f46a889" PartId="5254a1a5277649478f087da4fab62020"/>
          <Part Type="strDalis" Nr="6" Abbr="608 str. 6 d." DocPartId="df551cd2c8ea4cbb8b54a9fffae35ba2" PartId="eeb852c1cd3c4ac09be7e2ee11489059"/>
          <Part Type="strDalis" Nr="7" Abbr="7 d." DocPartId="e2304ed24d654170ae2a74d5553e4cad" PartId="ae5075a1c31e469fa95f861428326075"/>
        </Part>
        <Part Type="straipsnis" Nr="609" Abbr="609 str." Title="Administracinio nusižengimo protokolo turinys" DocPartId="5a2ca69bd26b4ab9947f47d3d8b94ab7" PartId="ccd42111e2544d36be331954426d93e2">
          <Part Type="strDalis" Nr="1" Abbr="609 str. 1 d." DocPartId="9cdb4bf4ae85403099891a233b2bb29a" PartId="1fdca9e1bf4c4858a7e4b5f2b13cd4f3"/>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bae6e340b0ad4d09bcdf38dd34326b2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7f88ef565ea54ad08c0ce6861987965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DocPartId="d138a5bd75b84911a4f9aa3c198cf8a3" PartId="13e620beb1fa408e95fc28b5e3d33bac">
          <Part Type="strDalis" Nr="1" Abbr="611 str. 1 d." DocPartId="925fda8ec18945fa86c15173ed996d11" PartId="41af3d5fcbd84ebda56512d94f9ddaa1"/>
          <Part Type="strDalis" Nr="2" Abbr="611 str. 2 d." DocPartId="257d4bc8cea74d8ca6ec753246b4ce4a" PartId="0d18bbf24f63447c96d1d619edc1ddc8"/>
          <Part Type="strDalis" Nr="3" Abbr="611 str. 3 d." DocPartId="873011de3027404d98c37c6435e42e83" PartId="970d1a07bdf04181ae65f77a6b543ac3"/>
          <Part Type="strDalis" Nr="4" Abbr="611 str. 4 d." DocPartId="07097335833a480ba323aa9a4948e49b" PartId="4a0b250de231414fbb964455998278d9"/>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e880209d9abd484e87f579781fb48d49"/>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d9fb5746a95e42058416b8fdadd40495">
          <Part Type="strDalis" Nr="1" Abbr="620 str. 1 d." DocPartId="fb083254937b4f53bad53e0ad7c5b148" PartId="7114e2920b134d6ab8fc6b625c388bc0"/>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f9aedbeac1f4089a09d42a2c2503108">
          <Part Type="strDalis" Nr="1" Abbr="621 str. 1 d." DocPartId="9762ac3f47234928801059cd42115af8" PartId="c1ddc027c21845388f8529203d00a731"/>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06c49bebd8f14193994cd61ddd0ce2e2"/>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71f7f731ee3d428c9f28fe34847dcdb7"/>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ff136a08b4fd451fba49395a16d9e5dc"/>
            <Part Type="strPunktas" Nr="8" Abbr="627 str. 1 d. 8 p." DocPartId="fc66fae7ac6141f29ded147bacb7bd20" PartId="ebc79fe4ceb84a778e23dda62d8a9cad"/>
            <Part Type="strPunktas" Nr="9" Abbr="9 p." DocPartId="48823b5798b14f54a05040a63d5e6630" PartId="506e186babe94fc4ad2129ea1e931b29"/>
          </Part>
          <Part Type="strDalis" Nr="2" Abbr="627 str. 2 d." DocPartId="1f1032325c8241959bfda343c14ab41a" PartId="69b2287e071449d389776d969539f746"/>
          <Part Type="strDalis" Nr="3" Abbr="627 str. 3 d." DocPartId="5af78da8ca37495cbab93a060699fecb" PartId="0c357da08ea243f695ea6a06b55f6495"/>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3c01039d92874034b95f4cf70d21d2f7"/>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47189d0ab8234a3fbc8f0cdbaac51d7e">
          <Part Type="strDalis" Nr="1" Abbr="644 str. 1 d." DocPartId="19a5fc63d4a24aca83a8d7df50825560" PartId="1a59b577faee4e09a9e751eebca9fa7e"/>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63940a42d0704aebbde97b28e87e2156"/>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f5ac91f8c89f419e86ae43ac545c2182"/>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3c24a806edbb4ab2ae7d1efe9272bec0"/>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punktas" Nr="93" Abbr="pr. 93 p." DocPartId="50423e5f6ad544c78b4674ccb704c1c3" PartId="a801ca53324e4d15987ccfb62d578934"/>
    <Part Type="punktas" Nr="94" Abbr="pr. 94 p." DocPartId="5984cb7b235842a5ac51961da5e7268f" PartId="1343a82c629141749c001963ab91db6b"/>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0bb75bc24d9141a58f5c4726a84c3fae"/>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punktas" Nr="110" Abbr="pr. 110 p." DocPartId="e8e463c16f6b4001b633ad0df4bccc5e" PartId="ce81133102f3465a80fa896b65884877"/>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punktas" Nr="117" Abbr="pr. 117 p." DocPartId="dd5c46bb8cde4ae68ae9dfa8a7732552" PartId="3c62f0369b6541e8b6266b20e845f8a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F7A9226-3A02-4B9A-9E19-8DAB24828D28}">
  <ds:schemaRefs>
    <ds:schemaRef ds:uri="http://lrs.lt/TAIS/DocParts"/>
  </ds:schemaRefs>
</ds:datastoreItem>
</file>

<file path=customXml/itemProps3.xml><?xml version="1.0" encoding="utf-8"?>
<ds:datastoreItem xmlns:ds="http://schemas.openxmlformats.org/officeDocument/2006/customXml" ds:itemID="{30EA7BF2-B17C-454C-82B6-4F393D61052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485</TotalTime>
  <Pages>432</Pages>
  <Words>130863</Words>
  <Characters>948477</Characters>
  <Application>Microsoft Office Word</Application>
  <DocSecurity>0</DocSecurity>
  <Lines>7903</Lines>
  <Paragraphs>2154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1077186</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2022-05-05T15:51:00Z</dcterms:modified>
  <revision>288</revision>
</coreProperties>
</file>