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2016-10-07 iki 2016-10-17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c7be32acb35949119a1e6af29bec4dfd"/>
                        <w:lock w:val="sdtLocked"/>
                        <w:richText/>
                      </w:sdtPr>
                      <w:sdtContent>
                        <w:p>
                          <w:pPr>
                            <w:spacing w:line="400" w:lineRule="atLeast"/>
                            <w:ind w:firstLine="720"/>
                            <w:jc w:val="both"/>
                            <w:rPr>
                              <w:szCs w:val="24"/>
                            </w:rPr>
                          </w:pPr>
                          <w:sdt>
                            <w:sdtPr>
                              <w:alias w:val="Numeris"/>
                              <w:tag w:val="nr_c7be32acb35949119a1e6af29bec4dfd"/>
                              <w:lock w:val="sdtLocked"/>
                              <w:richText/>
                            </w:sdtPr>
                            <w:sdtContent>
                              <w:r>
                                <w:rPr>
                                  <w:rFonts w:eastAsia="Calibri"/>
                                  <w:szCs w:val="24"/>
                                </w:rPr>
                                <w:t>1</w:t>
                              </w:r>
                            </w:sdtContent>
                          </w:sdt>
                          <w:r>
                            <w:rPr>
                              <w:rFonts w:eastAsia="Calibri"/>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dfd171eafe24f6594ec2c7c41103534"/>
                        <w:lock w:val="sdtLocked"/>
                        <w:richText/>
                      </w:sdtPr>
                      <w:sdtContent>
                        <w:p>
                          <w:pPr>
                            <w:spacing w:line="400" w:lineRule="atLeast"/>
                            <w:ind w:firstLine="720"/>
                            <w:jc w:val="both"/>
                            <w:rPr>
                              <w:rFonts w:eastAsia="Calibri"/>
                              <w:szCs w:val="24"/>
                            </w:rPr>
                          </w:pPr>
                          <w:sdt>
                            <w:sdtPr>
                              <w:alias w:val="Numeris"/>
                              <w:tag w:val="nr_1dfd171eafe24f6594ec2c7c41103534"/>
                              <w:lock w:val="sdtLocked"/>
                              <w:richText/>
                            </w:sdtPr>
                            <w:sdtContent>
                              <w:r>
                                <w:rPr>
                                  <w:rFonts w:eastAsia="Calibri"/>
                                  <w:szCs w:val="24"/>
                                </w:rPr>
                                <w:t>4</w:t>
                              </w:r>
                            </w:sdtContent>
                          </w:sdt>
                          <w:r>
                            <w:rPr>
                              <w:rFonts w:eastAsia="Calibri"/>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rFonts w:eastAsia="Calibri"/>
                              <w:bCs/>
                              <w:szCs w:val="24"/>
                            </w:rPr>
                            <w:t xml:space="preserve">291 straipsnio 1, 2, 4, 6, 7 dalyse, 293 straipsnio 3 dalyje, </w:t>
                          </w:r>
                          <w:r>
                            <w:rPr>
                              <w:rFonts w:eastAsia="Calibri"/>
                              <w:szCs w:val="24"/>
                            </w:rPr>
                            <w:t xml:space="preserve">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5ca6bd82761e4e4aa6607197a7443ca1"/>
                            <w:lock w:val="sdtLocked"/>
                            <w:richText/>
                          </w:sdtPr>
                          <w:sdtContent>
                            <w:p>
                              <w:pPr>
                                <w:spacing w:line="400" w:lineRule="atLeast"/>
                                <w:ind w:firstLine="720"/>
                                <w:jc w:val="both"/>
                                <w:rPr>
                                  <w:rFonts w:eastAsia="Calibri"/>
                                  <w:szCs w:val="24"/>
                                  <w:lang w:eastAsia="lt-LT"/>
                                </w:rPr>
                              </w:pPr>
                              <w:sdt>
                                <w:sdtPr>
                                  <w:alias w:val="Numeris"/>
                                  <w:tag w:val="nr_5ca6bd82761e4e4aa6607197a7443ca1"/>
                                  <w:lock w:val="sdtLocked"/>
                                  <w:richText/>
                                </w:sdtPr>
                                <w:sdtContent>
                                  <w:r>
                                    <w:rPr>
                                      <w:rFonts w:eastAsia="Calibri"/>
                                      <w:bCs/>
                                      <w:szCs w:val="24"/>
                                      <w:lang w:eastAsia="lt-LT"/>
                                    </w:rPr>
                                    <w:t>1</w:t>
                                  </w:r>
                                </w:sdtContent>
                              </w:sdt>
                              <w:r>
                                <w:rPr>
                                  <w:rFonts w:eastAsia="Calibri"/>
                                  <w:bCs/>
                                  <w:szCs w:val="24"/>
                                  <w:lang w:eastAsia="lt-LT"/>
                                </w:rPr>
                                <w:t>) perleisdamas turtą pažeidėjui ar kitiems asmenims, šis asmuo žinojo, kad šis turtas bus naudojamas administraciniam nusižengimui daryti;</w:t>
                              </w:r>
                            </w:p>
                          </w:sdtContent>
                        </w:sdt>
                        <w:sdt>
                          <w:sdtPr>
                            <w:alias w:val="29 str. 4 d. 2 p."/>
                            <w:tag w:val="part_bf63bcc89f5b4b71a5f79874340d0d53"/>
                            <w:lock w:val="sdtLocked"/>
                            <w:richText/>
                          </w:sdtPr>
                          <w:sdtContent>
                            <w:p>
                              <w:pPr>
                                <w:spacing w:line="400" w:lineRule="atLeast"/>
                                <w:ind w:firstLine="720"/>
                                <w:jc w:val="both"/>
                                <w:rPr>
                                  <w:rFonts w:eastAsia="Calibri"/>
                                  <w:szCs w:val="24"/>
                                  <w:lang w:eastAsia="lt-LT"/>
                                </w:rPr>
                              </w:pPr>
                              <w:sdt>
                                <w:sdtPr>
                                  <w:alias w:val="Numeris"/>
                                  <w:tag w:val="nr_bf63bcc89f5b4b71a5f79874340d0d53"/>
                                  <w:lock w:val="sdtLocked"/>
                                  <w:richText/>
                                </w:sdtPr>
                                <w:sdtContent>
                                  <w:r>
                                    <w:rPr>
                                      <w:rFonts w:eastAsia="Calibri"/>
                                      <w:bCs/>
                                      <w:szCs w:val="24"/>
                                      <w:lang w:eastAsia="lt-LT"/>
                                    </w:rPr>
                                    <w:t>2</w:t>
                                  </w:r>
                                </w:sdtContent>
                              </w:sdt>
                              <w:r>
                                <w:rPr>
                                  <w:rFonts w:eastAsia="Calibri"/>
                                  <w:bCs/>
                                  <w:szCs w:val="24"/>
                                  <w:lang w:eastAsia="lt-LT"/>
                                </w:rPr>
                                <w:t>) turtas jam buvo perleistas sudarius apsimestinį sandorį;</w:t>
                              </w:r>
                            </w:p>
                          </w:sdtContent>
                        </w:sdt>
                        <w:sdt>
                          <w:sdtPr>
                            <w:alias w:val="29 str. 4 d. 3 p."/>
                            <w:tag w:val="part_3e84fa19dd814897bea5a3638a737ba0"/>
                            <w:lock w:val="sdtLocked"/>
                            <w:richText/>
                          </w:sdtPr>
                          <w:sdtContent>
                            <w:p>
                              <w:pPr>
                                <w:spacing w:line="400" w:lineRule="atLeast"/>
                                <w:ind w:firstLine="720"/>
                                <w:jc w:val="both"/>
                                <w:rPr>
                                  <w:rFonts w:eastAsia="Calibri"/>
                                  <w:szCs w:val="24"/>
                                  <w:lang w:eastAsia="lt-LT"/>
                                </w:rPr>
                              </w:pPr>
                              <w:sdt>
                                <w:sdtPr>
                                  <w:alias w:val="Numeris"/>
                                  <w:tag w:val="nr_3e84fa19dd814897bea5a3638a737ba0"/>
                                  <w:lock w:val="sdtLocked"/>
                                  <w:richText/>
                                </w:sdtPr>
                                <w:sdtContent>
                                  <w:r>
                                    <w:rPr>
                                      <w:rFonts w:eastAsia="Calibri"/>
                                      <w:bCs/>
                                      <w:szCs w:val="24"/>
                                      <w:lang w:eastAsia="lt-LT"/>
                                    </w:rPr>
                                    <w:t>3</w:t>
                                  </w:r>
                                </w:sdtContent>
                              </w:sdt>
                              <w:r>
                                <w:rPr>
                                  <w:rFonts w:eastAsia="Calibri"/>
                                  <w:bCs/>
                                  <w:szCs w:val="24"/>
                                  <w:lang w:eastAsia="lt-LT"/>
                                </w:rPr>
                                <w:t>) turtas jam buvo perleistas kaip pažeidėjo šeimos nariui ar artimajam giminaičiui;</w:t>
                              </w:r>
                            </w:p>
                          </w:sdtContent>
                        </w:sdt>
                        <w:sdt>
                          <w:sdtPr>
                            <w:alias w:val="29 str. 4 d. 4 p."/>
                            <w:tag w:val="part_5eccc17ee7b848d9924bb218bd83ad23"/>
                            <w:lock w:val="sdtLocked"/>
                            <w:richText/>
                          </w:sdtPr>
                          <w:sdtContent>
                            <w:p>
                              <w:pPr>
                                <w:spacing w:line="400" w:lineRule="atLeast"/>
                                <w:ind w:firstLine="720"/>
                                <w:jc w:val="both"/>
                                <w:rPr>
                                  <w:rFonts w:eastAsia="Calibri"/>
                                  <w:szCs w:val="24"/>
                                  <w:lang w:eastAsia="lt-LT"/>
                                </w:rPr>
                              </w:pPr>
                              <w:sdt>
                                <w:sdtPr>
                                  <w:alias w:val="Numeris"/>
                                  <w:tag w:val="nr_5eccc17ee7b848d9924bb218bd83ad23"/>
                                  <w:lock w:val="sdtLocked"/>
                                  <w:richText/>
                                </w:sdtPr>
                                <w:sdtContent>
                                  <w:r>
                                    <w:rPr>
                                      <w:rFonts w:eastAsia="Calibri"/>
                                      <w:bCs/>
                                      <w:szCs w:val="24"/>
                                      <w:lang w:eastAsia="lt-LT"/>
                                    </w:rPr>
                                    <w:t>4</w:t>
                                  </w:r>
                                </w:sdtContent>
                              </w:sdt>
                              <w:r>
                                <w:rPr>
                                  <w:rFonts w:eastAsia="Calibri"/>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8cdcc41d9a40f28acd3f8bb03e81d6"/>
                            <w:lock w:val="sdtLocked"/>
                            <w:richText/>
                          </w:sdtPr>
                          <w:sdtContent>
                            <w:p>
                              <w:pPr>
                                <w:spacing w:line="400" w:lineRule="atLeast"/>
                                <w:ind w:firstLine="720"/>
                                <w:jc w:val="both"/>
                                <w:rPr>
                                  <w:szCs w:val="24"/>
                                </w:rPr>
                              </w:pPr>
                              <w:sdt>
                                <w:sdtPr>
                                  <w:alias w:val="Numeris"/>
                                  <w:tag w:val="nr_a78cdcc41d9a40f28acd3f8bb03e81d6"/>
                                  <w:lock w:val="sdtLocked"/>
                                  <w:richText/>
                                </w:sdtPr>
                                <w:sdtContent>
                                  <w:r>
                                    <w:rPr>
                                      <w:rFonts w:eastAsia="Calibri"/>
                                      <w:szCs w:val="24"/>
                                    </w:rPr>
                                    <w:t>5</w:t>
                                  </w:r>
                                </w:sdtContent>
                              </w:sdt>
                              <w:r>
                                <w:rPr>
                                  <w:rFonts w:eastAsia="Calibri"/>
                                  <w:szCs w:val="24"/>
                                </w:rPr>
                                <w:t xml:space="preserve">) įgydamas šį turtą, jis arba juridinio asmens vadovaujamas pareigas ėję ir teisę jam atstovauti, priimti sprendimus juridinio asmens vardu ar kontroliuoti juridinio asmens veiklą turėję asmenys žinojo </w:t>
                              </w:r>
                              <w:r>
                                <w:rPr>
                                  <w:rFonts w:eastAsia="Calibri"/>
                                  <w:bCs/>
                                  <w:szCs w:val="24"/>
                                </w:rPr>
                                <w:t>arba turėjo ir galėjo žinoti</w:t>
                              </w:r>
                              <w:r>
                                <w:rPr>
                                  <w:rFonts w:eastAsia="Calibri"/>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b8908c2d63044ae09e4f2e603fb30a15"/>
                            <w:lock w:val="sdtLocked"/>
                            <w:richText/>
                          </w:sdtPr>
                          <w:sdtContent>
                            <w:p>
                              <w:pPr>
                                <w:spacing w:line="400" w:lineRule="atLeast"/>
                                <w:ind w:firstLine="720"/>
                                <w:jc w:val="both"/>
                                <w:rPr>
                                  <w:szCs w:val="24"/>
                                </w:rPr>
                              </w:pPr>
                              <w:sdt>
                                <w:sdtPr>
                                  <w:alias w:val="Numeris"/>
                                  <w:tag w:val="nr_b8908c2d63044ae09e4f2e603fb30a15"/>
                                  <w:lock w:val="sdtLocked"/>
                                  <w:richText/>
                                </w:sdtPr>
                                <w:sdtContent>
                                  <w:r>
                                    <w:rPr>
                                      <w:rFonts w:eastAsia="Calibri"/>
                                      <w:szCs w:val="24"/>
                                    </w:rPr>
                                    <w:t>74</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e2c74cc923fc4faa89344cedc08f0d09"/>
            <w:lock w:val="sdtLocked"/>
            <w:richText/>
          </w:sdtPr>
          <w:sdtContent>
            <w:p>
              <w:pPr>
                <w:spacing w:line="400" w:lineRule="atLeast"/>
                <w:ind w:firstLine="720"/>
                <w:jc w:val="both"/>
                <w:rPr>
                  <w:bCs/>
                  <w:szCs w:val="24"/>
                </w:rPr>
              </w:pPr>
              <w:sdt>
                <w:sdtPr>
                  <w:alias w:val="Numeris"/>
                  <w:tag w:val="nr_e2c74cc923fc4faa89344cedc08f0d09"/>
                  <w:lock w:val="sdtLocked"/>
                  <w:richText/>
                </w:sdtPr>
                <w:sdtContent>
                  <w:r>
                    <w:rPr>
                      <w:rFonts w:eastAsia="Calibri"/>
                      <w:color w:val="000000"/>
                      <w:szCs w:val="24"/>
                    </w:rPr>
                    <w:t>49</w:t>
                  </w:r>
                </w:sdtContent>
              </w:sdt>
              <w:r>
                <w:rPr>
                  <w:rFonts w:eastAsia="Calibri"/>
                  <w:color w:val="000000"/>
                  <w:szCs w:val="24"/>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w:t>
              </w:r>
              <w:r>
                <w:rPr>
                  <w:rFonts w:eastAsia="Calibri"/>
                  <w:szCs w:val="24"/>
                </w:rPr>
                <w:t>su paskutiniais pakeitimais, padarytais 2015 m. gegužės 20 d. Europos Parlamento ir Tarybos reglamentu (ES) Nr. 2015/812 (OL 2015 L 133, p. 1)</w:t>
              </w:r>
              <w:r>
                <w:rPr>
                  <w:rFonts w:eastAsia="Calibri"/>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53 p."/>
            <w:tag w:val="part_a8104e7d006644d0b62b47afdda898cd"/>
            <w:lock w:val="sdtLocked"/>
            <w:richText/>
          </w:sdtPr>
          <w:sdtContent>
            <w:p>
              <w:pPr>
                <w:spacing w:line="360" w:lineRule="auto"/>
                <w:ind w:firstLine="720"/>
                <w:jc w:val="both"/>
                <w:rPr>
                  <w:bCs/>
                  <w:szCs w:val="24"/>
                </w:rPr>
              </w:pPr>
              <w:sdt>
                <w:sdtPr>
                  <w:alias w:val="Numeris"/>
                  <w:tag w:val="nr_a8104e7d006644d0b62b47afdda898cd"/>
                  <w:lock w:val="sdtLocked"/>
                  <w:richText/>
                </w:sdtPr>
                <w:sdtContent>
                  <w:r>
                    <w:rPr>
                      <w:color w:val="000000"/>
                      <w:szCs w:val="24"/>
                      <w:lang w:eastAsia="lt-LT"/>
                    </w:rPr>
                    <w:t>53</w:t>
                  </w:r>
                </w:sdtContent>
              </w:sdt>
              <w:r>
                <w:rPr>
                  <w:color w:val="000000"/>
                  <w:szCs w:val="24"/>
                  <w:lang w:eastAsia="lt-LT"/>
                </w:rPr>
                <w:t>. 2010 m. kovo 25 d. Komisijos reglamentas (ES) Nr. 255/2010, kuriuo nustatomos bendrosios oro eismo srautų valdymo taisyklės (OL 2010 L 80, 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4 p."/>
            <w:tag w:val="part_f973d785137a4de9824092e8086f84f1"/>
            <w:lock w:val="sdtLocked"/>
            <w:richText/>
          </w:sdtPr>
          <w:sdtContent>
            <w:p>
              <w:pPr>
                <w:spacing w:line="360" w:lineRule="auto"/>
                <w:ind w:firstLine="720"/>
                <w:jc w:val="both"/>
                <w:rPr>
                  <w:bCs/>
                  <w:szCs w:val="24"/>
                </w:rPr>
              </w:pPr>
              <w:sdt>
                <w:sdtPr>
                  <w:alias w:val="Numeris"/>
                  <w:tag w:val="nr_f973d785137a4de9824092e8086f84f1"/>
                  <w:lock w:val="sdtLocked"/>
                  <w:richText/>
                </w:sdtPr>
                <w:sdtContent>
                  <w:r>
                    <w:rPr>
                      <w:bCs/>
                      <w:szCs w:val="24"/>
                    </w:rPr>
                    <w:t>54</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5 p."/>
            <w:tag w:val="part_4e278c071ce7437e8c984feeffd70bad"/>
            <w:lock w:val="sdtLocked"/>
            <w:richText/>
          </w:sdtPr>
          <w:sdtContent>
            <w:p>
              <w:pPr>
                <w:spacing w:line="360" w:lineRule="auto"/>
                <w:ind w:firstLine="720"/>
                <w:jc w:val="both"/>
                <w:rPr>
                  <w:bCs/>
                  <w:szCs w:val="24"/>
                </w:rPr>
              </w:pPr>
              <w:sdt>
                <w:sdtPr>
                  <w:alias w:val="Numeris"/>
                  <w:tag w:val="nr_4e278c071ce7437e8c984feeffd70bad"/>
                  <w:lock w:val="sdtLocked"/>
                  <w:richText/>
                </w:sdtPr>
                <w:sdtContent>
                  <w:r>
                    <w:rPr>
                      <w:bCs/>
                      <w:szCs w:val="24"/>
                    </w:rPr>
                    <w:t>55</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6 p."/>
            <w:tag w:val="part_7b1a7c8ff5404958a27730b08d55a07f"/>
            <w:lock w:val="sdtLocked"/>
            <w:richText/>
          </w:sdtPr>
          <w:sdtContent>
            <w:p>
              <w:pPr>
                <w:spacing w:line="360" w:lineRule="auto"/>
                <w:ind w:firstLine="720"/>
                <w:jc w:val="both"/>
                <w:rPr>
                  <w:bCs/>
                  <w:szCs w:val="24"/>
                </w:rPr>
              </w:pPr>
              <w:sdt>
                <w:sdtPr>
                  <w:alias w:val="Numeris"/>
                  <w:tag w:val="nr_7b1a7c8ff5404958a27730b08d55a07f"/>
                  <w:lock w:val="sdtLocked"/>
                  <w:richText/>
                </w:sdtPr>
                <w:sdtContent>
                  <w:r>
                    <w:rPr>
                      <w:bCs/>
                      <w:szCs w:val="24"/>
                    </w:rPr>
                    <w:t>56</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7 p."/>
            <w:tag w:val="part_9309e3906e40486297e70e167082e937"/>
            <w:lock w:val="sdtLocked"/>
            <w:richText/>
          </w:sdtPr>
          <w:sdtContent>
            <w:p>
              <w:pPr>
                <w:spacing w:line="360" w:lineRule="auto"/>
                <w:ind w:firstLine="720"/>
                <w:jc w:val="both"/>
                <w:rPr>
                  <w:bCs/>
                  <w:szCs w:val="24"/>
                </w:rPr>
              </w:pPr>
              <w:sdt>
                <w:sdtPr>
                  <w:alias w:val="Numeris"/>
                  <w:tag w:val="nr_9309e3906e40486297e70e167082e937"/>
                  <w:lock w:val="sdtLocked"/>
                  <w:richText/>
                </w:sdtPr>
                <w:sdtContent>
                  <w:r>
                    <w:rPr>
                      <w:szCs w:val="24"/>
                    </w:rPr>
                    <w:t>57</w:t>
                  </w:r>
                </w:sdtContent>
              </w:sdt>
              <w:r>
                <w:rPr>
                  <w:szCs w:val="24"/>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8 p."/>
            <w:tag w:val="part_e9702904b72f48b39f99416e784b442a"/>
            <w:lock w:val="sdtLocked"/>
            <w:richText/>
          </w:sdtPr>
          <w:sdtContent>
            <w:p>
              <w:pPr>
                <w:spacing w:line="360" w:lineRule="auto"/>
                <w:ind w:firstLine="720"/>
                <w:jc w:val="both"/>
                <w:rPr>
                  <w:bCs/>
                  <w:szCs w:val="24"/>
                </w:rPr>
              </w:pPr>
              <w:sdt>
                <w:sdtPr>
                  <w:alias w:val="Numeris"/>
                  <w:tag w:val="nr_e9702904b72f48b39f99416e784b442a"/>
                  <w:lock w:val="sdtLocked"/>
                  <w:richText/>
                </w:sdtPr>
                <w:sdtContent>
                  <w:r>
                    <w:rPr>
                      <w:bCs/>
                      <w:szCs w:val="24"/>
                    </w:rPr>
                    <w:t>58</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9 p."/>
            <w:tag w:val="part_b6a779831ef144b198d004760176efc5"/>
            <w:lock w:val="sdtLocked"/>
            <w:richText/>
          </w:sdtPr>
          <w:sdtContent>
            <w:p>
              <w:pPr>
                <w:spacing w:line="360" w:lineRule="auto"/>
                <w:ind w:firstLine="720"/>
                <w:jc w:val="both"/>
                <w:rPr>
                  <w:bCs/>
                  <w:szCs w:val="24"/>
                </w:rPr>
              </w:pPr>
              <w:sdt>
                <w:sdtPr>
                  <w:alias w:val="Numeris"/>
                  <w:tag w:val="nr_b6a779831ef144b198d004760176efc5"/>
                  <w:lock w:val="sdtLocked"/>
                  <w:richText/>
                </w:sdtPr>
                <w:sdtContent>
                  <w:r>
                    <w:rPr>
                      <w:bCs/>
                      <w:szCs w:val="24"/>
                    </w:rPr>
                    <w:t>59</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0 p."/>
            <w:tag w:val="part_c42c6bfbfb544c9195ebdea97cc5e016"/>
            <w:lock w:val="sdtLocked"/>
            <w:richText/>
          </w:sdtPr>
          <w:sdtContent>
            <w:p>
              <w:pPr>
                <w:spacing w:line="360" w:lineRule="auto"/>
                <w:ind w:firstLine="720"/>
                <w:jc w:val="both"/>
                <w:rPr>
                  <w:bCs/>
                  <w:szCs w:val="24"/>
                </w:rPr>
              </w:pPr>
              <w:sdt>
                <w:sdtPr>
                  <w:alias w:val="Numeris"/>
                  <w:tag w:val="nr_c42c6bfbfb544c9195ebdea97cc5e016"/>
                  <w:lock w:val="sdtLocked"/>
                  <w:richText/>
                </w:sdtPr>
                <w:sdtContent>
                  <w:r>
                    <w:rPr>
                      <w:szCs w:val="24"/>
                    </w:rPr>
                    <w:t>60</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1 p."/>
            <w:tag w:val="part_3e3bcb012a504e85977443140993f31f"/>
            <w:lock w:val="sdtLocked"/>
            <w:richText/>
          </w:sdtPr>
          <w:sdtContent>
            <w:p>
              <w:pPr>
                <w:spacing w:line="360" w:lineRule="auto"/>
                <w:ind w:firstLine="720"/>
                <w:jc w:val="both"/>
                <w:rPr>
                  <w:szCs w:val="24"/>
                </w:rPr>
              </w:pPr>
              <w:sdt>
                <w:sdtPr>
                  <w:alias w:val="Numeris"/>
                  <w:tag w:val="nr_3e3bcb012a504e85977443140993f31f"/>
                  <w:lock w:val="sdtLocked"/>
                  <w:richText/>
                </w:sdtPr>
                <w:sdtContent>
                  <w:r>
                    <w:rPr>
                      <w:bCs/>
                      <w:szCs w:val="24"/>
                    </w:rPr>
                    <w:t>61</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0ae6e4da300d43b5848b5c821b221007"/>
            <w:lock w:val="sdtLocked"/>
            <w:richText/>
          </w:sdtPr>
          <w:sdtContent>
            <w:p>
              <w:pPr>
                <w:spacing w:line="360" w:lineRule="auto"/>
                <w:ind w:firstLine="720"/>
                <w:jc w:val="both"/>
                <w:rPr>
                  <w:bCs/>
                  <w:szCs w:val="24"/>
                </w:rPr>
              </w:pPr>
              <w:sdt>
                <w:sdtPr>
                  <w:alias w:val="Numeris"/>
                  <w:tag w:val="nr_0ae6e4da300d43b5848b5c821b221007"/>
                  <w:lock w:val="sdtLocked"/>
                  <w:richText/>
                </w:sdtPr>
                <w:sdtContent>
                  <w:r>
                    <w:rPr>
                      <w:bCs/>
                      <w:szCs w:val="24"/>
                    </w:rPr>
                    <w:t>62</w:t>
                  </w:r>
                </w:sdtContent>
              </w:sdt>
              <w:r>
                <w:rPr>
                  <w:bCs/>
                  <w:szCs w:val="24"/>
                </w:rPr>
                <w:t xml:space="preserve">.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84371e538ee0491ab1ac0793f0fff002"/>
            <w:lock w:val="sdtLocked"/>
            <w:richText/>
          </w:sdtPr>
          <w:sdtContent>
            <w:p>
              <w:pPr>
                <w:spacing w:line="360" w:lineRule="auto"/>
                <w:ind w:firstLine="720"/>
                <w:jc w:val="both"/>
                <w:rPr>
                  <w:bCs/>
                  <w:szCs w:val="24"/>
                </w:rPr>
              </w:pPr>
              <w:r>
                <w:rPr>
                  <w:bCs/>
                  <w:szCs w:val="24"/>
                  <w:lang w:eastAsia="lt-LT"/>
                </w:rPr>
                <w:t>63.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4 p."/>
            <w:tag w:val="part_65fe86605c04465e93402b970e10ae55"/>
            <w:lock w:val="sdtLocked"/>
            <w:richText/>
          </w:sdtPr>
          <w:sdtContent>
            <w:p>
              <w:pPr>
                <w:spacing w:line="360" w:lineRule="auto"/>
                <w:ind w:firstLine="720"/>
                <w:jc w:val="both"/>
              </w:pPr>
              <w:sdt>
                <w:sdtPr>
                  <w:alias w:val="Numeris"/>
                  <w:tag w:val="nr_65fe86605c04465e93402b970e10ae55"/>
                  <w:lock w:val="sdtLocked"/>
                  <w:richText/>
                </w:sdtPr>
                <w:sdtContent>
                  <w:r>
                    <w:rPr>
                      <w:bCs/>
                      <w:szCs w:val="24"/>
                      <w:lang w:eastAsia="lt-LT"/>
                    </w:rPr>
                    <w:t>64</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5 p."/>
            <w:tag w:val="part_0a87cb99ad7742ffbf9e6baf7d39d0ec"/>
            <w:lock w:val="sdtLocked"/>
            <w:richText/>
          </w:sdtPr>
          <w:sdtContent>
            <w:p>
              <w:pPr>
                <w:spacing w:line="360" w:lineRule="auto"/>
                <w:ind w:firstLine="720"/>
                <w:jc w:val="both"/>
                <w:rPr>
                  <w:rFonts w:eastAsia="TimesNewRomanPSMT"/>
                  <w:szCs w:val="24"/>
                  <w:lang w:eastAsia="lt-LT"/>
                </w:rPr>
              </w:pPr>
              <w:sdt>
                <w:sdtPr>
                  <w:alias w:val="Numeris"/>
                  <w:tag w:val="nr_0a87cb99ad7742ffbf9e6baf7d39d0ec"/>
                  <w:lock w:val="sdtLocked"/>
                  <w:richText/>
                </w:sdtPr>
                <w:sdtContent>
                  <w:r>
                    <w:rPr>
                      <w:szCs w:val="24"/>
                    </w:rPr>
                    <w:t>65</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6 p."/>
            <w:tag w:val="part_4b6ec911874040b2b06d81d2219f9f7f"/>
            <w:lock w:val="sdtLocked"/>
            <w:richText/>
          </w:sdtPr>
          <w:sdtContent>
            <w:p>
              <w:pPr>
                <w:spacing w:line="360" w:lineRule="auto"/>
                <w:ind w:firstLine="720"/>
                <w:jc w:val="both"/>
                <w:rPr>
                  <w:rFonts w:eastAsia="TimesNewRomanPSMT"/>
                  <w:szCs w:val="24"/>
                  <w:lang w:eastAsia="lt-LT"/>
                </w:rPr>
              </w:pPr>
              <w:sdt>
                <w:sdtPr>
                  <w:alias w:val="Numeris"/>
                  <w:tag w:val="nr_4b6ec911874040b2b06d81d2219f9f7f"/>
                  <w:lock w:val="sdtLocked"/>
                  <w:richText/>
                </w:sdtPr>
                <w:sdtContent>
                  <w:r>
                    <w:rPr>
                      <w:bCs/>
                      <w:szCs w:val="24"/>
                    </w:rPr>
                    <w:t>66</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7 p."/>
            <w:tag w:val="part_a0a7ae516c3848c3a002ea26e30a2db2"/>
            <w:lock w:val="sdtLocked"/>
            <w:richText/>
          </w:sdtPr>
          <w:sdtContent>
            <w:p>
              <w:pPr>
                <w:spacing w:line="360" w:lineRule="auto"/>
                <w:ind w:firstLine="720"/>
                <w:jc w:val="both"/>
                <w:rPr>
                  <w:rFonts w:eastAsia="TimesNewRomanPSMT"/>
                  <w:szCs w:val="24"/>
                  <w:lang w:eastAsia="lt-LT"/>
                </w:rPr>
              </w:pPr>
              <w:sdt>
                <w:sdtPr>
                  <w:alias w:val="Numeris"/>
                  <w:tag w:val="nr_a0a7ae516c3848c3a002ea26e30a2db2"/>
                  <w:lock w:val="sdtLocked"/>
                  <w:richText/>
                </w:sdtPr>
                <w:sdtContent>
                  <w:r>
                    <w:rPr>
                      <w:rFonts w:eastAsia="TimesNewRomanPSMT"/>
                      <w:szCs w:val="24"/>
                      <w:lang w:eastAsia="lt-LT"/>
                    </w:rPr>
                    <w:t>67</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8 p."/>
            <w:tag w:val="part_4cabe412a15b4847946267e9a4e441a3"/>
            <w:lock w:val="sdtLocked"/>
            <w:richText/>
          </w:sdtPr>
          <w:sdtContent>
            <w:p>
              <w:pPr>
                <w:spacing w:line="360" w:lineRule="auto"/>
                <w:ind w:firstLine="720"/>
                <w:jc w:val="both"/>
                <w:rPr>
                  <w:szCs w:val="24"/>
                </w:rPr>
              </w:pPr>
              <w:sdt>
                <w:sdtPr>
                  <w:alias w:val="Numeris"/>
                  <w:tag w:val="nr_4cabe412a15b4847946267e9a4e441a3"/>
                  <w:lock w:val="sdtLocked"/>
                  <w:richText/>
                </w:sdtPr>
                <w:sdtContent>
                  <w:r>
                    <w:rPr>
                      <w:rFonts w:eastAsia="TimesNewRomanPSMT"/>
                      <w:szCs w:val="24"/>
                      <w:lang w:eastAsia="lt-LT"/>
                    </w:rPr>
                    <w:t>68</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9 p."/>
            <w:tag w:val="part_360849a5920142fd96c9ee70d390ce09"/>
            <w:lock w:val="sdtLocked"/>
            <w:richText/>
          </w:sdtPr>
          <w:sdtContent>
            <w:p>
              <w:pPr>
                <w:widowControl w:val="0"/>
                <w:suppressAutoHyphens/>
                <w:spacing w:line="360" w:lineRule="auto"/>
                <w:ind w:firstLine="709"/>
                <w:jc w:val="both"/>
              </w:pPr>
              <w:sdt>
                <w:sdtPr>
                  <w:alias w:val="Numeris"/>
                  <w:tag w:val="nr_360849a5920142fd96c9ee70d390ce09"/>
                  <w:lock w:val="sdtLocked"/>
                  <w:richText/>
                </w:sdtPr>
                <w:sdtContent>
                  <w:r>
                    <w:rPr>
                      <w:szCs w:val="24"/>
                    </w:rPr>
                    <w:t>69</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0 p."/>
            <w:tag w:val="part_89778fbb1ab14f36bfd8e10f5db2a7dd"/>
            <w:lock w:val="sdtLocked"/>
            <w:richText/>
          </w:sdtPr>
          <w:sdtContent>
            <w:p>
              <w:pPr>
                <w:spacing w:line="360" w:lineRule="auto"/>
                <w:ind w:firstLine="720"/>
                <w:jc w:val="both"/>
                <w:rPr>
                  <w:szCs w:val="24"/>
                </w:rPr>
              </w:pPr>
              <w:sdt>
                <w:sdtPr>
                  <w:alias w:val="Numeris"/>
                  <w:tag w:val="nr_89778fbb1ab14f36bfd8e10f5db2a7dd"/>
                  <w:lock w:val="sdtLocked"/>
                  <w:richText/>
                </w:sdtPr>
                <w:sdtContent>
                  <w:r>
                    <w:rPr>
                      <w:bCs/>
                      <w:szCs w:val="24"/>
                      <w:lang w:eastAsia="lt-LT"/>
                    </w:rPr>
                    <w:t>70</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1 p."/>
            <w:tag w:val="part_81d6058252f24863927dfba4f45559c7"/>
            <w:lock w:val="sdtLocked"/>
            <w:richText/>
          </w:sdtPr>
          <w:sdtContent>
            <w:p>
              <w:pPr>
                <w:spacing w:line="360" w:lineRule="auto"/>
                <w:ind w:firstLine="720"/>
                <w:jc w:val="both"/>
              </w:pPr>
              <w:sdt>
                <w:sdtPr>
                  <w:alias w:val="Numeris"/>
                  <w:tag w:val="nr_81d6058252f24863927dfba4f45559c7"/>
                  <w:lock w:val="sdtLocked"/>
                  <w:richText/>
                </w:sdtPr>
                <w:sdtContent>
                  <w:r>
                    <w:rPr>
                      <w:szCs w:val="24"/>
                      <w:lang w:eastAsia="lt-LT"/>
                    </w:rPr>
                    <w:t>71</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2 p."/>
            <w:tag w:val="part_09f0975ea6ca4f5db17d97330e0930ac"/>
            <w:lock w:val="sdtLocked"/>
            <w:richText/>
          </w:sdtPr>
          <w:sdtContent>
            <w:p>
              <w:pPr>
                <w:widowControl w:val="0"/>
                <w:suppressAutoHyphens/>
                <w:spacing w:line="360" w:lineRule="auto"/>
                <w:ind w:firstLine="709"/>
                <w:jc w:val="both"/>
                <w:rPr>
                  <w:szCs w:val="24"/>
                </w:rPr>
              </w:pPr>
              <w:sdt>
                <w:sdtPr>
                  <w:alias w:val="Numeris"/>
                  <w:tag w:val="nr_09f0975ea6ca4f5db17d97330e0930ac"/>
                  <w:lock w:val="sdtLocked"/>
                  <w:richText/>
                </w:sdtPr>
                <w:sdtContent>
                  <w:r>
                    <w:rPr>
                      <w:rFonts w:eastAsia="TimesNewRomanPSMT"/>
                      <w:szCs w:val="24"/>
                      <w:lang w:eastAsia="lt-LT"/>
                    </w:rPr>
                    <w:t>72</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3 p."/>
            <w:tag w:val="part_204d90569c5246c09e2b8b62b6de43ba"/>
            <w:lock w:val="sdtLocked"/>
            <w:richText/>
          </w:sdtPr>
          <w:sdtContent>
            <w:p>
              <w:pPr>
                <w:spacing w:line="360" w:lineRule="auto"/>
                <w:ind w:firstLine="720"/>
                <w:jc w:val="both"/>
              </w:pPr>
              <w:sdt>
                <w:sdtPr>
                  <w:alias w:val="Numeris"/>
                  <w:tag w:val="nr_204d90569c5246c09e2b8b62b6de43ba"/>
                  <w:lock w:val="sdtLocked"/>
                  <w:richText/>
                </w:sdtPr>
                <w:sdtContent>
                  <w:r>
                    <w:rPr>
                      <w:szCs w:val="24"/>
                    </w:rPr>
                    <w:t>73</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74 p."/>
            <w:tag w:val="part_9e02e950df8e4f3aa33ff8bcb7719402"/>
            <w:lock w:val="sdtLocked"/>
            <w:richText/>
          </w:sdtPr>
          <w:sdtContent>
            <w:p>
              <w:pPr>
                <w:spacing w:line="400" w:lineRule="atLeast"/>
                <w:ind w:firstLine="720"/>
                <w:jc w:val="both"/>
              </w:pPr>
              <w:sdt>
                <w:sdtPr>
                  <w:alias w:val="Numeris"/>
                  <w:tag w:val="nr_9e02e950df8e4f3aa33ff8bcb7719402"/>
                  <w:lock w:val="sdtLocked"/>
                  <w:richText/>
                </w:sdtPr>
                <w:sdtContent>
                  <w:r>
                    <w:rPr>
                      <w:rFonts w:eastAsia="Calibri"/>
                      <w:color w:val="000000"/>
                      <w:szCs w:val="24"/>
                    </w:rPr>
                    <w:t>74</w:t>
                  </w:r>
                </w:sdtContent>
              </w:sdt>
              <w:r>
                <w:rPr>
                  <w:rFonts w:eastAsia="Calibri"/>
                  <w:color w:val="000000"/>
                  <w:szCs w:val="24"/>
                </w:rPr>
                <w:t xml:space="preserve">. </w:t>
              </w:r>
              <w:r>
                <w:rPr>
                  <w:rFonts w:eastAsia="Calibri"/>
                  <w:szCs w:val="24"/>
                </w:rPr>
                <w:t>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5 p."/>
            <w:tag w:val="part_976464d77b184f7a91cefc58b88467b4"/>
            <w:lock w:val="sdtLocked"/>
            <w:richText/>
          </w:sdtPr>
          <w:sdtContent>
            <w:p>
              <w:pPr>
                <w:spacing w:line="360" w:lineRule="auto"/>
                <w:ind w:firstLine="720"/>
                <w:jc w:val="both"/>
                <w:rPr>
                  <w:szCs w:val="24"/>
                </w:rPr>
              </w:pPr>
              <w:sdt>
                <w:sdtPr>
                  <w:alias w:val="Numeris"/>
                  <w:tag w:val="nr_976464d77b184f7a91cefc58b88467b4"/>
                  <w:lock w:val="sdtLocked"/>
                  <w:richText/>
                </w:sdtPr>
                <w:sdtContent>
                  <w:r>
                    <w:rPr>
                      <w:bCs/>
                      <w:szCs w:val="24"/>
                      <w:lang w:eastAsia="lt-LT"/>
                    </w:rPr>
                    <w:t>75</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6 p."/>
            <w:tag w:val="part_92c5cdd704ab4bf7a9263c3076e80cb0"/>
            <w:lock w:val="sdtLocked"/>
            <w:richText/>
          </w:sdtPr>
          <w:sdtContent>
            <w:p>
              <w:pPr>
                <w:widowControl w:val="0"/>
                <w:suppressAutoHyphens/>
                <w:spacing w:line="360" w:lineRule="auto"/>
                <w:ind w:firstLine="709"/>
                <w:jc w:val="both"/>
              </w:pPr>
              <w:sdt>
                <w:sdtPr>
                  <w:alias w:val="Numeris"/>
                  <w:tag w:val="nr_92c5cdd704ab4bf7a9263c3076e80cb0"/>
                  <w:lock w:val="sdtLocked"/>
                  <w:richText/>
                </w:sdtPr>
                <w:sdtContent>
                  <w:r>
                    <w:rPr>
                      <w:szCs w:val="24"/>
                    </w:rPr>
                    <w:t>76</w:t>
                  </w:r>
                </w:sdtContent>
              </w:sdt>
              <w:r>
                <w:rPr>
                  <w:szCs w:val="24"/>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7 p."/>
            <w:tag w:val="part_91f4eddd45664d458ae2fc8c15028a93"/>
            <w:lock w:val="sdtLocked"/>
            <w:richText/>
          </w:sdtPr>
          <w:sdtContent>
            <w:p>
              <w:pPr>
                <w:spacing w:line="360" w:lineRule="auto"/>
                <w:ind w:firstLine="720"/>
                <w:jc w:val="both"/>
                <w:rPr>
                  <w:szCs w:val="24"/>
                </w:rPr>
              </w:pPr>
              <w:sdt>
                <w:sdtPr>
                  <w:alias w:val="Numeris"/>
                  <w:tag w:val="nr_91f4eddd45664d458ae2fc8c15028a93"/>
                  <w:lock w:val="sdtLocked"/>
                  <w:richText/>
                </w:sdtPr>
                <w:sdtContent>
                  <w:r>
                    <w:rPr>
                      <w:szCs w:val="24"/>
                    </w:rPr>
                    <w:t>77</w:t>
                  </w:r>
                </w:sdtContent>
              </w:sdt>
              <w:r>
                <w:rPr>
                  <w:szCs w:val="24"/>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B197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c7be32acb35949119a1e6af29bec4df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dfd171eafe24f6594ec2c7c41103534">
            <Part Type="strPunktas" Nr="1" Abbr="29 str. 4 d. 1 p." DocPartId="f286a05a86bb420a9be7fbce3c0ef6bf" PartId="5ca6bd82761e4e4aa6607197a7443ca1"/>
            <Part Type="strPunktas" Nr="2" Abbr="29 str. 4 d. 2 p." DocPartId="4dd81e0cdbc64893b808cd404c9c817e" PartId="bf63bcc89f5b4b71a5f79874340d0d53"/>
            <Part Type="strPunktas" Nr="3" Abbr="29 str. 4 d. 3 p." DocPartId="d23aa2b8efba4142aa8ea9b1a41096e7" PartId="3e84fa19dd814897bea5a3638a737ba0"/>
            <Part Type="strPunktas" Nr="4" Abbr="29 str. 4 d. 4 p." DocPartId="1fccbe69288b4689995730f8823bba67" PartId="5eccc17ee7b848d9924bb218bd83ad23"/>
            <Part Type="strPunktas" Nr="5" Abbr="29 str. 4 d. 5 p." DocPartId="702c0cbf001441a3b3d28296ae93160b" PartId="a78cdcc41d9a40f28acd3f8bb03e81d6"/>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b8908c2d63044ae09e4f2e603fb30a15"/>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e2c74cc923fc4faa89344cedc08f0d09"/>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53 p." DocPartId="425bc0acbd544d93949e0dc4293f72f1" PartId="a8104e7d006644d0b62b47afdda898cd"/>
    <Part Type="punktas" Nr="54" Abbr="pr. 54 p." DocPartId="723ed1df97664ee4b32ce38c7ff8055d" PartId="f973d785137a4de9824092e8086f84f1"/>
    <Part Type="punktas" Nr="55" Abbr="pr. 55 p." DocPartId="c20a906d21e94edcbc637ff9e5804c9a" PartId="4e278c071ce7437e8c984feeffd70bad"/>
    <Part Type="punktas" Nr="56" Abbr="pr. 56 p." DocPartId="5d70c77dd51448e88f3447fe1861841e" PartId="7b1a7c8ff5404958a27730b08d55a07f"/>
    <Part Type="punktas" Nr="57" Abbr="pr. 57 p." DocPartId="f159597e5f1541bbb1231cb52ce4f385" PartId="9309e3906e40486297e70e167082e937"/>
    <Part Type="punktas" Nr="58" Abbr="pr. 58 p." DocPartId="29e878f2d7524aaf979f3cc65fd43338" PartId="e9702904b72f48b39f99416e784b442a"/>
    <Part Type="punktas" Nr="59" Abbr="pr. 59 p." DocPartId="97e245c045e24353842a9e201a3d651e" PartId="b6a779831ef144b198d004760176efc5"/>
    <Part Type="punktas" Nr="60" Abbr="pr. 60 p." DocPartId="34952e85b6834864b0be672306c7b240" PartId="c42c6bfbfb544c9195ebdea97cc5e016"/>
    <Part Type="punktas" Nr="61" Abbr="pr. 61 p." DocPartId="3d6463b675574486884d42d0b2dae487" PartId="3e3bcb012a504e85977443140993f31f"/>
    <Part Type="punktas" Nr="62" Abbr="pr. 62 p." DocPartId="da16eb1e33724500a5cfb65751e0098f" PartId="0ae6e4da300d43b5848b5c821b221007"/>
    <Part Type="punktas" Nr="62" Abbr="pr. 62 p." DocPartId="ab07ffa0fb1748cf9623e59b771d5224" PartId="84371e538ee0491ab1ac0793f0fff002"/>
    <Part Type="punktas" Nr="64" Abbr="pr. 64 p." DocPartId="809fa2c6c5a14f73a302dc035e05e032" PartId="65fe86605c04465e93402b970e10ae55"/>
    <Part Type="punktas" Nr="65" Abbr="pr. 65 p." DocPartId="33d2314e04e54194b7a872e3b68087ef" PartId="0a87cb99ad7742ffbf9e6baf7d39d0ec"/>
    <Part Type="punktas" Nr="66" Abbr="pr. 66 p." DocPartId="b1e22b43274e46d59f15d83c8f88c100" PartId="4b6ec911874040b2b06d81d2219f9f7f"/>
    <Part Type="punktas" Nr="67" Abbr="pr. 67 p." DocPartId="f9f9efd0a516487994ed54e8346a3d15" PartId="a0a7ae516c3848c3a002ea26e30a2db2"/>
    <Part Type="punktas" Nr="68" Abbr="pr. 68 p." DocPartId="0c98a8fc2f7e402b9b7f1a01c23a9e2d" PartId="4cabe412a15b4847946267e9a4e441a3"/>
    <Part Type="punktas" Nr="69" Abbr="pr. 69 p." DocPartId="a58aa4c2780d4e93a985422d43614493" PartId="360849a5920142fd96c9ee70d390ce09"/>
    <Part Type="punktas" Nr="70" Abbr="pr. 70 p." DocPartId="29c411655c3040dda431cab98730cff4" PartId="89778fbb1ab14f36bfd8e10f5db2a7dd"/>
    <Part Type="punktas" Nr="71" Abbr="pr. 71 p." DocPartId="1f42d5b37ebd483bb48fb2ed3b0fd763" PartId="81d6058252f24863927dfba4f45559c7"/>
    <Part Type="punktas" Nr="72" Abbr="pr. 72 p." DocPartId="df92b9c2c4b940b3a97ea8fe54942a4d" PartId="09f0975ea6ca4f5db17d97330e0930ac"/>
    <Part Type="punktas" Nr="73" Abbr="pr. 73 p." DocPartId="25c35cb24312499e98e07f1eecc3cf74" PartId="204d90569c5246c09e2b8b62b6de43ba"/>
    <Part Type="punktas" Nr="74" Abbr="74 p." DocPartId="b6460edf6a474d2fb90276a54249336a" PartId="9e02e950df8e4f3aa33ff8bcb7719402"/>
    <Part Type="punktas" Nr="75" Abbr="pr. 75 p." DocPartId="746b35708b7048399b1699d45630f8d1" PartId="976464d77b184f7a91cefc58b88467b4"/>
    <Part Type="punktas" Nr="76" Abbr="pr. 76 p." DocPartId="b15ef04bd3584356a2154e12f63c32fd" PartId="92c5cdd704ab4bf7a9263c3076e80cb0"/>
    <Part Type="punktas" Nr="77" Abbr="pr. 77 p." DocPartId="a3b2b55c1f6649d08f84173666eb337c" PartId="91f4eddd45664d458ae2fc8c15028a9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D613A5-F768-405F-B179-A5D2899AC38C}">
  <ds:schemaRefs>
    <ds:schemaRef ds:uri="http://lrs.lt/TAIS/DocParts"/>
  </ds:schemaRefs>
</ds:datastoreItem>
</file>

<file path=customXml/itemProps3.xml><?xml version="1.0" encoding="utf-8"?>
<ds:datastoreItem xmlns:ds="http://schemas.openxmlformats.org/officeDocument/2006/customXml" ds:itemID="{446EA087-9AF6-41FF-9013-817A07B298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TotalTime>
  <Pages>237</Pages>
  <Words>577098</Words>
  <Characters>328946</Characters>
  <Application>Microsoft Office Word</Application>
  <DocSecurity>0</DocSecurity>
  <Lines>2741</Lines>
  <Paragraphs>1808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904236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2016-10-11T10:55:00Z</dcterms:modified>
  <revision>17</revision>
</coreProperties>
</file>