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4254e5c2b64d2c99ddf58aa8d272db"/>
        <w:lock w:val="sdtLocked"/>
        <w:richText/>
      </w:sdtPr>
      <w:sdtContent>
        <w:p>
          <w:pPr>
            <w:jc w:val="both"/>
            <w:rPr>
              <w:rFonts w:ascii="Times New Roman" w:hAnsi="Times New Roman"/>
            </w:rPr>
          </w:pPr>
          <w:r>
            <w:rPr>
              <w:rFonts w:ascii="Times New Roman" w:hAnsi="Times New Roman"/>
              <w:b/>
              <w:i/>
            </w:rPr>
            <w:t>Suvestinė redakcija nuo 2016-03-26 iki 2016-03-29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13b85f7adfd046d29638f3f6fea31676"/>
            <w:lock w:val="sdtLocked"/>
            <w:richText/>
          </w:sdtPr>
          <w:sdtContent>
            <w:p>
              <w:pPr>
                <w:spacing w:line="360" w:lineRule="auto"/>
                <w:ind w:firstLine="720"/>
                <w:jc w:val="both"/>
                <w:rPr>
                  <w:b/>
                  <w:szCs w:val="24"/>
                </w:rPr>
              </w:pPr>
              <w:sdt>
                <w:sdtPr>
                  <w:alias w:val="Numeris"/>
                  <w:tag w:val="nr_13b85f7adfd046d29638f3f6fea31676"/>
                  <w:lock w:val="sdtLocked"/>
                  <w:richText/>
                </w:sdtPr>
                <w:sdtContent>
                  <w:r>
                    <w:rPr>
                      <w:b/>
                      <w:szCs w:val="24"/>
                    </w:rPr>
                    <w:t>2</w:t>
                  </w:r>
                </w:sdtContent>
              </w:sdt>
              <w:r>
                <w:rPr>
                  <w:b/>
                  <w:szCs w:val="24"/>
                </w:rPr>
                <w:t xml:space="preserve"> straipsnis. </w:t>
              </w:r>
              <w:sdt>
                <w:sdtPr>
                  <w:alias w:val="Pavadinimas"/>
                  <w:tag w:val="title_13b85f7adfd046d29638f3f6fea31676"/>
                  <w:lock w:val="sdtLocked"/>
                  <w:richText/>
                </w:sdtPr>
                <w:sdtContent>
                  <w:r>
                    <w:rPr>
                      <w:b/>
                      <w:szCs w:val="24"/>
                    </w:rPr>
                    <w:t>Administracinių nusižengimų kodekso įsigaliojimas</w:t>
                  </w:r>
                </w:sdtContent>
              </w:sdt>
            </w:p>
            <w:sdt>
              <w:sdtPr>
                <w:alias w:val="2 str. 1 d."/>
                <w:tag w:val="part_1c1dd5b9cf164dc79af8cf4fb3fb76d6"/>
                <w:lock w:val="sdtLocked"/>
                <w:richText/>
              </w:sdtPr>
              <w:sdtContent>
                <w:p>
                  <w:pPr>
                    <w:spacing w:line="360" w:lineRule="auto"/>
                    <w:ind w:firstLine="720"/>
                    <w:jc w:val="both"/>
                    <w:rPr>
                      <w:b/>
                      <w:szCs w:val="24"/>
                    </w:rPr>
                  </w:pPr>
                  <w:r>
                    <w:rPr>
                      <w:szCs w:val="24"/>
                    </w:rPr>
                    <w:t>Administracinių nusižengimų kodeksas įsigalioja 2016 m. balandžio 1 d.</w:t>
                  </w:r>
                </w:p>
                <w:p>
                  <w:pPr>
                    <w:spacing w:line="360" w:lineRule="auto"/>
                    <w:ind w:firstLine="720"/>
                    <w:jc w:val="both"/>
                    <w:rPr>
                      <w:szCs w:val="24"/>
                    </w:rPr>
                  </w:pPr>
                </w:p>
              </w:sdtContent>
            </w:sdt>
          </w:sdtContent>
        </w:sdt>
        <w:sdt>
          <w:sdtPr>
            <w:alias w:val="3 str."/>
            <w:tag w:val="part_af252b57ca684dcca30776ef4f82ef96"/>
            <w:lock w:val="sdtLocked"/>
            <w:richText/>
          </w:sdtPr>
          <w:sdtContent>
            <w:p>
              <w:pPr>
                <w:spacing w:line="360" w:lineRule="auto"/>
                <w:ind w:left="2127" w:hanging="1407"/>
                <w:jc w:val="both"/>
                <w:rPr>
                  <w:b/>
                  <w:szCs w:val="24"/>
                </w:rPr>
              </w:pPr>
              <w:sdt>
                <w:sdtPr>
                  <w:alias w:val="Numeris"/>
                  <w:tag w:val="nr_af252b57ca684dcca30776ef4f82ef96"/>
                  <w:lock w:val="sdtLocked"/>
                  <w:richText/>
                </w:sdtPr>
                <w:sdtContent>
                  <w:r>
                    <w:rPr>
                      <w:b/>
                      <w:szCs w:val="24"/>
                    </w:rPr>
                    <w:t>3</w:t>
                  </w:r>
                </w:sdtContent>
              </w:sdt>
              <w:r>
                <w:rPr>
                  <w:b/>
                  <w:szCs w:val="24"/>
                </w:rPr>
                <w:t xml:space="preserve"> straipsnis. </w:t>
              </w:r>
              <w:sdt>
                <w:sdtPr>
                  <w:alias w:val="Pavadinimas"/>
                  <w:tag w:val="title_af252b57ca684dcca30776ef4f82ef96"/>
                  <w:lock w:val="sdtLocked"/>
                  <w:richText/>
                </w:sdtPr>
                <w:sdtContent>
                  <w:r>
                    <w:rPr>
                      <w:b/>
                      <w:szCs w:val="24"/>
                    </w:rPr>
                    <w:t>Administracinių teisės pažeidimų perkvalifikavimas ir atleidimas nuo atsakomybės</w:t>
                  </w:r>
                </w:sdtContent>
              </w:sdt>
            </w:p>
            <w:sdt>
              <w:sdtPr>
                <w:alias w:val="3 str. 1 d."/>
                <w:tag w:val="part_c5fe594cf5394855a839c9002aa1a4d1"/>
                <w:lock w:val="sdtLocked"/>
                <w:richText/>
              </w:sdtPr>
              <w:sdtContent>
                <w:p>
                  <w:pPr>
                    <w:spacing w:line="360" w:lineRule="auto"/>
                    <w:ind w:firstLine="720"/>
                    <w:jc w:val="both"/>
                    <w:rPr>
                      <w:rFonts w:eastAsia="Arial Unicode MS"/>
                      <w:szCs w:val="24"/>
                    </w:rPr>
                  </w:pPr>
                  <w:sdt>
                    <w:sdtPr>
                      <w:alias w:val="Numeris"/>
                      <w:tag w:val="nr_c5fe594cf5394855a839c9002aa1a4d1"/>
                      <w:lock w:val="sdtLocked"/>
                      <w:richText/>
                    </w:sdtPr>
                    <w:sdtContent>
                      <w:r>
                        <w:rPr>
                          <w:rFonts w:eastAsia="Arial Unicode MS"/>
                          <w:szCs w:val="24"/>
                        </w:rPr>
                        <w:t>1</w:t>
                      </w:r>
                    </w:sdtContent>
                  </w:sdt>
                  <w:r>
                    <w:rPr>
                      <w:rFonts w:eastAsia="Arial Unicode MS"/>
                      <w:szCs w:val="24"/>
                    </w:rPr>
                    <w:t>. Jeigu asmuo iki 2016 m. balandžio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1c46c6a3607a491cb3e2b85c6093af35"/>
                <w:lock w:val="sdtLocked"/>
                <w:richText/>
              </w:sdtPr>
              <w:sdtContent>
                <w:p>
                  <w:pPr>
                    <w:spacing w:line="360" w:lineRule="auto"/>
                    <w:ind w:firstLine="720"/>
                    <w:jc w:val="both"/>
                    <w:rPr>
                      <w:rFonts w:eastAsia="Arial Unicode MS"/>
                      <w:szCs w:val="24"/>
                    </w:rPr>
                  </w:pPr>
                  <w:sdt>
                    <w:sdtPr>
                      <w:alias w:val="Numeris"/>
                      <w:tag w:val="nr_1c46c6a3607a491cb3e2b85c6093af35"/>
                      <w:lock w:val="sdtLocked"/>
                      <w:richText/>
                    </w:sdtPr>
                    <w:sdtContent>
                      <w:r>
                        <w:rPr>
                          <w:rFonts w:eastAsia="Arial Unicode MS"/>
                          <w:szCs w:val="24"/>
                        </w:rPr>
                        <w:t>2</w:t>
                      </w:r>
                    </w:sdtContent>
                  </w:sdt>
                  <w:r>
                    <w:rPr>
                      <w:rFonts w:eastAsia="Arial Unicode MS"/>
                      <w:szCs w:val="24"/>
                    </w:rPr>
                    <w:t>. Perkvalifikuojant veiką pagal šio straipsnio 1 dalį, švelnesnė administracinė atsakomybė yra šiais atvejais:</w:t>
                  </w:r>
                </w:p>
                <w:sdt>
                  <w:sdtPr>
                    <w:alias w:val="3 str. 2 d. 1 p."/>
                    <w:tag w:val="part_72816e177d044f0cbd260da3005934c4"/>
                    <w:lock w:val="sdtLocked"/>
                    <w:richText/>
                  </w:sdtPr>
                  <w:sdtContent>
                    <w:p>
                      <w:pPr>
                        <w:spacing w:line="360" w:lineRule="auto"/>
                        <w:ind w:firstLine="720"/>
                        <w:jc w:val="both"/>
                        <w:rPr>
                          <w:rFonts w:eastAsia="Arial Unicode MS"/>
                          <w:szCs w:val="24"/>
                        </w:rPr>
                      </w:pPr>
                      <w:sdt>
                        <w:sdtPr>
                          <w:alias w:val="Numeris"/>
                          <w:tag w:val="nr_72816e177d044f0cbd260da3005934c4"/>
                          <w:lock w:val="sdtLocked"/>
                          <w:richText/>
                        </w:sdtPr>
                        <w:sdtContent>
                          <w:r>
                            <w:rPr>
                              <w:rFonts w:eastAsia="Arial Unicode MS"/>
                              <w:szCs w:val="24"/>
                            </w:rPr>
                            <w:t>1</w:t>
                          </w:r>
                        </w:sdtContent>
                      </w:sdt>
                      <w:r>
                        <w:rPr>
                          <w:rFonts w:eastAsia="Arial Unicode MS"/>
                          <w:szCs w:val="24"/>
                        </w:rPr>
                        <w:t xml:space="preserve">) Administracinių nusižengimų kodekso straipsnyje už administracinį nusižengimą nustatyta švelnesnė administracinė nuobauda negu Lietuvos Respublikos administracinių teisės pažeidimų kodekse, patvirtintame 1985 m. įstatymu Nr. X-4449 (toliau – Administracinių teisės pažeidimų kodeksas), arba švelnesnė administracinio poveikio priemonė negu </w:t>
                      </w:r>
                      <w:r>
                        <w:rPr>
                          <w:szCs w:val="24"/>
                        </w:rPr>
                        <w:t>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r>
                        <w:rPr>
                          <w:rFonts w:eastAsia="Arial Unicode MS"/>
                          <w:szCs w:val="24"/>
                        </w:rPr>
                        <w:t>;</w:t>
                      </w:r>
                    </w:p>
                  </w:sdtContent>
                </w:sdt>
                <w:sdt>
                  <w:sdtPr>
                    <w:alias w:val="3 str. 2 d. 2 p."/>
                    <w:tag w:val="part_8723053704de42b793d021c815cf9827"/>
                    <w:lock w:val="sdtLocked"/>
                    <w:richText/>
                  </w:sdtPr>
                  <w:sdtContent>
                    <w:p>
                      <w:pPr>
                        <w:spacing w:line="360" w:lineRule="auto"/>
                        <w:ind w:firstLine="720"/>
                        <w:jc w:val="both"/>
                        <w:rPr>
                          <w:rFonts w:eastAsia="Arial Unicode MS"/>
                          <w:szCs w:val="24"/>
                        </w:rPr>
                      </w:pPr>
                      <w:sdt>
                        <w:sdtPr>
                          <w:alias w:val="Numeris"/>
                          <w:tag w:val="nr_8723053704de42b793d021c815cf9827"/>
                          <w:lock w:val="sdtLocked"/>
                          <w:richText/>
                        </w:sdtPr>
                        <w:sdtContent>
                          <w:r>
                            <w:rPr>
                              <w:rFonts w:eastAsia="Arial Unicode MS"/>
                              <w:szCs w:val="24"/>
                            </w:rPr>
                            <w:t>2</w:t>
                          </w:r>
                        </w:sdtContent>
                      </w:sdt>
                      <w:r>
                        <w:rPr>
                          <w:rFonts w:eastAsia="Arial Unicode MS"/>
                          <w:szCs w:val="24"/>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9bf7cf878d4f4e5c8f75bb47c7b2d20e"/>
                    <w:lock w:val="sdtLocked"/>
                    <w:richText/>
                  </w:sdtPr>
                  <w:sdtContent>
                    <w:p>
                      <w:pPr>
                        <w:spacing w:line="360" w:lineRule="auto"/>
                        <w:ind w:firstLine="720"/>
                        <w:jc w:val="both"/>
                        <w:rPr>
                          <w:szCs w:val="24"/>
                        </w:rPr>
                      </w:pPr>
                      <w:sdt>
                        <w:sdtPr>
                          <w:alias w:val="Numeris"/>
                          <w:tag w:val="nr_9bf7cf878d4f4e5c8f75bb47c7b2d20e"/>
                          <w:lock w:val="sdtLocked"/>
                          <w:richText/>
                        </w:sdtPr>
                        <w:sdtContent>
                          <w:r>
                            <w:rPr>
                              <w:szCs w:val="24"/>
                            </w:rPr>
                            <w:t>3</w:t>
                          </w:r>
                        </w:sdtContent>
                      </w:sdt>
                      <w:r>
                        <w:rPr>
                          <w:szCs w:val="24"/>
                        </w:rPr>
                        <w:t xml:space="preserve">) už padarytą veiką Administracinių nusižengimų kodekse nustatytų minimalios ir maksimalios baudų vidurkis yra </w:t>
                      </w:r>
                      <w:r>
                        <w:rPr>
                          <w:bCs/>
                          <w:szCs w:val="24"/>
                        </w:rPr>
                        <w:t>daugiau negu dešimt eurų</w:t>
                      </w:r>
                      <w:r>
                        <w:rPr>
                          <w:szCs w:val="24"/>
                        </w:rPr>
                        <w:t xml:space="preserve"> mažesnis, specialiosios teisės atėmimo trukmės vidurkis yra mažesnis negu Administracinių teisės pažeidimų kodekse;</w:t>
                      </w:r>
                    </w:p>
                  </w:sdtContent>
                </w:sdt>
                <w:sdt>
                  <w:sdtPr>
                    <w:alias w:val="3 str. 2 d. 4 p."/>
                    <w:tag w:val="part_69a8048bbe0e4054bb71b8e7cdd512e1"/>
                    <w:lock w:val="sdtLocked"/>
                    <w:richText/>
                  </w:sdtPr>
                  <w:sdtContent>
                    <w:p>
                      <w:pPr>
                        <w:spacing w:line="360" w:lineRule="auto"/>
                        <w:ind w:firstLine="720"/>
                        <w:jc w:val="both"/>
                        <w:rPr>
                          <w:rFonts w:eastAsia="Arial Unicode MS"/>
                          <w:szCs w:val="24"/>
                        </w:rPr>
                      </w:pPr>
                      <w:sdt>
                        <w:sdtPr>
                          <w:alias w:val="Numeris"/>
                          <w:tag w:val="nr_69a8048bbe0e4054bb71b8e7cdd512e1"/>
                          <w:lock w:val="sdtLocked"/>
                          <w:richText/>
                        </w:sdtPr>
                        <w:sdtContent>
                          <w:r>
                            <w:rPr>
                              <w:rFonts w:eastAsia="Arial Unicode MS"/>
                              <w:szCs w:val="24"/>
                            </w:rPr>
                            <w:t>4</w:t>
                          </w:r>
                        </w:sdtContent>
                      </w:sdt>
                      <w:r>
                        <w:rPr>
                          <w:rFonts w:eastAsia="Arial Unicode MS"/>
                          <w:szCs w:val="24"/>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21a63379b95f4214901701f3ecb9bab2"/>
                <w:lock w:val="sdtLocked"/>
                <w:richText/>
              </w:sdtPr>
              <w:sdtContent>
                <w:p>
                  <w:pPr>
                    <w:spacing w:line="360" w:lineRule="auto"/>
                    <w:ind w:firstLine="720"/>
                    <w:jc w:val="both"/>
                    <w:rPr>
                      <w:rFonts w:eastAsia="Arial Unicode MS"/>
                      <w:szCs w:val="24"/>
                    </w:rPr>
                  </w:pPr>
                  <w:sdt>
                    <w:sdtPr>
                      <w:alias w:val="Numeris"/>
                      <w:tag w:val="nr_21a63379b95f4214901701f3ecb9bab2"/>
                      <w:lock w:val="sdtLocked"/>
                      <w:richText/>
                    </w:sdtPr>
                    <w:sdtContent>
                      <w:r>
                        <w:rPr>
                          <w:rFonts w:eastAsia="Arial Unicode MS"/>
                          <w:szCs w:val="24"/>
                        </w:rPr>
                        <w:t>3</w:t>
                      </w:r>
                    </w:sdtContent>
                  </w:sdt>
                  <w:r>
                    <w:rPr>
                      <w:rFonts w:eastAsia="Arial Unicode MS"/>
                      <w:szCs w:val="24"/>
                    </w:rPr>
                    <w:t>. Administracinių teisės pažeidimų bylų teisena, kuri pradėta dėl iki 2016 m. balandžio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77980dfda414e6bbcf73403f46661ec"/>
                <w:lock w:val="sdtLocked"/>
                <w:richText/>
              </w:sdtPr>
              <w:sdtContent>
                <w:p>
                  <w:pPr>
                    <w:spacing w:line="360" w:lineRule="auto"/>
                    <w:ind w:firstLine="720"/>
                    <w:jc w:val="both"/>
                    <w:rPr>
                      <w:szCs w:val="24"/>
                    </w:rPr>
                  </w:pPr>
                  <w:sdt>
                    <w:sdtPr>
                      <w:alias w:val="Numeris"/>
                      <w:tag w:val="nr_d77980dfda414e6bbcf73403f46661ec"/>
                      <w:lock w:val="sdtLocked"/>
                      <w:richText/>
                    </w:sdtPr>
                    <w:sdtContent>
                      <w:r>
                        <w:rPr>
                          <w:szCs w:val="24"/>
                        </w:rPr>
                        <w:t>4</w:t>
                      </w:r>
                    </w:sdtContent>
                  </w:sdt>
                  <w:r>
                    <w:rPr>
                      <w:szCs w:val="24"/>
                    </w:rPr>
                    <w:t xml:space="preserve">. </w:t>
                  </w:r>
                  <w:r>
                    <w:rPr>
                      <w:rFonts w:eastAsia="Arial Unicode MS"/>
                      <w:szCs w:val="24"/>
                    </w:rPr>
                    <w:t>Administracinių teisės pažeidimų, kuriuos iki 2016 m. balandžio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r>
                    <w:rPr>
                      <w:szCs w:val="24"/>
                    </w:rPr>
                    <w:t>.</w:t>
                  </w:r>
                </w:p>
              </w:sdtContent>
            </w:sdt>
            <w:sdt>
              <w:sdtPr>
                <w:alias w:val="3 str. 5 d."/>
                <w:tag w:val="part_a5ab60900df7451baeeeac0fd2211042"/>
                <w:lock w:val="sdtLocked"/>
                <w:richText/>
              </w:sdtPr>
              <w:sdtContent>
                <w:p>
                  <w:pPr>
                    <w:spacing w:line="360" w:lineRule="auto"/>
                    <w:ind w:firstLine="720"/>
                    <w:jc w:val="both"/>
                    <w:rPr>
                      <w:szCs w:val="24"/>
                    </w:rPr>
                  </w:pPr>
                  <w:sdt>
                    <w:sdtPr>
                      <w:alias w:val="Numeris"/>
                      <w:tag w:val="nr_a5ab60900df7451baeeeac0fd2211042"/>
                      <w:lock w:val="sdtLocked"/>
                      <w:richText/>
                    </w:sdtPr>
                    <w:sdtContent>
                      <w:r>
                        <w:rPr>
                          <w:szCs w:val="24"/>
                        </w:rPr>
                        <w:t>5</w:t>
                      </w:r>
                    </w:sdtContent>
                  </w:sdt>
                  <w:r>
                    <w:rPr>
                      <w:szCs w:val="24"/>
                    </w:rPr>
                    <w:t>. Kai iki 2016 m. balandžio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66a712b1e02343168017d0e5f830274c"/>
                <w:lock w:val="sdtLocked"/>
                <w:richText/>
              </w:sdtPr>
              <w:sdtContent>
                <w:p>
                  <w:pPr>
                    <w:spacing w:line="360" w:lineRule="auto"/>
                    <w:ind w:firstLine="720"/>
                    <w:jc w:val="both"/>
                    <w:rPr>
                      <w:szCs w:val="24"/>
                    </w:rPr>
                  </w:pPr>
                  <w:sdt>
                    <w:sdtPr>
                      <w:alias w:val="Numeris"/>
                      <w:tag w:val="nr_66a712b1e02343168017d0e5f830274c"/>
                      <w:lock w:val="sdtLocked"/>
                      <w:richText/>
                    </w:sdtPr>
                    <w:sdtContent>
                      <w:r>
                        <w:rPr>
                          <w:szCs w:val="24"/>
                        </w:rPr>
                        <w:t>6</w:t>
                      </w:r>
                    </w:sdtContent>
                  </w:sdt>
                  <w:r>
                    <w:rPr>
                      <w:szCs w:val="24"/>
                    </w:rPr>
                    <w:t>. Iki 2016 m. balandžio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080df7127143413eb11ddb6b919b2f18"/>
                <w:lock w:val="sdtLocked"/>
                <w:richText/>
              </w:sdtPr>
              <w:sdtContent>
                <w:p>
                  <w:pPr>
                    <w:spacing w:line="360" w:lineRule="auto"/>
                    <w:ind w:firstLine="720"/>
                    <w:jc w:val="both"/>
                    <w:rPr>
                      <w:szCs w:val="24"/>
                    </w:rPr>
                  </w:pPr>
                  <w:sdt>
                    <w:sdtPr>
                      <w:alias w:val="Numeris"/>
                      <w:tag w:val="nr_080df7127143413eb11ddb6b919b2f18"/>
                      <w:lock w:val="sdtLocked"/>
                      <w:richText/>
                    </w:sdtPr>
                    <w:sdtContent>
                      <w:r>
                        <w:rPr>
                          <w:szCs w:val="24"/>
                        </w:rPr>
                        <w:t>7</w:t>
                      </w:r>
                    </w:sdtContent>
                  </w:sdt>
                  <w:r>
                    <w:rPr>
                      <w:szCs w:val="24"/>
                    </w:rPr>
                    <w:t>. Kai iki 2016 m. balandžio 1 d. padarytas administracinis teisės pažeidimas, išskyrus Administracinių teisės pažeidimų kodekso 181 ir 181</w:t>
                  </w:r>
                  <w:r>
                    <w:rPr>
                      <w:szCs w:val="24"/>
                      <w:vertAlign w:val="superscript"/>
                    </w:rPr>
                    <w:t>1</w:t>
                  </w:r>
                  <w:r>
                    <w:rPr>
                      <w:szCs w:val="24"/>
                    </w:rPr>
                    <w:t xml:space="preserve"> straipsniuose numatytus pažeidimus, atitinka Administracinių nusižengimų kodekse numatyto administracinio nusižengimo, už kurį gali būti skiriamas į</w:t>
                  </w:r>
                  <w:r>
                    <w:rPr>
                      <w:bCs/>
                      <w:szCs w:val="24"/>
                    </w:rPr>
                    <w:t xml:space="preserve">pareigojimas dalyvauti alkoholizmo ir narkomanijos prevencijos, ankstyvosios intervencijos, sveikatos priežiūros, resocializacijos, bendravimo su vaikais tobulinimo, smurtinio elgesio keitimo ar kitose programose (kursuose), </w:t>
                  </w:r>
                  <w:r>
                    <w:rPr>
                      <w:szCs w:val="24"/>
                    </w:rPr>
                    <w:t>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ae5260ae19e24d6c98189cc7d1e19fa5"/>
                <w:lock w:val="sdtLocked"/>
                <w:richText/>
              </w:sdtPr>
              <w:sdtContent>
                <w:p>
                  <w:pPr>
                    <w:spacing w:line="360" w:lineRule="auto"/>
                    <w:ind w:firstLine="720"/>
                    <w:jc w:val="both"/>
                    <w:rPr>
                      <w:szCs w:val="24"/>
                    </w:rPr>
                  </w:pPr>
                  <w:sdt>
                    <w:sdtPr>
                      <w:alias w:val="Numeris"/>
                      <w:tag w:val="nr_ae5260ae19e24d6c98189cc7d1e19fa5"/>
                      <w:lock w:val="sdtLocked"/>
                      <w:richText/>
                    </w:sdtPr>
                    <w:sdtContent>
                      <w:r>
                        <w:rPr>
                          <w:szCs w:val="24"/>
                        </w:rPr>
                        <w:t>8</w:t>
                      </w:r>
                    </w:sdtContent>
                  </w:sdt>
                  <w:r>
                    <w:rPr>
                      <w:szCs w:val="24"/>
                    </w:rPr>
                    <w:t xml:space="preserve">. </w:t>
                  </w:r>
                  <w:r>
                    <w:rPr>
                      <w:rFonts w:eastAsia="Arial Unicode MS"/>
                      <w:szCs w:val="24"/>
                    </w:rPr>
                    <w:t>Iki 2016 m. balandžio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p>
                  <w:pPr>
                    <w:spacing w:line="240" w:lineRule="atLeast"/>
                    <w:ind w:firstLine="720"/>
                    <w:jc w:val="both"/>
                    <w:rPr>
                      <w:rFonts w:eastAsia="Arial Unicode MS"/>
                      <w:szCs w:val="24"/>
                    </w:rPr>
                  </w:pPr>
                </w:p>
              </w:sdtContent>
            </w:sdt>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c622dc1b50c44d8096aa9a5544aba530"/>
                <w:lock w:val="sdtLocked"/>
                <w:richText/>
              </w:sdtPr>
              <w:sdtContent>
                <w:p>
                  <w:pPr>
                    <w:spacing w:line="360" w:lineRule="auto"/>
                    <w:ind w:firstLine="720"/>
                    <w:jc w:val="both"/>
                    <w:rPr>
                      <w:rFonts w:eastAsia="Arial Unicode MS"/>
                      <w:szCs w:val="24"/>
                    </w:rPr>
                  </w:pPr>
                  <w:sdt>
                    <w:sdtPr>
                      <w:alias w:val="Numeris"/>
                      <w:tag w:val="nr_c622dc1b50c44d8096aa9a5544aba530"/>
                      <w:lock w:val="sdtLocked"/>
                      <w:richText/>
                    </w:sdtPr>
                    <w:sdtContent>
                      <w:r>
                        <w:rPr>
                          <w:rFonts w:eastAsia="Arial Unicode MS"/>
                          <w:szCs w:val="24"/>
                        </w:rPr>
                        <w:t>2</w:t>
                      </w:r>
                    </w:sdtContent>
                  </w:sdt>
                  <w:r>
                    <w:rPr>
                      <w:rFonts w:eastAsia="Arial Unicode MS"/>
                      <w:szCs w:val="24"/>
                    </w:rPr>
                    <w:t xml:space="preserve">. Administracinius teisės pažeidimus, už kuriuos iki 2016 m. balandžio 1 d. buvo paskirtos administracinės nuobaudos, tačiau nutarimai dėl nuobaudos skyrimo dar neįsiteisėjo, </w:t>
                  </w:r>
                  <w:r>
                    <w:rPr>
                      <w:szCs w:val="24"/>
                    </w:rPr>
                    <w:t xml:space="preserve">šio įstatymo 3 straipsnyje numatytais atvejais, gavus administracinėn atsakomybėn traukiamo asmens prašymą (šis prašymas gali būti įtrauktas ir į skundą ar apeliacinį skundą), </w:t>
                  </w:r>
                  <w:r>
                    <w:rPr>
                      <w:rFonts w:eastAsia="Arial Unicode MS"/>
                      <w:szCs w:val="24"/>
                    </w:rPr>
                    <w:t>perkvalifikuoja teismas ar institucija, priėmusi nutarimą administracinio teisės pažeidimo byloje, arba teismas, kuris nagrinėja skundą ar apeliacinį skundą dėl nutarimo byloje.</w:t>
                  </w:r>
                </w:p>
                <w:p>
                  <w:pPr>
                    <w:spacing w:line="240" w:lineRule="atLeast"/>
                    <w:ind w:firstLine="720"/>
                    <w:jc w:val="both"/>
                    <w:rPr>
                      <w:rFonts w:eastAsia="Arial Unicode MS"/>
                      <w:szCs w:val="24"/>
                    </w:rPr>
                  </w:pPr>
                </w:p>
              </w:sdtContent>
            </w:sdt>
          </w:sdtContent>
        </w:sdt>
        <w:sdt>
          <w:sdtPr>
            <w:alias w:val="5 str."/>
            <w:tag w:val="part_5cf2ddcfca15459d91d6bc793a0ea0c9"/>
            <w:lock w:val="sdtLocked"/>
            <w:richText/>
          </w:sdtPr>
          <w:sdtContent>
            <w:p>
              <w:pPr>
                <w:spacing w:line="360" w:lineRule="auto"/>
                <w:ind w:firstLine="720"/>
                <w:jc w:val="both"/>
                <w:rPr>
                  <w:rFonts w:eastAsia="Arial Unicode MS"/>
                  <w:b/>
                  <w:szCs w:val="24"/>
                </w:rPr>
              </w:pPr>
              <w:sdt>
                <w:sdtPr>
                  <w:alias w:val="Numeris"/>
                  <w:tag w:val="nr_5cf2ddcfca15459d91d6bc793a0ea0c9"/>
                  <w:lock w:val="sdtLocked"/>
                  <w:richText/>
                </w:sdtPr>
                <w:sdtContent>
                  <w:r>
                    <w:rPr>
                      <w:rFonts w:eastAsia="Arial Unicode MS"/>
                      <w:b/>
                      <w:szCs w:val="24"/>
                    </w:rPr>
                    <w:t>5</w:t>
                  </w:r>
                </w:sdtContent>
              </w:sdt>
              <w:r>
                <w:rPr>
                  <w:rFonts w:eastAsia="Arial Unicode MS"/>
                  <w:b/>
                  <w:szCs w:val="24"/>
                </w:rPr>
                <w:t xml:space="preserve"> straipsnis. </w:t>
              </w:r>
              <w:sdt>
                <w:sdtPr>
                  <w:alias w:val="Pavadinimas"/>
                  <w:tag w:val="title_5cf2ddcfca15459d91d6bc793a0ea0c9"/>
                  <w:lock w:val="sdtLocked"/>
                  <w:richText/>
                </w:sdtPr>
                <w:sdtContent>
                  <w:r>
                    <w:rPr>
                      <w:rFonts w:eastAsia="Arial Unicode MS"/>
                      <w:b/>
                      <w:szCs w:val="24"/>
                    </w:rPr>
                    <w:t>Senaties terminų ir teisenos taikymas</w:t>
                  </w:r>
                </w:sdtContent>
              </w:sdt>
            </w:p>
            <w:sdt>
              <w:sdtPr>
                <w:alias w:val="5 str. 1 d."/>
                <w:tag w:val="part_bb66cd25e15f4a6faebe01018d073120"/>
                <w:lock w:val="sdtLocked"/>
                <w:richText/>
              </w:sdtPr>
              <w:sdtContent>
                <w:p>
                  <w:pPr>
                    <w:spacing w:line="360" w:lineRule="auto"/>
                    <w:ind w:firstLine="720"/>
                    <w:jc w:val="both"/>
                    <w:rPr>
                      <w:rFonts w:eastAsia="Arial Unicode MS"/>
                      <w:szCs w:val="24"/>
                    </w:rPr>
                  </w:pPr>
                  <w:sdt>
                    <w:sdtPr>
                      <w:alias w:val="Numeris"/>
                      <w:tag w:val="nr_bb66cd25e15f4a6faebe01018d073120"/>
                      <w:lock w:val="sdtLocked"/>
                      <w:richText/>
                    </w:sdtPr>
                    <w:sdtContent>
                      <w:r>
                        <w:rPr>
                          <w:rFonts w:eastAsia="Arial Unicode MS"/>
                          <w:szCs w:val="24"/>
                        </w:rPr>
                        <w:t>1</w:t>
                      </w:r>
                    </w:sdtContent>
                  </w:sdt>
                  <w:r>
                    <w:rPr>
                      <w:rFonts w:eastAsia="Arial Unicode MS"/>
                      <w:szCs w:val="24"/>
                    </w:rPr>
                    <w:t>. Š</w:t>
                  </w:r>
                  <w:r>
                    <w:rPr>
                      <w:szCs w:val="24"/>
                    </w:rPr>
                    <w:t>io įstatymo 3 straipsnyje numatytais atvejais a</w:t>
                  </w:r>
                  <w:r>
                    <w:rPr>
                      <w:rFonts w:eastAsia="Arial Unicode MS"/>
                      <w:szCs w:val="24"/>
                    </w:rPr>
                    <w:t>dministracinį teisės pažeidimą perkvalifikavus pagal Administracinių nusižengimų kodeksą, taikomi Administracinių teisės pažeidimų kodekso 35 straipsnyje nustatyti terminai.</w:t>
                  </w:r>
                </w:p>
              </w:sdtContent>
            </w:sdt>
            <w:sdt>
              <w:sdtPr>
                <w:alias w:val="5 str. 2 d."/>
                <w:tag w:val="part_a484b721c47b434b92179ba989e06add"/>
                <w:lock w:val="sdtLocked"/>
                <w:richText/>
              </w:sdtPr>
              <w:sdtContent>
                <w:p>
                  <w:pPr>
                    <w:spacing w:line="360" w:lineRule="auto"/>
                    <w:ind w:firstLine="720"/>
                    <w:jc w:val="both"/>
                    <w:rPr>
                      <w:rFonts w:eastAsia="Arial Unicode MS"/>
                      <w:szCs w:val="24"/>
                    </w:rPr>
                  </w:pPr>
                  <w:sdt>
                    <w:sdtPr>
                      <w:alias w:val="Numeris"/>
                      <w:tag w:val="nr_a484b721c47b434b92179ba989e06add"/>
                      <w:lock w:val="sdtLocked"/>
                      <w:richText/>
                    </w:sdtPr>
                    <w:sdtContent>
                      <w:r>
                        <w:rPr>
                          <w:rFonts w:eastAsia="Arial Unicode MS"/>
                          <w:szCs w:val="24"/>
                        </w:rPr>
                        <w:t>2</w:t>
                      </w:r>
                    </w:sdtContent>
                  </w:sdt>
                  <w:r>
                    <w:rPr>
                      <w:rFonts w:eastAsia="Arial Unicode MS"/>
                      <w:szCs w:val="24"/>
                    </w:rPr>
                    <w:t>. Administracinių teisės pažeidimų, dėl kurių protokolai, o Administracinių teisės pažeidimų kodekso 262 straipsnyje nurodytais atvejais – pareiškimai surašyti po 2016 m. balandžio 1 d., teisena vyksta pagal Administracinių nusižengimų kodeksą.</w:t>
                  </w:r>
                </w:p>
              </w:sdtContent>
            </w:sdt>
            <w:sdt>
              <w:sdtPr>
                <w:alias w:val="5 str. 3 d."/>
                <w:tag w:val="part_c3edb42f0e564854bad53dd004c0c6b7"/>
                <w:lock w:val="sdtLocked"/>
                <w:richText/>
              </w:sdtPr>
              <w:sdtContent>
                <w:p>
                  <w:pPr>
                    <w:spacing w:line="360" w:lineRule="auto"/>
                    <w:ind w:firstLine="720"/>
                    <w:jc w:val="both"/>
                    <w:rPr>
                      <w:rFonts w:eastAsia="Arial Unicode MS"/>
                      <w:szCs w:val="24"/>
                    </w:rPr>
                  </w:pPr>
                  <w:sdt>
                    <w:sdtPr>
                      <w:alias w:val="Numeris"/>
                      <w:tag w:val="nr_c3edb42f0e564854bad53dd004c0c6b7"/>
                      <w:lock w:val="sdtLocked"/>
                      <w:richText/>
                    </w:sdtPr>
                    <w:sdtContent>
                      <w:r>
                        <w:rPr>
                          <w:rFonts w:eastAsia="Arial Unicode MS"/>
                          <w:szCs w:val="24"/>
                        </w:rPr>
                        <w:t>3</w:t>
                      </w:r>
                    </w:sdtContent>
                  </w:sdt>
                  <w:r>
                    <w:rPr>
                      <w:rFonts w:eastAsia="Arial Unicode MS"/>
                      <w:szCs w:val="24"/>
                    </w:rPr>
                    <w:t>. Administracinių teisės pažeidimų, dėl kurių protokolai, o Administracinių teisės pažeidimų kodekso 262 straipsnyje nurodytais atvejais – pareiškimai surašyti iki 2016 m. balandžio 1 d. ir kurie buvo perkvalifikuoti vadovaujantis šio įstatymo 4 straipsniu, teisena vyksta pagal Administracinių nusižengimų kodeksą.</w:t>
                  </w:r>
                </w:p>
              </w:sdtContent>
            </w:sdt>
            <w:sdt>
              <w:sdtPr>
                <w:alias w:val="5 str. 4 d."/>
                <w:tag w:val="part_0499a1aff6c34ed290516f96248d2ee0"/>
                <w:lock w:val="sdtLocked"/>
                <w:richText/>
              </w:sdtPr>
              <w:sdtContent>
                <w:p>
                  <w:pPr>
                    <w:spacing w:line="360" w:lineRule="auto"/>
                    <w:ind w:firstLine="720"/>
                    <w:jc w:val="both"/>
                    <w:rPr>
                      <w:rFonts w:eastAsia="Arial Unicode MS"/>
                      <w:szCs w:val="24"/>
                    </w:rPr>
                  </w:pPr>
                  <w:sdt>
                    <w:sdtPr>
                      <w:alias w:val="Numeris"/>
                      <w:tag w:val="nr_0499a1aff6c34ed290516f96248d2ee0"/>
                      <w:lock w:val="sdtLocked"/>
                      <w:richText/>
                    </w:sdtPr>
                    <w:sdtContent>
                      <w:r>
                        <w:rPr>
                          <w:rFonts w:eastAsia="Arial Unicode MS"/>
                          <w:szCs w:val="24"/>
                        </w:rPr>
                        <w:t>4</w:t>
                      </w:r>
                    </w:sdtContent>
                  </w:sdt>
                  <w:r>
                    <w:rPr>
                      <w:rFonts w:eastAsia="Arial Unicode MS"/>
                      <w:szCs w:val="24"/>
                    </w:rPr>
                    <w:t>. Kitais, šio straipsnio 2 ir 3 dalyse nenurodytais, atvejais teisena vyksta pagal iki 2016 m. balandžio 1 d. galiojusį Administracinių teisės pažeidimų kodeksą.</w:t>
                  </w:r>
                </w:p>
                <w:p>
                  <w:pPr>
                    <w:spacing w:line="360" w:lineRule="auto"/>
                    <w:ind w:firstLine="720"/>
                    <w:jc w:val="both"/>
                    <w:rPr>
                      <w:rFonts w:eastAsia="Arial Unicode MS"/>
                      <w:szCs w:val="24"/>
                    </w:rPr>
                  </w:pPr>
                </w:p>
              </w:sdtContent>
            </w:sdt>
          </w:sdtContent>
        </w:sdt>
        <w:sdt>
          <w:sdtPr>
            <w:alias w:val="6 str."/>
            <w:tag w:val="part_76e0522aafb6495e9c779dc08524b2a4"/>
            <w:lock w:val="sdtLocked"/>
            <w:richText/>
          </w:sdtPr>
          <w:sdtContent>
            <w:p>
              <w:pPr>
                <w:spacing w:line="360" w:lineRule="auto"/>
                <w:ind w:firstLine="720"/>
                <w:jc w:val="both"/>
                <w:rPr>
                  <w:b/>
                  <w:szCs w:val="24"/>
                </w:rPr>
              </w:pPr>
              <w:sdt>
                <w:sdtPr>
                  <w:alias w:val="Numeris"/>
                  <w:tag w:val="nr_76e0522aafb6495e9c779dc08524b2a4"/>
                  <w:lock w:val="sdtLocked"/>
                  <w:richText/>
                </w:sdtPr>
                <w:sdtContent>
                  <w:r>
                    <w:rPr>
                      <w:b/>
                      <w:szCs w:val="24"/>
                    </w:rPr>
                    <w:t>6</w:t>
                  </w:r>
                </w:sdtContent>
              </w:sdt>
              <w:r>
                <w:rPr>
                  <w:b/>
                  <w:szCs w:val="24"/>
                </w:rPr>
                <w:t xml:space="preserve"> straipsnis. </w:t>
              </w:r>
              <w:sdt>
                <w:sdtPr>
                  <w:alias w:val="Pavadinimas"/>
                  <w:tag w:val="title_76e0522aafb6495e9c779dc08524b2a4"/>
                  <w:lock w:val="sdtLocked"/>
                  <w:richText/>
                </w:sdtPr>
                <w:sdtContent>
                  <w:r>
                    <w:rPr>
                      <w:b/>
                      <w:szCs w:val="24"/>
                    </w:rPr>
                    <w:t>Administracinių nuobaudų vykdymo tęstinumas</w:t>
                  </w:r>
                </w:sdtContent>
              </w:sdt>
            </w:p>
            <w:sdt>
              <w:sdtPr>
                <w:alias w:val="6 str. 1 d."/>
                <w:tag w:val="part_2f04e5175b9e47d385a3507e4c15d5a5"/>
                <w:lock w:val="sdtLocked"/>
                <w:richText/>
              </w:sdtPr>
              <w:sdtContent>
                <w:p>
                  <w:pPr>
                    <w:spacing w:line="360" w:lineRule="auto"/>
                    <w:ind w:firstLine="720"/>
                    <w:jc w:val="both"/>
                    <w:rPr>
                      <w:rFonts w:eastAsia="Arial Unicode MS"/>
                      <w:szCs w:val="24"/>
                    </w:rPr>
                  </w:pPr>
                  <w:sdt>
                    <w:sdtPr>
                      <w:alias w:val="Numeris"/>
                      <w:tag w:val="nr_2f04e5175b9e47d385a3507e4c15d5a5"/>
                      <w:lock w:val="sdtLocked"/>
                      <w:richText/>
                    </w:sdtPr>
                    <w:sdtContent>
                      <w:r>
                        <w:rPr>
                          <w:rFonts w:eastAsia="Arial Unicode MS"/>
                          <w:szCs w:val="24"/>
                        </w:rPr>
                        <w:t>1</w:t>
                      </w:r>
                    </w:sdtContent>
                  </w:sdt>
                  <w:r>
                    <w:rPr>
                      <w:rFonts w:eastAsia="Arial Unicode MS"/>
                      <w:szCs w:val="24"/>
                    </w:rPr>
                    <w:t>. Iki 2016 m. balandžio 1 d. įsiteisėję nutarimai skirti administracines nuobaudas vykdomi, kol bus įvykdyti, išskyrus šiame įstatyme nustatytus atvejus.</w:t>
                  </w:r>
                </w:p>
              </w:sdtContent>
            </w:sdt>
            <w:sdt>
              <w:sdtPr>
                <w:alias w:val="6 str. 2 d."/>
                <w:tag w:val="part_b832b5ef845a46d4bc1703c2ea2926a7"/>
                <w:lock w:val="sdtLocked"/>
                <w:richText/>
              </w:sdtPr>
              <w:sdtContent>
                <w:p>
                  <w:pPr>
                    <w:spacing w:line="360" w:lineRule="auto"/>
                    <w:ind w:firstLine="720"/>
                    <w:jc w:val="both"/>
                    <w:rPr>
                      <w:szCs w:val="24"/>
                    </w:rPr>
                  </w:pPr>
                  <w:sdt>
                    <w:sdtPr>
                      <w:alias w:val="Numeris"/>
                      <w:tag w:val="nr_b832b5ef845a46d4bc1703c2ea2926a7"/>
                      <w:lock w:val="sdtLocked"/>
                      <w:richText/>
                    </w:sdtPr>
                    <w:sdtContent>
                      <w:r>
                        <w:rPr>
                          <w:szCs w:val="24"/>
                        </w:rPr>
                        <w:t>2</w:t>
                      </w:r>
                    </w:sdtContent>
                  </w:sdt>
                  <w:r>
                    <w:rPr>
                      <w:szCs w:val="24"/>
                    </w:rPr>
                    <w:t xml:space="preserve">. </w:t>
                  </w:r>
                  <w:r>
                    <w:rPr>
                      <w:rFonts w:eastAsia="Arial Unicode MS"/>
                      <w:szCs w:val="24"/>
                    </w:rPr>
                    <w:t xml:space="preserve">Asmenys, kuriems už iki 2016 m. balandžio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w:t>
                  </w:r>
                  <w:r>
                    <w:rPr>
                      <w:szCs w:val="24"/>
                    </w:rPr>
                    <w:t>vieną administracinio arešto dieną prilyginant septyniolikai eurų baudos. Asmeniui, kuriam buvo paskirta administracinė nuobauda – administracinis areštas ir nutarimas dėl šios nuobaudos skyrimo buvo įsiteisėjęs iki 2016 m. balandžio 1 d., tačiau jo vykdymas nebuvo pradėtas, administracinis areštas keičiamas į viešuosius darbus šioje dalyje nustatyta tvarka.</w:t>
                  </w:r>
                </w:p>
              </w:sdtContent>
            </w:sdt>
            <w:sdt>
              <w:sdtPr>
                <w:alias w:val="6 str. 3 d."/>
                <w:tag w:val="part_6bef92189eb246519c4068ea9737a361"/>
                <w:lock w:val="sdtLocked"/>
                <w:richText/>
              </w:sdtPr>
              <w:sdtContent>
                <w:p>
                  <w:pPr>
                    <w:spacing w:line="360" w:lineRule="auto"/>
                    <w:ind w:firstLine="720"/>
                    <w:jc w:val="both"/>
                    <w:rPr>
                      <w:szCs w:val="24"/>
                    </w:rPr>
                  </w:pPr>
                  <w:sdt>
                    <w:sdtPr>
                      <w:alias w:val="Numeris"/>
                      <w:tag w:val="nr_6bef92189eb246519c4068ea9737a361"/>
                      <w:lock w:val="sdtLocked"/>
                      <w:richText/>
                    </w:sdtPr>
                    <w:sdtContent>
                      <w:r>
                        <w:rPr>
                          <w:szCs w:val="24"/>
                        </w:rPr>
                        <w:t>3</w:t>
                      </w:r>
                    </w:sdtContent>
                  </w:sdt>
                  <w:r>
                    <w:rPr>
                      <w:szCs w:val="24"/>
                    </w:rPr>
                    <w:t>. Kai asmeniui paskirta administracinė nuobauda – bauda ir nutarimas dėl šios nuobaudos skyrimo įsiteisėjo iki 2016 m. balandžio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d5e9f5ff55c343e0b677f8ecd21d0adb"/>
                <w:lock w:val="sdtLocked"/>
                <w:richText/>
              </w:sdtPr>
              <w:sdtContent>
                <w:p>
                  <w:pPr>
                    <w:spacing w:line="360" w:lineRule="auto"/>
                    <w:ind w:firstLine="720"/>
                    <w:jc w:val="both"/>
                    <w:rPr>
                      <w:rFonts w:eastAsia="Arial Unicode MS"/>
                      <w:szCs w:val="24"/>
                    </w:rPr>
                  </w:pPr>
                  <w:sdt>
                    <w:sdtPr>
                      <w:alias w:val="Numeris"/>
                      <w:tag w:val="nr_d5e9f5ff55c343e0b677f8ecd21d0adb"/>
                      <w:lock w:val="sdtLocked"/>
                      <w:richText/>
                    </w:sdtPr>
                    <w:sdtContent>
                      <w:r>
                        <w:rPr>
                          <w:rFonts w:eastAsia="Arial Unicode MS"/>
                          <w:szCs w:val="24"/>
                        </w:rPr>
                        <w:t>4</w:t>
                      </w:r>
                    </w:sdtContent>
                  </w:sdt>
                  <w:r>
                    <w:rPr>
                      <w:rFonts w:eastAsia="Arial Unicode MS"/>
                      <w:szCs w:val="24"/>
                    </w:rPr>
                    <w:t>. Šios straipsnio 2 ir 3 dalyse nurodytais atvejais sprendimus priima teismas ar kita nutarimus administracinių teisės pažeidimų bylose priėmusi institucija, gavusi nutarimą administracinio teisės pažeidimo byloje vykdančios institucijos teikimą.</w:t>
                  </w:r>
                </w:p>
                <w:p>
                  <w:pPr>
                    <w:spacing w:line="360" w:lineRule="auto"/>
                    <w:ind w:firstLine="720"/>
                    <w:jc w:val="both"/>
                    <w:rPr>
                      <w:rFonts w:eastAsia="Arial Unicode MS"/>
                      <w:szCs w:val="24"/>
                    </w:rPr>
                  </w:pPr>
                </w:p>
              </w:sdtContent>
            </w:sdt>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f393779ffa824a098293dbacbcb8b7a5"/>
            <w:lock w:val="sdtLocked"/>
            <w:richText/>
          </w:sdtPr>
          <w:sdtContent>
            <w:p>
              <w:pPr>
                <w:spacing w:line="360" w:lineRule="auto"/>
                <w:ind w:firstLine="720"/>
                <w:jc w:val="both"/>
                <w:rPr>
                  <w:rFonts w:eastAsia="Arial Unicode MS"/>
                  <w:b/>
                  <w:szCs w:val="24"/>
                </w:rPr>
              </w:pPr>
              <w:sdt>
                <w:sdtPr>
                  <w:alias w:val="Numeris"/>
                  <w:tag w:val="nr_f393779ffa824a098293dbacbcb8b7a5"/>
                  <w:lock w:val="sdtLocked"/>
                  <w:richText/>
                </w:sdtPr>
                <w:sdtContent>
                  <w:r>
                    <w:rPr>
                      <w:rFonts w:eastAsia="Arial Unicode MS"/>
                      <w:b/>
                      <w:szCs w:val="24"/>
                    </w:rPr>
                    <w:t>8</w:t>
                  </w:r>
                </w:sdtContent>
              </w:sdt>
              <w:r>
                <w:rPr>
                  <w:rFonts w:eastAsia="Arial Unicode MS"/>
                  <w:b/>
                  <w:szCs w:val="24"/>
                </w:rPr>
                <w:t xml:space="preserve"> straipsnis. </w:t>
              </w:r>
              <w:sdt>
                <w:sdtPr>
                  <w:alias w:val="Pavadinimas"/>
                  <w:tag w:val="title_f393779ffa824a098293dbacbcb8b7a5"/>
                  <w:lock w:val="sdtLocked"/>
                  <w:richText/>
                </w:sdtPr>
                <w:sdtContent>
                  <w:r>
                    <w:rPr>
                      <w:rFonts w:eastAsia="Arial Unicode MS"/>
                      <w:b/>
                      <w:szCs w:val="24"/>
                    </w:rPr>
                    <w:t>Pasiūlymai Lietuvos Respublikos Vyriausybei</w:t>
                  </w:r>
                </w:sdtContent>
              </w:sdt>
            </w:p>
            <w:sdt>
              <w:sdtPr>
                <w:alias w:val="8 str. 1 d."/>
                <w:tag w:val="part_a902234d0ce94f8282e3f596a9441f23"/>
                <w:lock w:val="sdtLocked"/>
                <w:richText/>
              </w:sdtPr>
              <w:sdtContent>
                <w:p>
                  <w:pPr>
                    <w:spacing w:line="360" w:lineRule="auto"/>
                    <w:ind w:firstLine="720"/>
                    <w:jc w:val="both"/>
                    <w:rPr>
                      <w:rFonts w:eastAsia="Arial Unicode MS"/>
                      <w:szCs w:val="24"/>
                    </w:rPr>
                  </w:pPr>
                  <w:sdt>
                    <w:sdtPr>
                      <w:alias w:val="Numeris"/>
                      <w:tag w:val="nr_a902234d0ce94f8282e3f596a9441f23"/>
                      <w:lock w:val="sdtLocked"/>
                      <w:richText/>
                    </w:sdtPr>
                    <w:sdtContent>
                      <w:r>
                        <w:rPr>
                          <w:rFonts w:eastAsia="Arial Unicode MS"/>
                          <w:szCs w:val="24"/>
                        </w:rPr>
                        <w:t>1</w:t>
                      </w:r>
                    </w:sdtContent>
                  </w:sdt>
                  <w:r>
                    <w:rPr>
                      <w:rFonts w:eastAsia="Arial Unicode MS"/>
                      <w:szCs w:val="24"/>
                    </w:rPr>
                    <w:t xml:space="preserve">. Lietuvos Respublikos Vyriausybė iki 2016 m. vasario 1 d. parengia ir pateikia Lietuvos Respublikos Seimui su Administracinių nusižengimų kodekso įgyvendinimu susijusių įstatymų pakeitimo įstatymų projektus. </w:t>
                  </w:r>
                </w:p>
              </w:sdtContent>
            </w:sdt>
            <w:sdt>
              <w:sdtPr>
                <w:alias w:val="8 str. 2 d."/>
                <w:tag w:val="part_c4a526debc3442e0afa6e747876617d0"/>
                <w:lock w:val="sdtLocked"/>
                <w:richText/>
              </w:sdtPr>
              <w:sdtContent>
                <w:p>
                  <w:pPr>
                    <w:spacing w:line="360" w:lineRule="auto"/>
                    <w:ind w:firstLine="720"/>
                    <w:jc w:val="both"/>
                    <w:rPr>
                      <w:rFonts w:eastAsia="Arial Unicode MS"/>
                      <w:szCs w:val="24"/>
                    </w:rPr>
                  </w:pPr>
                  <w:sdt>
                    <w:sdtPr>
                      <w:alias w:val="Numeris"/>
                      <w:tag w:val="nr_c4a526debc3442e0afa6e747876617d0"/>
                      <w:lock w:val="sdtLocked"/>
                      <w:richText/>
                    </w:sdtPr>
                    <w:sdtContent>
                      <w:r>
                        <w:rPr>
                          <w:rFonts w:eastAsia="Arial Unicode MS"/>
                          <w:szCs w:val="24"/>
                        </w:rPr>
                        <w:t>2</w:t>
                      </w:r>
                    </w:sdtContent>
                  </w:sdt>
                  <w:r>
                    <w:rPr>
                      <w:rFonts w:eastAsia="Arial Unicode MS"/>
                      <w:szCs w:val="24"/>
                    </w:rPr>
                    <w:t>. Lietuvos Respublikos Vyriausybė ar jos įgaliotos institucijos iki 2016 m. balandžio 1 d. priima su Administracinių nusižengimų kodekso įgyvendinimu susijusius teisės aktus.</w:t>
                  </w:r>
                </w:p>
                <w:p>
                  <w:pPr>
                    <w:spacing w:line="360" w:lineRule="auto"/>
                    <w:ind w:firstLine="720"/>
                    <w:jc w:val="both"/>
                    <w:rPr>
                      <w:szCs w:val="24"/>
                    </w:rPr>
                  </w:pPr>
                </w:p>
              </w:sdtContent>
            </w:sdt>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2dd2e20add4396995835401f310806"/>
                        <w:lock w:val="sdtLocked"/>
                        <w:richText/>
                      </w:sdtPr>
                      <w:sdtContent>
                        <w:p>
                          <w:pPr>
                            <w:spacing w:line="360" w:lineRule="auto"/>
                            <w:ind w:firstLine="720"/>
                            <w:jc w:val="both"/>
                            <w:rPr>
                              <w:szCs w:val="24"/>
                            </w:rPr>
                          </w:pPr>
                          <w:sdt>
                            <w:sdtPr>
                              <w:alias w:val="Numeris"/>
                              <w:tag w:val="nr_432dd2e20add4396995835401f310806"/>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2 ir 3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492 straipsnio 1 dalyje, 519 straipsnio 1 dalyje, 520 straipsnyje, 523 straipsnio 1 dalyje, 525 straipsnio 1 dalyje, 526 straipsnio 1 dalyje, 528 straipsnio 1 dalyje, 530 straipsnio 1 dalyje numatytų administracinių nusižengimų požymių turinčias veikas.</w:t>
                          </w:r>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a9ac9d1d00c6477d804d632804c3dc1a"/>
                        <w:lock w:val="sdtLocked"/>
                        <w:richText/>
                      </w:sdtPr>
                      <w:sdtContent>
                        <w:p>
                          <w:pPr>
                            <w:spacing w:line="360" w:lineRule="auto"/>
                            <w:ind w:firstLine="720"/>
                            <w:jc w:val="both"/>
                            <w:rPr>
                              <w:szCs w:val="24"/>
                            </w:rPr>
                          </w:pPr>
                          <w:sdt>
                            <w:sdtPr>
                              <w:alias w:val="Numeris"/>
                              <w:tag w:val="nr_a9ac9d1d00c6477d804d632804c3dc1a"/>
                              <w:lock w:val="sdtLocked"/>
                              <w:richText/>
                            </w:sdtPr>
                            <w:sdtContent>
                              <w:r>
                                <w:rPr>
                                  <w:szCs w:val="24"/>
                                </w:rPr>
                                <w:t>1</w:t>
                              </w:r>
                            </w:sdtContent>
                          </w:sdt>
                          <w:r>
                            <w:rPr>
                              <w:szCs w:val="24"/>
                            </w:rPr>
                            <w:t>. Asmeniui suteiktos specialiosios teisės</w:t>
                          </w:r>
                          <w:r>
                            <w:rPr>
                              <w:b/>
                              <w:szCs w:val="24"/>
                            </w:rPr>
                            <w:t xml:space="preserve"> </w:t>
                          </w:r>
                          <w:r>
                            <w:rPr>
                              <w:szCs w:val="24"/>
                            </w:rPr>
                            <w:t xml:space="preserve">(teisės vairuoti transporto priemones, teisės skraidyti orlaivio įgulos nariu, teisės atlikti orlaivių techninę priežiūrą, teisės dirbti skrydžių vadovu, teisės medžioti arba teisės užsiimti žvejyba, teisės eiti žvejybos laivo kapitono pareigas, teisės vairuoti vidaus vandenų transporto priemones, </w:t>
                          </w:r>
                          <w:r>
                            <w:rPr>
                              <w:bCs/>
                              <w:szCs w:val="24"/>
                            </w:rPr>
                            <w:t>teisės valdyti geležinkelių riedmenis,</w:t>
                          </w:r>
                          <w:r>
                            <w:rPr>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d733c249781a40e193e5ec3959498a2b"/>
                        <w:lock w:val="sdtLocked"/>
                        <w:richText/>
                      </w:sdtPr>
                      <w:sdtContent>
                        <w:p>
                          <w:pPr>
                            <w:spacing w:line="360" w:lineRule="auto"/>
                            <w:ind w:firstLine="720"/>
                            <w:jc w:val="both"/>
                            <w:rPr>
                              <w:szCs w:val="24"/>
                            </w:rPr>
                          </w:pPr>
                          <w:sdt>
                            <w:sdtPr>
                              <w:alias w:val="Numeris"/>
                              <w:tag w:val="nr_d733c249781a40e193e5ec3959498a2b"/>
                              <w:lock w:val="sdtLocked"/>
                              <w:richText/>
                            </w:sdtPr>
                            <w:sdtContent>
                              <w:r>
                                <w:rPr>
                                  <w:szCs w:val="24"/>
                                </w:rPr>
                                <w:t>4</w:t>
                              </w:r>
                            </w:sdtContent>
                          </w:sdt>
                          <w:r>
                            <w:rPr>
                              <w:szCs w:val="24"/>
                            </w:rPr>
                            <w:t xml:space="preserve">. Už šio kodekso 47 straipsnyje, 60 straipsnio 3 dalyje, 65, 122, 125, 127, 142, 208 straipsniuose, 209 straipsnio 1, 2, 3, 4, 5, 6, 7, 8 dalyse, 211 straipsnio 2 dalyje, 213 straipsnio 1, 2, 3, 4, 6, 7 dalyse, 215 straipsnio 3, 4 dalyse, 218, 240, 245, 272, 273, 274 straipsniuose, 290 straipsnio 2, 3, 5, 6, 7, 8 dalyse, </w:t>
                          </w:r>
                          <w:r>
                            <w:rPr>
                              <w:bCs/>
                              <w:szCs w:val="24"/>
                            </w:rPr>
                            <w:t xml:space="preserve">291 straipsnio 1, 2, 4, 5, 6 dalyse, 293 straipsnio 3 dalyje, </w:t>
                          </w:r>
                          <w:r>
                            <w:rPr>
                              <w:szCs w:val="24"/>
                            </w:rPr>
                            <w:t xml:space="preserve">299 straipsnio 2, 4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163d0af98958447faf3e0ac94c936677"/>
                            <w:lock w:val="sdtLocked"/>
                            <w:richText/>
                          </w:sdtPr>
                          <w:sdtContent>
                            <w:p>
                              <w:pPr>
                                <w:spacing w:line="360" w:lineRule="auto"/>
                                <w:ind w:firstLine="720"/>
                                <w:jc w:val="both"/>
                                <w:rPr>
                                  <w:szCs w:val="24"/>
                                  <w:lang w:eastAsia="lt-LT"/>
                                </w:rPr>
                              </w:pPr>
                              <w:sdt>
                                <w:sdtPr>
                                  <w:alias w:val="Numeris"/>
                                  <w:tag w:val="nr_163d0af98958447faf3e0ac94c936677"/>
                                  <w:lock w:val="sdtLocked"/>
                                  <w:richText/>
                                </w:sdtPr>
                                <w:sdtContent>
                                  <w:r>
                                    <w:rPr>
                                      <w:bCs/>
                                      <w:szCs w:val="24"/>
                                      <w:lang w:eastAsia="lt-LT"/>
                                    </w:rPr>
                                    <w:t>1</w:t>
                                  </w:r>
                                </w:sdtContent>
                              </w:sdt>
                              <w:r>
                                <w:rPr>
                                  <w:bCs/>
                                  <w:szCs w:val="24"/>
                                  <w:lang w:eastAsia="lt-LT"/>
                                </w:rPr>
                                <w:t>) perleisdamas turtą pažeidėjui ar kitiems asmenims, šis asmuo žinojo, kad šis turtas bus naudojamas administraciniam nusižengimui daryti;</w:t>
                              </w:r>
                            </w:p>
                          </w:sdtContent>
                        </w:sdt>
                        <w:sdt>
                          <w:sdtPr>
                            <w:alias w:val="29 str. 4 d. 2 p."/>
                            <w:tag w:val="part_d374d9a4645a43fb90b29448cb5729f8"/>
                            <w:lock w:val="sdtLocked"/>
                            <w:richText/>
                          </w:sdtPr>
                          <w:sdtContent>
                            <w:p>
                              <w:pPr>
                                <w:spacing w:line="360" w:lineRule="auto"/>
                                <w:ind w:firstLine="720"/>
                                <w:jc w:val="both"/>
                                <w:rPr>
                                  <w:szCs w:val="24"/>
                                  <w:lang w:eastAsia="lt-LT"/>
                                </w:rPr>
                              </w:pPr>
                              <w:sdt>
                                <w:sdtPr>
                                  <w:alias w:val="Numeris"/>
                                  <w:tag w:val="nr_d374d9a4645a43fb90b29448cb5729f8"/>
                                  <w:lock w:val="sdtLocked"/>
                                  <w:richText/>
                                </w:sdtPr>
                                <w:sdtContent>
                                  <w:r>
                                    <w:rPr>
                                      <w:bCs/>
                                      <w:szCs w:val="24"/>
                                      <w:lang w:eastAsia="lt-LT"/>
                                    </w:rPr>
                                    <w:t>2</w:t>
                                  </w:r>
                                </w:sdtContent>
                              </w:sdt>
                              <w:r>
                                <w:rPr>
                                  <w:bCs/>
                                  <w:szCs w:val="24"/>
                                  <w:lang w:eastAsia="lt-LT"/>
                                </w:rPr>
                                <w:t>) turtas jam buvo perleistas sudarius apsimestinį sandorį;</w:t>
                              </w:r>
                            </w:p>
                          </w:sdtContent>
                        </w:sdt>
                        <w:sdt>
                          <w:sdtPr>
                            <w:alias w:val="29 str. 4 d. 3 p."/>
                            <w:tag w:val="part_673a119d27e04f7387d828acbda6e091"/>
                            <w:lock w:val="sdtLocked"/>
                            <w:richText/>
                          </w:sdtPr>
                          <w:sdtContent>
                            <w:p>
                              <w:pPr>
                                <w:spacing w:line="360" w:lineRule="auto"/>
                                <w:ind w:firstLine="720"/>
                                <w:jc w:val="both"/>
                                <w:rPr>
                                  <w:szCs w:val="24"/>
                                  <w:lang w:eastAsia="lt-LT"/>
                                </w:rPr>
                              </w:pPr>
                              <w:sdt>
                                <w:sdtPr>
                                  <w:alias w:val="Numeris"/>
                                  <w:tag w:val="nr_673a119d27e04f7387d828acbda6e091"/>
                                  <w:lock w:val="sdtLocked"/>
                                  <w:richText/>
                                </w:sdtPr>
                                <w:sdtContent>
                                  <w:r>
                                    <w:rPr>
                                      <w:bCs/>
                                      <w:szCs w:val="24"/>
                                      <w:lang w:eastAsia="lt-LT"/>
                                    </w:rPr>
                                    <w:t>3</w:t>
                                  </w:r>
                                </w:sdtContent>
                              </w:sdt>
                              <w:r>
                                <w:rPr>
                                  <w:bCs/>
                                  <w:szCs w:val="24"/>
                                  <w:lang w:eastAsia="lt-LT"/>
                                </w:rPr>
                                <w:t>) turtas jam buvo perleistas kaip pažeidėjo šeimos nariui ar artimajam giminaičiui;</w:t>
                              </w:r>
                            </w:p>
                          </w:sdtContent>
                        </w:sdt>
                        <w:sdt>
                          <w:sdtPr>
                            <w:alias w:val="29 str. 4 d. 4 p."/>
                            <w:tag w:val="part_b2ed870b08b5468e8506da965c6310f1"/>
                            <w:lock w:val="sdtLocked"/>
                            <w:richText/>
                          </w:sdtPr>
                          <w:sdtContent>
                            <w:p>
                              <w:pPr>
                                <w:spacing w:line="360" w:lineRule="auto"/>
                                <w:ind w:firstLine="720"/>
                                <w:jc w:val="both"/>
                                <w:rPr>
                                  <w:szCs w:val="24"/>
                                  <w:lang w:eastAsia="lt-LT"/>
                                </w:rPr>
                              </w:pPr>
                              <w:sdt>
                                <w:sdtPr>
                                  <w:alias w:val="Numeris"/>
                                  <w:tag w:val="nr_b2ed870b08b5468e8506da965c6310f1"/>
                                  <w:lock w:val="sdtLocked"/>
                                  <w:richText/>
                                </w:sdtPr>
                                <w:sdtContent>
                                  <w:r>
                                    <w:rPr>
                                      <w:bCs/>
                                      <w:szCs w:val="24"/>
                                      <w:lang w:eastAsia="lt-LT"/>
                                    </w:rPr>
                                    <w:t>4</w:t>
                                  </w:r>
                                </w:sdtContent>
                              </w:sdt>
                              <w:r>
                                <w:rPr>
                                  <w:bCs/>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b38485adc2394f3ca6909f3f6930059e"/>
                            <w:lock w:val="sdtLocked"/>
                            <w:richText/>
                          </w:sdtPr>
                          <w:sdtContent>
                            <w:p>
                              <w:pPr>
                                <w:widowControl w:val="0"/>
                                <w:spacing w:line="360" w:lineRule="auto"/>
                                <w:ind w:firstLine="720"/>
                                <w:jc w:val="both"/>
                                <w:rPr>
                                  <w:szCs w:val="24"/>
                                </w:rPr>
                              </w:pPr>
                              <w:sdt>
                                <w:sdtPr>
                                  <w:alias w:val="Numeris"/>
                                  <w:tag w:val="nr_b38485adc2394f3ca6909f3f6930059e"/>
                                  <w:lock w:val="sdtLocked"/>
                                  <w:richText/>
                                </w:sdtPr>
                                <w:sdtContent>
                                  <w:r>
                                    <w:rPr>
                                      <w:szCs w:val="24"/>
                                    </w:rPr>
                                    <w:t>5</w:t>
                                  </w:r>
                                </w:sdtContent>
                              </w:sdt>
                              <w:r>
                                <w:rPr>
                                  <w:szCs w:val="24"/>
                                </w:rPr>
                                <w:t xml:space="preserve">) įgydamas šį turtą, jis arba juridinio asmens vadovaujamas pareigas ėję ir teisę jam atstovauti, priimti sprendimus juridinio asmens vardu ar kontroliuoti juridinio asmens veiklą turėję asmenys žinojo </w:t>
                              </w:r>
                              <w:r>
                                <w:rPr>
                                  <w:bCs/>
                                  <w:szCs w:val="24"/>
                                </w:rPr>
                                <w:t>arba turėjo ir galėjo žinoti</w:t>
                              </w:r>
                              <w:r>
                                <w:rPr>
                                  <w:szCs w:val="24"/>
                                </w:rPr>
                                <w:t>,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b6885075b119483ba4800fd45bf7daee"/>
                    <w:lock w:val="sdtLocked"/>
                    <w:richText/>
                  </w:sdtPr>
                  <w:sdtContent>
                    <w:p>
                      <w:pPr>
                        <w:spacing w:line="360" w:lineRule="auto"/>
                        <w:ind w:left="2268" w:hanging="1548"/>
                        <w:jc w:val="both"/>
                        <w:rPr>
                          <w:b/>
                          <w:bCs/>
                          <w:szCs w:val="24"/>
                        </w:rPr>
                      </w:pPr>
                      <w:sdt>
                        <w:sdtPr>
                          <w:alias w:val="Numeris"/>
                          <w:tag w:val="nr_b6885075b119483ba4800fd45bf7daee"/>
                          <w:lock w:val="sdtLocked"/>
                          <w:richText/>
                        </w:sdtPr>
                        <w:sdtContent>
                          <w:r>
                            <w:rPr>
                              <w:b/>
                              <w:bCs/>
                              <w:szCs w:val="24"/>
                            </w:rPr>
                            <w:t>59</w:t>
                          </w:r>
                        </w:sdtContent>
                      </w:sdt>
                      <w:r>
                        <w:rPr>
                          <w:b/>
                          <w:bCs/>
                          <w:szCs w:val="24"/>
                        </w:rPr>
                        <w:t xml:space="preserve"> straipsnis. </w:t>
                      </w:r>
                      <w:sdt>
                        <w:sdtPr>
                          <w:alias w:val="Pavadinimas"/>
                          <w:tag w:val="title_b6885075b119483ba4800fd45bf7daee"/>
                          <w:lock w:val="sdtLocked"/>
                          <w:richText/>
                        </w:sdtPr>
                        <w:sdtContent>
                          <w:r>
                            <w:rPr>
                              <w:b/>
                              <w:bCs/>
                              <w:szCs w:val="24"/>
                            </w:rPr>
                            <w:t>Medicinos prietaisų saugą, kokybę, veikimą, naudojimą, tiekimą rinkai, platinimą, atitikties įvertinimą, klinikinių tyrimų atlikimą reglamentuojančių norminių ar kitų teisės aktų nevykdymas ar pažeidimas</w:t>
                          </w:r>
                        </w:sdtContent>
                      </w:sdt>
                    </w:p>
                    <w:sdt>
                      <w:sdtPr>
                        <w:alias w:val="59 str. 1 d."/>
                        <w:tag w:val="part_dd9732fe5c254ffbb8be2ef8aba75c5f"/>
                        <w:lock w:val="sdtLocked"/>
                        <w:richText/>
                      </w:sdtPr>
                      <w:sdtContent>
                        <w:p>
                          <w:pPr>
                            <w:spacing w:line="360" w:lineRule="auto"/>
                            <w:ind w:firstLine="720"/>
                            <w:jc w:val="both"/>
                            <w:rPr>
                              <w:szCs w:val="24"/>
                            </w:rPr>
                          </w:pPr>
                          <w:sdt>
                            <w:sdtPr>
                              <w:alias w:val="Numeris"/>
                              <w:tag w:val="nr_dd9732fe5c254ffbb8be2ef8aba75c5f"/>
                              <w:lock w:val="sdtLocked"/>
                              <w:richText/>
                            </w:sdtPr>
                            <w:sdtContent>
                              <w:r>
                                <w:rPr>
                                  <w:szCs w:val="24"/>
                                </w:rPr>
                                <w:t>1</w:t>
                              </w:r>
                            </w:sdtContent>
                          </w:sdt>
                          <w:r>
                            <w:rPr>
                              <w:szCs w:val="24"/>
                            </w:rPr>
                            <w:t xml:space="preserve">. Medicinos prietaisų saugą, kokybę, veikimą, </w:t>
                          </w:r>
                          <w:r>
                            <w:rPr>
                              <w:bCs/>
                              <w:szCs w:val="24"/>
                            </w:rPr>
                            <w:t>naudojimą, tiekimą rinkai, platinimą, atitikties įvertinimą, klinikinių tyrimų atlikimą</w:t>
                          </w:r>
                          <w:r>
                            <w:rPr>
                              <w:szCs w:val="24"/>
                            </w:rPr>
                            <w:t xml:space="preserve"> reglamentuojančių norminių ar kitų teisės aktų nevykdymas ar pažeidimas</w:t>
                          </w:r>
                        </w:p>
                        <w:p>
                          <w:pPr>
                            <w:spacing w:line="360" w:lineRule="auto"/>
                            <w:ind w:firstLine="720"/>
                            <w:jc w:val="both"/>
                            <w:rPr>
                              <w:bCs/>
                              <w:szCs w:val="24"/>
                            </w:rPr>
                          </w:pPr>
                          <w:r>
                            <w:rPr>
                              <w:bCs/>
                              <w:szCs w:val="24"/>
                            </w:rPr>
                            <w:t xml:space="preserve">užtraukia baudą asmenims nuo trisdešimt iki dviejų šimtų devyniasdešimt eurų ir juridinių asmenų vadovams ar kitiems atsakingiems asmenims – nuo trijų šimtų iki aštuonių šimtų penkiasdešimt eurų. </w:t>
                          </w:r>
                        </w:p>
                      </w:sdtContent>
                    </w:sdt>
                    <w:sdt>
                      <w:sdtPr>
                        <w:alias w:val="59 str. 2 d."/>
                        <w:tag w:val="part_072a061806184d21abac8a2e01388153"/>
                        <w:lock w:val="sdtLocked"/>
                        <w:richText/>
                      </w:sdtPr>
                      <w:sdtContent>
                        <w:p>
                          <w:pPr>
                            <w:spacing w:line="360" w:lineRule="auto"/>
                            <w:ind w:firstLine="720"/>
                            <w:jc w:val="both"/>
                            <w:rPr>
                              <w:bCs/>
                              <w:szCs w:val="24"/>
                            </w:rPr>
                          </w:pPr>
                          <w:sdt>
                            <w:sdtPr>
                              <w:alias w:val="Numeris"/>
                              <w:tag w:val="nr_072a061806184d21abac8a2e0138815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fb6b2b19ece24098849bf0680224a336"/>
                    <w:lock w:val="sdtLocked"/>
                    <w:richText/>
                  </w:sdtPr>
                  <w:sdtContent>
                    <w:p>
                      <w:pPr>
                        <w:spacing w:line="360" w:lineRule="auto"/>
                        <w:ind w:left="2410" w:hanging="1690"/>
                        <w:jc w:val="both"/>
                        <w:rPr>
                          <w:b/>
                          <w:bCs/>
                          <w:szCs w:val="24"/>
                        </w:rPr>
                      </w:pPr>
                      <w:sdt>
                        <w:sdtPr>
                          <w:alias w:val="Numeris"/>
                          <w:tag w:val="nr_fb6b2b19ece24098849bf0680224a336"/>
                          <w:lock w:val="sdtLocked"/>
                          <w:richText/>
                        </w:sdtPr>
                        <w:sdtContent>
                          <w:r>
                            <w:rPr>
                              <w:b/>
                              <w:bCs/>
                              <w:szCs w:val="24"/>
                            </w:rPr>
                            <w:t>66</w:t>
                          </w:r>
                        </w:sdtContent>
                      </w:sdt>
                      <w:r>
                        <w:rPr>
                          <w:b/>
                          <w:bCs/>
                          <w:szCs w:val="24"/>
                        </w:rPr>
                        <w:t xml:space="preserve"> straipsnis. </w:t>
                      </w:r>
                      <w:sdt>
                        <w:sdtPr>
                          <w:alias w:val="Pavadinimas"/>
                          <w:tag w:val="title_fb6b2b19ece24098849bf0680224a336"/>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ef80aaf48e364e9b86cbb2a8489c153a"/>
                        <w:lock w:val="sdtLocked"/>
                        <w:richText/>
                      </w:sdtPr>
                      <w:sdtContent>
                        <w:p>
                          <w:pPr>
                            <w:spacing w:line="360" w:lineRule="auto"/>
                            <w:ind w:firstLine="720"/>
                            <w:jc w:val="both"/>
                            <w:rPr>
                              <w:bCs/>
                              <w:szCs w:val="24"/>
                            </w:rPr>
                          </w:pPr>
                          <w:sdt>
                            <w:sdtPr>
                              <w:alias w:val="Numeris"/>
                              <w:tag w:val="nr_ef80aaf48e364e9b86cbb2a8489c153a"/>
                              <w:lock w:val="sdtLocked"/>
                              <w:richText/>
                            </w:sdtPr>
                            <w:sdtContent>
                              <w:r>
                                <w:rPr>
                                  <w:bCs/>
                                  <w:szCs w:val="24"/>
                                </w:rPr>
                                <w:t>1</w:t>
                              </w:r>
                            </w:sdtContent>
                          </w:sdt>
                          <w:r>
                            <w:rPr>
                              <w:bCs/>
                              <w:szCs w:val="24"/>
                            </w:rPr>
                            <w:t xml:space="preserve">. Vaistų (vaistinių preparatų) prekybos tarpininkavimas nesilaikant nustatytų šios veiklos sąlygų </w:t>
                          </w:r>
                        </w:p>
                        <w:p>
                          <w:pPr>
                            <w:spacing w:line="360" w:lineRule="auto"/>
                            <w:ind w:firstLine="720"/>
                            <w:jc w:val="both"/>
                            <w:rPr>
                              <w:bCs/>
                              <w:szCs w:val="24"/>
                            </w:rPr>
                          </w:pPr>
                          <w:r>
                            <w:rPr>
                              <w:bCs/>
                              <w:szCs w:val="24"/>
                            </w:rPr>
                            <w:t>užtraukia baudą nuo trisdešimt iki vieno šimto keturiasdešimt eurų.</w:t>
                          </w:r>
                        </w:p>
                      </w:sdtContent>
                    </w:sdt>
                    <w:sdt>
                      <w:sdtPr>
                        <w:alias w:val="66 str. 2 d."/>
                        <w:tag w:val="part_d60314629ac544c8a604bb52ca071665"/>
                        <w:lock w:val="sdtLocked"/>
                        <w:richText/>
                      </w:sdtPr>
                      <w:sdtContent>
                        <w:p>
                          <w:pPr>
                            <w:spacing w:line="360" w:lineRule="auto"/>
                            <w:ind w:firstLine="720"/>
                            <w:jc w:val="both"/>
                            <w:rPr>
                              <w:bCs/>
                              <w:szCs w:val="24"/>
                            </w:rPr>
                          </w:pPr>
                          <w:sdt>
                            <w:sdtPr>
                              <w:alias w:val="Numeris"/>
                              <w:tag w:val="nr_d60314629ac544c8a604bb52ca071665"/>
                              <w:lock w:val="sdtLocked"/>
                              <w:richText/>
                            </w:sdtPr>
                            <w:sdtContent>
                              <w:r>
                                <w:rPr>
                                  <w:bCs/>
                                  <w:szCs w:val="24"/>
                                </w:rPr>
                                <w:t>2</w:t>
                              </w:r>
                            </w:sdtContent>
                          </w:sdt>
                          <w:r>
                            <w:rPr>
                              <w:bCs/>
                              <w:szCs w:val="24"/>
                            </w:rPr>
                            <w:t>. Farmacijos praktikos sąlygų pažeidimas</w:t>
                          </w:r>
                        </w:p>
                        <w:p>
                          <w:pPr>
                            <w:spacing w:line="360" w:lineRule="auto"/>
                            <w:ind w:firstLine="720"/>
                            <w:jc w:val="both"/>
                            <w:rPr>
                              <w:bCs/>
                              <w:szCs w:val="24"/>
                            </w:rPr>
                          </w:pPr>
                          <w:r>
                            <w:rPr>
                              <w:bCs/>
                              <w:szCs w:val="24"/>
                            </w:rPr>
                            <w:t>užtraukia baudą nuo trisdešimt iki dviejų šimtų devyniasdešimt eurų.</w:t>
                          </w:r>
                        </w:p>
                      </w:sdtContent>
                    </w:sdt>
                    <w:sdt>
                      <w:sdtPr>
                        <w:alias w:val="66 str. 3 d."/>
                        <w:tag w:val="part_63841eb57777472d9dd40bdd772eac74"/>
                        <w:lock w:val="sdtLocked"/>
                        <w:richText/>
                      </w:sdtPr>
                      <w:sdtContent>
                        <w:p>
                          <w:pPr>
                            <w:spacing w:line="360" w:lineRule="auto"/>
                            <w:ind w:firstLine="720"/>
                            <w:jc w:val="both"/>
                            <w:rPr>
                              <w:bCs/>
                              <w:szCs w:val="24"/>
                            </w:rPr>
                          </w:pPr>
                          <w:sdt>
                            <w:sdtPr>
                              <w:alias w:val="Numeris"/>
                              <w:tag w:val="nr_63841eb57777472d9dd40bdd772eac74"/>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66 str. 4 d."/>
                        <w:tag w:val="part_0264d96db6ef4153889863ee4b57bc9c"/>
                        <w:lock w:val="sdtLocked"/>
                        <w:richText/>
                      </w:sdtPr>
                      <w:sdtContent>
                        <w:p>
                          <w:pPr>
                            <w:spacing w:line="360" w:lineRule="auto"/>
                            <w:ind w:firstLine="720"/>
                            <w:jc w:val="both"/>
                            <w:rPr>
                              <w:bCs/>
                              <w:szCs w:val="24"/>
                            </w:rPr>
                          </w:pPr>
                          <w:sdt>
                            <w:sdtPr>
                              <w:alias w:val="Numeris"/>
                              <w:tag w:val="nr_0264d96db6ef4153889863ee4b57bc9c"/>
                              <w:lock w:val="sdtLocked"/>
                              <w:richText/>
                            </w:sdtPr>
                            <w:sdtContent>
                              <w:r>
                                <w:rPr>
                                  <w:bCs/>
                                  <w:szCs w:val="24"/>
                                </w:rPr>
                                <w:t>4</w:t>
                              </w:r>
                            </w:sdtContent>
                          </w:sdt>
                          <w:r>
                            <w:rPr>
                              <w:bCs/>
                              <w:szCs w:val="24"/>
                            </w:rPr>
                            <w:t>. Veikliųjų medžiagų, įskaitant eksportui skirtas veikliąsias medžiagas, gamyba, importas iš trečiųjų šalių ir platinimas nesilaikant nustatytų veiklos sąlygų</w:t>
                          </w:r>
                        </w:p>
                        <w:p>
                          <w:pPr>
                            <w:spacing w:line="360" w:lineRule="auto"/>
                            <w:ind w:firstLine="720"/>
                            <w:jc w:val="both"/>
                            <w:rPr>
                              <w:bCs/>
                              <w:szCs w:val="24"/>
                            </w:rPr>
                          </w:pPr>
                          <w:r>
                            <w:rPr>
                              <w:bCs/>
                              <w:szCs w:val="24"/>
                            </w:rPr>
                            <w:t>užtraukia baudą nuo dviejų šimtų šešiasdešimt iki vieno tūkstančio penkių šimtų eurų.</w:t>
                          </w:r>
                        </w:p>
                      </w:sdtContent>
                    </w:sdt>
                    <w:sdt>
                      <w:sdtPr>
                        <w:alias w:val="66 str. 5 d."/>
                        <w:tag w:val="part_d65bf4d73fc34e8eb86308d1bef515f1"/>
                        <w:lock w:val="sdtLocked"/>
                        <w:richText/>
                      </w:sdtPr>
                      <w:sdtContent>
                        <w:p>
                          <w:pPr>
                            <w:spacing w:line="360" w:lineRule="auto"/>
                            <w:ind w:firstLine="720"/>
                            <w:jc w:val="both"/>
                            <w:rPr>
                              <w:bCs/>
                              <w:szCs w:val="24"/>
                            </w:rPr>
                          </w:pPr>
                          <w:sdt>
                            <w:sdtPr>
                              <w:alias w:val="Numeris"/>
                              <w:tag w:val="nr_d65bf4d73fc34e8eb86308d1bef515f1"/>
                              <w:lock w:val="sdtLocked"/>
                              <w:richText/>
                            </w:sdtPr>
                            <w:sdtContent>
                              <w:r>
                                <w:rPr>
                                  <w:bCs/>
                                  <w:szCs w:val="24"/>
                                </w:rPr>
                                <w:t>5</w:t>
                              </w:r>
                            </w:sdtContent>
                          </w:sdt>
                          <w:r>
                            <w:rPr>
                              <w:bCs/>
                              <w:szCs w:val="24"/>
                            </w:rPr>
                            <w:t>. Vaistų (vaistinių preparatų) pardavimo (išdavimo) gyventojams sąlygų nesilaikymas</w:t>
                          </w:r>
                        </w:p>
                        <w:p>
                          <w:pPr>
                            <w:spacing w:line="360" w:lineRule="auto"/>
                            <w:ind w:firstLine="720"/>
                            <w:jc w:val="both"/>
                            <w:rPr>
                              <w:bCs/>
                              <w:szCs w:val="24"/>
                            </w:rPr>
                          </w:pPr>
                          <w:r>
                            <w:rPr>
                              <w:bCs/>
                              <w:szCs w:val="24"/>
                            </w:rPr>
                            <w:t>užtraukia baudą farmacinės veiklos vadovams nuo penkių šimtų iki dviejų tūkstančių keturių šimtų eurų.</w:t>
                          </w:r>
                        </w:p>
                      </w:sdtContent>
                    </w:sdt>
                    <w:sdt>
                      <w:sdtPr>
                        <w:alias w:val="66 str. 6 d."/>
                        <w:tag w:val="part_f35b3185e2c948c5ace0868a664272c1"/>
                        <w:lock w:val="sdtLocked"/>
                        <w:richText/>
                      </w:sdtPr>
                      <w:sdtContent>
                        <w:p>
                          <w:pPr>
                            <w:spacing w:line="360" w:lineRule="auto"/>
                            <w:ind w:firstLine="720"/>
                            <w:jc w:val="both"/>
                            <w:rPr>
                              <w:bCs/>
                              <w:szCs w:val="24"/>
                            </w:rPr>
                          </w:pPr>
                          <w:sdt>
                            <w:sdtPr>
                              <w:alias w:val="Numeris"/>
                              <w:tag w:val="nr_f35b3185e2c948c5ace0868a664272c1"/>
                              <w:lock w:val="sdtLocked"/>
                              <w:richText/>
                            </w:sdtPr>
                            <w:sdtContent>
                              <w:r>
                                <w:rPr>
                                  <w:bCs/>
                                  <w:szCs w:val="24"/>
                                </w:rPr>
                                <w:t>6</w:t>
                              </w:r>
                            </w:sdtContent>
                          </w:sdt>
                          <w:r>
                            <w:rPr>
                              <w:bCs/>
                              <w:szCs w:val="24"/>
                            </w:rPr>
                            <w:t>. Vaistinės veikla nesilaikant nustatytų licencijuojamos veiklos sąlygų, išskyrus pažeidimus, dėl kurių sustabdomas ar panaikinamas licencijos galiojimas,</w:t>
                          </w:r>
                        </w:p>
                        <w:p>
                          <w:pPr>
                            <w:spacing w:line="360" w:lineRule="auto"/>
                            <w:ind w:firstLine="720"/>
                            <w:jc w:val="both"/>
                            <w:rPr>
                              <w:bCs/>
                              <w:szCs w:val="24"/>
                            </w:rPr>
                          </w:pPr>
                          <w:r>
                            <w:rPr>
                              <w:bCs/>
                              <w:szCs w:val="24"/>
                            </w:rPr>
                            <w:t>užtraukia baudą vaistinės veiklos ir gamybinės vaistinės veiklos licenciją turinčių juridinių asmenų vadovams nuo šešių šimtų iki dviejų tūkstančių trijų šimtų eurų.</w:t>
                          </w:r>
                        </w:p>
                      </w:sdtContent>
                    </w:sdt>
                    <w:sdt>
                      <w:sdtPr>
                        <w:alias w:val="66 str. 7 d."/>
                        <w:tag w:val="part_fe1425f94643449988c42c9171c3cc16"/>
                        <w:lock w:val="sdtLocked"/>
                        <w:richText/>
                      </w:sdtPr>
                      <w:sdtContent>
                        <w:p>
                          <w:pPr>
                            <w:spacing w:line="360" w:lineRule="auto"/>
                            <w:ind w:firstLine="720"/>
                            <w:jc w:val="both"/>
                            <w:rPr>
                              <w:bCs/>
                              <w:szCs w:val="24"/>
                            </w:rPr>
                          </w:pPr>
                          <w:sdt>
                            <w:sdtPr>
                              <w:alias w:val="Numeris"/>
                              <w:tag w:val="nr_fe1425f94643449988c42c9171c3cc16"/>
                              <w:lock w:val="sdtLocked"/>
                              <w:richText/>
                            </w:sdtPr>
                            <w:sdtContent>
                              <w:r>
                                <w:rPr>
                                  <w:bCs/>
                                  <w:szCs w:val="24"/>
                                </w:rPr>
                                <w:t>7</w:t>
                              </w:r>
                            </w:sdtContent>
                          </w:sdt>
                          <w:r>
                            <w:rPr>
                              <w:bCs/>
                              <w:szCs w:val="24"/>
                            </w:rPr>
                            <w:t xml:space="preserve">. </w:t>
                          </w:r>
                          <w:r>
                            <w:rPr>
                              <w:szCs w:val="24"/>
                            </w:rPr>
                            <w:t>Teisės aktuose nustatytų kvalifikuoto asmens arba farmacinės veiklos vadovo pareigų nevykdymas ar netinkamas vykdymas</w:t>
                          </w:r>
                        </w:p>
                        <w:p>
                          <w:pPr>
                            <w:spacing w:line="360" w:lineRule="auto"/>
                            <w:ind w:firstLine="720"/>
                            <w:jc w:val="both"/>
                            <w:rPr>
                              <w:bCs/>
                              <w:szCs w:val="24"/>
                            </w:rPr>
                          </w:pPr>
                          <w:r>
                            <w:rPr>
                              <w:bCs/>
                              <w:szCs w:val="24"/>
                            </w:rPr>
                            <w:t>užtraukia baudą kvalifikuotiems asmenims arba farmacinės veiklos vadovams nuo aštuonių šimtų iki trijų tūkstančių eurų.</w:t>
                          </w:r>
                        </w:p>
                      </w:sdtContent>
                    </w:sdt>
                    <w:sdt>
                      <w:sdtPr>
                        <w:alias w:val="66 str. 8 d."/>
                        <w:tag w:val="part_9b2b8dd20add4313b5bc5c30cd392cf9"/>
                        <w:lock w:val="sdtLocked"/>
                        <w:richText/>
                      </w:sdtPr>
                      <w:sdtContent>
                        <w:p>
                          <w:pPr>
                            <w:spacing w:line="360" w:lineRule="auto"/>
                            <w:ind w:firstLine="720"/>
                            <w:jc w:val="both"/>
                            <w:rPr>
                              <w:bCs/>
                              <w:szCs w:val="24"/>
                            </w:rPr>
                          </w:pPr>
                          <w:sdt>
                            <w:sdtPr>
                              <w:alias w:val="Numeris"/>
                              <w:tag w:val="nr_9b2b8dd20add4313b5bc5c30cd392cf9"/>
                              <w:lock w:val="sdtLocked"/>
                              <w:richText/>
                            </w:sdtPr>
                            <w:sdtContent>
                              <w:r>
                                <w:rPr>
                                  <w:bCs/>
                                  <w:szCs w:val="24"/>
                                </w:rPr>
                                <w:t>8</w:t>
                              </w:r>
                            </w:sdtContent>
                          </w:sdt>
                          <w:r>
                            <w:rPr>
                              <w:bCs/>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bCs/>
                              <w:szCs w:val="24"/>
                            </w:rPr>
                          </w:pPr>
                          <w:r>
                            <w:rPr>
                              <w:bCs/>
                              <w:szCs w:val="24"/>
                            </w:rPr>
                            <w:t>užtraukia baudą farmacinės veiklos licenciją turinčių juridinių asmenų vadovams nuo aštuonių šimtų iki trijų tūkstančių eurų.</w:t>
                          </w:r>
                        </w:p>
                      </w:sdtContent>
                    </w:sdt>
                    <w:sdt>
                      <w:sdtPr>
                        <w:alias w:val="66 str. 9 d."/>
                        <w:tag w:val="part_0e5cb588610a4b4e9c055800600c3f49"/>
                        <w:lock w:val="sdtLocked"/>
                        <w:richText/>
                      </w:sdtPr>
                      <w:sdtContent>
                        <w:p>
                          <w:pPr>
                            <w:spacing w:line="360" w:lineRule="auto"/>
                            <w:ind w:firstLine="720"/>
                            <w:jc w:val="both"/>
                            <w:rPr>
                              <w:bCs/>
                              <w:szCs w:val="24"/>
                            </w:rPr>
                          </w:pPr>
                          <w:sdt>
                            <w:sdtPr>
                              <w:alias w:val="Numeris"/>
                              <w:tag w:val="nr_0e5cb588610a4b4e9c055800600c3f49"/>
                              <w:lock w:val="sdtLocked"/>
                              <w:richText/>
                            </w:sdtPr>
                            <w:sdtContent>
                              <w:r>
                                <w:rPr>
                                  <w:bCs/>
                                  <w:szCs w:val="24"/>
                                </w:rPr>
                                <w:t>9</w:t>
                              </w:r>
                            </w:sdtContent>
                          </w:sdt>
                          <w:r>
                            <w:rPr>
                              <w:bCs/>
                              <w:szCs w:val="24"/>
                            </w:rPr>
                            <w:t>. Už šio straipsnio 4, 5 dalyse numatytus administracinius nusižengimus gali būti skiriamas vaistų (vaistinių preparatų) ar veikliųjų medžiagų konfiskavimas.</w:t>
                          </w:r>
                        </w:p>
                        <w:p>
                          <w:pPr>
                            <w:spacing w:line="360" w:lineRule="auto"/>
                            <w:ind w:firstLine="720"/>
                            <w:jc w:val="both"/>
                            <w:rPr>
                              <w:bCs/>
                              <w:szCs w:val="24"/>
                            </w:rPr>
                          </w:pPr>
                        </w:p>
                      </w:sdtContent>
                    </w:sdt>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474e311c6a1547d4b8c675ed484c64d9"/>
                        <w:lock w:val="sdtLocked"/>
                        <w:richText/>
                      </w:sdtPr>
                      <w:sdtContent>
                        <w:p>
                          <w:pPr>
                            <w:spacing w:line="360" w:lineRule="auto"/>
                            <w:ind w:firstLine="720"/>
                            <w:jc w:val="both"/>
                            <w:rPr>
                              <w:bCs/>
                              <w:szCs w:val="24"/>
                            </w:rPr>
                          </w:pPr>
                          <w:sdt>
                            <w:sdtPr>
                              <w:alias w:val="Numeris"/>
                              <w:tag w:val="nr_474e311c6a1547d4b8c675ed484c64d9"/>
                              <w:lock w:val="sdtLocked"/>
                              <w:richText/>
                            </w:sdtPr>
                            <w:sdtContent>
                              <w:r>
                                <w:rPr>
                                  <w:bCs/>
                                  <w:szCs w:val="24"/>
                                </w:rPr>
                                <w:t>1</w:t>
                              </w:r>
                            </w:sdtContent>
                          </w:sdt>
                          <w:r>
                            <w:rPr>
                              <w:bCs/>
                              <w:szCs w:val="24"/>
                            </w:rPr>
                            <w:t xml:space="preserve">. Narkotinių ar psichotropinių medžiagų vartojimas be gydytojo paskyrimo arba už administracinių nusižengimų (išskyrus šio kodekso 227 straipsnio 3 dalyje, 379 straipsnio 2 dalyje, 401 straipsnio 4, 14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pacing w:line="360" w:lineRule="auto"/>
                            <w:ind w:firstLine="720"/>
                            <w:jc w:val="both"/>
                            <w:rPr>
                              <w:bCs/>
                              <w:szCs w:val="24"/>
                            </w:rPr>
                          </w:pPr>
                          <w:r>
                            <w:rPr>
                              <w:bCs/>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ef1bb105d3843e99f1ba42dd2cbec15"/>
                        <w:lock w:val="sdtLocked"/>
                        <w:richText/>
                      </w:sdtPr>
                      <w:sdtContent>
                        <w:p>
                          <w:pPr>
                            <w:spacing w:line="360" w:lineRule="auto"/>
                            <w:ind w:firstLine="720"/>
                            <w:jc w:val="both"/>
                            <w:rPr>
                              <w:bCs/>
                              <w:szCs w:val="24"/>
                            </w:rPr>
                          </w:pPr>
                          <w:sdt>
                            <w:sdtPr>
                              <w:alias w:val="Numeris"/>
                              <w:tag w:val="nr_2ef1bb105d3843e99f1ba42dd2cbec15"/>
                              <w:lock w:val="sdtLocked"/>
                              <w:richText/>
                            </w:sdtPr>
                            <w:sdtContent>
                              <w:r>
                                <w:rPr>
                                  <w:bCs/>
                                  <w:szCs w:val="24"/>
                                </w:rPr>
                                <w:t>5</w:t>
                              </w:r>
                            </w:sdtContent>
                          </w:sdt>
                          <w:r>
                            <w:rPr>
                              <w:bCs/>
                              <w:szCs w:val="24"/>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televizijos programose, užsakomųjų visuomenės informavimo audiovizualinėmis priemonėmis paslaugų kataloguose</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b1d18d164d9a48debde7ba0431033aef"/>
                        <w:lock w:val="sdtLocked"/>
                        <w:richText/>
                      </w:sdtPr>
                      <w:sdtContent>
                        <w:p>
                          <w:pPr>
                            <w:spacing w:line="360" w:lineRule="auto"/>
                            <w:ind w:firstLine="720"/>
                            <w:jc w:val="both"/>
                            <w:rPr>
                              <w:szCs w:val="24"/>
                            </w:rPr>
                          </w:pPr>
                          <w:sdt>
                            <w:sdtPr>
                              <w:alias w:val="Numeris"/>
                              <w:tag w:val="nr_b1d18d164d9a48debde7ba0431033aef"/>
                              <w:lock w:val="sdtLocked"/>
                              <w:richText/>
                            </w:sdtPr>
                            <w:sdtContent>
                              <w:r>
                                <w:rPr>
                                  <w:szCs w:val="24"/>
                                </w:rPr>
                                <w:t>1</w:t>
                              </w:r>
                            </w:sdtContent>
                          </w:sdt>
                          <w:r>
                            <w:rPr>
                              <w:szCs w:val="24"/>
                            </w:rPr>
                            <w:t>. Kreditorių teisių pažeidimas (kreditorių reikalavimų tenkinimo eilės ir tvarkos pažeidimas, pareiškimo dėl bankroto bylos iškėlimo nepateikimas teismui, kreditorių susirinkimų nesušaukimas įstatymuose numatytais atvejais)</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e4929aff530b4784919b05d11e3e646a"/>
                        <w:lock w:val="sdtLocked"/>
                        <w:richText/>
                      </w:sdtPr>
                      <w:sdtContent>
                        <w:p>
                          <w:pPr>
                            <w:spacing w:line="360" w:lineRule="auto"/>
                            <w:ind w:firstLine="720"/>
                            <w:jc w:val="both"/>
                            <w:rPr>
                              <w:szCs w:val="24"/>
                            </w:rPr>
                          </w:pPr>
                          <w:sdt>
                            <w:sdtPr>
                              <w:alias w:val="Numeris"/>
                              <w:tag w:val="nr_e4929aff530b4784919b05d11e3e646a"/>
                              <w:lock w:val="sdtLocked"/>
                              <w:richText/>
                            </w:sdtPr>
                            <w:sdtContent>
                              <w:r>
                                <w:rPr>
                                  <w:szCs w:val="24"/>
                                </w:rPr>
                                <w:t>1</w:t>
                              </w:r>
                            </w:sdtContent>
                          </w:sdt>
                          <w:r>
                            <w:rPr>
                              <w:szCs w:val="24"/>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rPr>
                            <w:t>užtraukia baudą televizijos programų transliuotojų ir užsakomųjų visuomenės informavimo audiovizualinėmis priemonėmis paslaugų teikėjų vadovams nuo vieno šimto keturiasdešimt iki šešių šimtų eurų.</w:t>
                          </w:r>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923723f3674b482abfb189675bdf267e"/>
                    <w:lock w:val="sdtLocked"/>
                    <w:richText/>
                  </w:sdtPr>
                  <w:sdtContent>
                    <w:p>
                      <w:pPr>
                        <w:spacing w:line="360" w:lineRule="auto"/>
                        <w:ind w:left="2694" w:hanging="1974"/>
                        <w:jc w:val="both"/>
                        <w:rPr>
                          <w:b/>
                          <w:bCs/>
                          <w:szCs w:val="24"/>
                        </w:rPr>
                      </w:pPr>
                      <w:sdt>
                        <w:sdtPr>
                          <w:alias w:val="Numeris"/>
                          <w:tag w:val="nr_923723f3674b482abfb189675bdf267e"/>
                          <w:lock w:val="sdtLocked"/>
                          <w:richText/>
                        </w:sdtPr>
                        <w:sdtContent>
                          <w:r>
                            <w:rPr>
                              <w:b/>
                              <w:bCs/>
                              <w:szCs w:val="24"/>
                            </w:rPr>
                            <w:t>146</w:t>
                          </w:r>
                        </w:sdtContent>
                      </w:sdt>
                      <w:r>
                        <w:rPr>
                          <w:b/>
                          <w:bCs/>
                          <w:szCs w:val="24"/>
                        </w:rPr>
                        <w:t xml:space="preserve"> straipsnis. </w:t>
                      </w:r>
                      <w:sdt>
                        <w:sdtPr>
                          <w:alias w:val="Pavadinimas"/>
                          <w:tag w:val="title_923723f3674b482abfb189675bdf267e"/>
                          <w:lock w:val="sdtLocked"/>
                          <w:richText/>
                        </w:sdtPr>
                        <w:sdtContent>
                          <w:r>
                            <w:rPr>
                              <w:b/>
                              <w:bCs/>
                              <w:szCs w:val="24"/>
                            </w:rPr>
                            <w:t xml:space="preserve">Reikalavimų reklamai radijo programose, komerciniams audiovizualiniams pranešimams ir visuomenės informavimo audiovizualinėmis priemonėmis paslaugų, radijo programų ir (ar) atskirų programų rėmimo reikalavimų pažeidimas </w:t>
                          </w:r>
                        </w:sdtContent>
                      </w:sdt>
                    </w:p>
                    <w:sdt>
                      <w:sdtPr>
                        <w:alias w:val="146 str. 1 d."/>
                        <w:tag w:val="part_80b4dab1388f4362b9e237888db5ead6"/>
                        <w:lock w:val="sdtLocked"/>
                        <w:richText/>
                      </w:sdtPr>
                      <w:sdtContent>
                        <w:p>
                          <w:pPr>
                            <w:spacing w:line="360" w:lineRule="auto"/>
                            <w:ind w:firstLine="720"/>
                            <w:jc w:val="both"/>
                            <w:rPr>
                              <w:bCs/>
                              <w:szCs w:val="24"/>
                            </w:rPr>
                          </w:pPr>
                          <w:sdt>
                            <w:sdtPr>
                              <w:alias w:val="Numeris"/>
                              <w:tag w:val="nr_80b4dab1388f4362b9e237888db5ead6"/>
                              <w:lock w:val="sdtLocked"/>
                              <w:richText/>
                            </w:sdtPr>
                            <w:sdtContent>
                              <w:r>
                                <w:rPr>
                                  <w:bCs/>
                                  <w:szCs w:val="24"/>
                                </w:rPr>
                                <w:t>1</w:t>
                              </w:r>
                            </w:sdtContent>
                          </w:sdt>
                          <w:r>
                            <w:rPr>
                              <w:bCs/>
                              <w:szCs w:val="24"/>
                            </w:rPr>
                            <w:t>. Reikalavimų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bCs/>
                              <w:szCs w:val="24"/>
                            </w:rPr>
                          </w:pPr>
                          <w:r>
                            <w:rPr>
                              <w:bCs/>
                              <w:szCs w:val="24"/>
                            </w:rPr>
                            <w:t>užtraukia baudą radijo ir (ar) televizijos programų transliuotojų ir užsakomųjų visuomenės informavimo audiovizualinėmis priemonėmis paslaugų teikėjų vadovams nuo trijų šimtų iki aštuonių šimtų penkiasdešimt eurų.</w:t>
                          </w:r>
                        </w:p>
                      </w:sdtContent>
                    </w:sdt>
                    <w:sdt>
                      <w:sdtPr>
                        <w:alias w:val="146 str. 2 d."/>
                        <w:tag w:val="part_a862fac69895486cbe413c94f9e37046"/>
                        <w:lock w:val="sdtLocked"/>
                        <w:richText/>
                      </w:sdtPr>
                      <w:sdtContent>
                        <w:p>
                          <w:pPr>
                            <w:spacing w:line="360" w:lineRule="auto"/>
                            <w:ind w:firstLine="720"/>
                            <w:jc w:val="both"/>
                            <w:rPr>
                              <w:bCs/>
                              <w:szCs w:val="24"/>
                            </w:rPr>
                          </w:pPr>
                          <w:sdt>
                            <w:sdtPr>
                              <w:alias w:val="Numeris"/>
                              <w:tag w:val="nr_a862fac69895486cbe413c94f9e370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
                              <w:bCs/>
                              <w:szCs w:val="24"/>
                            </w:rPr>
                          </w:pPr>
                        </w:p>
                      </w:sdtContent>
                    </w:sdt>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9630185993647658ef330689f43bdc8"/>
                    <w:lock w:val="sdtLocked"/>
                    <w:richText/>
                  </w:sdtPr>
                  <w:sdtContent>
                    <w:p>
                      <w:pPr>
                        <w:spacing w:line="360" w:lineRule="auto"/>
                        <w:ind w:left="2694" w:hanging="1974"/>
                        <w:jc w:val="both"/>
                        <w:rPr>
                          <w:b/>
                          <w:bCs/>
                          <w:szCs w:val="24"/>
                        </w:rPr>
                      </w:pPr>
                      <w:sdt>
                        <w:sdtPr>
                          <w:alias w:val="Numeris"/>
                          <w:tag w:val="nr_09630185993647658ef330689f43bdc8"/>
                          <w:lock w:val="sdtLocked"/>
                          <w:richText/>
                        </w:sdtPr>
                        <w:sdtContent>
                          <w:r>
                            <w:rPr>
                              <w:b/>
                              <w:bCs/>
                              <w:szCs w:val="24"/>
                            </w:rPr>
                            <w:t>187</w:t>
                          </w:r>
                        </w:sdtContent>
                      </w:sdt>
                      <w:r>
                        <w:rPr>
                          <w:b/>
                          <w:bCs/>
                          <w:szCs w:val="24"/>
                        </w:rPr>
                        <w:t xml:space="preserve"> straipsnis. </w:t>
                      </w:r>
                      <w:sdt>
                        <w:sdtPr>
                          <w:alias w:val="Pavadinimas"/>
                          <w:tag w:val="title_09630185993647658ef330689f43bdc8"/>
                          <w:lock w:val="sdtLocked"/>
                          <w:richText/>
                        </w:sdtPr>
                        <w:sdtContent>
                          <w:r>
                            <w:rPr>
                              <w:b/>
                              <w:bCs/>
                              <w:szCs w:val="24"/>
                            </w:rPr>
                            <w:t>Ataskaitų, deklaracijų ar kitų mokesčių administratoriaus funkcijoms įgyvendinti reikalingų dokumentų pateikimo tvarkos pažeidimas</w:t>
                          </w:r>
                        </w:sdtContent>
                      </w:sdt>
                    </w:p>
                    <w:sdt>
                      <w:sdtPr>
                        <w:alias w:val="187 str. 1 d."/>
                        <w:tag w:val="part_e77b883db7634699901c0fb8d6b94769"/>
                        <w:lock w:val="sdtLocked"/>
                        <w:richText/>
                      </w:sdtPr>
                      <w:sdtContent>
                        <w:p>
                          <w:pPr>
                            <w:tabs>
                              <w:tab w:val="left" w:pos="1276"/>
                            </w:tabs>
                            <w:spacing w:line="360" w:lineRule="auto"/>
                            <w:ind w:firstLine="720"/>
                            <w:jc w:val="both"/>
                            <w:rPr>
                              <w:szCs w:val="24"/>
                            </w:rPr>
                          </w:pPr>
                          <w:sdt>
                            <w:sdtPr>
                              <w:alias w:val="Numeris"/>
                              <w:tag w:val="nr_e77b883db7634699901c0fb8d6b94769"/>
                              <w:lock w:val="sdtLocked"/>
                              <w:richText/>
                            </w:sdtPr>
                            <w:sdtContent>
                              <w:r>
                                <w:rPr>
                                  <w:szCs w:val="24"/>
                                </w:rPr>
                                <w:t>1</w:t>
                              </w:r>
                            </w:sdtContent>
                          </w:sdt>
                          <w:r>
                            <w:rPr>
                              <w:szCs w:val="24"/>
                            </w:rPr>
                            <w:t xml:space="preserve">.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 </w:t>
                          </w:r>
                        </w:p>
                        <w:p>
                          <w:pPr>
                            <w:spacing w:line="360" w:lineRule="auto"/>
                            <w:ind w:firstLine="720"/>
                            <w:jc w:val="both"/>
                            <w:rPr>
                              <w:szCs w:val="24"/>
                            </w:rPr>
                          </w:pPr>
                          <w:r>
                            <w:rPr>
                              <w:szCs w:val="24"/>
                            </w:rPr>
                            <w:t>užtraukia įspėjimą arba baudą nuo šešiasdešimt iki vieno šimto keturiasdešimt eurų.</w:t>
                          </w:r>
                        </w:p>
                      </w:sdtContent>
                    </w:sdt>
                    <w:sdt>
                      <w:sdtPr>
                        <w:alias w:val="187 str. 2 d."/>
                        <w:tag w:val="part_d3735f43f1c84b8b8111d0ec4126f0ca"/>
                        <w:lock w:val="sdtLocked"/>
                        <w:richText/>
                      </w:sdtPr>
                      <w:sdtContent>
                        <w:p>
                          <w:pPr>
                            <w:tabs>
                              <w:tab w:val="left" w:pos="1560"/>
                            </w:tabs>
                            <w:spacing w:line="360" w:lineRule="auto"/>
                            <w:ind w:firstLine="720"/>
                            <w:jc w:val="both"/>
                            <w:rPr>
                              <w:szCs w:val="24"/>
                            </w:rPr>
                          </w:pPr>
                          <w:sdt>
                            <w:sdtPr>
                              <w:alias w:val="Numeris"/>
                              <w:tag w:val="nr_d3735f43f1c84b8b8111d0ec4126f0ca"/>
                              <w:lock w:val="sdtLocked"/>
                              <w:richText/>
                            </w:sdtPr>
                            <w:sdtContent>
                              <w:r>
                                <w:rPr>
                                  <w:szCs w:val="24"/>
                                </w:rPr>
                                <w:t>2</w:t>
                              </w:r>
                            </w:sdtContent>
                          </w:sdt>
                          <w:r>
                            <w:rPr>
                              <w:szCs w:val="24"/>
                            </w:rPr>
                            <w:t xml:space="preserve">. Ataskaitų, deklaracijų ar kitų mokesčių administratoriaus funkcijoms įgyvendinti reikalingų dokumentų pateikimo tvarkos pažeidimas, ataskaitų, deklaracijų ar kitų mokesčių administratoriaus funkcijoms įgyvendinti reikalingų dokumentų pavėluotas pateikimas ar nepateikimas, neteisingų duomenų įrašymas į mokesčių administratoriui pateiktas ataskaitas, deklaracijas ar kitus mokesčių administratoriaus funkcijoms įgyvendinti reikalingus dokumentus </w:t>
                          </w:r>
                        </w:p>
                        <w:p>
                          <w:pPr>
                            <w:spacing w:line="360" w:lineRule="auto"/>
                            <w:ind w:firstLine="720"/>
                            <w:jc w:val="both"/>
                            <w:rPr>
                              <w:szCs w:val="24"/>
                            </w:rPr>
                          </w:pPr>
                          <w:r>
                            <w:rPr>
                              <w:szCs w:val="24"/>
                            </w:rPr>
                            <w:t xml:space="preserve">užtraukia įspėjimą arba baudą pateikti ataskaitas, deklaracijas ar kitus mokesčių administratoriaus funkcijoms įgyvendinti reikalingus dokumentus privalantiems asmenims nuo vieno šimto penkiasdešimt iki trijų šimtų eurų. </w:t>
                          </w:r>
                        </w:p>
                      </w:sdtContent>
                    </w:sdt>
                    <w:sdt>
                      <w:sdtPr>
                        <w:alias w:val="187 str. 3 d."/>
                        <w:tag w:val="part_27c6ab907e7c42e79a9f27c9d2c7fc8e"/>
                        <w:lock w:val="sdtLocked"/>
                        <w:richText/>
                      </w:sdtPr>
                      <w:sdtContent>
                        <w:p>
                          <w:pPr>
                            <w:spacing w:line="360" w:lineRule="auto"/>
                            <w:ind w:firstLine="720"/>
                            <w:jc w:val="both"/>
                            <w:rPr>
                              <w:szCs w:val="24"/>
                            </w:rPr>
                          </w:pPr>
                          <w:sdt>
                            <w:sdtPr>
                              <w:alias w:val="Numeris"/>
                              <w:tag w:val="nr_27c6ab907e7c42e79a9f27c9d2c7fc8e"/>
                              <w:lock w:val="sdtLocked"/>
                              <w:richText/>
                            </w:sdtPr>
                            <w:sdtContent>
                              <w:r>
                                <w:rPr>
                                  <w:szCs w:val="24"/>
                                </w:rPr>
                                <w:t>3</w:t>
                              </w:r>
                            </w:sdtContent>
                          </w:sdt>
                          <w:r>
                            <w:rPr>
                              <w:szCs w:val="24"/>
                            </w:rPr>
                            <w:t>. Deklaracijų arba nustatyta tvarka patvirtintų ataskaitų ar kitų dokumentų apie fizinio ar juridinio asmens pajamas, pelną ar turtą nepateikimas mokesčių administratoriui po to, kai ši institucija raštu priminė apie pareigą juos pateikti,</w:t>
                          </w:r>
                        </w:p>
                        <w:p>
                          <w:pPr>
                            <w:spacing w:line="360" w:lineRule="auto"/>
                            <w:ind w:firstLine="720"/>
                            <w:jc w:val="both"/>
                            <w:rPr>
                              <w:bCs/>
                              <w:szCs w:val="24"/>
                            </w:rPr>
                          </w:pPr>
                          <w:r>
                            <w:rPr>
                              <w:szCs w:val="24"/>
                            </w:rPr>
                            <w:t>užtraukia baudą pateikti deklaracijas, nustatyta tvarka patvirtintas ataskaitas ar kitus dokumentus privalantiems asmenims nuo vieno šimto penkiasdešimt iki šešių šimtų eurų.</w:t>
                          </w:r>
                          <w:r>
                            <w:rPr>
                              <w:bCs/>
                              <w:szCs w:val="24"/>
                            </w:rPr>
                            <w:t xml:space="preserve"> </w:t>
                          </w:r>
                        </w:p>
                      </w:sdtContent>
                    </w:sdt>
                    <w:sdt>
                      <w:sdtPr>
                        <w:alias w:val="187 str. 4 d."/>
                        <w:tag w:val="part_fce2b4f038fc4223b4941443a9734dfe"/>
                        <w:lock w:val="sdtLocked"/>
                        <w:richText/>
                      </w:sdtPr>
                      <w:sdtContent>
                        <w:p>
                          <w:pPr>
                            <w:spacing w:line="360" w:lineRule="auto"/>
                            <w:ind w:firstLine="720"/>
                            <w:jc w:val="both"/>
                            <w:rPr>
                              <w:szCs w:val="24"/>
                            </w:rPr>
                          </w:pPr>
                          <w:sdt>
                            <w:sdtPr>
                              <w:alias w:val="Numeris"/>
                              <w:tag w:val="nr_fce2b4f038fc4223b4941443a9734dfe"/>
                              <w:lock w:val="sdtLocked"/>
                              <w:richText/>
                            </w:sdtPr>
                            <w:sdtContent>
                              <w:r>
                                <w:rPr>
                                  <w:szCs w:val="24"/>
                                </w:rPr>
                                <w:t>4</w:t>
                              </w:r>
                            </w:sdtContent>
                          </w:sdt>
                          <w:r>
                            <w:rPr>
                              <w:szCs w:val="24"/>
                            </w:rPr>
                            <w:t xml:space="preserve">.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w:t>
                          </w:r>
                          <w:r>
                            <w:rPr>
                              <w:bCs/>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vieno šimto penkiasdešimt iki šešių šimtų eurų.</w:t>
                          </w:r>
                        </w:p>
                        <w:p>
                          <w:pPr>
                            <w:spacing w:line="360" w:lineRule="auto"/>
                            <w:ind w:firstLine="720"/>
                            <w:jc w:val="both"/>
                            <w:rPr>
                              <w:szCs w:val="24"/>
                            </w:rPr>
                          </w:pPr>
                        </w:p>
                      </w:sdtContent>
                    </w:sdt>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fbd8b8c0279742f29f93d21389773577"/>
                    <w:lock w:val="sdtLocked"/>
                    <w:richText/>
                  </w:sdtPr>
                  <w:sdtContent>
                    <w:p>
                      <w:pPr>
                        <w:spacing w:line="360" w:lineRule="auto"/>
                        <w:ind w:firstLine="720"/>
                        <w:jc w:val="both"/>
                        <w:rPr>
                          <w:szCs w:val="24"/>
                        </w:rPr>
                      </w:pPr>
                      <w:sdt>
                        <w:sdtPr>
                          <w:alias w:val="Numeris"/>
                          <w:tag w:val="nr_fbd8b8c0279742f29f93d21389773577"/>
                          <w:lock w:val="sdtLocked"/>
                          <w:richText/>
                        </w:sdtPr>
                        <w:sdtContent>
                          <w:r>
                            <w:rPr>
                              <w:b/>
                              <w:bCs/>
                              <w:szCs w:val="24"/>
                            </w:rPr>
                            <w:t>197</w:t>
                          </w:r>
                        </w:sdtContent>
                      </w:sdt>
                      <w:r>
                        <w:rPr>
                          <w:b/>
                          <w:bCs/>
                          <w:szCs w:val="24"/>
                        </w:rPr>
                        <w:t xml:space="preserve"> straipsnis. </w:t>
                      </w:r>
                      <w:sdt>
                        <w:sdtPr>
                          <w:alias w:val="Pavadinimas"/>
                          <w:tag w:val="title_fbd8b8c0279742f29f93d21389773577"/>
                          <w:lock w:val="sdtLocked"/>
                          <w:richText/>
                        </w:sdtPr>
                        <w:sdtContent>
                          <w:r>
                            <w:rPr>
                              <w:b/>
                              <w:bCs/>
                              <w:szCs w:val="24"/>
                            </w:rPr>
                            <w:t>Nepagrįstos ar neteisingos auditoriaus išvados pateikimas</w:t>
                          </w:r>
                        </w:sdtContent>
                      </w:sdt>
                    </w:p>
                    <w:sdt>
                      <w:sdtPr>
                        <w:alias w:val="197 str. 1 d."/>
                        <w:tag w:val="part_e86e669c1e164542a1fb68e5743b6d0a"/>
                        <w:lock w:val="sdtLocked"/>
                        <w:richText/>
                      </w:sdtPr>
                      <w:sdtContent>
                        <w:p>
                          <w:pPr>
                            <w:spacing w:line="360" w:lineRule="auto"/>
                            <w:ind w:firstLine="720"/>
                            <w:jc w:val="both"/>
                            <w:rPr>
                              <w:szCs w:val="24"/>
                            </w:rPr>
                          </w:pPr>
                          <w:sdt>
                            <w:sdtPr>
                              <w:alias w:val="Numeris"/>
                              <w:tag w:val="nr_e86e669c1e164542a1fb68e5743b6d0a"/>
                              <w:lock w:val="sdtLocked"/>
                              <w:richText/>
                            </w:sdtPr>
                            <w:sdtContent>
                              <w:r>
                                <w:rPr>
                                  <w:szCs w:val="24"/>
                                </w:rPr>
                                <w:t>1</w:t>
                              </w:r>
                            </w:sdtContent>
                          </w:sdt>
                          <w:r>
                            <w:rPr>
                              <w:szCs w:val="24"/>
                            </w:rPr>
                            <w:t>. Nepagrįstos</w:t>
                          </w:r>
                          <w:r>
                            <w:rPr>
                              <w:b/>
                              <w:bCs/>
                              <w:szCs w:val="24"/>
                            </w:rPr>
                            <w:t xml:space="preserve"> </w:t>
                          </w:r>
                          <w:r>
                            <w:rPr>
                              <w:szCs w:val="24"/>
                            </w:rPr>
                            <w:t>ar neteisingos</w:t>
                          </w:r>
                          <w:r>
                            <w:rPr>
                              <w:b/>
                              <w:bCs/>
                              <w:szCs w:val="24"/>
                            </w:rPr>
                            <w:t xml:space="preserve"> </w:t>
                          </w:r>
                          <w:r>
                            <w:rPr>
                              <w:szCs w:val="24"/>
                            </w:rPr>
                            <w:t>auditoriaus išvados</w:t>
                          </w:r>
                          <w:r>
                            <w:rPr>
                              <w:b/>
                              <w:bCs/>
                              <w:szCs w:val="24"/>
                            </w:rPr>
                            <w:t xml:space="preserve"> </w:t>
                          </w:r>
                          <w:r>
                            <w:rPr>
                              <w:szCs w:val="24"/>
                            </w:rPr>
                            <w:t xml:space="preserve">pateikimas </w:t>
                          </w:r>
                        </w:p>
                        <w:p>
                          <w:pPr>
                            <w:spacing w:line="360" w:lineRule="auto"/>
                            <w:ind w:firstLine="720"/>
                            <w:jc w:val="both"/>
                            <w:rPr>
                              <w:szCs w:val="24"/>
                            </w:rPr>
                          </w:pPr>
                          <w:r>
                            <w:rPr>
                              <w:szCs w:val="24"/>
                            </w:rPr>
                            <w:t xml:space="preserve">užtraukia baudą auditoriui nuo šešių šimtų iki vieno tūkstančio keturių šimtų eurų. </w:t>
                          </w:r>
                        </w:p>
                      </w:sdtContent>
                    </w:sdt>
                    <w:sdt>
                      <w:sdtPr>
                        <w:alias w:val="197 str. 2 d."/>
                        <w:tag w:val="part_cbc2e3cdcc5e43bbb50b70c6253ad7e5"/>
                        <w:lock w:val="sdtLocked"/>
                        <w:richText/>
                      </w:sdtPr>
                      <w:sdtContent>
                        <w:p>
                          <w:pPr>
                            <w:spacing w:line="360" w:lineRule="auto"/>
                            <w:ind w:firstLine="720"/>
                            <w:jc w:val="both"/>
                            <w:rPr>
                              <w:szCs w:val="24"/>
                            </w:rPr>
                          </w:pPr>
                          <w:sdt>
                            <w:sdtPr>
                              <w:alias w:val="Numeris"/>
                              <w:tag w:val="nr_cbc2e3cdcc5e43bbb50b70c6253ad7e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f7531da381704eeaa41ab7911fb4dc54"/>
                    <w:lock w:val="sdtLocked"/>
                    <w:richText/>
                  </w:sdtPr>
                  <w:sdtContent>
                    <w:p>
                      <w:pPr>
                        <w:spacing w:line="360" w:lineRule="auto"/>
                        <w:ind w:left="2268" w:hanging="1548"/>
                        <w:jc w:val="both"/>
                        <w:rPr>
                          <w:szCs w:val="24"/>
                        </w:rPr>
                      </w:pPr>
                      <w:sdt>
                        <w:sdtPr>
                          <w:alias w:val="Numeris"/>
                          <w:tag w:val="nr_f7531da381704eeaa41ab7911fb4dc54"/>
                          <w:lock w:val="sdtLocked"/>
                          <w:richText/>
                        </w:sdtPr>
                        <w:sdtContent>
                          <w:r>
                            <w:rPr>
                              <w:b/>
                              <w:bCs/>
                              <w:szCs w:val="24"/>
                            </w:rPr>
                            <w:t>202</w:t>
                          </w:r>
                        </w:sdtContent>
                      </w:sdt>
                      <w:r>
                        <w:rPr>
                          <w:b/>
                          <w:bCs/>
                          <w:szCs w:val="24"/>
                        </w:rPr>
                        <w:t xml:space="preserve"> straipsnis. </w:t>
                      </w:r>
                      <w:sdt>
                        <w:sdtPr>
                          <w:alias w:val="Pavadinimas"/>
                          <w:tag w:val="title_f7531da381704eeaa41ab7911fb4dc54"/>
                          <w:lock w:val="sdtLocked"/>
                          <w:richText/>
                        </w:sdtPr>
                        <w:sdtContent>
                          <w:r>
                            <w:rPr>
                              <w:b/>
                              <w:bCs/>
                              <w:szCs w:val="24"/>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b4f7d946144840bba56751d78e6d6193"/>
                        <w:lock w:val="sdtLocked"/>
                        <w:richText/>
                      </w:sdtPr>
                      <w:sdtContent>
                        <w:p>
                          <w:pPr>
                            <w:spacing w:line="360" w:lineRule="auto"/>
                            <w:ind w:firstLine="720"/>
                            <w:jc w:val="both"/>
                            <w:rPr>
                              <w:szCs w:val="24"/>
                            </w:rPr>
                          </w:pPr>
                          <w:sdt>
                            <w:sdtPr>
                              <w:alias w:val="Numeris"/>
                              <w:tag w:val="nr_b4f7d946144840bba56751d78e6d6193"/>
                              <w:lock w:val="sdtLocked"/>
                              <w:richText/>
                            </w:sdtPr>
                            <w:sdtContent>
                              <w:r>
                                <w:rPr>
                                  <w:szCs w:val="24"/>
                                </w:rPr>
                                <w:t>1</w:t>
                              </w:r>
                            </w:sdtContent>
                          </w:sdt>
                          <w:r>
                            <w:rPr>
                              <w:szCs w:val="24"/>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kolektyvinio investavimo subjektų įstatymo,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rPr>
                          </w:pPr>
                          <w:r>
                            <w:rPr>
                              <w:szCs w:val="24"/>
                            </w:rPr>
                            <w:t>užtraukia baudą investicinių kintamojo kapitalo bendrovių, uždarojo tipo investicinių bendrovių, kolektyvinio investavimo subjekto valdymo įmonių,</w:t>
                          </w:r>
                          <w:r>
                            <w:rPr>
                              <w:b/>
                              <w:bCs/>
                              <w:szCs w:val="24"/>
                            </w:rPr>
                            <w:t xml:space="preserve"> </w:t>
                          </w:r>
                          <w:r>
                            <w:rPr>
                              <w:szCs w:val="24"/>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d419157f851841199db11cd8c6527970"/>
                        <w:lock w:val="sdtLocked"/>
                        <w:richText/>
                      </w:sdtPr>
                      <w:sdtContent>
                        <w:p>
                          <w:pPr>
                            <w:spacing w:line="360" w:lineRule="auto"/>
                            <w:ind w:firstLine="720"/>
                            <w:jc w:val="both"/>
                            <w:rPr>
                              <w:szCs w:val="24"/>
                            </w:rPr>
                          </w:pPr>
                          <w:sdt>
                            <w:sdtPr>
                              <w:alias w:val="Numeris"/>
                              <w:tag w:val="nr_d419157f851841199db11cd8c6527970"/>
                              <w:lock w:val="sdtLocked"/>
                              <w:richText/>
                            </w:sdtPr>
                            <w:sdtContent>
                              <w:r>
                                <w:rPr>
                                  <w:szCs w:val="24"/>
                                </w:rPr>
                                <w:t>2</w:t>
                              </w:r>
                            </w:sdtContent>
                          </w:sdt>
                          <w:r>
                            <w:rPr>
                              <w:szCs w:val="24"/>
                            </w:rPr>
                            <w:t>. Depozitoriumų veiklą reglamentuojančių Lietuvos Respublikos kolektyvinio investavimo subjektų įstatymo ar kitų teisės aktų pažeidimas arba turto saugotojų veiklą</w:t>
                          </w:r>
                          <w:r>
                            <w:rPr>
                              <w:b/>
                              <w:bCs/>
                              <w:szCs w:val="24"/>
                            </w:rPr>
                            <w:t xml:space="preserve"> </w:t>
                          </w:r>
                          <w:r>
                            <w:rPr>
                              <w:szCs w:val="24"/>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rPr>
                            <w:t xml:space="preserve">užtraukia baudą depozitoriumų </w:t>
                          </w:r>
                          <w:r>
                            <w:rPr>
                              <w:bCs/>
                              <w:szCs w:val="24"/>
                            </w:rPr>
                            <w:t>arba turto saugotojų</w:t>
                          </w:r>
                          <w:r>
                            <w:rPr>
                              <w:b/>
                              <w:bCs/>
                              <w:szCs w:val="24"/>
                            </w:rPr>
                            <w:t xml:space="preserve"> </w:t>
                          </w:r>
                          <w:r>
                            <w:rPr>
                              <w:szCs w:val="24"/>
                            </w:rPr>
                            <w:t>vadovams</w:t>
                          </w:r>
                          <w:r>
                            <w:rPr>
                              <w:b/>
                              <w:bCs/>
                              <w:szCs w:val="24"/>
                            </w:rPr>
                            <w:t xml:space="preserve"> </w:t>
                          </w:r>
                          <w:r>
                            <w:rPr>
                              <w:szCs w:val="24"/>
                            </w:rPr>
                            <w:t>nuo devynių šimtų iki vieno tūkstančio keturių šimtų eurų.</w:t>
                          </w:r>
                        </w:p>
                        <w:p>
                          <w:pPr>
                            <w:spacing w:line="360" w:lineRule="auto"/>
                            <w:ind w:firstLine="720"/>
                            <w:jc w:val="both"/>
                            <w:rPr>
                              <w:szCs w:val="24"/>
                            </w:rPr>
                          </w:pPr>
                        </w:p>
                      </w:sdtContent>
                    </w:sdt>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021472dc8304b63a8f2d23d8e33ae2f"/>
                        <w:lock w:val="sdtLocked"/>
                        <w:richText/>
                      </w:sdtPr>
                      <w:sdtContent>
                        <w:p>
                          <w:pPr>
                            <w:spacing w:line="360" w:lineRule="auto"/>
                            <w:ind w:firstLine="720"/>
                            <w:jc w:val="both"/>
                            <w:rPr>
                              <w:szCs w:val="24"/>
                            </w:rPr>
                          </w:pPr>
                          <w:sdt>
                            <w:sdtPr>
                              <w:alias w:val="Numeris"/>
                              <w:tag w:val="nr_1021472dc8304b63a8f2d23d8e33ae2f"/>
                              <w:lock w:val="sdtLocked"/>
                              <w:richText/>
                            </w:sdtPr>
                            <w:sdtContent>
                              <w:r>
                                <w:rPr>
                                  <w:szCs w:val="24"/>
                                </w:rPr>
                                <w:t>2</w:t>
                              </w:r>
                            </w:sdtContent>
                          </w:sdt>
                          <w:r>
                            <w:rPr>
                              <w:szCs w:val="24"/>
                            </w:rPr>
                            <w:t>. Duomenų apie pagamintus, importuotus, eksportuotus, parduotus, laikomus, sunaudotus sprogmenis pateikimo taisyklių pažeidimas, duomenų nepateikimas ar klaidingų duomenų pateikimas, taip pat teisės aktuose nustatytos fizinių ir juridinių asmenų, kurių veikla yra susijusi su sprogmenų apyvarta, veiklos vidaus audito tvarkos pažeidimas ir vidaus audito duomenų nepateikimas ar klaidingų duomenų pateikimas Lietuvos Respublikos ginklų fondui prie Lietuvos Respublikos vidaus reikalų ministerijos</w:t>
                          </w:r>
                        </w:p>
                        <w:p>
                          <w:pPr>
                            <w:spacing w:line="360" w:lineRule="auto"/>
                            <w:ind w:firstLine="720"/>
                            <w:jc w:val="both"/>
                            <w:rPr>
                              <w:szCs w:val="24"/>
                            </w:rPr>
                          </w:pPr>
                          <w:r>
                            <w:rPr>
                              <w:szCs w:val="24"/>
                            </w:rPr>
                            <w:t>užtraukia įspėjimą arba baudą nuo vieno šimto penkiasdešimt iki penkių šimtų devyniasdešimt eurų.</w:t>
                          </w:r>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849710c49b3f454ab4a50f0d95e3c4fe"/>
                        <w:lock w:val="sdtLocked"/>
                        <w:richText/>
                      </w:sdtPr>
                      <w:sdtContent>
                        <w:p>
                          <w:pPr>
                            <w:widowControl w:val="0"/>
                            <w:suppressAutoHyphens/>
                            <w:spacing w:line="360" w:lineRule="auto"/>
                            <w:ind w:firstLine="720"/>
                            <w:jc w:val="both"/>
                            <w:rPr>
                              <w:bCs/>
                              <w:szCs w:val="24"/>
                            </w:rPr>
                          </w:pPr>
                          <w:sdt>
                            <w:sdtPr>
                              <w:alias w:val="Numeris"/>
                              <w:tag w:val="nr_849710c49b3f454ab4a50f0d95e3c4fe"/>
                              <w:lock w:val="sdtLocked"/>
                              <w:richText/>
                            </w:sdtPr>
                            <w:sdtContent>
                              <w:r>
                                <w:rPr>
                                  <w:szCs w:val="24"/>
                                  <w:lang w:eastAsia="lt-LT"/>
                                </w:rPr>
                                <w:t>5</w:t>
                              </w:r>
                            </w:sdtContent>
                          </w:sdt>
                          <w:r>
                            <w:rPr>
                              <w:szCs w:val="24"/>
                              <w:lang w:eastAsia="lt-LT"/>
                            </w:rPr>
                            <w:t>. Šio straipsnio 2,</w:t>
                          </w:r>
                          <w:r>
                            <w:rPr>
                              <w:bCs/>
                              <w:szCs w:val="24"/>
                              <w:lang w:eastAsia="lt-LT"/>
                            </w:rPr>
                            <w:t xml:space="preserve"> 3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lang w:eastAsia="lt-LT"/>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spacing w:line="360" w:lineRule="auto"/>
                            <w:ind w:firstLine="720"/>
                            <w:jc w:val="both"/>
                            <w:rPr>
                              <w:bCs/>
                              <w:szCs w:val="24"/>
                            </w:rPr>
                          </w:pPr>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25b4c53cc5e240daa0d903bdee7577c9"/>
                    <w:lock w:val="sdtLocked"/>
                    <w:richText/>
                  </w:sdtPr>
                  <w:sdtContent>
                    <w:p>
                      <w:pPr>
                        <w:spacing w:line="360" w:lineRule="auto"/>
                        <w:ind w:firstLine="720"/>
                        <w:jc w:val="both"/>
                        <w:rPr>
                          <w:bCs/>
                          <w:szCs w:val="24"/>
                        </w:rPr>
                      </w:pPr>
                      <w:sdt>
                        <w:sdtPr>
                          <w:alias w:val="Numeris"/>
                          <w:tag w:val="nr_25b4c53cc5e240daa0d903bdee7577c9"/>
                          <w:lock w:val="sdtLocked"/>
                          <w:richText/>
                        </w:sdtPr>
                        <w:sdtContent>
                          <w:r>
                            <w:rPr>
                              <w:b/>
                              <w:bCs/>
                              <w:szCs w:val="24"/>
                            </w:rPr>
                            <w:t>291</w:t>
                          </w:r>
                        </w:sdtContent>
                      </w:sdt>
                      <w:r>
                        <w:rPr>
                          <w:b/>
                          <w:bCs/>
                          <w:szCs w:val="24"/>
                        </w:rPr>
                        <w:t xml:space="preserve"> straipsnis. </w:t>
                      </w:r>
                      <w:sdt>
                        <w:sdtPr>
                          <w:alias w:val="Pavadinimas"/>
                          <w:tag w:val="title_25b4c53cc5e240daa0d903bdee7577c9"/>
                          <w:lock w:val="sdtLocked"/>
                          <w:richText/>
                        </w:sdtPr>
                        <w:sdtContent>
                          <w:r>
                            <w:rPr>
                              <w:b/>
                              <w:bCs/>
                              <w:szCs w:val="24"/>
                            </w:rPr>
                            <w:t>Mėgėjų žvejybą reglamentuojančių teisės aktų pažeidimas</w:t>
                          </w:r>
                        </w:sdtContent>
                      </w:sdt>
                    </w:p>
                    <w:sdt>
                      <w:sdtPr>
                        <w:alias w:val="291 str. 1 d."/>
                        <w:tag w:val="part_d62077a4cec2406bb9082dfc61ba9403"/>
                        <w:lock w:val="sdtLocked"/>
                        <w:richText/>
                      </w:sdtPr>
                      <w:sdtContent>
                        <w:p>
                          <w:pPr>
                            <w:spacing w:line="360" w:lineRule="auto"/>
                            <w:ind w:firstLine="720"/>
                            <w:jc w:val="both"/>
                            <w:rPr>
                              <w:bCs/>
                              <w:szCs w:val="24"/>
                            </w:rPr>
                          </w:pPr>
                          <w:sdt>
                            <w:sdtPr>
                              <w:alias w:val="Numeris"/>
                              <w:tag w:val="nr_d62077a4cec2406bb9082dfc61ba9403"/>
                              <w:lock w:val="sdtLocked"/>
                              <w:richText/>
                            </w:sdtPr>
                            <w:sdtContent>
                              <w:r>
                                <w:rPr>
                                  <w:bCs/>
                                  <w:szCs w:val="24"/>
                                </w:rPr>
                                <w:t>1</w:t>
                              </w:r>
                            </w:sdtContent>
                          </w:sdt>
                          <w:r>
                            <w:rPr>
                              <w:bCs/>
                              <w:szCs w:val="24"/>
                            </w:rPr>
                            <w:t>. Mėgėjų žvejybos taisyklių ir kitų mėgėjų žvejybą reglamentuojančių teisės aktų pažeidimas</w:t>
                          </w:r>
                        </w:p>
                        <w:p>
                          <w:pPr>
                            <w:spacing w:line="360" w:lineRule="auto"/>
                            <w:ind w:firstLine="720"/>
                            <w:jc w:val="both"/>
                            <w:rPr>
                              <w:bCs/>
                              <w:szCs w:val="24"/>
                            </w:rPr>
                          </w:pPr>
                          <w:r>
                            <w:rPr>
                              <w:bCs/>
                              <w:szCs w:val="24"/>
                            </w:rPr>
                            <w:t>užtraukia įspėjimą arba baudą nuo dešimt iki šešiasdešimt eurų.</w:t>
                          </w:r>
                        </w:p>
                      </w:sdtContent>
                    </w:sdt>
                    <w:sdt>
                      <w:sdtPr>
                        <w:alias w:val="291 str. 2 d."/>
                        <w:tag w:val="part_46cd1eaa8b644173874e0aa46c503108"/>
                        <w:lock w:val="sdtLocked"/>
                        <w:richText/>
                      </w:sdtPr>
                      <w:sdtContent>
                        <w:p>
                          <w:pPr>
                            <w:spacing w:line="360" w:lineRule="auto"/>
                            <w:ind w:firstLine="720"/>
                            <w:jc w:val="both"/>
                            <w:rPr>
                              <w:bCs/>
                              <w:szCs w:val="24"/>
                            </w:rPr>
                          </w:pPr>
                          <w:sdt>
                            <w:sdtPr>
                              <w:alias w:val="Numeris"/>
                              <w:tag w:val="nr_46cd1eaa8b644173874e0aa46c503108"/>
                              <w:lock w:val="sdtLocked"/>
                              <w:richText/>
                            </w:sdtPr>
                            <w:sdtContent>
                              <w:r>
                                <w:rPr>
                                  <w:bCs/>
                                  <w:szCs w:val="24"/>
                                </w:rPr>
                                <w:t>2</w:t>
                              </w:r>
                            </w:sdtContent>
                          </w:sdt>
                          <w:r>
                            <w:rPr>
                              <w:bCs/>
                              <w:szCs w:val="24"/>
                            </w:rPr>
                            <w:t xml:space="preserve">. Limituotos žvejybos reguliavimo priemonių ir sąlygų pažeidimas, išskyrus šio straipsnio 5 dalyje numatytą pažeidimą, </w:t>
                          </w:r>
                        </w:p>
                        <w:p>
                          <w:pPr>
                            <w:spacing w:line="360" w:lineRule="auto"/>
                            <w:ind w:firstLine="720"/>
                            <w:jc w:val="both"/>
                            <w:rPr>
                              <w:bCs/>
                              <w:szCs w:val="24"/>
                            </w:rPr>
                          </w:pPr>
                          <w:r>
                            <w:rPr>
                              <w:bCs/>
                              <w:szCs w:val="24"/>
                            </w:rPr>
                            <w:t>užtraukia baudą nuo devyniasdešimt iki vieno šimto septyniasdešimt eurų.</w:t>
                          </w:r>
                        </w:p>
                      </w:sdtContent>
                    </w:sdt>
                    <w:sdt>
                      <w:sdtPr>
                        <w:alias w:val="291 str. 3 d."/>
                        <w:tag w:val="part_ccac9b43b4f5495a95e236e2550e594e"/>
                        <w:lock w:val="sdtLocked"/>
                        <w:richText/>
                      </w:sdtPr>
                      <w:sdtContent>
                        <w:p>
                          <w:pPr>
                            <w:spacing w:line="360" w:lineRule="auto"/>
                            <w:ind w:firstLine="720"/>
                            <w:jc w:val="both"/>
                            <w:rPr>
                              <w:bCs/>
                              <w:szCs w:val="24"/>
                            </w:rPr>
                          </w:pPr>
                          <w:sdt>
                            <w:sdtPr>
                              <w:alias w:val="Numeris"/>
                              <w:tag w:val="nr_ccac9b43b4f5495a95e236e2550e594e"/>
                              <w:lock w:val="sdtLocked"/>
                              <w:richText/>
                            </w:sdtPr>
                            <w:sdtContent>
                              <w:r>
                                <w:rPr>
                                  <w:bCs/>
                                  <w:szCs w:val="24"/>
                                </w:rPr>
                                <w:t>3</w:t>
                              </w:r>
                            </w:sdtContent>
                          </w:sdt>
                          <w:r>
                            <w:rPr>
                              <w:bCs/>
                              <w:szCs w:val="24"/>
                            </w:rPr>
                            <w:t xml:space="preserve">. Limituotos žvejybos reguliavimo priemonių ir sąlygų, nustatytų žvejybos ploto naudotojui žuvininkystės vandens telkinyje, kuriame jis turi leidimą naudoti žvejybos plotą, pažeidimas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1 str. 4 d."/>
                        <w:tag w:val="part_6b27fc82fd8f43b7b7af429c5a1edd40"/>
                        <w:lock w:val="sdtLocked"/>
                        <w:richText/>
                      </w:sdtPr>
                      <w:sdtContent>
                        <w:p>
                          <w:pPr>
                            <w:spacing w:line="360" w:lineRule="auto"/>
                            <w:ind w:firstLine="720"/>
                            <w:jc w:val="both"/>
                            <w:rPr>
                              <w:bCs/>
                              <w:szCs w:val="24"/>
                            </w:rPr>
                          </w:pPr>
                          <w:sdt>
                            <w:sdtPr>
                              <w:alias w:val="Numeris"/>
                              <w:tag w:val="nr_6b27fc82fd8f43b7b7af429c5a1edd40"/>
                              <w:lock w:val="sdtLocked"/>
                              <w:richText/>
                            </w:sdtPr>
                            <w:sdtContent>
                              <w:r>
                                <w:rPr>
                                  <w:bCs/>
                                  <w:szCs w:val="24"/>
                                </w:rPr>
                                <w:t>4</w:t>
                              </w:r>
                            </w:sdtContent>
                          </w:sdt>
                          <w:r>
                            <w:rPr>
                              <w:bCs/>
                              <w:szCs w:val="24"/>
                            </w:rPr>
                            <w:t xml:space="preserve">. Mėgėjų žvejybos taisyklių pažeidimas, padarytas panaudojant draudžiamus žvejybos įrankius ar draudžiamu būdu (išskyrus elektros energiją ir ultragarsą), </w:t>
                          </w:r>
                        </w:p>
                        <w:p>
                          <w:pPr>
                            <w:spacing w:line="360" w:lineRule="auto"/>
                            <w:ind w:firstLine="720"/>
                            <w:jc w:val="both"/>
                            <w:rPr>
                              <w:bCs/>
                              <w:szCs w:val="24"/>
                            </w:rPr>
                          </w:pPr>
                          <w:r>
                            <w:rPr>
                              <w:bCs/>
                              <w:szCs w:val="24"/>
                            </w:rPr>
                            <w:t>užtraukia baudą nuo vieno šimto dvidešimt iki trijų šimtų eurų.</w:t>
                          </w:r>
                        </w:p>
                      </w:sdtContent>
                    </w:sdt>
                    <w:sdt>
                      <w:sdtPr>
                        <w:alias w:val="291 str. 5 d."/>
                        <w:tag w:val="part_fb16f216abeb42b790cd57909f056d53"/>
                        <w:lock w:val="sdtLocked"/>
                        <w:richText/>
                      </w:sdtPr>
                      <w:sdtContent>
                        <w:p>
                          <w:pPr>
                            <w:spacing w:line="360" w:lineRule="auto"/>
                            <w:ind w:firstLine="720"/>
                            <w:jc w:val="both"/>
                            <w:rPr>
                              <w:bCs/>
                              <w:szCs w:val="24"/>
                            </w:rPr>
                          </w:pPr>
                          <w:sdt>
                            <w:sdtPr>
                              <w:alias w:val="Numeris"/>
                              <w:tag w:val="nr_fb16f216abeb42b790cd57909f056d53"/>
                              <w:lock w:val="sdtLocked"/>
                              <w:richText/>
                            </w:sdtPr>
                            <w:sdtContent>
                              <w:r>
                                <w:rPr>
                                  <w:bCs/>
                                  <w:szCs w:val="24"/>
                                </w:rPr>
                                <w:t>5</w:t>
                              </w:r>
                            </w:sdtContent>
                          </w:sdt>
                          <w:r>
                            <w:rPr>
                              <w:bCs/>
                              <w:szCs w:val="24"/>
                            </w:rPr>
                            <w:t>. Neteisėtas žvejybos įrankių (išskyrus elektros arba ultragarso žvejybos prietaisus), kuriuos naudoti draudžiama pagal teisės aktus, gaminimas, realizavimas, įsigijimas arba laikymas</w:t>
                          </w:r>
                        </w:p>
                        <w:p>
                          <w:pPr>
                            <w:spacing w:line="360" w:lineRule="auto"/>
                            <w:ind w:firstLine="720"/>
                            <w:jc w:val="both"/>
                            <w:rPr>
                              <w:bCs/>
                              <w:szCs w:val="24"/>
                            </w:rPr>
                          </w:pPr>
                          <w:r>
                            <w:rPr>
                              <w:bCs/>
                              <w:szCs w:val="24"/>
                            </w:rPr>
                            <w:t xml:space="preserve">užtraukia baudą nuo šešiasdešimt iki dviejų šimtų eurų. </w:t>
                          </w:r>
                        </w:p>
                      </w:sdtContent>
                    </w:sdt>
                    <w:sdt>
                      <w:sdtPr>
                        <w:alias w:val="291 str. 6 d."/>
                        <w:tag w:val="part_cf489b84775143a997946fd3b35b838d"/>
                        <w:lock w:val="sdtLocked"/>
                        <w:richText/>
                      </w:sdtPr>
                      <w:sdtContent>
                        <w:p>
                          <w:pPr>
                            <w:spacing w:line="360" w:lineRule="auto"/>
                            <w:ind w:firstLine="720"/>
                            <w:jc w:val="both"/>
                            <w:rPr>
                              <w:bCs/>
                              <w:szCs w:val="24"/>
                            </w:rPr>
                          </w:pPr>
                          <w:sdt>
                            <w:sdtPr>
                              <w:alias w:val="Numeris"/>
                              <w:tag w:val="nr_cf489b84775143a997946fd3b35b838d"/>
                              <w:lock w:val="sdtLocked"/>
                              <w:richText/>
                            </w:sdtPr>
                            <w:sdtContent>
                              <w:r>
                                <w:rPr>
                                  <w:bCs/>
                                  <w:szCs w:val="24"/>
                                </w:rPr>
                                <w:t>6</w:t>
                              </w:r>
                            </w:sdtContent>
                          </w:sdt>
                          <w:r>
                            <w:rPr>
                              <w:bCs/>
                              <w:szCs w:val="24"/>
                            </w:rPr>
                            <w:t xml:space="preserve">. Limituotos lašišų, šlakių, margųjų upėtakių ir kiršlių žvejybos reguliavimo priemonių ir sąlygų pažeidimas </w:t>
                          </w:r>
                        </w:p>
                        <w:p>
                          <w:pPr>
                            <w:spacing w:line="360" w:lineRule="auto"/>
                            <w:ind w:firstLine="720"/>
                            <w:jc w:val="both"/>
                            <w:rPr>
                              <w:bCs/>
                              <w:szCs w:val="24"/>
                            </w:rPr>
                          </w:pPr>
                          <w:r>
                            <w:rPr>
                              <w:bCs/>
                              <w:szCs w:val="24"/>
                            </w:rPr>
                            <w:t xml:space="preserve">užtraukia baudą nuo dviejų šimtų penkiasdešimt iki penkių šimtų penkiasdešimt eurų. </w:t>
                          </w:r>
                        </w:p>
                      </w:sdtContent>
                    </w:sdt>
                    <w:sdt>
                      <w:sdtPr>
                        <w:alias w:val="291 str. 7 d."/>
                        <w:tag w:val="part_6b23df933635468189169dddc9324ed3"/>
                        <w:lock w:val="sdtLocked"/>
                        <w:richText/>
                      </w:sdtPr>
                      <w:sdtContent>
                        <w:p>
                          <w:pPr>
                            <w:spacing w:line="360" w:lineRule="auto"/>
                            <w:ind w:firstLine="720"/>
                            <w:jc w:val="both"/>
                            <w:rPr>
                              <w:bCs/>
                              <w:szCs w:val="24"/>
                            </w:rPr>
                          </w:pPr>
                          <w:sdt>
                            <w:sdtPr>
                              <w:alias w:val="Numeris"/>
                              <w:tag w:val="nr_6b23df933635468189169dddc9324ed3"/>
                              <w:lock w:val="sdtLocked"/>
                              <w:richText/>
                            </w:sdtPr>
                            <w:sdtContent>
                              <w:r>
                                <w:rPr>
                                  <w:bCs/>
                                  <w:szCs w:val="24"/>
                                </w:rPr>
                                <w:t>7</w:t>
                              </w:r>
                            </w:sdtContent>
                          </w:sdt>
                          <w:r>
                            <w:rPr>
                              <w:bCs/>
                              <w:szCs w:val="24"/>
                            </w:rPr>
                            <w:t xml:space="preserve">. Už šio straipsnio 1, 2 dalyse numatytus administracinius nusižengimus gali būti skiriamas administracinio nusižengimo padarymo įrankių ir priemonių konfiskavimas. Už šio straipsnio 4, 5, 6 dalyse numatytus administracinius nusižengimus privaloma skirti administracinio nusižengimo padarymo įrankių ir priemonių konfiskavimą. </w:t>
                          </w:r>
                        </w:p>
                        <w:p>
                          <w:pPr>
                            <w:spacing w:line="360" w:lineRule="auto"/>
                            <w:ind w:firstLine="720"/>
                            <w:jc w:val="both"/>
                            <w:rPr>
                              <w:bCs/>
                              <w:szCs w:val="24"/>
                            </w:rPr>
                          </w:pPr>
                        </w:p>
                      </w:sdtContent>
                    </w:sdt>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50920f2892df4a618b4f34a81fa540a1"/>
                    <w:lock w:val="sdtLocked"/>
                    <w:richText/>
                  </w:sdtPr>
                  <w:sdtContent>
                    <w:p>
                      <w:pPr>
                        <w:spacing w:line="360" w:lineRule="auto"/>
                        <w:ind w:firstLine="720"/>
                        <w:jc w:val="both"/>
                        <w:rPr>
                          <w:b/>
                          <w:bCs/>
                          <w:szCs w:val="24"/>
                        </w:rPr>
                      </w:pPr>
                      <w:sdt>
                        <w:sdtPr>
                          <w:alias w:val="Numeris"/>
                          <w:tag w:val="nr_50920f2892df4a618b4f34a81fa540a1"/>
                          <w:lock w:val="sdtLocked"/>
                          <w:richText/>
                        </w:sdtPr>
                        <w:sdtContent>
                          <w:r>
                            <w:rPr>
                              <w:b/>
                              <w:bCs/>
                              <w:szCs w:val="24"/>
                            </w:rPr>
                            <w:t>294</w:t>
                          </w:r>
                        </w:sdtContent>
                      </w:sdt>
                      <w:r>
                        <w:rPr>
                          <w:b/>
                          <w:bCs/>
                          <w:szCs w:val="24"/>
                        </w:rPr>
                        <w:t xml:space="preserve"> straipsnis. </w:t>
                      </w:r>
                      <w:sdt>
                        <w:sdtPr>
                          <w:alias w:val="Pavadinimas"/>
                          <w:tag w:val="title_50920f2892df4a618b4f34a81fa540a1"/>
                          <w:lock w:val="sdtLocked"/>
                          <w:richText/>
                        </w:sdtPr>
                        <w:sdtContent>
                          <w:r>
                            <w:rPr>
                              <w:b/>
                              <w:bCs/>
                              <w:szCs w:val="24"/>
                            </w:rPr>
                            <w:t>Integruotos žuvininkystės duomenų sistemos valdymo pažeidimas</w:t>
                          </w:r>
                        </w:sdtContent>
                      </w:sdt>
                    </w:p>
                    <w:sdt>
                      <w:sdtPr>
                        <w:alias w:val="294 str. 1 d."/>
                        <w:tag w:val="part_48ad4dec37a14feab43c29b9479b1549"/>
                        <w:lock w:val="sdtLocked"/>
                        <w:richText/>
                      </w:sdtPr>
                      <w:sdtContent>
                        <w:p>
                          <w:pPr>
                            <w:spacing w:line="360" w:lineRule="auto"/>
                            <w:ind w:firstLine="720"/>
                            <w:jc w:val="both"/>
                            <w:rPr>
                              <w:szCs w:val="24"/>
                            </w:rPr>
                          </w:pPr>
                          <w:sdt>
                            <w:sdtPr>
                              <w:alias w:val="Numeris"/>
                              <w:tag w:val="nr_48ad4dec37a14feab43c29b9479b1549"/>
                              <w:lock w:val="sdtLocked"/>
                              <w:richText/>
                            </w:sdtPr>
                            <w:sdtContent>
                              <w:r>
                                <w:rPr>
                                  <w:szCs w:val="24"/>
                                </w:rPr>
                                <w:t>1</w:t>
                              </w:r>
                            </w:sdtContent>
                          </w:sdt>
                          <w:r>
                            <w:rPr>
                              <w:szCs w:val="24"/>
                            </w:rPr>
                            <w:t>. Lietuvos Respublikos žvejybos laivų įtraukimo į žvejojančių jūrų vandenyse laivų duomenų sistemą nuostatų pažeidimas</w:t>
                          </w:r>
                        </w:p>
                        <w:p>
                          <w:pPr>
                            <w:spacing w:line="360" w:lineRule="auto"/>
                            <w:ind w:firstLine="720"/>
                            <w:jc w:val="both"/>
                            <w:rPr>
                              <w:szCs w:val="24"/>
                            </w:rPr>
                          </w:pPr>
                          <w:r>
                            <w:rPr>
                              <w:szCs w:val="24"/>
                            </w:rPr>
                            <w:t>užtraukia baudą nuo trisdešimt iki vieno šimto keturiasdešimt eurų.</w:t>
                          </w:r>
                        </w:p>
                      </w:sdtContent>
                    </w:sdt>
                    <w:sdt>
                      <w:sdtPr>
                        <w:alias w:val="294 str. 2 d."/>
                        <w:tag w:val="part_6673cd77e45c440e8cb69db17179b497"/>
                        <w:lock w:val="sdtLocked"/>
                        <w:richText/>
                      </w:sdtPr>
                      <w:sdtContent>
                        <w:p>
                          <w:pPr>
                            <w:spacing w:line="360" w:lineRule="auto"/>
                            <w:ind w:firstLine="720"/>
                            <w:jc w:val="both"/>
                            <w:rPr>
                              <w:szCs w:val="24"/>
                            </w:rPr>
                          </w:pPr>
                          <w:sdt>
                            <w:sdtPr>
                              <w:alias w:val="Numeris"/>
                              <w:tag w:val="nr_6673cd77e45c440e8cb69db17179b497"/>
                              <w:lock w:val="sdtLocked"/>
                              <w:richText/>
                            </w:sdtPr>
                            <w:sdtContent>
                              <w:r>
                                <w:rPr>
                                  <w:szCs w:val="24"/>
                                </w:rPr>
                                <w:t>2</w:t>
                              </w:r>
                            </w:sdtContent>
                          </w:sdt>
                          <w:r>
                            <w:rPr>
                              <w:szCs w:val="24"/>
                            </w:rPr>
                            <w:t>. Palydovinio ryšio Lietuvos Respublikos žvejybos laivų stebėjimo sistemos naudojimo nuostatų pažeidimas</w:t>
                          </w:r>
                        </w:p>
                        <w:p>
                          <w:pPr>
                            <w:spacing w:line="360" w:lineRule="auto"/>
                            <w:ind w:firstLine="720"/>
                            <w:jc w:val="both"/>
                            <w:rPr>
                              <w:szCs w:val="24"/>
                            </w:rPr>
                          </w:pPr>
                          <w:r>
                            <w:rPr>
                              <w:szCs w:val="24"/>
                            </w:rPr>
                            <w:t>užtraukia baudą laivų kapitonams ir (ar) juridinių asmenų vadovams ar kitiems atsakingiems asmenims nuo šešiasdešimt iki vieno tūkstančio penkių šimtų eurų.</w:t>
                          </w:r>
                        </w:p>
                      </w:sdtContent>
                    </w:sdt>
                    <w:sdt>
                      <w:sdtPr>
                        <w:alias w:val="294 str. 3 d."/>
                        <w:tag w:val="part_8206a20ee2c64dc8b52c66bdd9a0a59c"/>
                        <w:lock w:val="sdtLocked"/>
                        <w:richText/>
                      </w:sdtPr>
                      <w:sdtContent>
                        <w:p>
                          <w:pPr>
                            <w:spacing w:line="360" w:lineRule="auto"/>
                            <w:ind w:firstLine="720"/>
                            <w:jc w:val="both"/>
                            <w:rPr>
                              <w:szCs w:val="24"/>
                            </w:rPr>
                          </w:pPr>
                          <w:sdt>
                            <w:sdtPr>
                              <w:alias w:val="Numeris"/>
                              <w:tag w:val="nr_8206a20ee2c64dc8b52c66bdd9a0a59c"/>
                              <w:lock w:val="sdtLocked"/>
                              <w:richText/>
                            </w:sdtPr>
                            <w:sdtContent>
                              <w:r>
                                <w:rPr>
                                  <w:szCs w:val="24"/>
                                </w:rPr>
                                <w:t>3</w:t>
                              </w:r>
                            </w:sdtContent>
                          </w:sdt>
                          <w:r>
                            <w:rPr>
                              <w:szCs w:val="24"/>
                            </w:rPr>
                            <w:t>. Ekonominių ir biologinių duomenų ir informacijos apie žuvų išteklių naudojimą ir žuvų perdirbimą neteikimas arba neteisingų duomenų pateikimas</w:t>
                          </w:r>
                        </w:p>
                        <w:p>
                          <w:pPr>
                            <w:spacing w:line="360" w:lineRule="auto"/>
                            <w:ind w:firstLine="720"/>
                            <w:jc w:val="both"/>
                            <w:rPr>
                              <w:szCs w:val="24"/>
                            </w:rPr>
                          </w:pPr>
                          <w:r>
                            <w:rPr>
                              <w:szCs w:val="24"/>
                            </w:rPr>
                            <w:t>užtraukia baudą nuo dvidešimt iki šešių šimtų eurų.</w:t>
                          </w:r>
                        </w:p>
                      </w:sdtContent>
                    </w:sdt>
                    <w:sdt>
                      <w:sdtPr>
                        <w:alias w:val="294 str. 4 d."/>
                        <w:tag w:val="part_3816703eedf94d0bbdfb1f99a8fb3029"/>
                        <w:lock w:val="sdtLocked"/>
                        <w:richText/>
                      </w:sdtPr>
                      <w:sdtContent>
                        <w:p>
                          <w:pPr>
                            <w:spacing w:line="360" w:lineRule="auto"/>
                            <w:ind w:firstLine="720"/>
                            <w:jc w:val="both"/>
                            <w:rPr>
                              <w:bCs/>
                              <w:szCs w:val="24"/>
                            </w:rPr>
                          </w:pPr>
                          <w:sdt>
                            <w:sdtPr>
                              <w:alias w:val="Numeris"/>
                              <w:tag w:val="nr_3816703eedf94d0bbdfb1f99a8fb3029"/>
                              <w:lock w:val="sdtLocked"/>
                              <w:richText/>
                            </w:sdtPr>
                            <w:sdtContent>
                              <w:r>
                                <w:rPr>
                                  <w:szCs w:val="24"/>
                                </w:rPr>
                                <w:t>4</w:t>
                              </w:r>
                            </w:sdtContent>
                          </w:sdt>
                          <w:r>
                            <w:rPr>
                              <w:szCs w:val="24"/>
                            </w:rPr>
                            <w:t>. Už šio straipsnio 1, 2 dalyse numatytus administracinius nusižengimus gali būti skiriamas teisės užsiimti žvejyba atėmimas nuo šešių mėnesių iki dvejų metų.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295 str."/>
                    <w:tag w:val="part_bf2758e5db3241ffb2710d0a112ded11"/>
                    <w:lock w:val="sdtLocked"/>
                    <w:richText/>
                  </w:sdtPr>
                  <w:sdtContent>
                    <w:p>
                      <w:pPr>
                        <w:spacing w:line="360" w:lineRule="auto"/>
                        <w:ind w:firstLine="720"/>
                        <w:jc w:val="both"/>
                        <w:rPr>
                          <w:bCs/>
                          <w:szCs w:val="24"/>
                        </w:rPr>
                      </w:pPr>
                      <w:sdt>
                        <w:sdtPr>
                          <w:alias w:val="Numeris"/>
                          <w:tag w:val="nr_bf2758e5db3241ffb2710d0a112ded11"/>
                          <w:lock w:val="sdtLocked"/>
                          <w:richText/>
                        </w:sdtPr>
                        <w:sdtContent>
                          <w:r>
                            <w:rPr>
                              <w:b/>
                              <w:bCs/>
                              <w:szCs w:val="24"/>
                            </w:rPr>
                            <w:t>295</w:t>
                          </w:r>
                        </w:sdtContent>
                      </w:sdt>
                      <w:r>
                        <w:rPr>
                          <w:b/>
                          <w:bCs/>
                          <w:szCs w:val="24"/>
                        </w:rPr>
                        <w:t xml:space="preserve"> straipsnis. </w:t>
                      </w:r>
                      <w:sdt>
                        <w:sdtPr>
                          <w:alias w:val="Pavadinimas"/>
                          <w:tag w:val="title_bf2758e5db3241ffb2710d0a112ded11"/>
                          <w:lock w:val="sdtLocked"/>
                          <w:richText/>
                        </w:sdtPr>
                        <w:sdtContent>
                          <w:r>
                            <w:rPr>
                              <w:b/>
                              <w:bCs/>
                              <w:szCs w:val="24"/>
                            </w:rPr>
                            <w:t>Verslinės žvejybos tvarkos pažeidimas</w:t>
                          </w:r>
                        </w:sdtContent>
                      </w:sdt>
                    </w:p>
                    <w:sdt>
                      <w:sdtPr>
                        <w:alias w:val="295 str. 1 d."/>
                        <w:tag w:val="part_c3adda9d7fdc40aab96c5370da0b6b42"/>
                        <w:lock w:val="sdtLocked"/>
                        <w:richText/>
                      </w:sdtPr>
                      <w:sdtContent>
                        <w:p>
                          <w:pPr>
                            <w:spacing w:line="360" w:lineRule="auto"/>
                            <w:ind w:firstLine="720"/>
                            <w:jc w:val="both"/>
                            <w:rPr>
                              <w:bCs/>
                              <w:szCs w:val="24"/>
                            </w:rPr>
                          </w:pPr>
                          <w:sdt>
                            <w:sdtPr>
                              <w:alias w:val="Numeris"/>
                              <w:tag w:val="nr_c3adda9d7fdc40aab96c5370da0b6b42"/>
                              <w:lock w:val="sdtLocked"/>
                              <w:richText/>
                            </w:sdtPr>
                            <w:sdtContent>
                              <w:r>
                                <w:rPr>
                                  <w:bCs/>
                                  <w:szCs w:val="24"/>
                                </w:rPr>
                                <w:t>1</w:t>
                              </w:r>
                            </w:sdtContent>
                          </w:sdt>
                          <w:r>
                            <w:rPr>
                              <w:bCs/>
                              <w:szCs w:val="24"/>
                            </w:rPr>
                            <w:t>. Verslinės žvejybos vidaus vandenyse tvarkos pažeidimas</w:t>
                          </w:r>
                        </w:p>
                        <w:p>
                          <w:pPr>
                            <w:spacing w:line="360" w:lineRule="auto"/>
                            <w:ind w:firstLine="720"/>
                            <w:jc w:val="both"/>
                            <w:rPr>
                              <w:bCs/>
                              <w:szCs w:val="24"/>
                            </w:rPr>
                          </w:pPr>
                          <w:r>
                            <w:rPr>
                              <w:bCs/>
                              <w:szCs w:val="24"/>
                            </w:rPr>
                            <w:t>užtraukia įspėjimą arba baudą nuo dvidešimt iki septyniasdešimt eurų.</w:t>
                          </w:r>
                        </w:p>
                      </w:sdtContent>
                    </w:sdt>
                    <w:sdt>
                      <w:sdtPr>
                        <w:alias w:val="295 str. 2 d."/>
                        <w:tag w:val="part_892978fd576543c689e4f7bcd20fa576"/>
                        <w:lock w:val="sdtLocked"/>
                        <w:richText/>
                      </w:sdtPr>
                      <w:sdtContent>
                        <w:p>
                          <w:pPr>
                            <w:spacing w:line="360" w:lineRule="auto"/>
                            <w:ind w:firstLine="720"/>
                            <w:jc w:val="both"/>
                            <w:rPr>
                              <w:bCs/>
                              <w:szCs w:val="24"/>
                            </w:rPr>
                          </w:pPr>
                          <w:sdt>
                            <w:sdtPr>
                              <w:alias w:val="Numeris"/>
                              <w:tag w:val="nr_892978fd576543c689e4f7bcd20fa576"/>
                              <w:lock w:val="sdtLocked"/>
                              <w:richText/>
                            </w:sdtPr>
                            <w:sdtContent>
                              <w:r>
                                <w:rPr>
                                  <w:bCs/>
                                  <w:szCs w:val="24"/>
                                </w:rPr>
                                <w:t>2</w:t>
                              </w:r>
                            </w:sdtContent>
                          </w:sdt>
                          <w:r>
                            <w:rPr>
                              <w:bCs/>
                              <w:szCs w:val="24"/>
                            </w:rPr>
                            <w:t>. Verslinės žvejybos vidaus vandenyse tvarkos šiurkštus pažeidimas</w:t>
                          </w:r>
                        </w:p>
                        <w:p>
                          <w:pPr>
                            <w:spacing w:line="360" w:lineRule="auto"/>
                            <w:ind w:firstLine="720"/>
                            <w:jc w:val="both"/>
                            <w:rPr>
                              <w:bCs/>
                              <w:szCs w:val="24"/>
                            </w:rPr>
                          </w:pPr>
                          <w:r>
                            <w:rPr>
                              <w:bCs/>
                              <w:szCs w:val="24"/>
                            </w:rPr>
                            <w:t>užtraukia baudą nuo vieno šimto septyniasdešimt iki trijų šimtų penkiasdešimt eurų.</w:t>
                          </w:r>
                        </w:p>
                      </w:sdtContent>
                    </w:sdt>
                    <w:sdt>
                      <w:sdtPr>
                        <w:alias w:val="295 str. 3 d."/>
                        <w:tag w:val="part_5f079730363d466598b651ecc367071e"/>
                        <w:lock w:val="sdtLocked"/>
                        <w:richText/>
                      </w:sdtPr>
                      <w:sdtContent>
                        <w:p>
                          <w:pPr>
                            <w:spacing w:line="360" w:lineRule="auto"/>
                            <w:ind w:firstLine="720"/>
                            <w:jc w:val="both"/>
                            <w:rPr>
                              <w:bCs/>
                              <w:szCs w:val="24"/>
                            </w:rPr>
                          </w:pPr>
                          <w:sdt>
                            <w:sdtPr>
                              <w:alias w:val="Numeris"/>
                              <w:tag w:val="nr_5f079730363d466598b651ecc367071e"/>
                              <w:lock w:val="sdtLocked"/>
                              <w:richText/>
                            </w:sdtPr>
                            <w:sdtContent>
                              <w:r>
                                <w:rPr>
                                  <w:bCs/>
                                  <w:szCs w:val="24"/>
                                </w:rPr>
                                <w:t>3</w:t>
                              </w:r>
                            </w:sdtContent>
                          </w:sdt>
                          <w:r>
                            <w:rPr>
                              <w:bCs/>
                              <w:szCs w:val="24"/>
                            </w:rPr>
                            <w:t>. Verslinės žvejybos jūrų vandenyse tvarkos pažeidimas</w:t>
                          </w:r>
                        </w:p>
                        <w:p>
                          <w:pPr>
                            <w:spacing w:line="360" w:lineRule="auto"/>
                            <w:ind w:firstLine="720"/>
                            <w:jc w:val="both"/>
                            <w:rPr>
                              <w:bCs/>
                              <w:szCs w:val="24"/>
                            </w:rPr>
                          </w:pPr>
                          <w:r>
                            <w:rPr>
                              <w:bCs/>
                              <w:szCs w:val="24"/>
                            </w:rPr>
                            <w:t xml:space="preserve">užtraukia įspėjimą arba baudą laivų kapitonams ir (ar) juridinių asmenų vadovams ar kitiems atsakingiems asmenims nuo šešiasdešimt iki trijų šimtų eurų. </w:t>
                          </w:r>
                        </w:p>
                      </w:sdtContent>
                    </w:sdt>
                    <w:sdt>
                      <w:sdtPr>
                        <w:alias w:val="295 str. 4 d."/>
                        <w:tag w:val="part_3d55a5d17e294889ade2cbe9a3686273"/>
                        <w:lock w:val="sdtLocked"/>
                        <w:richText/>
                      </w:sdtPr>
                      <w:sdtContent>
                        <w:p>
                          <w:pPr>
                            <w:spacing w:line="360" w:lineRule="auto"/>
                            <w:ind w:firstLine="720"/>
                            <w:jc w:val="both"/>
                            <w:rPr>
                              <w:bCs/>
                              <w:szCs w:val="24"/>
                            </w:rPr>
                          </w:pPr>
                          <w:sdt>
                            <w:sdtPr>
                              <w:alias w:val="Numeris"/>
                              <w:tag w:val="nr_3d55a5d17e294889ade2cbe9a3686273"/>
                              <w:lock w:val="sdtLocked"/>
                              <w:richText/>
                            </w:sdtPr>
                            <w:sdtContent>
                              <w:r>
                                <w:rPr>
                                  <w:bCs/>
                                  <w:szCs w:val="24"/>
                                </w:rPr>
                                <w:t>4</w:t>
                              </w:r>
                            </w:sdtContent>
                          </w:sdt>
                          <w:r>
                            <w:rPr>
                              <w:bCs/>
                              <w:szCs w:val="24"/>
                            </w:rPr>
                            <w:t xml:space="preserve">. Už šio straipsnio 1, 3 dalyse numatytus administracinius nusižengimus gali būti skiriamas teisės užsiimti žvejyba atėmimas nuo trijų iki šešių mėnesių. Už šio straipsnio 2 dalyje numatytą administracinį nusižengimą privaloma skirti teisės užsiimti žvejyba atėmimą nuo šešių mėnesių iki dvejų metų. </w:t>
                          </w:r>
                        </w:p>
                      </w:sdtContent>
                    </w:sdt>
                    <w:sdt>
                      <w:sdtPr>
                        <w:alias w:val="295 str. 5 d."/>
                        <w:tag w:val="part_4edf29d2a0404bbbb3a4a932bbe1a5a1"/>
                        <w:lock w:val="sdtLocked"/>
                        <w:richText/>
                      </w:sdtPr>
                      <w:sdtContent>
                        <w:p>
                          <w:pPr>
                            <w:spacing w:line="360" w:lineRule="auto"/>
                            <w:ind w:firstLine="720"/>
                            <w:jc w:val="both"/>
                            <w:rPr>
                              <w:bCs/>
                              <w:szCs w:val="24"/>
                            </w:rPr>
                          </w:pPr>
                          <w:sdt>
                            <w:sdtPr>
                              <w:alias w:val="Numeris"/>
                              <w:tag w:val="nr_4edf29d2a0404bbbb3a4a932bbe1a5a1"/>
                              <w:lock w:val="sdtLocked"/>
                              <w:richText/>
                            </w:sdtPr>
                            <w:sdtContent>
                              <w:r>
                                <w:rPr>
                                  <w:bCs/>
                                  <w:szCs w:val="24"/>
                                </w:rPr>
                                <w:t>5</w:t>
                              </w:r>
                            </w:sdtContent>
                          </w:sdt>
                          <w:r>
                            <w:rPr>
                              <w:bCs/>
                              <w:szCs w:val="24"/>
                            </w:rPr>
                            <w:t>. Už šio straipsnio 1, 2, 3 dalyse numatytus administracinius nusižengimus gali būti skiriamas nusižengimo padarymo įrankių ir priemonių konfiskavimas.</w:t>
                          </w:r>
                        </w:p>
                        <w:p>
                          <w:pPr>
                            <w:spacing w:line="360" w:lineRule="auto"/>
                            <w:ind w:firstLine="720"/>
                            <w:jc w:val="both"/>
                            <w:rPr>
                              <w:bCs/>
                              <w:szCs w:val="24"/>
                            </w:rPr>
                          </w:pPr>
                        </w:p>
                      </w:sdtContent>
                    </w:sdt>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bf147f3a4548469c906eee1107809fa2"/>
                        <w:lock w:val="sdtLocked"/>
                        <w:richText/>
                      </w:sdtPr>
                      <w:sdtContent>
                        <w:p>
                          <w:pPr>
                            <w:spacing w:line="360" w:lineRule="auto"/>
                            <w:ind w:firstLine="720"/>
                            <w:jc w:val="both"/>
                            <w:rPr>
                              <w:bCs/>
                              <w:szCs w:val="24"/>
                            </w:rPr>
                          </w:pPr>
                          <w:sdt>
                            <w:sdtPr>
                              <w:alias w:val="Numeris"/>
                              <w:tag w:val="nr_bf147f3a4548469c906eee1107809fa2"/>
                              <w:lock w:val="sdtLocked"/>
                              <w:richText/>
                            </w:sdtPr>
                            <w:sdtContent>
                              <w:r>
                                <w:rPr>
                                  <w:bCs/>
                                  <w:szCs w:val="24"/>
                                </w:rPr>
                                <w:t>3</w:t>
                              </w:r>
                            </w:sdtContent>
                          </w:sdt>
                          <w:r>
                            <w:rPr>
                              <w:bCs/>
                              <w:szCs w:val="24"/>
                            </w:rPr>
                            <w:t>. Už šio straipsnio 1 dalyje numatytą administracinį nusižengimą gali būti skiriamas teisės užsiimti žvejyba atėmimas nuo trijų iki šešių mėnesių.</w:t>
                          </w:r>
                        </w:p>
                        <w:p>
                          <w:pPr>
                            <w:spacing w:line="360" w:lineRule="auto"/>
                            <w:ind w:firstLine="720"/>
                            <w:jc w:val="both"/>
                            <w:rPr>
                              <w:bCs/>
                              <w:szCs w:val="24"/>
                            </w:rPr>
                          </w:pPr>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7af29d113b034200be8bb9d15529f8ac"/>
                    <w:lock w:val="sdtLocked"/>
                    <w:richText/>
                  </w:sdtPr>
                  <w:sdtContent>
                    <w:p>
                      <w:pPr>
                        <w:spacing w:line="360" w:lineRule="auto"/>
                        <w:ind w:left="2268" w:hanging="1548"/>
                        <w:jc w:val="both"/>
                        <w:rPr>
                          <w:b/>
                          <w:bCs/>
                          <w:szCs w:val="24"/>
                        </w:rPr>
                      </w:pPr>
                      <w:sdt>
                        <w:sdtPr>
                          <w:alias w:val="Numeris"/>
                          <w:tag w:val="nr_7af29d113b034200be8bb9d15529f8ac"/>
                          <w:lock w:val="sdtLocked"/>
                          <w:richText/>
                        </w:sdtPr>
                        <w:sdtContent>
                          <w:r>
                            <w:rPr>
                              <w:b/>
                              <w:bCs/>
                              <w:szCs w:val="24"/>
                            </w:rPr>
                            <w:t>299</w:t>
                          </w:r>
                        </w:sdtContent>
                      </w:sdt>
                      <w:r>
                        <w:rPr>
                          <w:b/>
                          <w:bCs/>
                          <w:szCs w:val="24"/>
                        </w:rPr>
                        <w:t xml:space="preserve"> straipsnis. </w:t>
                      </w:r>
                      <w:sdt>
                        <w:sdtPr>
                          <w:alias w:val="Pavadinimas"/>
                          <w:tag w:val="title_7af29d113b034200be8bb9d15529f8ac"/>
                          <w:lock w:val="sdtLocked"/>
                          <w:richText/>
                        </w:sdtPr>
                        <w:sdtContent>
                          <w:r>
                            <w:rPr>
                              <w:b/>
                              <w:bCs/>
                              <w:szCs w:val="24"/>
                            </w:rPr>
                            <w:t>Su žvejybos produktų sandėliavimu, vežimu, perdirbimu, pardavimu ir supirkimu susiję pažeidimai, atstovaujančiosios žvejybos produktų gamintojų organizacijos arba atstovaujančiosios akvakultūros produktų gamintojų organizacijos nustatytų gamybos ir prekybos nuostatų pažeidimas</w:t>
                          </w:r>
                        </w:sdtContent>
                      </w:sdt>
                    </w:p>
                    <w:sdt>
                      <w:sdtPr>
                        <w:alias w:val="299 str. 1 d."/>
                        <w:tag w:val="part_477ff11aedd34436b13e607162221ca9"/>
                        <w:lock w:val="sdtLocked"/>
                        <w:richText/>
                      </w:sdtPr>
                      <w:sdtContent>
                        <w:p>
                          <w:pPr>
                            <w:spacing w:line="360" w:lineRule="auto"/>
                            <w:ind w:firstLine="720"/>
                            <w:jc w:val="both"/>
                            <w:rPr>
                              <w:bCs/>
                              <w:szCs w:val="24"/>
                            </w:rPr>
                          </w:pPr>
                          <w:sdt>
                            <w:sdtPr>
                              <w:alias w:val="Numeris"/>
                              <w:tag w:val="nr_477ff11aedd34436b13e607162221ca9"/>
                              <w:lock w:val="sdtLocked"/>
                              <w:richText/>
                            </w:sdtPr>
                            <w:sdtContent>
                              <w:r>
                                <w:rPr>
                                  <w:bCs/>
                                  <w:szCs w:val="24"/>
                                </w:rPr>
                                <w:t>1</w:t>
                              </w:r>
                            </w:sdtContent>
                          </w:sdt>
                          <w:r>
                            <w:rPr>
                              <w:bCs/>
                              <w:szCs w:val="24"/>
                            </w:rPr>
                            <w:t>. Atstovaujančiosios 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9 str. 2 d."/>
                        <w:tag w:val="part_40a19ef0ef14438a878a9e0d0ff0b0f1"/>
                        <w:lock w:val="sdtLocked"/>
                        <w:richText/>
                      </w:sdtPr>
                      <w:sdtContent>
                        <w:p>
                          <w:pPr>
                            <w:spacing w:line="360" w:lineRule="auto"/>
                            <w:ind w:firstLine="720"/>
                            <w:jc w:val="both"/>
                            <w:rPr>
                              <w:bCs/>
                              <w:szCs w:val="24"/>
                            </w:rPr>
                          </w:pPr>
                          <w:sdt>
                            <w:sdtPr>
                              <w:alias w:val="Numeris"/>
                              <w:tag w:val="nr_40a19ef0ef14438a878a9e0d0ff0b0f1"/>
                              <w:lock w:val="sdtLocked"/>
                              <w:richText/>
                            </w:sdtPr>
                            <w:sdtContent>
                              <w:r>
                                <w:rPr>
                                  <w:bCs/>
                                  <w:szCs w:val="24"/>
                                </w:rPr>
                                <w:t>2</w:t>
                              </w:r>
                            </w:sdtContent>
                          </w:sdt>
                          <w:r>
                            <w:rPr>
                              <w:bCs/>
                              <w:szCs w:val="24"/>
                            </w:rPr>
                            <w:t>. Mažesnių, negu nustatyta, maistui skirtų žuvų sandėliavimas, vežimas, perdirbimas, pardavimas ar supirkimas</w:t>
                          </w:r>
                        </w:p>
                        <w:p>
                          <w:pPr>
                            <w:spacing w:line="360" w:lineRule="auto"/>
                            <w:ind w:firstLine="720"/>
                            <w:jc w:val="both"/>
                            <w:rPr>
                              <w:bCs/>
                              <w:szCs w:val="24"/>
                            </w:rPr>
                          </w:pPr>
                          <w:r>
                            <w:rPr>
                              <w:bCs/>
                              <w:szCs w:val="24"/>
                            </w:rPr>
                            <w:t>užtraukia baudą nuo trisdešimt iki vieno šimto penkiasdešimt eurų.</w:t>
                          </w:r>
                        </w:p>
                      </w:sdtContent>
                    </w:sdt>
                    <w:sdt>
                      <w:sdtPr>
                        <w:alias w:val="299 str. 3 d."/>
                        <w:tag w:val="part_515c0d627eba4026b2f6a0bd2a29a634"/>
                        <w:lock w:val="sdtLocked"/>
                        <w:richText/>
                      </w:sdtPr>
                      <w:sdtContent>
                        <w:p>
                          <w:pPr>
                            <w:spacing w:line="360" w:lineRule="auto"/>
                            <w:ind w:firstLine="720"/>
                            <w:jc w:val="both"/>
                            <w:rPr>
                              <w:bCs/>
                              <w:szCs w:val="24"/>
                            </w:rPr>
                          </w:pPr>
                          <w:sdt>
                            <w:sdtPr>
                              <w:alias w:val="Numeris"/>
                              <w:tag w:val="nr_515c0d627eba4026b2f6a0bd2a29a634"/>
                              <w:lock w:val="sdtLocked"/>
                              <w:richText/>
                            </w:sdtPr>
                            <w:sdtContent>
                              <w:r>
                                <w:rPr>
                                  <w:bCs/>
                                  <w:szCs w:val="24"/>
                                </w:rPr>
                                <w:t>3</w:t>
                              </w:r>
                            </w:sdtContent>
                          </w:sdt>
                          <w:r>
                            <w:rPr>
                              <w:bCs/>
                              <w:szCs w:val="24"/>
                            </w:rPr>
                            <w:t>. Draudžiamų sandėliuoti, vežti, perdirbti ar parduoti žvejybos produktų naudojimo nuostatų pažeidimas</w:t>
                          </w:r>
                        </w:p>
                        <w:p>
                          <w:pPr>
                            <w:spacing w:line="360" w:lineRule="auto"/>
                            <w:ind w:firstLine="720"/>
                            <w:jc w:val="both"/>
                            <w:rPr>
                              <w:bCs/>
                              <w:szCs w:val="24"/>
                            </w:rPr>
                          </w:pPr>
                          <w:r>
                            <w:rPr>
                              <w:bCs/>
                              <w:szCs w:val="24"/>
                            </w:rPr>
                            <w:t>užtraukia baudą nuo devyniasdešimt iki dviejų šimtų devyniasdešimt eurų.</w:t>
                          </w:r>
                        </w:p>
                      </w:sdtContent>
                    </w:sdt>
                    <w:sdt>
                      <w:sdtPr>
                        <w:alias w:val="299 str. 4 d."/>
                        <w:tag w:val="part_effe33b1837c43399c63e1df1ac88ff4"/>
                        <w:lock w:val="sdtLocked"/>
                        <w:richText/>
                      </w:sdtPr>
                      <w:sdtContent>
                        <w:p>
                          <w:pPr>
                            <w:spacing w:line="360" w:lineRule="auto"/>
                            <w:ind w:firstLine="720"/>
                            <w:jc w:val="both"/>
                            <w:rPr>
                              <w:bCs/>
                              <w:szCs w:val="24"/>
                            </w:rPr>
                          </w:pPr>
                          <w:sdt>
                            <w:sdtPr>
                              <w:alias w:val="Numeris"/>
                              <w:tag w:val="nr_effe33b1837c43399c63e1df1ac88ff4"/>
                              <w:lock w:val="sdtLocked"/>
                              <w:richText/>
                            </w:sdtPr>
                            <w:sdtContent>
                              <w:r>
                                <w:rPr>
                                  <w:bCs/>
                                  <w:szCs w:val="24"/>
                                </w:rPr>
                                <w:t>4</w:t>
                              </w:r>
                            </w:sdtContent>
                          </w:sdt>
                          <w:r>
                            <w:rPr>
                              <w:bCs/>
                              <w:szCs w:val="24"/>
                            </w:rPr>
                            <w:t>. Uždraustos žvejybos metu sužvejotų šviežių žuvų sandėliavimas, vežimas, perdirbimas, pardavimas ar supirkimas</w:t>
                          </w:r>
                        </w:p>
                        <w:p>
                          <w:pPr>
                            <w:spacing w:line="360" w:lineRule="auto"/>
                            <w:ind w:firstLine="720"/>
                            <w:jc w:val="both"/>
                            <w:rPr>
                              <w:bCs/>
                              <w:szCs w:val="24"/>
                            </w:rPr>
                          </w:pPr>
                          <w:r>
                            <w:rPr>
                              <w:bCs/>
                              <w:szCs w:val="24"/>
                            </w:rPr>
                            <w:t>užtraukia baudą nuo devyniasdešimt iki dviejų šimtų devyniasdešimt eurų.</w:t>
                          </w:r>
                        </w:p>
                      </w:sdtContent>
                    </w:sdt>
                    <w:sdt>
                      <w:sdtPr>
                        <w:alias w:val="299 str. 5 d."/>
                        <w:tag w:val="part_0d795bc516b74d5088590e74e9eecb81"/>
                        <w:lock w:val="sdtLocked"/>
                        <w:richText/>
                      </w:sdtPr>
                      <w:sdtContent>
                        <w:p>
                          <w:pPr>
                            <w:spacing w:line="360" w:lineRule="auto"/>
                            <w:ind w:firstLine="720"/>
                            <w:jc w:val="both"/>
                            <w:rPr>
                              <w:bCs/>
                              <w:szCs w:val="24"/>
                            </w:rPr>
                          </w:pPr>
                          <w:sdt>
                            <w:sdtPr>
                              <w:alias w:val="Numeris"/>
                              <w:tag w:val="nr_0d795bc516b74d5088590e74e9eecb81"/>
                              <w:lock w:val="sdtLocked"/>
                              <w:richText/>
                            </w:sdtPr>
                            <w:sdtContent>
                              <w:r>
                                <w:rPr>
                                  <w:bCs/>
                                  <w:szCs w:val="24"/>
                                </w:rPr>
                                <w:t>5</w:t>
                              </w:r>
                            </w:sdtContent>
                          </w:sdt>
                          <w:r>
                            <w:rPr>
                              <w:bCs/>
                              <w:szCs w:val="24"/>
                            </w:rPr>
                            <w:t>. Šio straipsnio 2, 4 dalys netaikomos akvakultūros produktams su patvirtinamaisiais dokumentais.</w:t>
                          </w:r>
                        </w:p>
                      </w:sdtContent>
                    </w:sdt>
                    <w:sdt>
                      <w:sdtPr>
                        <w:alias w:val="299 str. 6 d."/>
                        <w:tag w:val="part_c557a07770734ed68d2934800901dfff"/>
                        <w:lock w:val="sdtLocked"/>
                        <w:richText/>
                      </w:sdtPr>
                      <w:sdtContent>
                        <w:p>
                          <w:pPr>
                            <w:spacing w:line="360" w:lineRule="auto"/>
                            <w:ind w:firstLine="720"/>
                            <w:jc w:val="both"/>
                            <w:rPr>
                              <w:bCs/>
                              <w:szCs w:val="24"/>
                            </w:rPr>
                          </w:pPr>
                          <w:sdt>
                            <w:sdtPr>
                              <w:alias w:val="Numeris"/>
                              <w:tag w:val="nr_c557a07770734ed68d2934800901dfff"/>
                              <w:lock w:val="sdtLocked"/>
                              <w:richText/>
                            </w:sdtPr>
                            <w:sdtContent>
                              <w:r>
                                <w:rPr>
                                  <w:bCs/>
                                  <w:szCs w:val="24"/>
                                </w:rPr>
                                <w:t>6</w:t>
                              </w:r>
                            </w:sdtContent>
                          </w:sdt>
                          <w:r>
                            <w:rPr>
                              <w:bCs/>
                              <w:szCs w:val="24"/>
                            </w:rPr>
                            <w:t>. Už šio straipsnio 2, 4 dalyse numatytus administracinius nusižengimus gali būti skiriamas žuvų ar žuvininkystės produktų konfiskavimas.</w:t>
                          </w:r>
                        </w:p>
                        <w:p>
                          <w:pPr>
                            <w:spacing w:line="360" w:lineRule="auto"/>
                            <w:ind w:firstLine="720"/>
                            <w:jc w:val="both"/>
                            <w:rPr>
                              <w:bCs/>
                              <w:szCs w:val="24"/>
                            </w:rPr>
                          </w:pPr>
                        </w:p>
                      </w:sdtContent>
                    </w:sdt>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1b856ca9db5648d4940477e7e3e244b6"/>
                        <w:lock w:val="sdtLocked"/>
                        <w:richText/>
                      </w:sdtPr>
                      <w:sdtContent>
                        <w:p>
                          <w:pPr>
                            <w:spacing w:line="360" w:lineRule="auto"/>
                            <w:ind w:firstLine="720"/>
                            <w:jc w:val="both"/>
                            <w:rPr>
                              <w:bCs/>
                              <w:szCs w:val="24"/>
                            </w:rPr>
                          </w:pPr>
                          <w:sdt>
                            <w:sdtPr>
                              <w:alias w:val="Numeris"/>
                              <w:tag w:val="nr_1b856ca9db5648d4940477e7e3e244b6"/>
                              <w:lock w:val="sdtLocked"/>
                              <w:richText/>
                            </w:sdtPr>
                            <w:sdtContent>
                              <w:r>
                                <w:rPr>
                                  <w:bCs/>
                                  <w:szCs w:val="24"/>
                                </w:rPr>
                                <w:t>11</w:t>
                              </w:r>
                            </w:sdtContent>
                          </w:sdt>
                          <w:r>
                            <w:rPr>
                              <w:bCs/>
                              <w:szCs w:val="24"/>
                            </w:rPr>
                            <w:t xml:space="preserve">. Reglamento (ES) Nr. 404/2011 XXX priede nurodytų trijų ir daugiau sunkių pažeidimų, už kuriuos skirtų taškų suma yra 18 ir daugiau, padarymas per trejus metus nuo paskutinio sunkaus pažeidimo padarymo dienos </w:t>
                          </w:r>
                        </w:p>
                        <w:p>
                          <w:pPr>
                            <w:spacing w:line="360" w:lineRule="auto"/>
                            <w:ind w:firstLine="720"/>
                            <w:jc w:val="both"/>
                            <w:rPr>
                              <w:bCs/>
                              <w:szCs w:val="24"/>
                            </w:rPr>
                          </w:pPr>
                          <w:r>
                            <w:rPr>
                              <w:bCs/>
                              <w:szCs w:val="24"/>
                            </w:rPr>
                            <w:t>užtraukia baudą žvejybos laivų kapitonams nuo trijų tūkstančių šešių šimtų eurų iki keturių tūkstančių eurų.</w:t>
                          </w:r>
                        </w:p>
                      </w:sdtContent>
                    </w:sdt>
                    <w:sdt>
                      <w:sdtPr>
                        <w:alias w:val="301 str. 12 d."/>
                        <w:tag w:val="part_5c81987dbf3644b49e3d5f2171af1ddd"/>
                        <w:lock w:val="sdtLocked"/>
                        <w:richText/>
                      </w:sdtPr>
                      <w:sdtContent>
                        <w:p>
                          <w:pPr>
                            <w:spacing w:line="360" w:lineRule="auto"/>
                            <w:ind w:firstLine="720"/>
                            <w:jc w:val="both"/>
                            <w:rPr>
                              <w:bCs/>
                              <w:szCs w:val="24"/>
                            </w:rPr>
                          </w:pPr>
                          <w:sdt>
                            <w:sdtPr>
                              <w:alias w:val="Numeris"/>
                              <w:tag w:val="nr_5c81987dbf3644b49e3d5f2171af1ddd"/>
                              <w:lock w:val="sdtLocked"/>
                              <w:richText/>
                            </w:sdtPr>
                            <w:sdtContent>
                              <w:r>
                                <w:rPr>
                                  <w:bCs/>
                                  <w:szCs w:val="24"/>
                                </w:rPr>
                                <w:t>12</w:t>
                              </w:r>
                            </w:sdtContent>
                          </w:sdt>
                          <w:r>
                            <w:rPr>
                              <w:bCs/>
                              <w:szCs w:val="24"/>
                            </w:rPr>
                            <w:t>. Už šio straipsnio 11 dalyje numatytą administracinį nusižengimą gali būti skiriamas teisės eiti žvejybos laivo kapitono pareigas atėmimas nuo dviejų mėnesių iki vienų metų.</w:t>
                          </w:r>
                        </w:p>
                        <w:p>
                          <w:pPr>
                            <w:spacing w:line="360" w:lineRule="auto"/>
                            <w:ind w:firstLine="720"/>
                            <w:jc w:val="both"/>
                            <w:rPr>
                              <w:bCs/>
                              <w:szCs w:val="24"/>
                            </w:rPr>
                          </w:pPr>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1e7467751eb44d3a52bf38987ec3b5c"/>
                        <w:lock w:val="sdtLocked"/>
                        <w:richText/>
                      </w:sdtPr>
                      <w:sdtContent>
                        <w:p>
                          <w:pPr>
                            <w:spacing w:line="360" w:lineRule="auto"/>
                            <w:ind w:firstLine="720"/>
                            <w:jc w:val="both"/>
                            <w:rPr>
                              <w:bCs/>
                              <w:szCs w:val="24"/>
                            </w:rPr>
                          </w:pPr>
                          <w:sdt>
                            <w:sdtPr>
                              <w:alias w:val="Numeris"/>
                              <w:tag w:val="nr_91e7467751eb44d3a52bf38987ec3b5c"/>
                              <w:lock w:val="sdtLocked"/>
                              <w:richText/>
                            </w:sdtPr>
                            <w:sdtContent>
                              <w:r>
                                <w:rPr>
                                  <w:bCs/>
                                  <w:szCs w:val="24"/>
                                </w:rPr>
                                <w:t>3</w:t>
                              </w:r>
                            </w:sdtContent>
                          </w:sdt>
                          <w:r>
                            <w:rPr>
                              <w:bCs/>
                              <w:szCs w:val="24"/>
                            </w:rPr>
                            <w:t xml:space="preserve">. Už šio straipsnio 1, 2 dalyse numatytus administracinius nusižengimus gali būti skiriamas teisės užsiimti žvejyba atėmimas nuo vieno iki šešių mėnesių. </w:t>
                          </w:r>
                        </w:p>
                        <w:p>
                          <w:pPr>
                            <w:spacing w:line="360" w:lineRule="auto"/>
                            <w:ind w:firstLine="720"/>
                            <w:jc w:val="both"/>
                            <w:rPr>
                              <w:bCs/>
                              <w:szCs w:val="24"/>
                            </w:rPr>
                          </w:pPr>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bdae960c9c0f4db1ad2139e46a980f86"/>
                    <w:lock w:val="sdtLocked"/>
                    <w:richText/>
                  </w:sdtPr>
                  <w:sdtContent>
                    <w:p>
                      <w:pPr>
                        <w:spacing w:line="360" w:lineRule="auto"/>
                        <w:ind w:firstLine="720"/>
                        <w:jc w:val="both"/>
                        <w:rPr>
                          <w:bCs/>
                          <w:szCs w:val="24"/>
                        </w:rPr>
                      </w:pPr>
                      <w:sdt>
                        <w:sdtPr>
                          <w:alias w:val="Numeris"/>
                          <w:tag w:val="nr_bdae960c9c0f4db1ad2139e46a980f86"/>
                          <w:lock w:val="sdtLocked"/>
                          <w:richText/>
                        </w:sdtPr>
                        <w:sdtContent>
                          <w:r>
                            <w:rPr>
                              <w:b/>
                              <w:bCs/>
                              <w:szCs w:val="24"/>
                            </w:rPr>
                            <w:t>356</w:t>
                          </w:r>
                        </w:sdtContent>
                      </w:sdt>
                      <w:r>
                        <w:rPr>
                          <w:b/>
                          <w:bCs/>
                          <w:szCs w:val="24"/>
                        </w:rPr>
                        <w:t xml:space="preserve"> straipsnis. </w:t>
                      </w:r>
                      <w:sdt>
                        <w:sdtPr>
                          <w:alias w:val="Pavadinimas"/>
                          <w:tag w:val="title_bdae960c9c0f4db1ad2139e46a980f86"/>
                          <w:lock w:val="sdtLocked"/>
                          <w:richText/>
                        </w:sdtPr>
                        <w:sdtContent>
                          <w:r>
                            <w:rPr>
                              <w:b/>
                              <w:bCs/>
                              <w:szCs w:val="24"/>
                            </w:rPr>
                            <w:t>Statybos darbų atlikimas pažeidžiant teisės aktų reikalavimus</w:t>
                          </w:r>
                        </w:sdtContent>
                      </w:sdt>
                    </w:p>
                    <w:sdt>
                      <w:sdtPr>
                        <w:alias w:val="356 str. 1 d."/>
                        <w:tag w:val="part_959381cf11444e109c87f96a1b9ea5ed"/>
                        <w:lock w:val="sdtLocked"/>
                        <w:richText/>
                      </w:sdtPr>
                      <w:sdtContent>
                        <w:p>
                          <w:pPr>
                            <w:spacing w:line="360" w:lineRule="auto"/>
                            <w:ind w:firstLine="720"/>
                            <w:jc w:val="both"/>
                            <w:rPr>
                              <w:bCs/>
                              <w:szCs w:val="24"/>
                            </w:rPr>
                          </w:pPr>
                          <w:sdt>
                            <w:sdtPr>
                              <w:alias w:val="Numeris"/>
                              <w:tag w:val="nr_959381cf11444e109c87f96a1b9ea5ed"/>
                              <w:lock w:val="sdtLocked"/>
                              <w:richText/>
                            </w:sdtPr>
                            <w:sdtContent>
                              <w:r>
                                <w:rPr>
                                  <w:bCs/>
                                  <w:szCs w:val="24"/>
                                </w:rPr>
                                <w:t>1</w:t>
                              </w:r>
                            </w:sdtContent>
                          </w:sdt>
                          <w:r>
                            <w:rPr>
                              <w:bCs/>
                              <w:szCs w:val="24"/>
                            </w:rPr>
                            <w:t>. Fizinio asmens atliekami statybos darbai, kai nėra teisės aktuose nustatyta tvarka paskirtas (pasamdytas) statinio statybos darbų vadovas ar statinio statybos specialiųjų darbų vadovai,</w:t>
                          </w:r>
                        </w:p>
                        <w:p>
                          <w:pPr>
                            <w:spacing w:line="360" w:lineRule="auto"/>
                            <w:ind w:firstLine="720"/>
                            <w:jc w:val="both"/>
                            <w:rPr>
                              <w:bCs/>
                              <w:szCs w:val="24"/>
                            </w:rPr>
                          </w:pPr>
                          <w:r>
                            <w:rPr>
                              <w:bCs/>
                              <w:szCs w:val="24"/>
                            </w:rPr>
                            <w:t>užtraukia baudą nuo trisdešimt iki vieno šimto keturiasdešimt eurų.</w:t>
                          </w:r>
                        </w:p>
                      </w:sdtContent>
                    </w:sdt>
                    <w:sdt>
                      <w:sdtPr>
                        <w:alias w:val="356 str. 2 d."/>
                        <w:tag w:val="part_90dbcf572a8a4c1994a5de2b0b8e9179"/>
                        <w:lock w:val="sdtLocked"/>
                        <w:richText/>
                      </w:sdtPr>
                      <w:sdtContent>
                        <w:p>
                          <w:pPr>
                            <w:spacing w:line="360" w:lineRule="auto"/>
                            <w:ind w:firstLine="720"/>
                            <w:jc w:val="both"/>
                            <w:rPr>
                              <w:bCs/>
                              <w:szCs w:val="24"/>
                            </w:rPr>
                          </w:pPr>
                          <w:sdt>
                            <w:sdtPr>
                              <w:alias w:val="Numeris"/>
                              <w:tag w:val="nr_90dbcf572a8a4c1994a5de2b0b8e91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356 str. 3 d."/>
                        <w:tag w:val="part_5d5dea17e8e843d2a32a9a54d233465a"/>
                        <w:lock w:val="sdtLocked"/>
                        <w:richText/>
                      </w:sdtPr>
                      <w:sdtContent>
                        <w:p>
                          <w:pPr>
                            <w:spacing w:line="360" w:lineRule="auto"/>
                            <w:ind w:firstLine="720"/>
                            <w:jc w:val="both"/>
                            <w:rPr>
                              <w:bCs/>
                              <w:szCs w:val="24"/>
                            </w:rPr>
                          </w:pPr>
                          <w:sdt>
                            <w:sdtPr>
                              <w:alias w:val="Numeris"/>
                              <w:tag w:val="nr_5d5dea17e8e843d2a32a9a54d233465a"/>
                              <w:lock w:val="sdtLocked"/>
                              <w:richText/>
                            </w:sdtPr>
                            <w:sdtContent>
                              <w:r>
                                <w:rPr>
                                  <w:bCs/>
                                  <w:szCs w:val="24"/>
                                </w:rPr>
                                <w:t>3</w:t>
                              </w:r>
                            </w:sdtContent>
                          </w:sdt>
                          <w:r>
                            <w:rPr>
                              <w:bCs/>
                              <w:szCs w:val="24"/>
                            </w:rPr>
                            <w:t>. Normatyviniuose statybos techniniuose dokumentuose nurodytų dokumentų neįforminimas ar neužpildymas teisės aktuose nustatyta tvarka, kai atliekami statybos darbai,</w:t>
                          </w:r>
                        </w:p>
                        <w:p>
                          <w:pPr>
                            <w:spacing w:line="360" w:lineRule="auto"/>
                            <w:ind w:firstLine="720"/>
                            <w:jc w:val="both"/>
                            <w:rPr>
                              <w:bCs/>
                              <w:szCs w:val="24"/>
                            </w:rPr>
                          </w:pPr>
                          <w:r>
                            <w:rPr>
                              <w:bCs/>
                              <w:szCs w:val="24"/>
                            </w:rPr>
                            <w:t>užtraukia baudą nuo trisdešimt iki vieno šimto keturiasdešimt eurų.</w:t>
                          </w:r>
                        </w:p>
                      </w:sdtContent>
                    </w:sdt>
                    <w:sdt>
                      <w:sdtPr>
                        <w:alias w:val="356 str. 4 d."/>
                        <w:tag w:val="part_dfb3f1e4189348c5a661916181193bfc"/>
                        <w:lock w:val="sdtLocked"/>
                        <w:richText/>
                      </w:sdtPr>
                      <w:sdtContent>
                        <w:p>
                          <w:pPr>
                            <w:spacing w:line="360" w:lineRule="auto"/>
                            <w:ind w:firstLine="720"/>
                            <w:jc w:val="both"/>
                            <w:rPr>
                              <w:bCs/>
                              <w:szCs w:val="24"/>
                            </w:rPr>
                          </w:pPr>
                          <w:sdt>
                            <w:sdtPr>
                              <w:alias w:val="Numeris"/>
                              <w:tag w:val="nr_dfb3f1e4189348c5a661916181193bf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356 str. 5 d."/>
                        <w:tag w:val="part_68b7491921a54528a535589fb0aa1197"/>
                        <w:lock w:val="sdtLocked"/>
                        <w:richText/>
                      </w:sdtPr>
                      <w:sdtContent>
                        <w:p>
                          <w:pPr>
                            <w:spacing w:line="360" w:lineRule="auto"/>
                            <w:ind w:firstLine="720"/>
                            <w:jc w:val="both"/>
                            <w:rPr>
                              <w:bCs/>
                              <w:szCs w:val="24"/>
                            </w:rPr>
                          </w:pPr>
                          <w:sdt>
                            <w:sdtPr>
                              <w:alias w:val="Numeris"/>
                              <w:tag w:val="nr_68b7491921a54528a535589fb0aa1197"/>
                              <w:lock w:val="sdtLocked"/>
                              <w:richText/>
                            </w:sdtPr>
                            <w:sdtContent>
                              <w:r>
                                <w:rPr>
                                  <w:bCs/>
                                  <w:szCs w:val="24"/>
                                </w:rPr>
                                <w:t>5</w:t>
                              </w:r>
                            </w:sdtContent>
                          </w:sdt>
                          <w:r>
                            <w:rPr>
                              <w:bCs/>
                              <w:szCs w:val="24"/>
                            </w:rPr>
                            <w:t>. Statybos darbų atlikimas neturint teisės aktuose nustatytų privalomųjų dokumentų statybos darbams pradėti, išskyrus statybą leidžiančius dokumentus,</w:t>
                          </w:r>
                        </w:p>
                        <w:p>
                          <w:pPr>
                            <w:spacing w:line="360" w:lineRule="auto"/>
                            <w:ind w:firstLine="720"/>
                            <w:jc w:val="both"/>
                            <w:rPr>
                              <w:bCs/>
                              <w:szCs w:val="24"/>
                            </w:rPr>
                          </w:pPr>
                          <w:r>
                            <w:rPr>
                              <w:bCs/>
                              <w:szCs w:val="24"/>
                            </w:rPr>
                            <w:t>užtraukia baudą nuo trijų šimtų iki aštuonių šimtų penkiasdešimt eurų.</w:t>
                          </w:r>
                        </w:p>
                      </w:sdtContent>
                    </w:sdt>
                    <w:sdt>
                      <w:sdtPr>
                        <w:alias w:val="356 str. 6 d."/>
                        <w:tag w:val="part_e3c53aaf02934a80938f44dfe379466a"/>
                        <w:lock w:val="sdtLocked"/>
                        <w:richText/>
                      </w:sdtPr>
                      <w:sdtContent>
                        <w:p>
                          <w:pPr>
                            <w:spacing w:line="360" w:lineRule="auto"/>
                            <w:ind w:firstLine="720"/>
                            <w:jc w:val="both"/>
                            <w:rPr>
                              <w:bCs/>
                              <w:szCs w:val="24"/>
                            </w:rPr>
                          </w:pPr>
                          <w:sdt>
                            <w:sdtPr>
                              <w:alias w:val="Numeris"/>
                              <w:tag w:val="nr_e3c53aaf02934a80938f44dfe379466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240" w:lineRule="atLeast"/>
                            <w:ind w:firstLine="720"/>
                            <w:jc w:val="both"/>
                            <w:rPr>
                              <w:bCs/>
                              <w:szCs w:val="24"/>
                            </w:rPr>
                          </w:pPr>
                        </w:p>
                      </w:sdtContent>
                    </w:sdt>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4e75f78205ae434587a27772388c1af4"/>
                        <w:lock w:val="sdtLocked"/>
                        <w:richText/>
                      </w:sdtPr>
                      <w:sdtContent>
                        <w:p>
                          <w:pPr>
                            <w:spacing w:line="360" w:lineRule="auto"/>
                            <w:ind w:firstLine="720"/>
                            <w:jc w:val="both"/>
                            <w:rPr>
                              <w:bCs/>
                              <w:szCs w:val="24"/>
                            </w:rPr>
                          </w:pPr>
                          <w:sdt>
                            <w:sdtPr>
                              <w:alias w:val="Numeris"/>
                              <w:tag w:val="nr_4e75f78205ae434587a27772388c1af4"/>
                              <w:lock w:val="sdtLocked"/>
                              <w:richText/>
                            </w:sdtPr>
                            <w:sdtContent>
                              <w:r>
                                <w:rPr>
                                  <w:bCs/>
                                  <w:szCs w:val="24"/>
                                </w:rPr>
                                <w:t>1</w:t>
                              </w:r>
                            </w:sdtContent>
                          </w:sdt>
                          <w:r>
                            <w:rPr>
                              <w:bCs/>
                              <w:szCs w:val="24"/>
                            </w:rPr>
                            <w:t>. Informacijos apie statybos pradžią, rangovo pasamdymą, taip pat apie pagrindinių statybos sričių vadovų (statinio projekto vykdymo priežiūros vadovo, statinio projekto vykdymo priežiūros dalies vadovo, statinio statybos vadovo, statinio statybos specialiųjų darbų vadovo, statinio statybos techninės priežiūros vadovo, specialiosios statinio statybos techninės priežiūros vadovo) pasamdymą ar paskyrimą nepateikimas arba pateikimas nesilaikant teisės aktuose nustatytų terminų</w:t>
                          </w:r>
                        </w:p>
                        <w:p>
                          <w:pPr>
                            <w:spacing w:line="360" w:lineRule="auto"/>
                            <w:ind w:firstLine="720"/>
                            <w:jc w:val="both"/>
                            <w:rPr>
                              <w:bCs/>
                              <w:szCs w:val="24"/>
                            </w:rPr>
                          </w:pPr>
                          <w:r>
                            <w:rPr>
                              <w:bCs/>
                              <w:szCs w:val="24"/>
                            </w:rPr>
                            <w:t>užtraukia baudą nuo vieno šimto iki trijų šimtų eurų.</w:t>
                          </w:r>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e5c8b36d783e423ab9b1296e36cc54ee"/>
                    <w:lock w:val="sdtLocked"/>
                    <w:richText/>
                  </w:sdtPr>
                  <w:sdtContent>
                    <w:p>
                      <w:pPr>
                        <w:spacing w:line="360" w:lineRule="auto"/>
                        <w:ind w:firstLine="720"/>
                        <w:jc w:val="both"/>
                        <w:rPr>
                          <w:szCs w:val="24"/>
                        </w:rPr>
                      </w:pPr>
                      <w:sdt>
                        <w:sdtPr>
                          <w:alias w:val="Numeris"/>
                          <w:tag w:val="nr_e5c8b36d783e423ab9b1296e36cc54ee"/>
                          <w:lock w:val="sdtLocked"/>
                          <w:richText/>
                        </w:sdtPr>
                        <w:sdtContent>
                          <w:r>
                            <w:rPr>
                              <w:b/>
                              <w:bCs/>
                              <w:szCs w:val="24"/>
                            </w:rPr>
                            <w:t>360</w:t>
                          </w:r>
                        </w:sdtContent>
                      </w:sdt>
                      <w:r>
                        <w:rPr>
                          <w:b/>
                          <w:bCs/>
                          <w:szCs w:val="24"/>
                        </w:rPr>
                        <w:t xml:space="preserve"> straipsnis. </w:t>
                      </w:r>
                      <w:sdt>
                        <w:sdtPr>
                          <w:alias w:val="Pavadinimas"/>
                          <w:tag w:val="title_e5c8b36d783e423ab9b1296e36cc54ee"/>
                          <w:lock w:val="sdtLocked"/>
                          <w:richText/>
                        </w:sdtPr>
                        <w:sdtContent>
                          <w:r>
                            <w:rPr>
                              <w:b/>
                              <w:bCs/>
                              <w:szCs w:val="24"/>
                            </w:rPr>
                            <w:t>Statinių techninę priežiūrą reglamentuojančių teisės aktų pažeidimas</w:t>
                          </w:r>
                        </w:sdtContent>
                      </w:sdt>
                    </w:p>
                    <w:sdt>
                      <w:sdtPr>
                        <w:alias w:val="360 str. 1 d."/>
                        <w:tag w:val="part_c9f1644836dd4df8ac8070ad56b603fe"/>
                        <w:lock w:val="sdtLocked"/>
                        <w:richText/>
                      </w:sdtPr>
                      <w:sdtContent>
                        <w:p>
                          <w:pPr>
                            <w:spacing w:line="360" w:lineRule="auto"/>
                            <w:ind w:firstLine="720"/>
                            <w:jc w:val="both"/>
                            <w:rPr>
                              <w:szCs w:val="24"/>
                            </w:rPr>
                          </w:pPr>
                          <w:sdt>
                            <w:sdtPr>
                              <w:alias w:val="Numeris"/>
                              <w:tag w:val="nr_c9f1644836dd4df8ac8070ad56b603fe"/>
                              <w:lock w:val="sdtLocked"/>
                              <w:richText/>
                            </w:sdtPr>
                            <w:sdtContent>
                              <w:r>
                                <w:rPr>
                                  <w:szCs w:val="24"/>
                                </w:rPr>
                                <w:t>1</w:t>
                              </w:r>
                            </w:sdtContent>
                          </w:sdt>
                          <w:r>
                            <w:rPr>
                              <w:szCs w:val="24"/>
                            </w:rPr>
                            <w:t>. Statinių techninę priežiūrą reglamentuojančių teisės aktų pažeidimas, išskyrus šio straipsnio 2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2 d."/>
                        <w:tag w:val="part_7277b5cd4c91415b9e76a67a45d49257"/>
                        <w:lock w:val="sdtLocked"/>
                        <w:richText/>
                      </w:sdtPr>
                      <w:sdtContent>
                        <w:p>
                          <w:pPr>
                            <w:spacing w:line="360" w:lineRule="auto"/>
                            <w:ind w:firstLine="720"/>
                            <w:jc w:val="both"/>
                            <w:rPr>
                              <w:szCs w:val="24"/>
                            </w:rPr>
                          </w:pPr>
                          <w:sdt>
                            <w:sdtPr>
                              <w:alias w:val="Numeris"/>
                              <w:tag w:val="nr_7277b5cd4c91415b9e76a67a45d49257"/>
                              <w:lock w:val="sdtLocked"/>
                              <w:richText/>
                            </w:sdtPr>
                            <w:sdtContent>
                              <w:r>
                                <w:rPr>
                                  <w:szCs w:val="24"/>
                                </w:rPr>
                                <w:t>2</w:t>
                              </w:r>
                            </w:sdtContent>
                          </w:sdt>
                          <w:r>
                            <w:rPr>
                              <w:szCs w:val="24"/>
                            </w:rPr>
                            <w:t>. Statinių techninės priežiūros taisyklėse nustatytų priemonių netaikymas, kai yra pavojinga statinio deformacija ir griūties grėsmė,</w:t>
                          </w:r>
                        </w:p>
                        <w:p>
                          <w:pPr>
                            <w:spacing w:line="360" w:lineRule="auto"/>
                            <w:ind w:firstLine="720"/>
                            <w:jc w:val="both"/>
                            <w:rPr>
                              <w:szCs w:val="24"/>
                            </w:rPr>
                          </w:pPr>
                          <w:r>
                            <w:rPr>
                              <w:szCs w:val="24"/>
                            </w:rPr>
                            <w:t>užtraukia baudą nuo trijų šimtų iki vieno tūkstančio penkių šimtų eurų.</w:t>
                          </w:r>
                        </w:p>
                        <w:p>
                          <w:pPr>
                            <w:spacing w:line="360" w:lineRule="auto"/>
                            <w:ind w:firstLine="720"/>
                            <w:jc w:val="both"/>
                            <w:rPr>
                              <w:szCs w:val="24"/>
                            </w:rPr>
                          </w:pPr>
                        </w:p>
                      </w:sdtContent>
                    </w:sdt>
                  </w:sdtContent>
                </w:sdt>
                <w:sdt>
                  <w:sdtPr>
                    <w:alias w:val="361 str."/>
                    <w:tag w:val="part_c05d5e56a56d455aa6d79a7ba1e0b445"/>
                    <w:lock w:val="sdtLocked"/>
                    <w:richText/>
                  </w:sdtPr>
                  <w:sdtContent>
                    <w:p>
                      <w:pPr>
                        <w:spacing w:line="360" w:lineRule="auto"/>
                        <w:ind w:left="2410" w:hanging="1690"/>
                        <w:jc w:val="both"/>
                        <w:rPr>
                          <w:szCs w:val="24"/>
                        </w:rPr>
                      </w:pPr>
                      <w:sdt>
                        <w:sdtPr>
                          <w:alias w:val="Numeris"/>
                          <w:tag w:val="nr_c05d5e56a56d455aa6d79a7ba1e0b445"/>
                          <w:lock w:val="sdtLocked"/>
                          <w:richText/>
                        </w:sdtPr>
                        <w:sdtContent>
                          <w:r>
                            <w:rPr>
                              <w:b/>
                              <w:bCs/>
                              <w:szCs w:val="24"/>
                            </w:rPr>
                            <w:t>361</w:t>
                          </w:r>
                        </w:sdtContent>
                      </w:sdt>
                      <w:r>
                        <w:rPr>
                          <w:b/>
                          <w:bCs/>
                          <w:szCs w:val="24"/>
                        </w:rPr>
                        <w:t xml:space="preserve"> straipsnis. </w:t>
                      </w:r>
                      <w:sdt>
                        <w:sdtPr>
                          <w:alias w:val="Pavadinimas"/>
                          <w:tag w:val="title_c05d5e56a56d455aa6d79a7ba1e0b445"/>
                          <w:lock w:val="sdtLocked"/>
                          <w:richText/>
                        </w:sdtPr>
                        <w:sdtContent>
                          <w:r>
                            <w:rPr>
                              <w:b/>
                              <w:bCs/>
                              <w:szCs w:val="24"/>
                            </w:rPr>
                            <w:t>Statinio projekto vykdymo priežiūros ir statinio statybos techninės priežiūros tvarkos nesilaikymas</w:t>
                          </w:r>
                        </w:sdtContent>
                      </w:sdt>
                    </w:p>
                    <w:sdt>
                      <w:sdtPr>
                        <w:alias w:val="361 str. 1 d."/>
                        <w:tag w:val="part_b5f159918276454194ed2cf570357c95"/>
                        <w:lock w:val="sdtLocked"/>
                        <w:richText/>
                      </w:sdtPr>
                      <w:sdtContent>
                        <w:p>
                          <w:pPr>
                            <w:spacing w:line="360" w:lineRule="auto"/>
                            <w:ind w:firstLine="720"/>
                            <w:jc w:val="both"/>
                            <w:rPr>
                              <w:szCs w:val="24"/>
                            </w:rPr>
                          </w:pPr>
                          <w:r>
                            <w:rPr>
                              <w:szCs w:val="24"/>
                            </w:rPr>
                            <w:t>Statinio projekto vykdymo priežiūros ir statinio statybos techninės priežiūros normatyviniuose statybos techniniuose dokumentuose nustatytų reikalavimų pažeidimas</w:t>
                          </w:r>
                        </w:p>
                      </w:sdtContent>
                    </w:sdt>
                    <w:sdt>
                      <w:sdtPr>
                        <w:alias w:val="361 str. 2 d."/>
                        <w:tag w:val="part_1b20105645bf4257bbb13945b54fb1b5"/>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49061ae6f5434c018625c64ebd6bd8f4"/>
                        <w:lock w:val="sdtLocked"/>
                        <w:richText/>
                      </w:sdtPr>
                      <w:sdtContent>
                        <w:p>
                          <w:pPr>
                            <w:spacing w:line="360" w:lineRule="auto"/>
                            <w:ind w:firstLine="720"/>
                            <w:jc w:val="both"/>
                            <w:rPr>
                              <w:bCs/>
                              <w:szCs w:val="24"/>
                            </w:rPr>
                          </w:pPr>
                          <w:sdt>
                            <w:sdtPr>
                              <w:alias w:val="Numeris"/>
                              <w:tag w:val="nr_49061ae6f5434c018625c64ebd6bd8f4"/>
                              <w:lock w:val="sdtLocked"/>
                              <w:richText/>
                            </w:sdtPr>
                            <w:sdtContent>
                              <w:r>
                                <w:rPr>
                                  <w:bCs/>
                                  <w:szCs w:val="24"/>
                                </w:rPr>
                                <w:t>3</w:t>
                              </w:r>
                            </w:sdtContent>
                          </w:sdt>
                          <w:r>
                            <w:rPr>
                              <w:bCs/>
                              <w:szCs w:val="24"/>
                            </w:rPr>
                            <w:t>. Prisijungimo sąlygų, specialiųjų architektūros ar saugomos teritorijos tvarkymo reikalavimų, paveldosaugos ar saugomos teritorijos tvarkymo ir apsaugos reikalavimų nepagrįstas neišdavimas per teisės aktuose nustatytus terminus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4 d."/>
                        <w:tag w:val="part_8ede080c73954e8a9cfce866778b9766"/>
                        <w:lock w:val="sdtLocked"/>
                        <w:richText/>
                      </w:sdtPr>
                      <w:sdtContent>
                        <w:p>
                          <w:pPr>
                            <w:spacing w:line="360" w:lineRule="auto"/>
                            <w:ind w:firstLine="720"/>
                            <w:jc w:val="both"/>
                            <w:rPr>
                              <w:bCs/>
                              <w:szCs w:val="24"/>
                            </w:rPr>
                          </w:pPr>
                          <w:sdt>
                            <w:sdtPr>
                              <w:alias w:val="Numeris"/>
                              <w:tag w:val="nr_8ede080c73954e8a9cfce866778b976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14756231d08a4a3c847cd6f69f2099ec"/>
                    <w:lock w:val="sdtLocked"/>
                    <w:richText/>
                  </w:sdtPr>
                  <w:sdtContent>
                    <w:p>
                      <w:pPr>
                        <w:spacing w:line="360" w:lineRule="auto"/>
                        <w:ind w:left="2410" w:hanging="1690"/>
                        <w:jc w:val="both"/>
                        <w:rPr>
                          <w:b/>
                          <w:bCs/>
                          <w:szCs w:val="24"/>
                        </w:rPr>
                      </w:pPr>
                      <w:sdt>
                        <w:sdtPr>
                          <w:alias w:val="Numeris"/>
                          <w:tag w:val="nr_14756231d08a4a3c847cd6f69f2099ec"/>
                          <w:lock w:val="sdtLocked"/>
                          <w:richText/>
                        </w:sdtPr>
                        <w:sdtContent>
                          <w:r>
                            <w:rPr>
                              <w:b/>
                              <w:bCs/>
                              <w:szCs w:val="24"/>
                            </w:rPr>
                            <w:t>363</w:t>
                          </w:r>
                        </w:sdtContent>
                      </w:sdt>
                      <w:r>
                        <w:rPr>
                          <w:b/>
                          <w:bCs/>
                          <w:szCs w:val="24"/>
                        </w:rPr>
                        <w:t xml:space="preserve"> straipsnis. </w:t>
                      </w:r>
                      <w:sdt>
                        <w:sdtPr>
                          <w:alias w:val="Pavadinimas"/>
                          <w:tag w:val="title_14756231d08a4a3c847cd6f69f2099ec"/>
                          <w:lock w:val="sdtLocked"/>
                          <w:richText/>
                        </w:sdtPr>
                        <w:sdtContent>
                          <w:r>
                            <w:rPr>
                              <w:b/>
                              <w:bCs/>
                              <w:szCs w:val="24"/>
                            </w:rPr>
                            <w:t>Statinio projektavimas, vadovavimas statinio projekto rengimui, statinio projekto ar statinio ekspertizės atlikimas, vadovavimas statinio projekto ar statinio ekspertizei, statinio statyba, vadovavimas statinio statybai neturint teisės verstis šia veikla</w:t>
                          </w:r>
                        </w:sdtContent>
                      </w:sdt>
                    </w:p>
                    <w:sdt>
                      <w:sdtPr>
                        <w:alias w:val="363 str. 1 d."/>
                        <w:tag w:val="part_b26e80962b7542eb96340f389bf6d126"/>
                        <w:lock w:val="sdtLocked"/>
                        <w:richText/>
                      </w:sdtPr>
                      <w:sdtContent>
                        <w:p>
                          <w:pPr>
                            <w:spacing w:line="360" w:lineRule="auto"/>
                            <w:ind w:firstLine="720"/>
                            <w:jc w:val="both"/>
                            <w:rPr>
                              <w:bCs/>
                              <w:szCs w:val="24"/>
                            </w:rPr>
                          </w:pPr>
                          <w:r>
                            <w:rPr>
                              <w:bCs/>
                              <w:szCs w:val="24"/>
                            </w:rPr>
                            <w:t>Statinio projektavimas, vadovavimas rengiant statinio projektą, statinio projekto ar statinio ekspertizės atlikimas, vadovavimas atliekant statinio projekto ar statinio ekspertizę, statinio statyba ar vadovavimas statinio statybai neturint teisės verstis šia veikla</w:t>
                          </w:r>
                        </w:p>
                      </w:sdtContent>
                    </w:sdt>
                    <w:sdt>
                      <w:sdtPr>
                        <w:alias w:val="363 str. 2 d."/>
                        <w:tag w:val="part_16e46b6913414f2985e682c7382ce3d9"/>
                        <w:lock w:val="sdtLocked"/>
                        <w:richText/>
                      </w:sdtPr>
                      <w:sdtContent>
                        <w:p>
                          <w:pPr>
                            <w:spacing w:line="360" w:lineRule="auto"/>
                            <w:ind w:firstLine="720"/>
                            <w:jc w:val="both"/>
                            <w:rPr>
                              <w:bCs/>
                              <w:szCs w:val="24"/>
                            </w:rPr>
                          </w:pPr>
                          <w:r>
                            <w:rPr>
                              <w:bCs/>
                              <w:szCs w:val="24"/>
                            </w:rPr>
                            <w:t>užtraukia baudą asmenims nuo penkių šimtų šešiasdešimt iki vieno tūkstančio dviejų šimtų eurų ir juridinių asmenų vadovams ar kitiems atsakingiems asmenims – nuo aštuonių šimtų iki vieno tūkstančio aštuonių šimtų eurų.</w:t>
                          </w:r>
                        </w:p>
                        <w:p>
                          <w:pPr>
                            <w:spacing w:line="360" w:lineRule="auto"/>
                            <w:ind w:firstLine="720"/>
                            <w:jc w:val="both"/>
                            <w:rPr>
                              <w:bCs/>
                              <w:szCs w:val="24"/>
                            </w:rPr>
                          </w:pPr>
                        </w:p>
                      </w:sdtContent>
                    </w:sdt>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6643a634fe2e4fb18be24011c7a8ab64"/>
                        <w:lock w:val="sdtLocked"/>
                        <w:richText/>
                      </w:sdtPr>
                      <w:sdtContent>
                        <w:p>
                          <w:pPr>
                            <w:spacing w:line="360" w:lineRule="auto"/>
                            <w:ind w:firstLine="720"/>
                            <w:jc w:val="both"/>
                            <w:rPr>
                              <w:bCs/>
                              <w:szCs w:val="24"/>
                            </w:rPr>
                          </w:pPr>
                          <w:sdt>
                            <w:sdtPr>
                              <w:alias w:val="Numeris"/>
                              <w:tag w:val="nr_6643a634fe2e4fb18be24011c7a8ab64"/>
                              <w:lock w:val="sdtLocked"/>
                              <w:richText/>
                            </w:sdtPr>
                            <w:sdtContent>
                              <w:r>
                                <w:rPr>
                                  <w:bCs/>
                                  <w:szCs w:val="24"/>
                                </w:rPr>
                                <w:t>2</w:t>
                              </w:r>
                            </w:sdtContent>
                          </w:sdt>
                          <w:r>
                            <w:rPr>
                              <w:bCs/>
                              <w:szCs w:val="24"/>
                            </w:rPr>
                            <w:t xml:space="preserve">. Sprendimo suderinti teritorijų planavimo dokumentus ir žemės valdos projektus priėmimas, kai pažeista teisės aktuose nustatyta jų derinimo tvarka arba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bCs/>
                              <w:szCs w:val="24"/>
                            </w:rPr>
                            <w:t xml:space="preserve">užtraukia įspėjimą arba baudą nuo vieno šimto penkiasdešimt iki šešių šimtų eurų. </w:t>
                          </w:r>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02367852fd664b74b7faab13cc612b19"/>
                        <w:lock w:val="sdtLocked"/>
                        <w:richText/>
                      </w:sdtPr>
                      <w:sdtContent>
                        <w:p>
                          <w:pPr>
                            <w:spacing w:line="360" w:lineRule="auto"/>
                            <w:ind w:firstLine="720"/>
                            <w:jc w:val="both"/>
                            <w:rPr>
                              <w:bCs/>
                              <w:szCs w:val="24"/>
                            </w:rPr>
                          </w:pPr>
                          <w:sdt>
                            <w:sdtPr>
                              <w:alias w:val="Numeris"/>
                              <w:tag w:val="nr_02367852fd664b74b7faab13cc612b19"/>
                              <w:lock w:val="sdtLocked"/>
                              <w:richText/>
                            </w:sdtPr>
                            <w:sdtContent>
                              <w:r>
                                <w:rPr>
                                  <w:bCs/>
                                  <w:szCs w:val="24"/>
                                </w:rPr>
                                <w:t>4</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sdtContent>
                    </w:sdt>
                    <w:sdt>
                      <w:sdtPr>
                        <w:alias w:val="364 str. 5 d."/>
                        <w:tag w:val="part_91eebeb4ef004bd79481d30dd89a40a4"/>
                        <w:lock w:val="sdtLocked"/>
                        <w:richText/>
                      </w:sdtPr>
                      <w:sdtContent>
                        <w:p>
                          <w:pPr>
                            <w:spacing w:line="360" w:lineRule="auto"/>
                            <w:ind w:firstLine="720"/>
                            <w:jc w:val="both"/>
                            <w:rPr>
                              <w:bCs/>
                              <w:szCs w:val="24"/>
                            </w:rPr>
                          </w:pPr>
                          <w:sdt>
                            <w:sdtPr>
                              <w:alias w:val="Numeris"/>
                              <w:tag w:val="nr_91eebeb4ef004bd79481d30dd89a40a4"/>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6 d."/>
                        <w:tag w:val="part_a1a3eba1e2184040aa0cc8a59b0f0c88"/>
                        <w:lock w:val="sdtLocked"/>
                        <w:richText/>
                      </w:sdtPr>
                      <w:sdtContent>
                        <w:p>
                          <w:pPr>
                            <w:spacing w:line="360" w:lineRule="auto"/>
                            <w:ind w:firstLine="720"/>
                            <w:jc w:val="both"/>
                            <w:rPr>
                              <w:bCs/>
                              <w:szCs w:val="24"/>
                            </w:rPr>
                          </w:pPr>
                          <w:sdt>
                            <w:sdtPr>
                              <w:alias w:val="Numeris"/>
                              <w:tag w:val="nr_a1a3eba1e2184040aa0cc8a59b0f0c88"/>
                              <w:lock w:val="sdtLocked"/>
                              <w:richText/>
                            </w:sdtPr>
                            <w:sdtContent>
                              <w:r>
                                <w:rPr>
                                  <w:bCs/>
                                  <w:szCs w:val="24"/>
                                </w:rPr>
                                <w:t>6</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64 str. 7 d."/>
                        <w:tag w:val="part_32c22454f309412781e0f7cf43da2d97"/>
                        <w:lock w:val="sdtLocked"/>
                        <w:richText/>
                      </w:sdtPr>
                      <w:sdtContent>
                        <w:p>
                          <w:pPr>
                            <w:spacing w:line="360" w:lineRule="auto"/>
                            <w:ind w:firstLine="720"/>
                            <w:jc w:val="both"/>
                            <w:rPr>
                              <w:bCs/>
                              <w:szCs w:val="24"/>
                            </w:rPr>
                          </w:pPr>
                          <w:sdt>
                            <w:sdtPr>
                              <w:alias w:val="Numeris"/>
                              <w:tag w:val="nr_32c22454f309412781e0f7cf43da2d97"/>
                              <w:lock w:val="sdtLocked"/>
                              <w:richText/>
                            </w:sdtPr>
                            <w:sdtContent>
                              <w:r>
                                <w:rPr>
                                  <w:bCs/>
                                  <w:szCs w:val="24"/>
                                </w:rPr>
                                <w:t>7</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sdtContent>
                    </w:sdt>
                    <w:sdt>
                      <w:sdtPr>
                        <w:alias w:val="364 str. 8 d."/>
                        <w:tag w:val="part_7b57e97954e448b9901f848c9e7532a3"/>
                        <w:lock w:val="sdtLocked"/>
                        <w:richText/>
                      </w:sdtPr>
                      <w:sdtContent>
                        <w:p>
                          <w:pPr>
                            <w:spacing w:line="360" w:lineRule="auto"/>
                            <w:ind w:firstLine="720"/>
                            <w:jc w:val="both"/>
                            <w:rPr>
                              <w:bCs/>
                              <w:szCs w:val="24"/>
                            </w:rPr>
                          </w:pPr>
                          <w:sdt>
                            <w:sdtPr>
                              <w:alias w:val="Numeris"/>
                              <w:tag w:val="nr_7b57e97954e448b9901f848c9e7532a3"/>
                              <w:lock w:val="sdtLocked"/>
                              <w:richText/>
                            </w:sdtPr>
                            <w:sdtContent>
                              <w:r>
                                <w:rPr>
                                  <w:bCs/>
                                  <w:szCs w:val="24"/>
                                </w:rPr>
                                <w:t>8</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64 str. 9 d."/>
                        <w:tag w:val="part_c563f564a3af4154a88d1a9072d6194d"/>
                        <w:lock w:val="sdtLocked"/>
                        <w:richText/>
                      </w:sdtPr>
                      <w:sdtContent>
                        <w:p>
                          <w:pPr>
                            <w:spacing w:line="360" w:lineRule="auto"/>
                            <w:ind w:firstLine="720"/>
                            <w:jc w:val="both"/>
                            <w:rPr>
                              <w:bCs/>
                              <w:szCs w:val="24"/>
                            </w:rPr>
                          </w:pPr>
                          <w:sdt>
                            <w:sdtPr>
                              <w:alias w:val="Numeris"/>
                              <w:tag w:val="nr_c563f564a3af4154a88d1a9072d6194d"/>
                              <w:lock w:val="sdtLocked"/>
                              <w:richText/>
                            </w:sdtPr>
                            <w:sdtContent>
                              <w:r>
                                <w:rPr>
                                  <w:bCs/>
                                  <w:szCs w:val="24"/>
                                </w:rPr>
                                <w:t>9</w:t>
                              </w:r>
                            </w:sdtContent>
                          </w:sdt>
                          <w:r>
                            <w:rPr>
                              <w:bCs/>
                              <w:szCs w:val="24"/>
                            </w:rPr>
                            <w:t>. Teritorijų planavimo dokumento ar žemės valdos projekto, dėl kurių tvirtinimo pateikta neigiama išvada, teikimas tvirtinti</w:t>
                          </w:r>
                        </w:p>
                        <w:p>
                          <w:pPr>
                            <w:spacing w:line="360" w:lineRule="auto"/>
                            <w:ind w:firstLine="720"/>
                            <w:jc w:val="both"/>
                            <w:rPr>
                              <w:bCs/>
                              <w:szCs w:val="24"/>
                            </w:rPr>
                          </w:pPr>
                          <w:r>
                            <w:rPr>
                              <w:bCs/>
                              <w:szCs w:val="24"/>
                            </w:rPr>
                            <w:t>užtraukia baudą nuo vieno tūkstančio keturių šimtų iki dviejų tūkstančių keturių šimtų eurų.</w:t>
                          </w:r>
                        </w:p>
                        <w:p>
                          <w:pPr>
                            <w:spacing w:line="360" w:lineRule="auto"/>
                            <w:ind w:firstLine="720"/>
                            <w:jc w:val="both"/>
                            <w:rPr>
                              <w:bCs/>
                              <w:szCs w:val="24"/>
                            </w:rPr>
                          </w:pPr>
                        </w:p>
                      </w:sdtContent>
                    </w:sdt>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65eccac31a4f4aff84b4343ffe78f566"/>
                    <w:lock w:val="sdtLocked"/>
                    <w:richText/>
                  </w:sdtPr>
                  <w:sdtContent>
                    <w:p>
                      <w:pPr>
                        <w:spacing w:line="360" w:lineRule="auto"/>
                        <w:ind w:firstLine="720"/>
                        <w:jc w:val="both"/>
                        <w:rPr>
                          <w:b/>
                          <w:bCs/>
                          <w:szCs w:val="24"/>
                        </w:rPr>
                      </w:pPr>
                      <w:sdt>
                        <w:sdtPr>
                          <w:alias w:val="Numeris"/>
                          <w:tag w:val="nr_65eccac31a4f4aff84b4343ffe78f566"/>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65eccac31a4f4aff84b4343ffe78f566"/>
                          <w:lock w:val="sdtLocked"/>
                          <w:richText/>
                        </w:sdtPr>
                        <w:sdtContent>
                          <w:r>
                            <w:rPr>
                              <w:b/>
                              <w:bCs/>
                              <w:szCs w:val="24"/>
                            </w:rPr>
                            <w:t>Bendrųjų oro eismo srautų valdymo taisyklių pažeidimas</w:t>
                          </w:r>
                        </w:sdtContent>
                      </w:sdt>
                    </w:p>
                    <w:sdt>
                      <w:sdtPr>
                        <w:alias w:val="395 str. 1 d."/>
                        <w:tag w:val="part_b1a5dc84421e404ca359fd3492722014"/>
                        <w:lock w:val="sdtLocked"/>
                        <w:richText/>
                      </w:sdtPr>
                      <w:sdtContent>
                        <w:p>
                          <w:pPr>
                            <w:spacing w:line="360" w:lineRule="auto"/>
                            <w:ind w:firstLine="720"/>
                            <w:jc w:val="both"/>
                            <w:rPr>
                              <w:bCs/>
                              <w:szCs w:val="24"/>
                            </w:rPr>
                          </w:pPr>
                          <w:r>
                            <w:rPr>
                              <w:bCs/>
                              <w:szCs w:val="24"/>
                            </w:rPr>
                            <w:t xml:space="preserve">Bendrųjų oro eismo srautų valdymo taisyklių pažeidimas </w:t>
                          </w:r>
                        </w:p>
                      </w:sdtContent>
                    </w:sdt>
                    <w:sdt>
                      <w:sdtPr>
                        <w:alias w:val="395 str. 2 d."/>
                        <w:tag w:val="part_b1a251dc9d5146628a95973995beac8a"/>
                        <w:lock w:val="sdtLocked"/>
                        <w:richText/>
                      </w:sdtPr>
                      <w:sdtContent>
                        <w:p>
                          <w:pPr>
                            <w:spacing w:line="360" w:lineRule="auto"/>
                            <w:ind w:firstLine="720"/>
                            <w:jc w:val="both"/>
                            <w:rPr>
                              <w:bCs/>
                              <w:szCs w:val="24"/>
                            </w:rPr>
                          </w:pPr>
                          <w:r>
                            <w:rPr>
                              <w:bCs/>
                              <w:szCs w:val="24"/>
                            </w:rPr>
                            <w:t>užtraukia baudą orlaivių naudotojams – asmenims arba juridinių asmenų vadovams nuo vieno šimto keturiasdešimt iki šešių šimtų eurų ir oro navigacijos paslaugų teikėjų vadovams – nuo trijų šimtų iki aštuonių šimtų penkiasdešimt eurų.</w:t>
                          </w:r>
                        </w:p>
                        <w:p>
                          <w:pPr>
                            <w:spacing w:line="360" w:lineRule="auto"/>
                            <w:ind w:firstLine="720"/>
                            <w:jc w:val="both"/>
                            <w:rPr>
                              <w:bCs/>
                              <w:szCs w:val="24"/>
                            </w:rPr>
                          </w:pPr>
                        </w:p>
                      </w:sdtContent>
                    </w:sdt>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901dee5f184a426cb330c2859163e293"/>
                    <w:lock w:val="sdtLocked"/>
                    <w:richText/>
                  </w:sdtPr>
                  <w:sdtContent>
                    <w:p>
                      <w:pPr>
                        <w:spacing w:line="360" w:lineRule="auto"/>
                        <w:ind w:firstLine="720"/>
                        <w:jc w:val="both"/>
                        <w:rPr>
                          <w:bCs/>
                          <w:szCs w:val="24"/>
                        </w:rPr>
                      </w:pPr>
                      <w:sdt>
                        <w:sdtPr>
                          <w:alias w:val="Numeris"/>
                          <w:tag w:val="nr_901dee5f184a426cb330c2859163e293"/>
                          <w:lock w:val="sdtLocked"/>
                          <w:richText/>
                        </w:sdtPr>
                        <w:sdtContent>
                          <w:r>
                            <w:rPr>
                              <w:b/>
                              <w:bCs/>
                              <w:szCs w:val="24"/>
                            </w:rPr>
                            <w:t>401</w:t>
                          </w:r>
                        </w:sdtContent>
                      </w:sdt>
                      <w:r>
                        <w:rPr>
                          <w:b/>
                          <w:bCs/>
                          <w:szCs w:val="24"/>
                        </w:rPr>
                        <w:t xml:space="preserve"> straipsnis. </w:t>
                      </w:r>
                      <w:sdt>
                        <w:sdtPr>
                          <w:alias w:val="Pavadinimas"/>
                          <w:tag w:val="title_901dee5f184a426cb330c2859163e293"/>
                          <w:lock w:val="sdtLocked"/>
                          <w:richText/>
                        </w:sdtPr>
                        <w:sdtContent>
                          <w:r>
                            <w:rPr>
                              <w:b/>
                              <w:bCs/>
                              <w:szCs w:val="24"/>
                            </w:rPr>
                            <w:t>Saugios laivybos jūroje reikalavimų pažeidimas</w:t>
                          </w:r>
                        </w:sdtContent>
                      </w:sdt>
                    </w:p>
                    <w:sdt>
                      <w:sdtPr>
                        <w:alias w:val="401 str. 1 d."/>
                        <w:tag w:val="part_b91345ae23294ef39f8f1801eb917a31"/>
                        <w:lock w:val="sdtLocked"/>
                        <w:richText/>
                      </w:sdtPr>
                      <w:sdtContent>
                        <w:p>
                          <w:pPr>
                            <w:spacing w:line="360" w:lineRule="auto"/>
                            <w:ind w:firstLine="720"/>
                            <w:jc w:val="both"/>
                            <w:rPr>
                              <w:bCs/>
                              <w:szCs w:val="24"/>
                            </w:rPr>
                          </w:pPr>
                          <w:sdt>
                            <w:sdtPr>
                              <w:alias w:val="Numeris"/>
                              <w:tag w:val="nr_b91345ae23294ef39f8f1801eb917a31"/>
                              <w:lock w:val="sdtLocked"/>
                              <w:richText/>
                            </w:sdtPr>
                            <w:sdtContent>
                              <w:r>
                                <w:rPr>
                                  <w:bCs/>
                                  <w:szCs w:val="24"/>
                                </w:rPr>
                                <w:t>1</w:t>
                              </w:r>
                            </w:sdtContent>
                          </w:sdt>
                          <w:r>
                            <w:rPr>
                              <w:bCs/>
                              <w:szCs w:val="24"/>
                            </w:rPr>
                            <w:t>. Nepranešimas apie laivo avariją Lietuvos saugios laivybos administracijai</w:t>
                          </w:r>
                        </w:p>
                        <w:p>
                          <w:pPr>
                            <w:spacing w:line="360" w:lineRule="auto"/>
                            <w:ind w:firstLine="720"/>
                            <w:jc w:val="both"/>
                            <w:rPr>
                              <w:bCs/>
                              <w:szCs w:val="24"/>
                            </w:rPr>
                          </w:pPr>
                          <w:r>
                            <w:rPr>
                              <w:bCs/>
                              <w:szCs w:val="24"/>
                            </w:rPr>
                            <w:t>užtraukia baudą laivų kapitonams nuo trisdešimt iki vieno šimto keturiasdešimt eurų.</w:t>
                          </w:r>
                        </w:p>
                      </w:sdtContent>
                    </w:sdt>
                    <w:sdt>
                      <w:sdtPr>
                        <w:alias w:val="401 str. 2 d."/>
                        <w:tag w:val="part_df08717e1aac48fbbeb438b57f4b520a"/>
                        <w:lock w:val="sdtLocked"/>
                        <w:richText/>
                      </w:sdtPr>
                      <w:sdtContent>
                        <w:p>
                          <w:pPr>
                            <w:spacing w:line="360" w:lineRule="auto"/>
                            <w:ind w:firstLine="720"/>
                            <w:jc w:val="both"/>
                            <w:rPr>
                              <w:szCs w:val="24"/>
                            </w:rPr>
                          </w:pPr>
                          <w:sdt>
                            <w:sdtPr>
                              <w:alias w:val="Numeris"/>
                              <w:tag w:val="nr_df08717e1aac48fbbeb438b57f4b520a"/>
                              <w:lock w:val="sdtLocked"/>
                              <w:richText/>
                            </w:sdtPr>
                            <w:sdtContent>
                              <w:r>
                                <w:rPr>
                                  <w:bCs/>
                                  <w:szCs w:val="24"/>
                                </w:rPr>
                                <w:t>2</w:t>
                              </w:r>
                            </w:sdtContent>
                          </w:sdt>
                          <w:r>
                            <w:rPr>
                              <w:bCs/>
                              <w:szCs w:val="24"/>
                            </w:rPr>
                            <w:t xml:space="preserve">. </w:t>
                          </w:r>
                          <w:r>
                            <w:rPr>
                              <w:szCs w:val="24"/>
                            </w:rPr>
                            <w:t xml:space="preserve">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bCs/>
                              <w:szCs w:val="24"/>
                            </w:rPr>
                          </w:pPr>
                          <w:r>
                            <w:rPr>
                              <w:bCs/>
                              <w:szCs w:val="24"/>
                            </w:rPr>
                            <w:t>užtraukia baudą laivų valdytojams – asmenims arba juridinių asmenų vadovams nuo šešiasdešimt iki trijų šimtų eurų.</w:t>
                          </w:r>
                        </w:p>
                      </w:sdtContent>
                    </w:sdt>
                    <w:sdt>
                      <w:sdtPr>
                        <w:alias w:val="401 str. 3 d."/>
                        <w:tag w:val="part_71fcd0f6ca05453f89d7878a661b3c8b"/>
                        <w:lock w:val="sdtLocked"/>
                        <w:richText/>
                      </w:sdtPr>
                      <w:sdtContent>
                        <w:p>
                          <w:pPr>
                            <w:spacing w:line="360" w:lineRule="auto"/>
                            <w:ind w:firstLine="720"/>
                            <w:jc w:val="both"/>
                            <w:rPr>
                              <w:szCs w:val="24"/>
                            </w:rPr>
                          </w:pPr>
                          <w:sdt>
                            <w:sdtPr>
                              <w:alias w:val="Numeris"/>
                              <w:tag w:val="nr_71fcd0f6ca05453f89d7878a661b3c8b"/>
                              <w:lock w:val="sdtLocked"/>
                              <w:richText/>
                            </w:sdtPr>
                            <w:sdtContent>
                              <w:r>
                                <w:rPr>
                                  <w:bCs/>
                                  <w:szCs w:val="24"/>
                                </w:rPr>
                                <w:t>3</w:t>
                              </w:r>
                            </w:sdtContent>
                          </w:sdt>
                          <w:r>
                            <w:rPr>
                              <w:bCs/>
                              <w:szCs w:val="24"/>
                            </w:rPr>
                            <w:t xml:space="preserve">. </w:t>
                          </w:r>
                          <w:r>
                            <w:rPr>
                              <w:szCs w:val="24"/>
                            </w:rPr>
                            <w:t xml:space="preserve">Laivo plaukiojimas pažeidžiant laivo dokumentuose nustatytas leidžiamas plaukiojimo rajonų ribas, meteorologines ar kitas plaukiojimo sąlygas </w:t>
                          </w:r>
                        </w:p>
                        <w:p>
                          <w:pPr>
                            <w:spacing w:line="360" w:lineRule="auto"/>
                            <w:ind w:firstLine="720"/>
                            <w:jc w:val="both"/>
                            <w:rPr>
                              <w:bCs/>
                              <w:szCs w:val="24"/>
                            </w:rPr>
                          </w:pPr>
                          <w:r>
                            <w:rPr>
                              <w:bCs/>
                              <w:szCs w:val="24"/>
                            </w:rPr>
                            <w:t>užtraukia baudą laivų kapitonams nuo vieno šimto penkiasdešimt iki trijų šimtų eurų.</w:t>
                          </w:r>
                        </w:p>
                      </w:sdtContent>
                    </w:sdt>
                    <w:sdt>
                      <w:sdtPr>
                        <w:alias w:val="401 str. 4 d."/>
                        <w:tag w:val="part_eb31b1ea27f14f02a36943cab91af127"/>
                        <w:lock w:val="sdtLocked"/>
                        <w:richText/>
                      </w:sdtPr>
                      <w:sdtContent>
                        <w:p>
                          <w:pPr>
                            <w:spacing w:line="360" w:lineRule="auto"/>
                            <w:ind w:firstLine="720"/>
                            <w:jc w:val="both"/>
                            <w:rPr>
                              <w:bCs/>
                              <w:szCs w:val="24"/>
                            </w:rPr>
                          </w:pPr>
                          <w:sdt>
                            <w:sdtPr>
                              <w:alias w:val="Numeris"/>
                              <w:tag w:val="nr_eb31b1ea27f14f02a36943cab91af127"/>
                              <w:lock w:val="sdtLocked"/>
                              <w:richText/>
                            </w:sdtPr>
                            <w:sdtContent>
                              <w:r>
                                <w:rPr>
                                  <w:bCs/>
                                  <w:szCs w:val="24"/>
                                </w:rPr>
                                <w:t>4</w:t>
                              </w:r>
                            </w:sdtContent>
                          </w:sdt>
                          <w:r>
                            <w:rPr>
                              <w:bCs/>
                              <w:szCs w:val="24"/>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w:t>
                          </w:r>
                          <w:r>
                            <w:rPr>
                              <w:b/>
                              <w:bCs/>
                              <w:szCs w:val="24"/>
                            </w:rPr>
                            <w:t xml:space="preserve"> </w:t>
                          </w:r>
                          <w:r>
                            <w:rPr>
                              <w:bCs/>
                              <w:szCs w:val="24"/>
                            </w:rPr>
                            <w:t>apsvaigimo vengimas</w:t>
                          </w:r>
                        </w:p>
                        <w:p>
                          <w:pPr>
                            <w:spacing w:line="360" w:lineRule="auto"/>
                            <w:ind w:firstLine="720"/>
                            <w:jc w:val="both"/>
                            <w:rPr>
                              <w:bCs/>
                              <w:szCs w:val="24"/>
                            </w:rPr>
                          </w:pPr>
                          <w:r>
                            <w:rPr>
                              <w:bCs/>
                              <w:szCs w:val="24"/>
                            </w:rPr>
                            <w:t>užtraukia baudą laivo įgulos nariams nuo vieno šimto keturiasdešimt iki šešių šimtų eurų.</w:t>
                          </w:r>
                        </w:p>
                      </w:sdtContent>
                    </w:sdt>
                    <w:sdt>
                      <w:sdtPr>
                        <w:alias w:val="401 str. 5 d."/>
                        <w:tag w:val="part_a1d7f4fa6e69432b983bb34f3847daf4"/>
                        <w:lock w:val="sdtLocked"/>
                        <w:richText/>
                      </w:sdtPr>
                      <w:sdtContent>
                        <w:p>
                          <w:pPr>
                            <w:spacing w:line="360" w:lineRule="auto"/>
                            <w:ind w:firstLine="720"/>
                            <w:jc w:val="both"/>
                            <w:rPr>
                              <w:bCs/>
                              <w:szCs w:val="24"/>
                            </w:rPr>
                          </w:pPr>
                          <w:sdt>
                            <w:sdtPr>
                              <w:alias w:val="Numeris"/>
                              <w:tag w:val="nr_a1d7f4fa6e69432b983bb34f3847daf4"/>
                              <w:lock w:val="sdtLocked"/>
                              <w:richText/>
                            </w:sdtPr>
                            <w:sdtContent>
                              <w:r>
                                <w:rPr>
                                  <w:bCs/>
                                  <w:szCs w:val="24"/>
                                </w:rPr>
                                <w:t>5</w:t>
                              </w:r>
                            </w:sdtContent>
                          </w:sdt>
                          <w:r>
                            <w:rPr>
                              <w:bCs/>
                              <w:szCs w:val="24"/>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rPr>
                          </w:pPr>
                          <w:r>
                            <w:rPr>
                              <w:szCs w:val="24"/>
                            </w:rPr>
                            <w:t>užtraukia baudą laivų kapitonams nuo vieno šimto penkiasdešimt iki vieno tūkstančio keturių šimtų penkiasdešimt eurų.</w:t>
                          </w:r>
                        </w:p>
                      </w:sdtContent>
                    </w:sdt>
                    <w:sdt>
                      <w:sdtPr>
                        <w:alias w:val="401 str. 6 d."/>
                        <w:tag w:val="part_347135fd30c7430c9af447552617d74b"/>
                        <w:lock w:val="sdtLocked"/>
                        <w:richText/>
                      </w:sdtPr>
                      <w:sdtContent>
                        <w:p>
                          <w:pPr>
                            <w:spacing w:line="360" w:lineRule="auto"/>
                            <w:ind w:firstLine="720"/>
                            <w:jc w:val="both"/>
                            <w:rPr>
                              <w:bCs/>
                              <w:szCs w:val="24"/>
                            </w:rPr>
                          </w:pPr>
                          <w:sdt>
                            <w:sdtPr>
                              <w:alias w:val="Numeris"/>
                              <w:tag w:val="nr_347135fd30c7430c9af447552617d74b"/>
                              <w:lock w:val="sdtLocked"/>
                              <w:richText/>
                            </w:sdtPr>
                            <w:sdtContent>
                              <w:r>
                                <w:rPr>
                                  <w:bCs/>
                                  <w:szCs w:val="24"/>
                                </w:rPr>
                                <w:t>6</w:t>
                              </w:r>
                            </w:sdtContent>
                          </w:sdt>
                          <w:r>
                            <w:rPr>
                              <w:bCs/>
                              <w:szCs w:val="24"/>
                            </w:rPr>
                            <w:t xml:space="preserve">. </w:t>
                          </w:r>
                          <w:r>
                            <w:rPr>
                              <w:szCs w:val="24"/>
                            </w:rPr>
                            <w:t>Laivo eksploatavimas be teisės aktuose nustatytų privalomų laivo dokumentų arba su negaliojančiais laivo dokumentais</w:t>
                          </w:r>
                        </w:p>
                        <w:p>
                          <w:pPr>
                            <w:spacing w:line="360" w:lineRule="auto"/>
                            <w:ind w:firstLine="720"/>
                            <w:jc w:val="both"/>
                            <w:rPr>
                              <w:bCs/>
                              <w:szCs w:val="24"/>
                            </w:rPr>
                          </w:pPr>
                          <w:r>
                            <w:rPr>
                              <w:bCs/>
                              <w:szCs w:val="24"/>
                            </w:rPr>
                            <w:t>užtraukia baudą laivų valdytojams – asmenims arba juridinių asmenų vadovams nuo dviejų šimtų iki trijų tūkstančių eurų ir laivų kapitonams – nuo vieno šimto keturiasdešimt iki šešių šimtų eurų.</w:t>
                          </w:r>
                        </w:p>
                      </w:sdtContent>
                    </w:sdt>
                    <w:sdt>
                      <w:sdtPr>
                        <w:alias w:val="401 str. 7 d."/>
                        <w:tag w:val="part_43c944504463482888026d637bc252ba"/>
                        <w:lock w:val="sdtLocked"/>
                        <w:richText/>
                      </w:sdtPr>
                      <w:sdtContent>
                        <w:p>
                          <w:pPr>
                            <w:spacing w:line="360" w:lineRule="auto"/>
                            <w:ind w:firstLine="720"/>
                            <w:jc w:val="both"/>
                            <w:rPr>
                              <w:bCs/>
                              <w:szCs w:val="24"/>
                            </w:rPr>
                          </w:pPr>
                          <w:sdt>
                            <w:sdtPr>
                              <w:alias w:val="Numeris"/>
                              <w:tag w:val="nr_43c944504463482888026d637bc252ba"/>
                              <w:lock w:val="sdtLocked"/>
                              <w:richText/>
                            </w:sdtPr>
                            <w:sdtContent>
                              <w:r>
                                <w:rPr>
                                  <w:bCs/>
                                  <w:szCs w:val="24"/>
                                </w:rPr>
                                <w:t>7</w:t>
                              </w:r>
                            </w:sdtContent>
                          </w:sdt>
                          <w:r>
                            <w:rPr>
                              <w:bCs/>
                              <w:szCs w:val="24"/>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bCs/>
                              <w:szCs w:val="24"/>
                            </w:rPr>
                          </w:pPr>
                          <w:r>
                            <w:rPr>
                              <w:bCs/>
                              <w:szCs w:val="24"/>
                            </w:rPr>
                            <w:t>užtraukia baudą laivų kapitonams nuo vieno šimto penkiasdešimt iki keturių šimtų penkiasdešimt eurų.</w:t>
                          </w:r>
                        </w:p>
                      </w:sdtContent>
                    </w:sdt>
                    <w:sdt>
                      <w:sdtPr>
                        <w:alias w:val="401 str. 8 d."/>
                        <w:tag w:val="part_d40b8c615f0540cabc51cbc130b3ff22"/>
                        <w:lock w:val="sdtLocked"/>
                        <w:richText/>
                      </w:sdtPr>
                      <w:sdtContent>
                        <w:p>
                          <w:pPr>
                            <w:spacing w:line="360" w:lineRule="auto"/>
                            <w:ind w:firstLine="720"/>
                            <w:jc w:val="both"/>
                            <w:rPr>
                              <w:bCs/>
                              <w:szCs w:val="24"/>
                            </w:rPr>
                          </w:pPr>
                          <w:sdt>
                            <w:sdtPr>
                              <w:alias w:val="Numeris"/>
                              <w:tag w:val="nr_d40b8c615f0540cabc51cbc130b3ff22"/>
                              <w:lock w:val="sdtLocked"/>
                              <w:richText/>
                            </w:sdtPr>
                            <w:sdtContent>
                              <w:r>
                                <w:rPr>
                                  <w:bCs/>
                                  <w:szCs w:val="24"/>
                                </w:rPr>
                                <w:t>8</w:t>
                              </w:r>
                            </w:sdtContent>
                          </w:sdt>
                          <w:r>
                            <w:rPr>
                              <w:bCs/>
                              <w:szCs w:val="24"/>
                            </w:rPr>
                            <w:t>. Teisę laive eiti tam tikras pareigas ar atlikti funkcijas suteikiančių jūrinio laipsnio dokumentų įgijimas apgaulės būdu</w:t>
                          </w:r>
                        </w:p>
                        <w:p>
                          <w:pPr>
                            <w:spacing w:line="360" w:lineRule="auto"/>
                            <w:ind w:firstLine="720"/>
                            <w:jc w:val="both"/>
                            <w:rPr>
                              <w:bCs/>
                              <w:szCs w:val="24"/>
                            </w:rPr>
                          </w:pPr>
                          <w:r>
                            <w:rPr>
                              <w:bCs/>
                              <w:szCs w:val="24"/>
                            </w:rPr>
                            <w:t>užtraukia baudą nuo trijų šimtų iki vieno tūkstančio keturių šimtų penkiasdešimt eurų.</w:t>
                          </w:r>
                        </w:p>
                      </w:sdtContent>
                    </w:sdt>
                    <w:sdt>
                      <w:sdtPr>
                        <w:alias w:val="401 str. 9 d."/>
                        <w:tag w:val="part_b4cc05c45e15410aa42373a0a899fba5"/>
                        <w:lock w:val="sdtLocked"/>
                        <w:richText/>
                      </w:sdtPr>
                      <w:sdtContent>
                        <w:p>
                          <w:pPr>
                            <w:spacing w:line="360" w:lineRule="auto"/>
                            <w:ind w:firstLine="720"/>
                            <w:jc w:val="both"/>
                            <w:rPr>
                              <w:bCs/>
                              <w:szCs w:val="24"/>
                            </w:rPr>
                          </w:pPr>
                          <w:sdt>
                            <w:sdtPr>
                              <w:alias w:val="Numeris"/>
                              <w:tag w:val="nr_b4cc05c45e15410aa42373a0a899fba5"/>
                              <w:lock w:val="sdtLocked"/>
                              <w:richText/>
                            </w:sdtPr>
                            <w:sdtContent>
                              <w:r>
                                <w:rPr>
                                  <w:bCs/>
                                  <w:szCs w:val="24"/>
                                </w:rPr>
                                <w:t>9</w:t>
                              </w:r>
                            </w:sdtContent>
                          </w:sdt>
                          <w:r>
                            <w:rPr>
                              <w:bCs/>
                              <w:szCs w:val="24"/>
                            </w:rPr>
                            <w:t>. Laivo pakrovimas nesilaikant laivo krovos žymės liudijime nustatytų krovos normų laivui atplaukus į uostą ar ruošiantis išplaukti iš uosto</w:t>
                          </w:r>
                        </w:p>
                        <w:p>
                          <w:pPr>
                            <w:spacing w:line="360" w:lineRule="auto"/>
                            <w:ind w:firstLine="720"/>
                            <w:jc w:val="both"/>
                            <w:rPr>
                              <w:bCs/>
                              <w:szCs w:val="24"/>
                            </w:rPr>
                          </w:pPr>
                          <w:r>
                            <w:rPr>
                              <w:bCs/>
                              <w:szCs w:val="24"/>
                            </w:rPr>
                            <w:t>užtraukia baudą laivų kapitonams nuo trijų šimtų iki vieno tūkstančio keturių šimtų penkiasdešimt eurų.</w:t>
                          </w:r>
                        </w:p>
                      </w:sdtContent>
                    </w:sdt>
                    <w:sdt>
                      <w:sdtPr>
                        <w:alias w:val="401 str. 10 d."/>
                        <w:tag w:val="part_da5199b738ef4ddf9c87fe3c2c43801e"/>
                        <w:lock w:val="sdtLocked"/>
                        <w:richText/>
                      </w:sdtPr>
                      <w:sdtContent>
                        <w:p>
                          <w:pPr>
                            <w:spacing w:line="360" w:lineRule="auto"/>
                            <w:ind w:firstLine="720"/>
                            <w:jc w:val="both"/>
                            <w:rPr>
                              <w:bCs/>
                              <w:szCs w:val="24"/>
                            </w:rPr>
                          </w:pPr>
                          <w:sdt>
                            <w:sdtPr>
                              <w:alias w:val="Numeris"/>
                              <w:tag w:val="nr_da5199b738ef4ddf9c87fe3c2c43801e"/>
                              <w:lock w:val="sdtLocked"/>
                              <w:richText/>
                            </w:sdtPr>
                            <w:sdtContent>
                              <w:r>
                                <w:rPr>
                                  <w:bCs/>
                                  <w:szCs w:val="24"/>
                                </w:rPr>
                                <w:t>10</w:t>
                              </w:r>
                            </w:sdtContent>
                          </w:sdt>
                          <w:r>
                            <w:rPr>
                              <w:bCs/>
                              <w:szCs w:val="24"/>
                            </w:rPr>
                            <w:t>. Laivo išplaukimas į jūrą nesilaikant Jūrinio laipsnio diplomų ir kvalifikacijos liudijimų išdavimo taisyklėse ar laivo įgulos minimumo liudijime nustatytų reikalavimų</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1 d."/>
                        <w:tag w:val="part_52787a940fcf47a0a50494cc13d30526"/>
                        <w:lock w:val="sdtLocked"/>
                        <w:richText/>
                      </w:sdtPr>
                      <w:sdtContent>
                        <w:p>
                          <w:pPr>
                            <w:spacing w:line="360" w:lineRule="auto"/>
                            <w:ind w:firstLine="720"/>
                            <w:jc w:val="both"/>
                            <w:rPr>
                              <w:bCs/>
                              <w:szCs w:val="24"/>
                            </w:rPr>
                          </w:pPr>
                          <w:sdt>
                            <w:sdtPr>
                              <w:alias w:val="Numeris"/>
                              <w:tag w:val="nr_52787a940fcf47a0a50494cc13d30526"/>
                              <w:lock w:val="sdtLocked"/>
                              <w:richText/>
                            </w:sdtPr>
                            <w:sdtContent>
                              <w:r>
                                <w:rPr>
                                  <w:bCs/>
                                  <w:szCs w:val="24"/>
                                </w:rPr>
                                <w:t>11</w:t>
                              </w:r>
                            </w:sdtContent>
                          </w:sdt>
                          <w:r>
                            <w:rPr>
                              <w:bCs/>
                              <w:szCs w:val="24"/>
                            </w:rPr>
                            <w:t xml:space="preserve">. </w:t>
                          </w:r>
                          <w:r>
                            <w:rPr>
                              <w:szCs w:val="24"/>
                            </w:rPr>
                            <w:t>Laivo plaukiojimas ar kita veikla su kitos valstybės vėliava jo neišregistravus iš Lietuvos Respublikos jūrų laivų registro, išskyrus laikiną laivo vėliavos pakeitimą laivo nuomos be įgulos sutarties atveju</w:t>
                          </w:r>
                          <w:r>
                            <w:rPr>
                              <w:bCs/>
                              <w:szCs w:val="24"/>
                            </w:rPr>
                            <w:t>,</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2 d."/>
                        <w:tag w:val="part_aac412c325be4e5ebaf785d69eedf1c6"/>
                        <w:lock w:val="sdtLocked"/>
                        <w:richText/>
                      </w:sdtPr>
                      <w:sdtContent>
                        <w:p>
                          <w:pPr>
                            <w:spacing w:line="360" w:lineRule="auto"/>
                            <w:ind w:firstLine="720"/>
                            <w:jc w:val="both"/>
                            <w:rPr>
                              <w:bCs/>
                              <w:szCs w:val="24"/>
                            </w:rPr>
                          </w:pPr>
                          <w:sdt>
                            <w:sdtPr>
                              <w:alias w:val="Numeris"/>
                              <w:tag w:val="nr_aac412c325be4e5ebaf785d69eedf1c6"/>
                              <w:lock w:val="sdtLocked"/>
                              <w:richText/>
                            </w:sdtPr>
                            <w:sdtContent>
                              <w:r>
                                <w:rPr>
                                  <w:bCs/>
                                  <w:szCs w:val="24"/>
                                </w:rPr>
                                <w:t>12</w:t>
                              </w:r>
                            </w:sdtContent>
                          </w:sdt>
                          <w:r>
                            <w:rPr>
                              <w:bCs/>
                              <w:szCs w:val="24"/>
                            </w:rPr>
                            <w:t>. Teisę laive dirbti tam tikrą darbą ar eiti tam tikras pareigas suteikiančio jūrinio laipsnio diplomo ar kvalifikacijos liudijimo neturinčio jūrininko priėmimas į darbą</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3 d."/>
                        <w:tag w:val="part_4afc2265f24d475ea6e011eb066deb76"/>
                        <w:lock w:val="sdtLocked"/>
                        <w:richText/>
                      </w:sdtPr>
                      <w:sdtContent>
                        <w:p>
                          <w:pPr>
                            <w:spacing w:line="360" w:lineRule="auto"/>
                            <w:ind w:firstLine="720"/>
                            <w:jc w:val="both"/>
                            <w:rPr>
                              <w:bCs/>
                              <w:szCs w:val="24"/>
                            </w:rPr>
                          </w:pPr>
                          <w:sdt>
                            <w:sdtPr>
                              <w:alias w:val="Numeris"/>
                              <w:tag w:val="nr_4afc2265f24d475ea6e011eb066deb76"/>
                              <w:lock w:val="sdtLocked"/>
                              <w:richText/>
                            </w:sdtPr>
                            <w:sdtContent>
                              <w:r>
                                <w:rPr>
                                  <w:bCs/>
                                  <w:szCs w:val="24"/>
                                </w:rPr>
                                <w:t>13</w:t>
                              </w:r>
                            </w:sdtContent>
                          </w:sdt>
                          <w:r>
                            <w:rPr>
                              <w:bCs/>
                              <w:szCs w:val="24"/>
                            </w:rPr>
                            <w:t>. Laivo avariją lėmęs saugios laivybos reikalavimų pažeidimas</w:t>
                          </w:r>
                        </w:p>
                        <w:p>
                          <w:pPr>
                            <w:spacing w:line="360" w:lineRule="auto"/>
                            <w:ind w:firstLine="720"/>
                            <w:jc w:val="both"/>
                            <w:rPr>
                              <w:bCs/>
                              <w:szCs w:val="24"/>
                            </w:rPr>
                          </w:pPr>
                          <w:r>
                            <w:rPr>
                              <w:szCs w:val="24"/>
                            </w:rPr>
                            <w:t xml:space="preserve">užtraukia baudą laivų kapitonams arba kitiems įgulos nariams nuo </w:t>
                          </w:r>
                          <w:r>
                            <w:rPr>
                              <w:bCs/>
                              <w:szCs w:val="24"/>
                            </w:rPr>
                            <w:t>trijų šimtų iki vieno tūkstančio keturių šimtų penkiasdešimt eurų</w:t>
                          </w:r>
                          <w:r>
                            <w:rPr>
                              <w:szCs w:val="24"/>
                            </w:rPr>
                            <w:t>.</w:t>
                          </w:r>
                        </w:p>
                      </w:sdtContent>
                    </w:sdt>
                    <w:sdt>
                      <w:sdtPr>
                        <w:alias w:val="401 str. 14 d."/>
                        <w:tag w:val="part_6639094802364f4c8296b35085b15147"/>
                        <w:lock w:val="sdtLocked"/>
                        <w:richText/>
                      </w:sdtPr>
                      <w:sdtContent>
                        <w:p>
                          <w:pPr>
                            <w:spacing w:line="360" w:lineRule="auto"/>
                            <w:ind w:firstLine="720"/>
                            <w:jc w:val="both"/>
                            <w:rPr>
                              <w:bCs/>
                              <w:szCs w:val="24"/>
                            </w:rPr>
                          </w:pPr>
                          <w:sdt>
                            <w:sdtPr>
                              <w:alias w:val="Numeris"/>
                              <w:tag w:val="nr_6639094802364f4c8296b35085b15147"/>
                              <w:lock w:val="sdtLocked"/>
                              <w:richText/>
                            </w:sdtPr>
                            <w:sdtContent>
                              <w:r>
                                <w:rPr>
                                  <w:bCs/>
                                  <w:szCs w:val="24"/>
                                </w:rPr>
                                <w:t>14</w:t>
                              </w:r>
                            </w:sdtContent>
                          </w:sdt>
                          <w:r>
                            <w:rPr>
                              <w:bCs/>
                              <w:szCs w:val="24"/>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rPr>
                          </w:pPr>
                          <w:r>
                            <w:rPr>
                              <w:szCs w:val="24"/>
                            </w:rPr>
                            <w:t>užtraukia baudą laivų kapitonams arba kitiems įgulos nariams nuo aštuonių šimtų penkiasdešimt iki vieno tūkstančio penkių šimtų eurų.</w:t>
                          </w:r>
                        </w:p>
                      </w:sdtContent>
                    </w:sdt>
                    <w:sdt>
                      <w:sdtPr>
                        <w:alias w:val="401 str. 15 d."/>
                        <w:tag w:val="part_24ac64c15b7749bea641884aa2113288"/>
                        <w:lock w:val="sdtLocked"/>
                        <w:richText/>
                      </w:sdtPr>
                      <w:sdtContent>
                        <w:p>
                          <w:pPr>
                            <w:spacing w:line="360" w:lineRule="auto"/>
                            <w:ind w:firstLine="720"/>
                            <w:jc w:val="both"/>
                            <w:rPr>
                              <w:bCs/>
                              <w:szCs w:val="24"/>
                            </w:rPr>
                          </w:pPr>
                          <w:sdt>
                            <w:sdtPr>
                              <w:alias w:val="Numeris"/>
                              <w:tag w:val="nr_24ac64c15b7749bea641884aa2113288"/>
                              <w:lock w:val="sdtLocked"/>
                              <w:richText/>
                            </w:sdtPr>
                            <w:sdtContent>
                              <w:r>
                                <w:rPr>
                                  <w:bCs/>
                                  <w:szCs w:val="24"/>
                                </w:rPr>
                                <w:t>15</w:t>
                              </w:r>
                            </w:sdtContent>
                          </w:sdt>
                          <w:r>
                            <w:rPr>
                              <w:bCs/>
                              <w:szCs w:val="24"/>
                            </w:rPr>
                            <w:t>. Trukdymas laivo kapitonui atlikti pavestas su saugia laivyba ar jūros aplinkos apsauga nuo taršos susijusias pareigas ar laivo kapitono sprendimų šiais klausimais varžymas</w:t>
                          </w:r>
                        </w:p>
                        <w:p>
                          <w:pPr>
                            <w:spacing w:line="360" w:lineRule="auto"/>
                            <w:ind w:firstLine="720"/>
                            <w:jc w:val="both"/>
                            <w:rPr>
                              <w:bCs/>
                              <w:szCs w:val="24"/>
                            </w:rPr>
                          </w:pPr>
                          <w:r>
                            <w:rPr>
                              <w:bCs/>
                              <w:szCs w:val="24"/>
                            </w:rPr>
                            <w:t>užtraukia baudą laivų valdytojams – asmenims arba juridinių asmenų vadovams nuo vieno tūkstančio keturių šimtų iki trijų tūkstančių eurų.</w:t>
                          </w:r>
                        </w:p>
                      </w:sdtContent>
                    </w:sdt>
                    <w:sdt>
                      <w:sdtPr>
                        <w:alias w:val="401 str. 16 d."/>
                        <w:tag w:val="part_fc31ac5cd0c64b78abfd669fbde2a360"/>
                        <w:lock w:val="sdtLocked"/>
                        <w:richText/>
                      </w:sdtPr>
                      <w:sdtContent>
                        <w:p>
                          <w:pPr>
                            <w:spacing w:line="360" w:lineRule="auto"/>
                            <w:ind w:firstLine="720"/>
                            <w:jc w:val="both"/>
                            <w:rPr>
                              <w:bCs/>
                              <w:szCs w:val="24"/>
                            </w:rPr>
                          </w:pPr>
                          <w:sdt>
                            <w:sdtPr>
                              <w:alias w:val="Numeris"/>
                              <w:tag w:val="nr_fc31ac5cd0c64b78abfd669fbde2a360"/>
                              <w:lock w:val="sdtLocked"/>
                              <w:richText/>
                            </w:sdtPr>
                            <w:sdtContent>
                              <w:r>
                                <w:rPr>
                                  <w:bCs/>
                                  <w:szCs w:val="24"/>
                                </w:rPr>
                                <w:t>16</w:t>
                              </w:r>
                            </w:sdtContent>
                          </w:sdt>
                          <w:r>
                            <w:rPr>
                              <w:bCs/>
                              <w:szCs w:val="24"/>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bCs/>
                              <w:szCs w:val="24"/>
                            </w:rPr>
                          </w:pPr>
                          <w:r>
                            <w:rPr>
                              <w:bCs/>
                              <w:szCs w:val="24"/>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17 d."/>
                        <w:tag w:val="part_d5412f39b88e497489d0bd56d0e25270"/>
                        <w:lock w:val="sdtLocked"/>
                        <w:richText/>
                      </w:sdtPr>
                      <w:sdtContent>
                        <w:p>
                          <w:pPr>
                            <w:spacing w:line="360" w:lineRule="auto"/>
                            <w:ind w:firstLine="720"/>
                            <w:jc w:val="both"/>
                            <w:rPr>
                              <w:bCs/>
                              <w:szCs w:val="24"/>
                            </w:rPr>
                          </w:pPr>
                          <w:sdt>
                            <w:sdtPr>
                              <w:alias w:val="Numeris"/>
                              <w:tag w:val="nr_d5412f39b88e497489d0bd56d0e25270"/>
                              <w:lock w:val="sdtLocked"/>
                              <w:richText/>
                            </w:sdtPr>
                            <w:sdtContent>
                              <w:r>
                                <w:rPr>
                                  <w:bCs/>
                                  <w:szCs w:val="24"/>
                                </w:rPr>
                                <w:t>17</w:t>
                              </w:r>
                            </w:sdtContent>
                          </w:sdt>
                          <w:r>
                            <w:rPr>
                              <w:bCs/>
                              <w:szCs w:val="24"/>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bCs/>
                              <w:szCs w:val="24"/>
                            </w:rPr>
                          </w:pPr>
                          <w:r>
                            <w:rPr>
                              <w:bCs/>
                              <w:szCs w:val="24"/>
                            </w:rPr>
                            <w:t>užtraukia baudą laivų kapitonams arba kitiems įgulos nariams nuo vieno šimto penkiasdešimt iki aštuonių šimtų penkiasdešimt eurų.</w:t>
                          </w:r>
                        </w:p>
                      </w:sdtContent>
                    </w:sdt>
                    <w:sdt>
                      <w:sdtPr>
                        <w:alias w:val="401 str. 18 d."/>
                        <w:tag w:val="part_69f460d8c804409fb1ac5c1aac252306"/>
                        <w:lock w:val="sdtLocked"/>
                        <w:richText/>
                      </w:sdtPr>
                      <w:sdtContent>
                        <w:p>
                          <w:pPr>
                            <w:spacing w:line="360" w:lineRule="auto"/>
                            <w:ind w:firstLine="720"/>
                            <w:jc w:val="both"/>
                            <w:rPr>
                              <w:bCs/>
                              <w:szCs w:val="24"/>
                            </w:rPr>
                          </w:pPr>
                          <w:sdt>
                            <w:sdtPr>
                              <w:alias w:val="Numeris"/>
                              <w:tag w:val="nr_69f460d8c804409fb1ac5c1aac252306"/>
                              <w:lock w:val="sdtLocked"/>
                              <w:richText/>
                            </w:sdtPr>
                            <w:sdtContent>
                              <w:r>
                                <w:rPr>
                                  <w:bCs/>
                                  <w:szCs w:val="24"/>
                                </w:rPr>
                                <w:t>18</w:t>
                              </w:r>
                            </w:sdtContent>
                          </w:sdt>
                          <w:r>
                            <w:rPr>
                              <w:bCs/>
                              <w:szCs w:val="24"/>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9 d."/>
                        <w:tag w:val="part_a336684fb08e4d0aa79bff4e0bd72c3d"/>
                        <w:lock w:val="sdtLocked"/>
                        <w:richText/>
                      </w:sdtPr>
                      <w:sdtContent>
                        <w:p>
                          <w:pPr>
                            <w:spacing w:line="360" w:lineRule="auto"/>
                            <w:ind w:firstLine="720"/>
                            <w:jc w:val="both"/>
                            <w:rPr>
                              <w:bCs/>
                              <w:szCs w:val="24"/>
                            </w:rPr>
                          </w:pPr>
                          <w:sdt>
                            <w:sdtPr>
                              <w:alias w:val="Numeris"/>
                              <w:tag w:val="nr_a336684fb08e4d0aa79bff4e0bd72c3d"/>
                              <w:lock w:val="sdtLocked"/>
                              <w:richText/>
                            </w:sdtPr>
                            <w:sdtContent>
                              <w:r>
                                <w:rPr>
                                  <w:bCs/>
                                  <w:szCs w:val="24"/>
                                </w:rPr>
                                <w:t>19</w:t>
                              </w:r>
                            </w:sdtContent>
                          </w:sdt>
                          <w:r>
                            <w:rPr>
                              <w:bCs/>
                              <w:szCs w:val="24"/>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bCs/>
                              <w:szCs w:val="24"/>
                            </w:rPr>
                          </w:pPr>
                          <w:r>
                            <w:rPr>
                              <w:bCs/>
                              <w:szCs w:val="24"/>
                            </w:rPr>
                            <w:t>užtraukia baudą laivų valdytojams – asmenims arba juridinių asmenų vadovams nuo penkių šimtų penkiasdešimt iki vieno tūkstančio penkių šimtų eurų.</w:t>
                          </w:r>
                        </w:p>
                      </w:sdtContent>
                    </w:sdt>
                    <w:sdt>
                      <w:sdtPr>
                        <w:alias w:val="401 str. 20 d."/>
                        <w:tag w:val="part_354a05ce10d7452c863892704a4da15b"/>
                        <w:lock w:val="sdtLocked"/>
                        <w:richText/>
                      </w:sdtPr>
                      <w:sdtContent>
                        <w:p>
                          <w:pPr>
                            <w:spacing w:line="360" w:lineRule="auto"/>
                            <w:ind w:firstLine="720"/>
                            <w:jc w:val="both"/>
                            <w:rPr>
                              <w:bCs/>
                              <w:szCs w:val="24"/>
                            </w:rPr>
                          </w:pPr>
                          <w:sdt>
                            <w:sdtPr>
                              <w:alias w:val="Numeris"/>
                              <w:tag w:val="nr_354a05ce10d7452c863892704a4da15b"/>
                              <w:lock w:val="sdtLocked"/>
                              <w:richText/>
                            </w:sdtPr>
                            <w:sdtContent>
                              <w:r>
                                <w:rPr>
                                  <w:bCs/>
                                  <w:szCs w:val="24"/>
                                </w:rPr>
                                <w:t>20</w:t>
                              </w:r>
                            </w:sdtContent>
                          </w:sdt>
                          <w:r>
                            <w:rPr>
                              <w:bCs/>
                              <w:szCs w:val="24"/>
                            </w:rPr>
                            <w:t xml:space="preserve">. Ūkio subjektų, kurių veiklos priežiūra priskirta Lietuvos saugios laivybos administracijai, veiklos patikrinimų tvarkos aprašo pažeidimas </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1 d."/>
                        <w:tag w:val="part_ce37d40f046a440ba6caf409556450a2"/>
                        <w:lock w:val="sdtLocked"/>
                        <w:richText/>
                      </w:sdtPr>
                      <w:sdtContent>
                        <w:p>
                          <w:pPr>
                            <w:spacing w:line="360" w:lineRule="auto"/>
                            <w:ind w:firstLine="720"/>
                            <w:jc w:val="both"/>
                            <w:rPr>
                              <w:bCs/>
                              <w:szCs w:val="24"/>
                            </w:rPr>
                          </w:pPr>
                          <w:sdt>
                            <w:sdtPr>
                              <w:alias w:val="Numeris"/>
                              <w:tag w:val="nr_ce37d40f046a440ba6caf409556450a2"/>
                              <w:lock w:val="sdtLocked"/>
                              <w:richText/>
                            </w:sdtPr>
                            <w:sdtContent>
                              <w:r>
                                <w:rPr>
                                  <w:bCs/>
                                  <w:szCs w:val="24"/>
                                </w:rPr>
                                <w:t>21</w:t>
                              </w:r>
                            </w:sdtContent>
                          </w:sdt>
                          <w:r>
                            <w:rPr>
                              <w:bCs/>
                              <w:szCs w:val="24"/>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2 d."/>
                        <w:tag w:val="part_059c0b59535c4a9cbb1aad9934a7d339"/>
                        <w:lock w:val="sdtLocked"/>
                        <w:richText/>
                      </w:sdtPr>
                      <w:sdtContent>
                        <w:p>
                          <w:pPr>
                            <w:spacing w:line="360" w:lineRule="auto"/>
                            <w:ind w:firstLine="720"/>
                            <w:jc w:val="both"/>
                            <w:rPr>
                              <w:bCs/>
                              <w:szCs w:val="24"/>
                            </w:rPr>
                          </w:pPr>
                          <w:sdt>
                            <w:sdtPr>
                              <w:alias w:val="Numeris"/>
                              <w:tag w:val="nr_059c0b59535c4a9cbb1aad9934a7d339"/>
                              <w:lock w:val="sdtLocked"/>
                              <w:richText/>
                            </w:sdtPr>
                            <w:sdtContent>
                              <w:r>
                                <w:rPr>
                                  <w:bCs/>
                                  <w:szCs w:val="24"/>
                                </w:rPr>
                                <w:t>22</w:t>
                              </w:r>
                            </w:sdtContent>
                          </w:sdt>
                          <w:r>
                            <w:rPr>
                              <w:bCs/>
                              <w:szCs w:val="24"/>
                            </w:rPr>
                            <w:t>. Jūrų laivų registravimo taisyklių pažeidimas</w:t>
                          </w:r>
                        </w:p>
                        <w:p>
                          <w:pPr>
                            <w:spacing w:line="360" w:lineRule="auto"/>
                            <w:ind w:firstLine="720"/>
                            <w:jc w:val="both"/>
                            <w:rPr>
                              <w:bCs/>
                              <w:szCs w:val="24"/>
                            </w:rPr>
                          </w:pPr>
                          <w:r>
                            <w:rPr>
                              <w:bCs/>
                              <w:szCs w:val="24"/>
                            </w:rPr>
                            <w:t>užtraukia baudą laivų valdytojams – asmenims arba juridinių asmenų vadovams nuo vieno šimto penkiasdešimt iki šešių šimtų eurų.</w:t>
                          </w:r>
                        </w:p>
                      </w:sdtContent>
                    </w:sdt>
                    <w:sdt>
                      <w:sdtPr>
                        <w:alias w:val="401 str. 23 d."/>
                        <w:tag w:val="part_134a24249a284f2aa9178390565fed33"/>
                        <w:lock w:val="sdtLocked"/>
                        <w:richText/>
                      </w:sdtPr>
                      <w:sdtContent>
                        <w:p>
                          <w:pPr>
                            <w:spacing w:line="360" w:lineRule="auto"/>
                            <w:ind w:firstLine="720"/>
                            <w:jc w:val="both"/>
                            <w:rPr>
                              <w:bCs/>
                              <w:szCs w:val="24"/>
                            </w:rPr>
                          </w:pPr>
                          <w:sdt>
                            <w:sdtPr>
                              <w:alias w:val="Numeris"/>
                              <w:tag w:val="nr_134a24249a284f2aa9178390565fed33"/>
                              <w:lock w:val="sdtLocked"/>
                              <w:richText/>
                            </w:sdtPr>
                            <w:sdtContent>
                              <w:r>
                                <w:rPr>
                                  <w:bCs/>
                                  <w:szCs w:val="24"/>
                                </w:rPr>
                                <w:t>23</w:t>
                              </w:r>
                            </w:sdtContent>
                          </w:sdt>
                          <w:r>
                            <w:rPr>
                              <w:bCs/>
                              <w:szCs w:val="24"/>
                            </w:rPr>
                            <w:t xml:space="preserve">. Laivo įgulos sudarymo reikalavimų pažeidimas </w:t>
                          </w:r>
                        </w:p>
                        <w:p>
                          <w:pPr>
                            <w:spacing w:line="360" w:lineRule="auto"/>
                            <w:ind w:firstLine="720"/>
                            <w:jc w:val="both"/>
                            <w:rPr>
                              <w:bCs/>
                              <w:szCs w:val="24"/>
                            </w:rPr>
                          </w:pPr>
                          <w:r>
                            <w:rPr>
                              <w:bCs/>
                              <w:szCs w:val="24"/>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2d3a037cdbab4dcc9b738410afdc9812"/>
                        <w:lock w:val="sdtLocked"/>
                        <w:richText/>
                      </w:sdtPr>
                      <w:sdtContent>
                        <w:p>
                          <w:pPr>
                            <w:spacing w:line="360" w:lineRule="auto"/>
                            <w:ind w:firstLine="720"/>
                            <w:jc w:val="both"/>
                            <w:rPr>
                              <w:bCs/>
                              <w:szCs w:val="24"/>
                            </w:rPr>
                          </w:pPr>
                          <w:sdt>
                            <w:sdtPr>
                              <w:alias w:val="Numeris"/>
                              <w:tag w:val="nr_2d3a037cdbab4dcc9b738410afdc9812"/>
                              <w:lock w:val="sdtLocked"/>
                              <w:richText/>
                            </w:sdtPr>
                            <w:sdtContent>
                              <w:r>
                                <w:rPr>
                                  <w:szCs w:val="24"/>
                                </w:rPr>
                                <w:t>24</w:t>
                              </w:r>
                            </w:sdtContent>
                          </w:sdt>
                          <w:r>
                            <w:rPr>
                              <w:szCs w:val="24"/>
                            </w:rPr>
                            <w:t>. Už šio straipsnio 3 dalyje numatytą administracinį nusižengimą gali būti skiriamas teisės eiti tam tikras pareigas jūrų laive atėmimas nuo vieno iki šešių mėnesių. Už šio straipsnio 4 dalyje numatytą administracinį nusižengimą vadovaujančios laivo įgulos nariams gali būti skiriamas teisės eiti tam tikras pareigas jūrų laive atėmimas nuo vieno mėnesio iki vienų metų. Už šio straipsnio 6, 10, 13, 14, 17 dalyse numatytus administracinius nusižengimus gali būti skiriamas teisės eiti tam tikras pareigas jūrų laive atėmimas nuo vieno mėnesio iki vienų metų.</w:t>
                          </w:r>
                        </w:p>
                        <w:p>
                          <w:pPr>
                            <w:spacing w:line="360" w:lineRule="auto"/>
                            <w:ind w:firstLine="720"/>
                            <w:jc w:val="both"/>
                            <w:rPr>
                              <w:bCs/>
                              <w:szCs w:val="24"/>
                            </w:rPr>
                          </w:pPr>
                        </w:p>
                      </w:sdtContent>
                    </w:sdt>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b39041672b1041d682f178e41d9fc235"/>
                    <w:lock w:val="sdtLocked"/>
                    <w:richText/>
                  </w:sdtPr>
                  <w:sdtContent>
                    <w:p>
                      <w:pPr>
                        <w:spacing w:line="360" w:lineRule="auto"/>
                        <w:ind w:firstLine="720"/>
                        <w:jc w:val="both"/>
                        <w:rPr>
                          <w:bCs/>
                          <w:szCs w:val="24"/>
                        </w:rPr>
                      </w:pPr>
                      <w:sdt>
                        <w:sdtPr>
                          <w:alias w:val="Numeris"/>
                          <w:tag w:val="nr_b39041672b1041d682f178e41d9fc235"/>
                          <w:lock w:val="sdtLocked"/>
                          <w:richText/>
                        </w:sdtPr>
                        <w:sdtContent>
                          <w:r>
                            <w:rPr>
                              <w:b/>
                              <w:bCs/>
                              <w:szCs w:val="24"/>
                            </w:rPr>
                            <w:t>415</w:t>
                          </w:r>
                        </w:sdtContent>
                      </w:sdt>
                      <w:r>
                        <w:rPr>
                          <w:b/>
                          <w:bCs/>
                          <w:szCs w:val="24"/>
                        </w:rPr>
                        <w:t xml:space="preserve"> straipsnis. </w:t>
                      </w:r>
                      <w:sdt>
                        <w:sdtPr>
                          <w:alias w:val="Pavadinimas"/>
                          <w:tag w:val="title_b39041672b1041d682f178e41d9fc235"/>
                          <w:lock w:val="sdtLocked"/>
                          <w:richText/>
                        </w:sdtPr>
                        <w:sdtContent>
                          <w:r>
                            <w:rPr>
                              <w:b/>
                              <w:bCs/>
                              <w:szCs w:val="24"/>
                            </w:rPr>
                            <w:t>Transporto priemonių vairavimo tvarkos pažeidimas</w:t>
                          </w:r>
                        </w:sdtContent>
                      </w:sdt>
                    </w:p>
                    <w:sdt>
                      <w:sdtPr>
                        <w:alias w:val="415 str. 1 d."/>
                        <w:tag w:val="part_2e01aa3504164aaf8e7e3fe8934931cb"/>
                        <w:lock w:val="sdtLocked"/>
                        <w:richText/>
                      </w:sdtPr>
                      <w:sdtContent>
                        <w:p>
                          <w:pPr>
                            <w:spacing w:line="360" w:lineRule="auto"/>
                            <w:ind w:firstLine="720"/>
                            <w:jc w:val="both"/>
                            <w:rPr>
                              <w:bCs/>
                              <w:szCs w:val="24"/>
                            </w:rPr>
                          </w:pPr>
                          <w:sdt>
                            <w:sdtPr>
                              <w:alias w:val="Numeris"/>
                              <w:tag w:val="nr_2e01aa3504164aaf8e7e3fe8934931cb"/>
                              <w:lock w:val="sdtLocked"/>
                              <w:richText/>
                            </w:sdtPr>
                            <w:sdtContent>
                              <w:r>
                                <w:rPr>
                                  <w:bCs/>
                                  <w:szCs w:val="24"/>
                                </w:rPr>
                                <w:t>1</w:t>
                              </w:r>
                            </w:sdtContent>
                          </w:sdt>
                          <w:r>
                            <w:rPr>
                              <w:bCs/>
                              <w:szCs w:val="24"/>
                            </w:rPr>
                            <w:t>. Transporto priemonių vairavimas neapsidraudus transporto priemonių savininkų ir valdytojų civilinės atsakomybės privalomuoju draudimu arba nesant apdraustam šiuo draudimu</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1a88673bf2994c19a9523aacc0da5658"/>
                    <w:lock w:val="sdtLocked"/>
                    <w:richText/>
                  </w:sdtPr>
                  <w:sdtContent>
                    <w:p>
                      <w:pPr>
                        <w:spacing w:line="360" w:lineRule="auto"/>
                        <w:ind w:left="2268" w:hanging="1548"/>
                        <w:jc w:val="both"/>
                        <w:rPr>
                          <w:b/>
                          <w:bCs/>
                          <w:szCs w:val="24"/>
                        </w:rPr>
                      </w:pPr>
                      <w:sdt>
                        <w:sdtPr>
                          <w:alias w:val="Numeris"/>
                          <w:tag w:val="nr_1a88673bf2994c19a9523aacc0da5658"/>
                          <w:lock w:val="sdtLocked"/>
                          <w:richText/>
                        </w:sdtPr>
                        <w:sdtContent>
                          <w:r>
                            <w:rPr>
                              <w:b/>
                              <w:bCs/>
                              <w:szCs w:val="24"/>
                            </w:rPr>
                            <w:t>467</w:t>
                          </w:r>
                        </w:sdtContent>
                      </w:sdt>
                      <w:r>
                        <w:rPr>
                          <w:b/>
                          <w:bCs/>
                          <w:szCs w:val="24"/>
                        </w:rPr>
                        <w:t xml:space="preserve"> straipsnis. </w:t>
                      </w:r>
                      <w:sdt>
                        <w:sdtPr>
                          <w:alias w:val="Pavadinimas"/>
                          <w:tag w:val="title_1a88673bf2994c19a9523aacc0da5658"/>
                          <w:lock w:val="sdtLocked"/>
                          <w:richText/>
                        </w:sdtPr>
                        <w:sdtContent>
                          <w:r>
                            <w:rPr>
                              <w:b/>
                              <w:bCs/>
                              <w:szCs w:val="24"/>
                            </w:rPr>
                            <w:t>Radijo ryšio įrenginių ir telekomunikacijų galinių įrenginių techninio reglamento sąlygų pažeidimas</w:t>
                          </w:r>
                        </w:sdtContent>
                      </w:sdt>
                    </w:p>
                    <w:sdt>
                      <w:sdtPr>
                        <w:alias w:val="467 str. 1 d."/>
                        <w:tag w:val="part_ffbec2cee10b40d8b5e22c053e023934"/>
                        <w:lock w:val="sdtLocked"/>
                        <w:richText/>
                      </w:sdtPr>
                      <w:sdtContent>
                        <w:p>
                          <w:pPr>
                            <w:spacing w:line="360" w:lineRule="auto"/>
                            <w:ind w:firstLine="720"/>
                            <w:jc w:val="both"/>
                            <w:rPr>
                              <w:bCs/>
                              <w:szCs w:val="24"/>
                            </w:rPr>
                          </w:pPr>
                          <w:sdt>
                            <w:sdtPr>
                              <w:alias w:val="Numeris"/>
                              <w:tag w:val="nr_ffbec2cee10b40d8b5e22c053e023934"/>
                              <w:lock w:val="sdtLocked"/>
                              <w:richText/>
                            </w:sdtPr>
                            <w:sdtContent>
                              <w:r>
                                <w:rPr>
                                  <w:bCs/>
                                  <w:szCs w:val="24"/>
                                </w:rPr>
                                <w:t>1</w:t>
                              </w:r>
                            </w:sdtContent>
                          </w:sdt>
                          <w:r>
                            <w:rPr>
                              <w:bCs/>
                              <w:szCs w:val="24"/>
                            </w:rPr>
                            <w:t>. Radijo ryšio įrenginių ir telekomunikacijų galinių įrenginių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7f0bb55406d740ab94b9c712594ed6b0"/>
                        <w:lock w:val="sdtLocked"/>
                        <w:richText/>
                      </w:sdtPr>
                      <w:sdtContent>
                        <w:p>
                          <w:pPr>
                            <w:spacing w:line="360" w:lineRule="auto"/>
                            <w:ind w:firstLine="720"/>
                            <w:jc w:val="both"/>
                            <w:rPr>
                              <w:bCs/>
                              <w:szCs w:val="24"/>
                            </w:rPr>
                          </w:pPr>
                          <w:sdt>
                            <w:sdtPr>
                              <w:alias w:val="Numeris"/>
                              <w:tag w:val="nr_7f0bb55406d740ab94b9c712594ed6b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67 str. 3 d."/>
                        <w:tag w:val="part_81a40367ee3f406c8984a7806446d82e"/>
                        <w:lock w:val="sdtLocked"/>
                        <w:richText/>
                      </w:sdtPr>
                      <w:sdtContent>
                        <w:p>
                          <w:pPr>
                            <w:spacing w:line="360" w:lineRule="auto"/>
                            <w:ind w:firstLine="720"/>
                            <w:jc w:val="both"/>
                            <w:rPr>
                              <w:bCs/>
                              <w:szCs w:val="24"/>
                            </w:rPr>
                          </w:pPr>
                          <w:sdt>
                            <w:sdtPr>
                              <w:alias w:val="Numeris"/>
                              <w:tag w:val="nr_81a40367ee3f406c8984a7806446d82e"/>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248fae15761c40a3a20289b1325e6bec"/>
                        <w:lock w:val="sdtLocked"/>
                        <w:richText/>
                      </w:sdtPr>
                      <w:sdtContent>
                        <w:p>
                          <w:pPr>
                            <w:spacing w:line="360" w:lineRule="auto"/>
                            <w:ind w:firstLine="720"/>
                            <w:jc w:val="both"/>
                            <w:rPr>
                              <w:bCs/>
                              <w:szCs w:val="24"/>
                            </w:rPr>
                          </w:pPr>
                          <w:sdt>
                            <w:sdtPr>
                              <w:alias w:val="Numeris"/>
                              <w:tag w:val="nr_248fae15761c40a3a20289b1325e6be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p>
                          <w:pPr>
                            <w:spacing w:line="360" w:lineRule="auto"/>
                            <w:ind w:left="2552" w:hanging="1832"/>
                            <w:jc w:val="both"/>
                            <w:rPr>
                              <w:b/>
                              <w:bCs/>
                              <w:szCs w:val="24"/>
                            </w:rPr>
                          </w:pP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0cc6c980fe8f43229e06142b772daeca"/>
                        <w:lock w:val="sdtLocked"/>
                        <w:richText/>
                      </w:sdtPr>
                      <w:sdtContent>
                        <w:p>
                          <w:pPr>
                            <w:spacing w:line="360" w:lineRule="auto"/>
                            <w:ind w:firstLine="720"/>
                            <w:jc w:val="both"/>
                            <w:rPr>
                              <w:bCs/>
                              <w:szCs w:val="24"/>
                            </w:rPr>
                          </w:pPr>
                          <w:sdt>
                            <w:sdtPr>
                              <w:alias w:val="Numeris"/>
                              <w:tag w:val="nr_0cc6c980fe8f43229e06142b772daec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8a27bc3c4bf1421d94cf836c3546a38b"/>
                    <w:lock w:val="sdtLocked"/>
                    <w:richText/>
                  </w:sdtPr>
                  <w:sdtContent>
                    <w:p>
                      <w:pPr>
                        <w:spacing w:line="360" w:lineRule="auto"/>
                        <w:ind w:left="2552" w:hanging="1832"/>
                        <w:jc w:val="both"/>
                        <w:rPr>
                          <w:bCs/>
                          <w:szCs w:val="24"/>
                        </w:rPr>
                      </w:pPr>
                      <w:sdt>
                        <w:sdtPr>
                          <w:alias w:val="Numeris"/>
                          <w:tag w:val="nr_8a27bc3c4bf1421d94cf836c3546a38b"/>
                          <w:lock w:val="sdtLocked"/>
                          <w:richText/>
                        </w:sdtPr>
                        <w:sdtContent>
                          <w:r>
                            <w:rPr>
                              <w:b/>
                              <w:bCs/>
                              <w:szCs w:val="24"/>
                            </w:rPr>
                            <w:t>477</w:t>
                          </w:r>
                        </w:sdtContent>
                      </w:sdt>
                      <w:r>
                        <w:rPr>
                          <w:b/>
                          <w:bCs/>
                          <w:szCs w:val="24"/>
                        </w:rPr>
                        <w:t xml:space="preserve"> straipsnis. </w:t>
                      </w:r>
                      <w:sdt>
                        <w:sdtPr>
                          <w:alias w:val="Pavadinimas"/>
                          <w:tag w:val="title_8a27bc3c4bf1421d94cf836c3546a38b"/>
                          <w:lock w:val="sdtLocked"/>
                          <w:richText/>
                        </w:sdtPr>
                        <w:sdtContent>
                          <w:r>
                            <w:rPr>
                              <w:b/>
                              <w:bCs/>
                              <w:szCs w:val="24"/>
                            </w:rPr>
                            <w:t>Transliavimo ir (ar) retransliavimo licencijose ir leidimuose nustatytų reikalavimų pažeidimas, Lietuvos radijo ir televizijos komisijos sprendimų nevykdymas</w:t>
                          </w:r>
                        </w:sdtContent>
                      </w:sdt>
                    </w:p>
                    <w:sdt>
                      <w:sdtPr>
                        <w:alias w:val="477 str. 1 d."/>
                        <w:tag w:val="part_57d01065ca4c490aaa0edefff3e8e11c"/>
                        <w:lock w:val="sdtLocked"/>
                        <w:richText/>
                      </w:sdtPr>
                      <w:sdtContent>
                        <w:p>
                          <w:pPr>
                            <w:spacing w:line="360" w:lineRule="auto"/>
                            <w:ind w:firstLine="720"/>
                            <w:jc w:val="both"/>
                            <w:rPr>
                              <w:bCs/>
                              <w:szCs w:val="24"/>
                            </w:rPr>
                          </w:pPr>
                          <w:sdt>
                            <w:sdtPr>
                              <w:alias w:val="Numeris"/>
                              <w:tag w:val="nr_57d01065ca4c490aaa0edefff3e8e11c"/>
                              <w:lock w:val="sdtLocked"/>
                              <w:richText/>
                            </w:sdtPr>
                            <w:sdtContent>
                              <w:r>
                                <w:rPr>
                                  <w:bCs/>
                                  <w:szCs w:val="24"/>
                                </w:rPr>
                                <w:t>1</w:t>
                              </w:r>
                            </w:sdtContent>
                          </w:sdt>
                          <w:r>
                            <w:rPr>
                              <w:bCs/>
                              <w:szCs w:val="24"/>
                            </w:rPr>
                            <w:t xml:space="preserve">. Transliavimo ir (ar) retransliavimo licencijose ir leidimuose nustatytų reikalavimų pažeidimas, Lietuvos radijo ir televizijos komisijos sprendimų nevykdymas </w:t>
                          </w:r>
                        </w:p>
                        <w:p>
                          <w:pPr>
                            <w:spacing w:line="360" w:lineRule="auto"/>
                            <w:ind w:firstLine="720"/>
                            <w:jc w:val="both"/>
                            <w:rPr>
                              <w:bCs/>
                              <w:szCs w:val="24"/>
                            </w:rPr>
                          </w:pPr>
                          <w:r>
                            <w:rPr>
                              <w:bCs/>
                              <w:szCs w:val="24"/>
                            </w:rPr>
                            <w:t xml:space="preserve">užtraukia baudą </w:t>
                          </w:r>
                          <w:r>
                            <w:rPr>
                              <w:szCs w:val="24"/>
                            </w:rPr>
                            <w:t>radijo ir (ar) televizijos programų transliuotojų ir užsakomųjų visuomenės informavimo audiovizualinėmis priemonėmis paslaugų teikėjų vadovams</w:t>
                          </w:r>
                          <w:r>
                            <w:rPr>
                              <w:bCs/>
                              <w:szCs w:val="24"/>
                            </w:rPr>
                            <w:t xml:space="preserve"> nuo vieno šimto keturiasdešimt iki šešių šimtų eurų.</w:t>
                          </w:r>
                        </w:p>
                      </w:sdtContent>
                    </w:sdt>
                    <w:sdt>
                      <w:sdtPr>
                        <w:alias w:val="477 str. 2 d."/>
                        <w:tag w:val="part_2067bc16e97f425483a47290a39f8a25"/>
                        <w:lock w:val="sdtLocked"/>
                        <w:richText/>
                      </w:sdtPr>
                      <w:sdtContent>
                        <w:p>
                          <w:pPr>
                            <w:spacing w:line="360" w:lineRule="auto"/>
                            <w:ind w:firstLine="720"/>
                            <w:jc w:val="both"/>
                            <w:rPr>
                              <w:bCs/>
                              <w:szCs w:val="24"/>
                            </w:rPr>
                          </w:pPr>
                          <w:sdt>
                            <w:sdtPr>
                              <w:alias w:val="Numeris"/>
                              <w:tag w:val="nr_2067bc16e97f425483a47290a39f8a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cdf3b465572d4e5d8fca76a90aa118e1"/>
                        <w:lock w:val="sdtLocked"/>
                        <w:richText/>
                      </w:sdtPr>
                      <w:sdtContent>
                        <w:p>
                          <w:pPr>
                            <w:spacing w:line="360" w:lineRule="auto"/>
                            <w:ind w:firstLine="720"/>
                            <w:jc w:val="both"/>
                            <w:rPr>
                              <w:bCs/>
                              <w:szCs w:val="24"/>
                            </w:rPr>
                          </w:pPr>
                          <w:sdt>
                            <w:sdtPr>
                              <w:alias w:val="Numeris"/>
                              <w:tag w:val="nr_cdf3b465572d4e5d8fca76a90aa118e1"/>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ar sprogmenys,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5239aaa9876745f9ae201067781c0307"/>
                        <w:lock w:val="sdtLocked"/>
                        <w:richText/>
                      </w:sdtPr>
                      <w:sdtContent>
                        <w:p>
                          <w:pPr>
                            <w:spacing w:line="360" w:lineRule="auto"/>
                            <w:ind w:firstLine="720"/>
                            <w:jc w:val="both"/>
                            <w:rPr>
                              <w:bCs/>
                              <w:szCs w:val="24"/>
                            </w:rPr>
                          </w:pPr>
                          <w:sdt>
                            <w:sdtPr>
                              <w:alias w:val="Numeris"/>
                              <w:tag w:val="nr_5239aaa9876745f9ae201067781c0307"/>
                              <w:lock w:val="sdtLocked"/>
                              <w:richText/>
                            </w:sdtPr>
                            <w:sdtContent>
                              <w:r>
                                <w:rPr>
                                  <w:bCs/>
                                  <w:szCs w:val="24"/>
                                </w:rPr>
                                <w:t>3</w:t>
                              </w:r>
                            </w:sdtContent>
                          </w:sdt>
                          <w:r>
                            <w:rPr>
                              <w:bCs/>
                              <w:szCs w:val="24"/>
                            </w:rPr>
                            <w:t xml:space="preserve">. </w:t>
                          </w:r>
                          <w:r>
                            <w:rPr>
                              <w:szCs w:val="24"/>
                            </w:rPr>
                            <w:t>Radijo ir (ar) televizijos programų transliuotojų ir užsakomųjų visuomenės informavimo audiovizualinėmis priemonėmis paslaugų teikėjų</w:t>
                          </w:r>
                          <w:r>
                            <w:rPr>
                              <w:bCs/>
                              <w:szCs w:val="24"/>
                            </w:rPr>
                            <w:t xml:space="preserve"> paskelbtos informacijos saugojimo tvarkos pažeidimas</w:t>
                          </w:r>
                        </w:p>
                        <w:p>
                          <w:pPr>
                            <w:spacing w:line="360" w:lineRule="auto"/>
                            <w:ind w:firstLine="720"/>
                            <w:jc w:val="both"/>
                            <w:rPr>
                              <w:bCs/>
                              <w:szCs w:val="24"/>
                            </w:rPr>
                          </w:pPr>
                          <w:r>
                            <w:rPr>
                              <w:bCs/>
                              <w:szCs w:val="24"/>
                            </w:rPr>
                            <w:t>užtraukia baudą radijo ir (ar) televizijos programų transliuotojų ir užsakomųjų visuomenės informavimo audiovizualinėmis priemonėmis paslaugų teikėjų vadovams nuo vieno šimto keturiasdešimt iki šešių šimtų eurų.</w:t>
                          </w:r>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2fb177437ee4409a5423fbc1cd4116f"/>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e2e1518fcce7466a97b7c7096715b937"/>
                            <w:lock w:val="sdtLocked"/>
                            <w:richText/>
                          </w:sdtPr>
                          <w:sdtContent>
                            <w:p>
                              <w:pPr>
                                <w:spacing w:line="360" w:lineRule="auto"/>
                                <w:ind w:firstLine="720"/>
                                <w:jc w:val="both"/>
                                <w:rPr>
                                  <w:szCs w:val="24"/>
                                </w:rPr>
                              </w:pPr>
                              <w:sdt>
                                <w:sdtPr>
                                  <w:alias w:val="Numeris"/>
                                  <w:tag w:val="nr_e2e1518fcce7466a97b7c7096715b937"/>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312, 343, 344, 346, 347, 505, 507 straipsniuose numatytų administracinių nusižengimų;</w:t>
                              </w:r>
                            </w:p>
                          </w:sdtContent>
                        </w:sdt>
                        <w:sdt>
                          <w:sdtPr>
                            <w:alias w:val="589 str. 1 d. 31 p."/>
                            <w:tag w:val="part_1b68f89e26e340ccb7a80eb999028679"/>
                            <w:lock w:val="sdtLocked"/>
                            <w:richText/>
                          </w:sdtPr>
                          <w:sdtContent>
                            <w:p>
                              <w:pPr>
                                <w:spacing w:line="360" w:lineRule="auto"/>
                                <w:ind w:firstLine="720"/>
                                <w:jc w:val="both"/>
                                <w:rPr>
                                  <w:szCs w:val="24"/>
                                </w:rPr>
                              </w:pPr>
                              <w:sdt>
                                <w:sdtPr>
                                  <w:alias w:val="Numeris"/>
                                  <w:tag w:val="nr_1b68f89e26e340ccb7a80eb999028679"/>
                                  <w:lock w:val="sdtLocked"/>
                                  <w:richText/>
                                </w:sdtPr>
                                <w:sdtContent>
                                  <w:r>
                                    <w:rPr>
                                      <w:szCs w:val="24"/>
                                    </w:rPr>
                                    <w:t>31</w:t>
                                  </w:r>
                                </w:sdtContent>
                              </w:sdt>
                              <w:r>
                                <w:rPr>
                                  <w:szCs w:val="24"/>
                                </w:rPr>
                                <w:t xml:space="preserve">) aplinkos apsaugos valstybinės kontrolės institucijų aplinkos apsaugos valstybinės kontrolės pareigūnai, </w:t>
                              </w:r>
                              <w:r>
                                <w:rPr>
                                  <w:bCs/>
                                  <w:szCs w:val="24"/>
                                  <w:lang w:eastAsia="lt-LT"/>
                                </w:rPr>
                                <w:t xml:space="preserve">valstybinių rezervatų, valstybinių parkų ir biosferos rezervatų direkcijų bei saugomų teritorijų valstybinio valdymo ir kontrolės įstaigų, kitų institucijų, kurių pareigūnams įstatymuose ir kituose teisės aktuose nustatyta tvarka </w:t>
                              </w:r>
                              <w:r>
                                <w:rPr>
                                  <w:szCs w:val="24"/>
                                </w:rPr>
                                <w:t>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3 dalyje, 295, 296, 298, 299, 303, 304, 305, 306, 307, 308, 309, 310, 311, 312, 313, 315, 316, 317, 318, 346, 505, 507, 546 straipsniuose numatytų administracinių nusižengimų;</w:t>
                              </w:r>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541f140f7f224dd7afbf0f3533f65138"/>
                            <w:lock w:val="sdtLocked"/>
                            <w:richText/>
                          </w:sdtPr>
                          <w:sdtContent>
                            <w:p>
                              <w:pPr>
                                <w:spacing w:line="360" w:lineRule="auto"/>
                                <w:ind w:firstLine="720"/>
                                <w:jc w:val="both"/>
                                <w:rPr>
                                  <w:szCs w:val="24"/>
                                </w:rPr>
                              </w:pPr>
                              <w:sdt>
                                <w:sdtPr>
                                  <w:alias w:val="Numeris"/>
                                  <w:tag w:val="nr_541f140f7f224dd7afbf0f3533f65138"/>
                                  <w:lock w:val="sdtLocked"/>
                                  <w:richText/>
                                </w:sdtPr>
                                <w:sdtContent>
                                  <w:r>
                                    <w:rPr>
                                      <w:szCs w:val="24"/>
                                    </w:rPr>
                                    <w:t>39</w:t>
                                  </w:r>
                                </w:sdtContent>
                              </w:sdt>
                              <w:r>
                                <w:rPr>
                                  <w:szCs w:val="24"/>
                                </w:rPr>
                                <w:t>) Lietuvos Respublikos ginklų fondo prie Lietuvos Respublikos vidaus reikalų ministerijos – dėl šio kodekso 230, 234, 505, 507 straipsniuose numatytų administracinių nusižengimų;</w:t>
                              </w:r>
                            </w:p>
                          </w:sdtContent>
                        </w:sdt>
                        <w:sdt>
                          <w:sdtPr>
                            <w:alias w:val="589 str. 1 d. 40 p."/>
                            <w:tag w:val="part_a29d1795c7554c4fb4c5f29f2ae35dcc"/>
                            <w:lock w:val="sdtLocked"/>
                            <w:richText/>
                          </w:sdtPr>
                          <w:sdtContent>
                            <w:p>
                              <w:pPr>
                                <w:spacing w:line="360" w:lineRule="auto"/>
                                <w:ind w:firstLine="720"/>
                                <w:jc w:val="both"/>
                                <w:rPr>
                                  <w:szCs w:val="24"/>
                                </w:rPr>
                              </w:pPr>
                              <w:sdt>
                                <w:sdtPr>
                                  <w:alias w:val="Numeris"/>
                                  <w:tag w:val="nr_a29d1795c7554c4fb4c5f29f2ae35dcc"/>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7437f23b038a4c168daecb493fc58097"/>
                            <w:lock w:val="sdtLocked"/>
                            <w:richText/>
                          </w:sdtPr>
                          <w:sdtContent>
                            <w:p>
                              <w:pPr>
                                <w:spacing w:line="360" w:lineRule="auto"/>
                                <w:ind w:firstLine="720"/>
                                <w:jc w:val="both"/>
                                <w:rPr>
                                  <w:szCs w:val="24"/>
                                </w:rPr>
                              </w:pPr>
                              <w:sdt>
                                <w:sdtPr>
                                  <w:alias w:val="Numeris"/>
                                  <w:tag w:val="nr_7437f23b038a4c168daecb493fc58097"/>
                                  <w:lock w:val="sdtLocked"/>
                                  <w:richText/>
                                </w:sdtPr>
                                <w:sdtContent>
                                  <w:r>
                                    <w:rPr>
                                      <w:szCs w:val="24"/>
                                    </w:rPr>
                                    <w:t>43</w:t>
                                  </w:r>
                                </w:sdtContent>
                              </w:sdt>
                              <w:r>
                                <w:rPr>
                                  <w:szCs w:val="24"/>
                                </w:rPr>
                                <w:t>) Valstybinės miškų tarnybos, 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505, 507 straipsniuose numatytų administracinių nusižengimų;</w:t>
                              </w:r>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1d159922df024c25acbcb9288488232b"/>
                            <w:lock w:val="sdtLocked"/>
                            <w:richText/>
                          </w:sdtPr>
                          <w:sdtContent>
                            <w:p>
                              <w:pPr>
                                <w:spacing w:line="360" w:lineRule="auto"/>
                                <w:ind w:firstLine="720"/>
                                <w:jc w:val="both"/>
                                <w:rPr>
                                  <w:szCs w:val="24"/>
                                </w:rPr>
                              </w:pPr>
                              <w:sdt>
                                <w:sdtPr>
                                  <w:alias w:val="Numeris"/>
                                  <w:tag w:val="nr_1d159922df024c25acbcb9288488232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3ea1635f1d28469e828744c534ead63f"/>
                            <w:lock w:val="sdtLocked"/>
                            <w:richText/>
                          </w:sdtPr>
                          <w:sdtContent>
                            <w:p>
                              <w:pPr>
                                <w:spacing w:line="360" w:lineRule="auto"/>
                                <w:ind w:firstLine="720"/>
                                <w:jc w:val="both"/>
                                <w:rPr>
                                  <w:szCs w:val="24"/>
                                </w:rPr>
                              </w:pPr>
                              <w:sdt>
                                <w:sdtPr>
                                  <w:alias w:val="Numeris"/>
                                  <w:tag w:val="nr_3ea1635f1d28469e828744c534ead63f"/>
                                  <w:lock w:val="sdtLocked"/>
                                  <w:richText/>
                                </w:sdtPr>
                                <w:sdtContent>
                                  <w:r>
                                    <w:rPr>
                                      <w:szCs w:val="24"/>
                                    </w:rPr>
                                    <w:t>67</w:t>
                                  </w:r>
                                </w:sdtContent>
                              </w:sdt>
                              <w:r>
                                <w:rPr>
                                  <w:szCs w:val="24"/>
                                </w:rPr>
                                <w:t xml:space="preserve">) </w:t>
                              </w:r>
                              <w:r>
                                <w:rPr>
                                  <w:bCs/>
                                  <w:szCs w:val="24"/>
                                  <w:lang w:eastAsia="lt-LT"/>
                                </w:rPr>
                                <w:t>Valstybinės teritorijų planavimo ir statybos inspekcijos prie Aplinkos ministerijos – dėl šio kodekso 350, 351, 352, 353, 354, 355, 356, 357, 357</w:t>
                              </w:r>
                              <w:r>
                                <w:rPr>
                                  <w:bCs/>
                                  <w:szCs w:val="24"/>
                                  <w:vertAlign w:val="superscript"/>
                                  <w:lang w:eastAsia="lt-LT"/>
                                </w:rPr>
                                <w:t>1</w:t>
                              </w:r>
                              <w:r>
                                <w:rPr>
                                  <w:bCs/>
                                  <w:szCs w:val="24"/>
                                  <w:lang w:eastAsia="lt-LT"/>
                                </w:rPr>
                                <w:t>, 358, 361, 362, 363, 364, 505, 507 straipsniuose numatytų administracinių nusižengimų</w:t>
                              </w:r>
                              <w:r>
                                <w:rPr>
                                  <w:szCs w:val="24"/>
                                </w:rPr>
                                <w:t>;</w:t>
                              </w:r>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8221c53edf8c41b3a2f7c3f678366c89"/>
                            <w:lock w:val="sdtLocked"/>
                            <w:richText/>
                          </w:sdtPr>
                          <w:sdtContent>
                            <w:p>
                              <w:pPr>
                                <w:spacing w:line="360" w:lineRule="auto"/>
                                <w:ind w:firstLine="720"/>
                                <w:jc w:val="both"/>
                                <w:rPr>
                                  <w:szCs w:val="24"/>
                                </w:rPr>
                              </w:pPr>
                              <w:sdt>
                                <w:sdtPr>
                                  <w:alias w:val="Numeris"/>
                                  <w:tag w:val="nr_8221c53edf8c41b3a2f7c3f678366c89"/>
                                  <w:lock w:val="sdtLocked"/>
                                  <w:richText/>
                                </w:sdtPr>
                                <w:sdtContent>
                                  <w:r>
                                    <w:rPr>
                                      <w:szCs w:val="24"/>
                                    </w:rPr>
                                    <w:t>69</w:t>
                                  </w:r>
                                </w:sdtContent>
                              </w:sdt>
                              <w:r>
                                <w:rPr>
                                  <w:szCs w:val="24"/>
                                </w:rPr>
                                <w:t xml:space="preserve">) </w:t>
                              </w:r>
                              <w:r>
                                <w:rPr>
                                  <w:bCs/>
                                  <w:szCs w:val="24"/>
                                  <w:lang w:eastAsia="lt-LT"/>
                                </w:rPr>
                                <w:t>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308 straipsnio 1, 9, 10, 12, 16, 19, 21, 22, 23 dalyse, 309 straipsnio 6 dalyje, 310 straipsnio 10, 11, 12 dalyse, 473, 475, 505, 507 straipsniuose numatytų administracinių nusižengimų</w:t>
                              </w:r>
                              <w:r>
                                <w:rPr>
                                  <w:szCs w:val="24"/>
                                </w:rPr>
                                <w:t>;</w:t>
                              </w:r>
                            </w:p>
                          </w:sdtContent>
                        </w:sdt>
                        <w:sdt>
                          <w:sdtPr>
                            <w:alias w:val="589 str. 1 d. 70 p."/>
                            <w:tag w:val="part_a33408abdedb453a983aef8f245cd7eb"/>
                            <w:lock w:val="sdtLocked"/>
                            <w:richText/>
                          </w:sdtPr>
                          <w:sdtContent>
                            <w:p>
                              <w:pPr>
                                <w:spacing w:line="360" w:lineRule="auto"/>
                                <w:ind w:firstLine="720"/>
                                <w:jc w:val="both"/>
                                <w:rPr>
                                  <w:szCs w:val="24"/>
                                </w:rPr>
                              </w:pPr>
                              <w:sdt>
                                <w:sdtPr>
                                  <w:alias w:val="Numeris"/>
                                  <w:tag w:val="nr_a33408abdedb453a983aef8f245cd7eb"/>
                                  <w:lock w:val="sdtLocked"/>
                                  <w:richText/>
                                </w:sdtPr>
                                <w:sdtContent>
                                  <w:r>
                                    <w:rPr>
                                      <w:szCs w:val="24"/>
                                    </w:rPr>
                                    <w:t>70</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sdtContent>
                        </w:sdt>
                        <w:sdt>
                          <w:sdtPr>
                            <w:alias w:val="589 str. 1 d. 71 p."/>
                            <w:tag w:val="part_ee6c986e660c4c9cb875df6b8ef2077b"/>
                            <w:lock w:val="sdtLocked"/>
                            <w:richText/>
                          </w:sdtPr>
                          <w:sdtContent>
                            <w:p>
                              <w:pPr>
                                <w:spacing w:line="360" w:lineRule="auto"/>
                                <w:ind w:firstLine="720"/>
                                <w:jc w:val="both"/>
                                <w:rPr>
                                  <w:szCs w:val="24"/>
                                </w:rPr>
                              </w:pPr>
                              <w:sdt>
                                <w:sdtPr>
                                  <w:alias w:val="Numeris"/>
                                  <w:tag w:val="nr_ee6c986e660c4c9cb875df6b8ef2077b"/>
                                  <w:lock w:val="sdtLocked"/>
                                  <w:richText/>
                                </w:sdtPr>
                                <w:sdtContent>
                                  <w:r>
                                    <w:rPr>
                                      <w:szCs w:val="24"/>
                                    </w:rPr>
                                    <w:t>71</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sdtContent>
                        </w:sdt>
                        <w:sdt>
                          <w:sdtPr>
                            <w:alias w:val="589 str. 1 d. 72 p."/>
                            <w:tag w:val="part_b08d4795146e43a3bb65dcf0c633d862"/>
                            <w:lock w:val="sdtLocked"/>
                            <w:richText/>
                          </w:sdtPr>
                          <w:sdtContent>
                            <w:p>
                              <w:pPr>
                                <w:spacing w:line="360" w:lineRule="auto"/>
                                <w:ind w:firstLine="720"/>
                                <w:jc w:val="both"/>
                                <w:rPr>
                                  <w:szCs w:val="24"/>
                                </w:rPr>
                              </w:pPr>
                              <w:sdt>
                                <w:sdtPr>
                                  <w:alias w:val="Numeris"/>
                                  <w:tag w:val="nr_b08d4795146e43a3bb65dcf0c633d862"/>
                                  <w:lock w:val="sdtLocked"/>
                                  <w:richText/>
                                </w:sdtPr>
                                <w:sdtContent>
                                  <w:r>
                                    <w:rPr>
                                      <w:szCs w:val="24"/>
                                    </w:rPr>
                                    <w:t>72</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sdtContent>
                        </w:sdt>
                        <w:sdt>
                          <w:sdtPr>
                            <w:alias w:val="589 str. 1 d. 73 p."/>
                            <w:tag w:val="part_e1c85dc020c04223bd9c74a62a3fc29e"/>
                            <w:lock w:val="sdtLocked"/>
                            <w:richText/>
                          </w:sdtPr>
                          <w:sdtContent>
                            <w:p>
                              <w:pPr>
                                <w:spacing w:line="360" w:lineRule="auto"/>
                                <w:ind w:firstLine="720"/>
                                <w:jc w:val="both"/>
                                <w:rPr>
                                  <w:szCs w:val="24"/>
                                </w:rPr>
                              </w:pPr>
                              <w:sdt>
                                <w:sdtPr>
                                  <w:alias w:val="Numeris"/>
                                  <w:tag w:val="nr_e1c85dc020c04223bd9c74a62a3fc29e"/>
                                  <w:lock w:val="sdtLocked"/>
                                  <w:richText/>
                                </w:sdtPr>
                                <w:sdtContent>
                                  <w:r>
                                    <w:rPr>
                                      <w:szCs w:val="24"/>
                                    </w:rPr>
                                    <w:t>73</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sdtContent>
                        </w:sdt>
                        <w:sdt>
                          <w:sdtPr>
                            <w:alias w:val="589 str. 1 d. 74 p."/>
                            <w:tag w:val="part_ca5308a76d104d9eb3ae0a9ff1d92a2e"/>
                            <w:lock w:val="sdtLocked"/>
                            <w:richText/>
                          </w:sdtPr>
                          <w:sdtContent>
                            <w:p>
                              <w:pPr>
                                <w:spacing w:line="360" w:lineRule="auto"/>
                                <w:ind w:firstLine="720"/>
                                <w:jc w:val="both"/>
                                <w:rPr>
                                  <w:szCs w:val="24"/>
                                </w:rPr>
                              </w:pPr>
                              <w:sdt>
                                <w:sdtPr>
                                  <w:alias w:val="Numeris"/>
                                  <w:tag w:val="nr_ca5308a76d104d9eb3ae0a9ff1d92a2e"/>
                                  <w:lock w:val="sdtLocked"/>
                                  <w:richText/>
                                </w:sdtPr>
                                <w:sdtContent>
                                  <w:r>
                                    <w:rPr>
                                      <w:szCs w:val="24"/>
                                    </w:rPr>
                                    <w:t>74</w:t>
                                  </w:r>
                                </w:sdtContent>
                              </w:sdt>
                              <w:r>
                                <w:rPr>
                                  <w:szCs w:val="24"/>
                                </w:rPr>
                                <w:t xml:space="preserve">) </w:t>
                              </w:r>
                              <w:r>
                                <w:rPr>
                                  <w:bCs/>
                                  <w:szCs w:val="24"/>
                                  <w:lang w:eastAsia="lt-LT"/>
                                </w:rPr>
                                <w:t>Žuvininkystės tarnybos prie Lietuvos Respublikos žemės ūkio ministerijos – dėl šio kodekso 291, 292, 294, 295, 296, 297, 298, 299, 300, 301, 302, 505, 507 straipsniuose numatytų administracinių nusižengimų</w:t>
                              </w:r>
                              <w:r>
                                <w:rPr>
                                  <w:szCs w:val="24"/>
                                </w:rPr>
                                <w:t>;</w:t>
                              </w:r>
                            </w:p>
                          </w:sdtContent>
                        </w:sdt>
                        <w:sdt>
                          <w:sdtPr>
                            <w:alias w:val="589 str. 1 d. 75 p."/>
                            <w:tag w:val="part_ce8abe62e7b94ee0b4eb66ec96d8e6cc"/>
                            <w:lock w:val="sdtLocked"/>
                            <w:richText/>
                          </w:sdtPr>
                          <w:sdtContent>
                            <w:p>
                              <w:pPr>
                                <w:tabs>
                                  <w:tab w:val="left" w:pos="1418"/>
                                </w:tabs>
                                <w:spacing w:line="360" w:lineRule="auto"/>
                                <w:ind w:firstLine="720"/>
                                <w:jc w:val="both"/>
                                <w:rPr>
                                  <w:szCs w:val="24"/>
                                </w:rPr>
                              </w:pPr>
                              <w:sdt>
                                <w:sdtPr>
                                  <w:alias w:val="Numeris"/>
                                  <w:tag w:val="nr_ce8abe62e7b94ee0b4eb66ec96d8e6cc"/>
                                  <w:lock w:val="sdtLocked"/>
                                  <w:richText/>
                                </w:sdtPr>
                                <w:sdtContent>
                                  <w:r>
                                    <w:rPr>
                                      <w:szCs w:val="24"/>
                                    </w:rPr>
                                    <w:t>75</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sdtContent>
                        </w:sdt>
                        <w:sdt>
                          <w:sdtPr>
                            <w:alias w:val="589 str. 1 d. 76 p."/>
                            <w:tag w:val="part_e2bcce5debeb49e4acfd631ff615f3c4"/>
                            <w:lock w:val="sdtLocked"/>
                            <w:richText/>
                          </w:sdtPr>
                          <w:sdtContent>
                            <w:p>
                              <w:pPr>
                                <w:spacing w:line="360" w:lineRule="auto"/>
                                <w:ind w:firstLine="720"/>
                                <w:jc w:val="both"/>
                                <w:rPr>
                                  <w:bCs/>
                                  <w:szCs w:val="24"/>
                                </w:rPr>
                              </w:pPr>
                              <w:sdt>
                                <w:sdtPr>
                                  <w:alias w:val="Numeris"/>
                                  <w:tag w:val="nr_e2bcce5debeb49e4acfd631ff615f3c4"/>
                                  <w:lock w:val="sdtLocked"/>
                                  <w:richText/>
                                </w:sdtPr>
                                <w:sdtContent>
                                  <w:r>
                                    <w:rPr>
                                      <w:szCs w:val="24"/>
                                    </w:rPr>
                                    <w:t>76</w:t>
                                  </w:r>
                                </w:sdtContent>
                              </w:sdt>
                              <w:r>
                                <w:rPr>
                                  <w:bCs/>
                                  <w:szCs w:val="24"/>
                                </w:rPr>
                                <w:t>) Lietuvos kariuomenės struktūrinio padalinio, administruojančio karo prievolę, – dėl šio kodekso 558, 559, 560, 561 straipsniuose numatytų administracinių nusižengimų;</w:t>
                              </w:r>
                            </w:p>
                          </w:sdtContent>
                        </w:sdt>
                        <w:sdt>
                          <w:sdtPr>
                            <w:alias w:val="589 str. 1 d. 77 p."/>
                            <w:tag w:val="part_a862431204cc4123aeaeb55da0992a01"/>
                            <w:lock w:val="sdtLocked"/>
                            <w:richText/>
                          </w:sdtPr>
                          <w:sdtContent>
                            <w:p>
                              <w:pPr>
                                <w:spacing w:line="360" w:lineRule="auto"/>
                                <w:ind w:firstLine="720"/>
                                <w:jc w:val="both"/>
                                <w:rPr>
                                  <w:bCs/>
                                  <w:szCs w:val="24"/>
                                </w:rPr>
                              </w:pPr>
                              <w:sdt>
                                <w:sdtPr>
                                  <w:alias w:val="Numeris"/>
                                  <w:tag w:val="nr_a862431204cc4123aeaeb55da0992a01"/>
                                  <w:lock w:val="sdtLocked"/>
                                  <w:richText/>
                                </w:sdtPr>
                                <w:sdtContent>
                                  <w:r>
                                    <w:rPr>
                                      <w:bCs/>
                                      <w:szCs w:val="24"/>
                                    </w:rPr>
                                    <w:t>77</w:t>
                                  </w:r>
                                </w:sdtContent>
                              </w:sdt>
                              <w:r>
                                <w:rPr>
                                  <w:bCs/>
                                  <w:szCs w:val="24"/>
                                </w:rPr>
                                <w:t>) Lietuvos Respublikos akademinės etikos ir procedūrų kontrolieriaus tarnybos – dėl šio kodekso 123, 507 straipsniuose numatytų administracinių nusižengimų;</w:t>
                              </w:r>
                            </w:p>
                          </w:sdtContent>
                        </w:sdt>
                        <w:sdt>
                          <w:sdtPr>
                            <w:alias w:val="589 str. 1 d. 78 p."/>
                            <w:tag w:val="part_b8c34ec2516e4afcbf36c20a623ec07c"/>
                            <w:lock w:val="sdtLocked"/>
                            <w:richText/>
                          </w:sdtPr>
                          <w:sdtContent>
                            <w:p>
                              <w:pPr>
                                <w:spacing w:line="360" w:lineRule="auto"/>
                                <w:ind w:firstLine="720"/>
                                <w:jc w:val="both"/>
                                <w:rPr>
                                  <w:szCs w:val="24"/>
                                </w:rPr>
                              </w:pPr>
                              <w:sdt>
                                <w:sdtPr>
                                  <w:alias w:val="Numeris"/>
                                  <w:tag w:val="nr_b8c34ec2516e4afcbf36c20a623ec07c"/>
                                  <w:lock w:val="sdtLocked"/>
                                  <w:richText/>
                                </w:sdtPr>
                                <w:sdtContent>
                                  <w:r>
                                    <w:rPr>
                                      <w:szCs w:val="24"/>
                                    </w:rPr>
                                    <w:t>78</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sdtContent>
                        </w:sdt>
                        <w:sdt>
                          <w:sdtPr>
                            <w:alias w:val="589 str. 1 d. 79 p."/>
                            <w:tag w:val="part_8ebeb75dfb104132aa355c6652d2332e"/>
                            <w:lock w:val="sdtLocked"/>
                            <w:richText/>
                          </w:sdtPr>
                          <w:sdtContent>
                            <w:p>
                              <w:pPr>
                                <w:spacing w:line="360" w:lineRule="auto"/>
                                <w:ind w:firstLine="720"/>
                                <w:jc w:val="both"/>
                                <w:rPr>
                                  <w:szCs w:val="24"/>
                                </w:rPr>
                              </w:pPr>
                              <w:sdt>
                                <w:sdtPr>
                                  <w:alias w:val="Numeris"/>
                                  <w:tag w:val="nr_8ebeb75dfb104132aa355c6652d2332e"/>
                                  <w:lock w:val="sdtLocked"/>
                                  <w:richText/>
                                </w:sdtPr>
                                <w:sdtContent>
                                  <w:r>
                                    <w:rPr>
                                      <w:bCs/>
                                      <w:szCs w:val="24"/>
                                      <w:lang w:eastAsia="lt-LT"/>
                                    </w:rPr>
                                    <w:t>79</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sdtContent>
                        </w:sdt>
                        <w:sdt>
                          <w:sdtPr>
                            <w:alias w:val="589 str. 1 d. 80 p."/>
                            <w:tag w:val="part_ea7fb8bea13f470296a447ee0856084f"/>
                            <w:lock w:val="sdtLocked"/>
                            <w:richText/>
                          </w:sdtPr>
                          <w:sdtContent>
                            <w:p>
                              <w:pPr>
                                <w:spacing w:line="360" w:lineRule="auto"/>
                                <w:ind w:firstLine="720"/>
                                <w:jc w:val="both"/>
                                <w:rPr>
                                  <w:szCs w:val="24"/>
                                </w:rPr>
                              </w:pPr>
                              <w:sdt>
                                <w:sdtPr>
                                  <w:alias w:val="Numeris"/>
                                  <w:tag w:val="nr_ea7fb8bea13f470296a447ee0856084f"/>
                                  <w:lock w:val="sdtLocked"/>
                                  <w:richText/>
                                </w:sdtPr>
                                <w:sdtContent>
                                  <w:r>
                                    <w:rPr>
                                      <w:bCs/>
                                      <w:szCs w:val="24"/>
                                      <w:lang w:eastAsia="lt-LT"/>
                                    </w:rPr>
                                    <w:t>80</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sdtContent>
                        </w:sdt>
                        <w:sdt>
                          <w:sdtPr>
                            <w:alias w:val="589 str. 1 d. 81 p."/>
                            <w:tag w:val="part_aeabb897a2024608b824f1a8f2db0177"/>
                            <w:lock w:val="sdtLocked"/>
                            <w:richText/>
                          </w:sdtPr>
                          <w:sdtContent>
                            <w:p>
                              <w:pPr>
                                <w:spacing w:line="360" w:lineRule="auto"/>
                                <w:ind w:firstLine="720"/>
                                <w:jc w:val="both"/>
                                <w:rPr>
                                  <w:szCs w:val="24"/>
                                </w:rPr>
                              </w:pPr>
                              <w:sdt>
                                <w:sdtPr>
                                  <w:alias w:val="Numeris"/>
                                  <w:tag w:val="nr_aeabb897a2024608b824f1a8f2db0177"/>
                                  <w:lock w:val="sdtLocked"/>
                                  <w:richText/>
                                </w:sdtPr>
                                <w:sdtContent>
                                  <w:r>
                                    <w:rPr>
                                      <w:szCs w:val="24"/>
                                    </w:rPr>
                                    <w:t>81</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sdtContent>
                        </w:sdt>
                        <w:sdt>
                          <w:sdtPr>
                            <w:alias w:val="589 str. 1 d. 82 p."/>
                            <w:tag w:val="part_f0d45dbf9825451ea2ace0f32e5971f4"/>
                            <w:lock w:val="sdtLocked"/>
                            <w:richText/>
                          </w:sdtPr>
                          <w:sdtContent>
                            <w:p>
                              <w:pPr>
                                <w:spacing w:line="360" w:lineRule="auto"/>
                                <w:ind w:firstLine="720"/>
                                <w:jc w:val="both"/>
                                <w:rPr>
                                  <w:szCs w:val="24"/>
                                </w:rPr>
                              </w:pPr>
                              <w:sdt>
                                <w:sdtPr>
                                  <w:alias w:val="Numeris"/>
                                  <w:tag w:val="nr_f0d45dbf9825451ea2ace0f32e5971f4"/>
                                  <w:lock w:val="sdtLocked"/>
                                  <w:richText/>
                                </w:sdtPr>
                                <w:sdtContent>
                                  <w:r>
                                    <w:rPr>
                                      <w:szCs w:val="24"/>
                                    </w:rPr>
                                    <w:t>82</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sdtContent>
                        </w:sdt>
                        <w:sdt>
                          <w:sdtPr>
                            <w:alias w:val="589 str. 1 d. 83 p."/>
                            <w:tag w:val="part_ad5eb10018f94e74bcbe4e9a995358e0"/>
                            <w:lock w:val="sdtLocked"/>
                            <w:richText/>
                          </w:sdtPr>
                          <w:sdtContent>
                            <w:p>
                              <w:pPr>
                                <w:tabs>
                                  <w:tab w:val="left" w:pos="1418"/>
                                </w:tabs>
                                <w:spacing w:line="360" w:lineRule="auto"/>
                                <w:ind w:firstLine="720"/>
                                <w:jc w:val="both"/>
                                <w:rPr>
                                  <w:szCs w:val="24"/>
                                </w:rPr>
                              </w:pPr>
                              <w:sdt>
                                <w:sdtPr>
                                  <w:alias w:val="Numeris"/>
                                  <w:tag w:val="nr_ad5eb10018f94e74bcbe4e9a995358e0"/>
                                  <w:lock w:val="sdtLocked"/>
                                  <w:richText/>
                                </w:sdtPr>
                                <w:sdtContent>
                                  <w:r>
                                    <w:rPr>
                                      <w:bCs/>
                                      <w:szCs w:val="24"/>
                                      <w:lang w:eastAsia="lt-LT"/>
                                    </w:rPr>
                                    <w:t>83</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sdtContent>
                        </w:sdt>
                        <w:sdt>
                          <w:sdtPr>
                            <w:alias w:val="589 str. 1 d. 84 p."/>
                            <w:tag w:val="part_dba52b3141bd4343a4ac554a9ff97b2b"/>
                            <w:lock w:val="sdtLocked"/>
                            <w:richText/>
                          </w:sdtPr>
                          <w:sdtContent>
                            <w:p>
                              <w:pPr>
                                <w:spacing w:line="360" w:lineRule="auto"/>
                                <w:ind w:firstLine="720"/>
                                <w:jc w:val="both"/>
                                <w:rPr>
                                  <w:szCs w:val="24"/>
                                </w:rPr>
                              </w:pPr>
                              <w:sdt>
                                <w:sdtPr>
                                  <w:alias w:val="Numeris"/>
                                  <w:tag w:val="nr_dba52b3141bd4343a4ac554a9ff97b2b"/>
                                  <w:lock w:val="sdtLocked"/>
                                  <w:richText/>
                                </w:sdtPr>
                                <w:sdtContent>
                                  <w:r>
                                    <w:rPr>
                                      <w:szCs w:val="24"/>
                                    </w:rPr>
                                    <w:t>84</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sdtContent>
                        </w:sdt>
                        <w:sdt>
                          <w:sdtPr>
                            <w:alias w:val="589 str. 1 d. 85 p."/>
                            <w:tag w:val="part_9af759f6dec84b13951d428ed30604d1"/>
                            <w:lock w:val="sdtLocked"/>
                            <w:richText/>
                          </w:sdtPr>
                          <w:sdtContent>
                            <w:p>
                              <w:pPr>
                                <w:spacing w:line="360" w:lineRule="auto"/>
                                <w:ind w:firstLine="720"/>
                                <w:jc w:val="both"/>
                                <w:rPr>
                                  <w:szCs w:val="24"/>
                                </w:rPr>
                              </w:pPr>
                              <w:sdt>
                                <w:sdtPr>
                                  <w:alias w:val="Numeris"/>
                                  <w:tag w:val="nr_9af759f6dec84b13951d428ed30604d1"/>
                                  <w:lock w:val="sdtLocked"/>
                                  <w:richText/>
                                </w:sdtPr>
                                <w:sdtContent>
                                  <w:r>
                                    <w:rPr>
                                      <w:szCs w:val="24"/>
                                    </w:rPr>
                                    <w:t>85</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sdtContent>
                        </w:sdt>
                        <w:sdt>
                          <w:sdtPr>
                            <w:alias w:val="589 str. 1 d. 86 p."/>
                            <w:tag w:val="part_19cd945251ca46dcac9bbddfcfb96a61"/>
                            <w:lock w:val="sdtLocked"/>
                            <w:richText/>
                          </w:sdtPr>
                          <w:sdtContent>
                            <w:p>
                              <w:pPr>
                                <w:spacing w:line="360" w:lineRule="auto"/>
                                <w:ind w:firstLine="720"/>
                                <w:jc w:val="both"/>
                                <w:rPr>
                                  <w:szCs w:val="24"/>
                                </w:rPr>
                              </w:pPr>
                              <w:sdt>
                                <w:sdtPr>
                                  <w:alias w:val="Numeris"/>
                                  <w:tag w:val="nr_19cd945251ca46dcac9bbddfcfb96a61"/>
                                  <w:lock w:val="sdtLocked"/>
                                  <w:richText/>
                                </w:sdtPr>
                                <w:sdtContent>
                                  <w:r>
                                    <w:rPr>
                                      <w:szCs w:val="24"/>
                                    </w:rPr>
                                    <w:t>86</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sdtContent>
                        </w:sdt>
                        <w:sdt>
                          <w:sdtPr>
                            <w:alias w:val="589 str. 1 d. 87 p."/>
                            <w:tag w:val="part_c5f5fd16002f4f73b9d7f54591c47b43"/>
                            <w:lock w:val="sdtLocked"/>
                            <w:richText/>
                          </w:sdtPr>
                          <w:sdtContent>
                            <w:p>
                              <w:pPr>
                                <w:spacing w:line="360" w:lineRule="auto"/>
                                <w:ind w:firstLine="720"/>
                                <w:jc w:val="both"/>
                                <w:rPr>
                                  <w:szCs w:val="24"/>
                                </w:rPr>
                              </w:pPr>
                              <w:sdt>
                                <w:sdtPr>
                                  <w:alias w:val="Numeris"/>
                                  <w:tag w:val="nr_c5f5fd16002f4f73b9d7f54591c47b43"/>
                                  <w:lock w:val="sdtLocked"/>
                                  <w:richText/>
                                </w:sdtPr>
                                <w:sdtContent>
                                  <w:r>
                                    <w:rPr>
                                      <w:szCs w:val="24"/>
                                    </w:rPr>
                                    <w:t>87</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sdtContent>
                        </w:sdt>
                        <w:sdt>
                          <w:sdtPr>
                            <w:alias w:val="589 str. 1 d. 88 p."/>
                            <w:tag w:val="part_8b06161045ec45d8adc2970bf8b8c00c"/>
                            <w:lock w:val="sdtLocked"/>
                            <w:richText/>
                          </w:sdtPr>
                          <w:sdtContent>
                            <w:p>
                              <w:pPr>
                                <w:spacing w:line="360" w:lineRule="auto"/>
                                <w:ind w:firstLine="720"/>
                                <w:jc w:val="both"/>
                                <w:rPr>
                                  <w:szCs w:val="24"/>
                                </w:rPr>
                              </w:pPr>
                              <w:sdt>
                                <w:sdtPr>
                                  <w:alias w:val="Numeris"/>
                                  <w:tag w:val="nr_8b06161045ec45d8adc2970bf8b8c00c"/>
                                  <w:lock w:val="sdtLocked"/>
                                  <w:richText/>
                                </w:sdtPr>
                                <w:sdtContent>
                                  <w:r>
                                    <w:rPr>
                                      <w:szCs w:val="24"/>
                                    </w:rPr>
                                    <w:t>88</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sdtContent>
                        </w:sdt>
                        <w:sdt>
                          <w:sdtPr>
                            <w:alias w:val="589 str. 1 d. 89 p."/>
                            <w:tag w:val="part_d75f01fc1a0b469ebcd5750d36ffe770"/>
                            <w:lock w:val="sdtLocked"/>
                            <w:richText/>
                          </w:sdtPr>
                          <w:sdtContent>
                            <w:p>
                              <w:pPr>
                                <w:spacing w:line="360" w:lineRule="auto"/>
                                <w:ind w:firstLine="720"/>
                                <w:jc w:val="both"/>
                                <w:rPr>
                                  <w:szCs w:val="24"/>
                                </w:rPr>
                              </w:pPr>
                              <w:sdt>
                                <w:sdtPr>
                                  <w:alias w:val="Numeris"/>
                                  <w:tag w:val="nr_d75f01fc1a0b469ebcd5750d36ffe770"/>
                                  <w:lock w:val="sdtLocked"/>
                                  <w:richText/>
                                </w:sdtPr>
                                <w:sdtContent>
                                  <w:r>
                                    <w:rPr>
                                      <w:szCs w:val="24"/>
                                    </w:rPr>
                                    <w:t>89</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sdtContent>
                        </w:sdt>
                        <w:sdt>
                          <w:sdtPr>
                            <w:alias w:val="589 str. 1 d. 90 p."/>
                            <w:tag w:val="part_951da3ee510b41398f61ab08ddb66289"/>
                            <w:lock w:val="sdtLocked"/>
                            <w:richText/>
                          </w:sdtPr>
                          <w:sdtContent>
                            <w:p>
                              <w:pPr>
                                <w:spacing w:line="360" w:lineRule="auto"/>
                                <w:ind w:firstLine="720"/>
                                <w:jc w:val="both"/>
                                <w:rPr>
                                  <w:szCs w:val="24"/>
                                </w:rPr>
                              </w:pPr>
                              <w:sdt>
                                <w:sdtPr>
                                  <w:alias w:val="Numeris"/>
                                  <w:tag w:val="nr_951da3ee510b41398f61ab08ddb66289"/>
                                  <w:lock w:val="sdtLocked"/>
                                  <w:richText/>
                                </w:sdtPr>
                                <w:sdtContent>
                                  <w:r>
                                    <w:rPr>
                                      <w:szCs w:val="24"/>
                                    </w:rPr>
                                    <w:t>90</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sdtContent>
                        </w:sdt>
                        <w:sdt>
                          <w:sdtPr>
                            <w:alias w:val="589 str. 1 d. 91 p."/>
                            <w:tag w:val="part_03cdf91343194ee680f0a1275d91d8eb"/>
                            <w:lock w:val="sdtLocked"/>
                            <w:richText/>
                          </w:sdtPr>
                          <w:sdtContent>
                            <w:p>
                              <w:pPr>
                                <w:spacing w:line="360" w:lineRule="auto"/>
                                <w:ind w:firstLine="720"/>
                                <w:jc w:val="both"/>
                                <w:rPr>
                                  <w:szCs w:val="24"/>
                                </w:rPr>
                              </w:pPr>
                              <w:sdt>
                                <w:sdtPr>
                                  <w:alias w:val="Numeris"/>
                                  <w:tag w:val="nr_03cdf91343194ee680f0a1275d91d8eb"/>
                                  <w:lock w:val="sdtLocked"/>
                                  <w:richText/>
                                </w:sdtPr>
                                <w:sdtContent>
                                  <w:r>
                                    <w:rPr>
                                      <w:szCs w:val="24"/>
                                    </w:rPr>
                                    <w:t>91</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sdtContent>
                        </w:sdt>
                        <w:sdt>
                          <w:sdtPr>
                            <w:alias w:val="589 str. 1 d. 92 p."/>
                            <w:tag w:val="part_78d2b2e3a0ae43739f5ca0ffa8d4ede0"/>
                            <w:lock w:val="sdtLocked"/>
                            <w:richText/>
                          </w:sdtPr>
                          <w:sdtContent>
                            <w:p>
                              <w:pPr>
                                <w:spacing w:line="360" w:lineRule="auto"/>
                                <w:ind w:firstLine="720"/>
                                <w:jc w:val="both"/>
                                <w:rPr>
                                  <w:szCs w:val="24"/>
                                </w:rPr>
                              </w:pPr>
                              <w:sdt>
                                <w:sdtPr>
                                  <w:alias w:val="Numeris"/>
                                  <w:tag w:val="nr_78d2b2e3a0ae43739f5ca0ffa8d4ede0"/>
                                  <w:lock w:val="sdtLocked"/>
                                  <w:richText/>
                                </w:sdtPr>
                                <w:sdtContent>
                                  <w:r>
                                    <w:rPr>
                                      <w:szCs w:val="24"/>
                                    </w:rPr>
                                    <w:t>92</w:t>
                                  </w:r>
                                </w:sdtContent>
                              </w:sdt>
                              <w:r>
                                <w:rPr>
                                  <w:szCs w:val="24"/>
                                </w:rPr>
                                <w:t xml:space="preserve">) viešosios įstaigos Audito ir apskaitos tarnybos – dėl šio kodekso 197 straipsnyje numatytų administracinių nusižengimų; </w:t>
                              </w:r>
                            </w:p>
                          </w:sdtContent>
                        </w:sdt>
                        <w:sdt>
                          <w:sdtPr>
                            <w:alias w:val="589 str. 1 d. 93 p."/>
                            <w:tag w:val="part_564fcb6f120c46f1ad18b8a7c6bca56b"/>
                            <w:lock w:val="sdtLocked"/>
                            <w:richText/>
                          </w:sdtPr>
                          <w:sdtContent>
                            <w:p>
                              <w:pPr>
                                <w:spacing w:line="360" w:lineRule="auto"/>
                                <w:ind w:firstLine="720"/>
                                <w:jc w:val="both"/>
                                <w:rPr>
                                  <w:szCs w:val="24"/>
                                </w:rPr>
                              </w:pPr>
                              <w:sdt>
                                <w:sdtPr>
                                  <w:alias w:val="Numeris"/>
                                  <w:tag w:val="nr_564fcb6f120c46f1ad18b8a7c6bca56b"/>
                                  <w:lock w:val="sdtLocked"/>
                                  <w:richText/>
                                </w:sdtPr>
                                <w:sdtContent>
                                  <w:r>
                                    <w:rPr>
                                      <w:szCs w:val="24"/>
                                    </w:rPr>
                                    <w:t>93</w:t>
                                  </w:r>
                                </w:sdtContent>
                              </w:sdt>
                              <w:r>
                                <w:rPr>
                                  <w:szCs w:val="24"/>
                                </w:rPr>
                                <w:t>) antstoliai – dėl 507 straipsnyje numatytų administracinių nusižengimų.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d603ef273e9d4184b10275da50a3bbef"/>
                        <w:lock w:val="sdtLocked"/>
                        <w:richText/>
                      </w:sdtPr>
                      <w:sdtContent>
                        <w:p>
                          <w:pPr>
                            <w:spacing w:line="360" w:lineRule="auto"/>
                            <w:ind w:firstLine="720"/>
                            <w:jc w:val="both"/>
                            <w:rPr>
                              <w:szCs w:val="24"/>
                            </w:rPr>
                          </w:pPr>
                          <w:sdt>
                            <w:sdtPr>
                              <w:alias w:val="Numeris"/>
                              <w:tag w:val="nr_d603ef273e9d4184b10275da50a3bbef"/>
                              <w:lock w:val="sdtLocked"/>
                              <w:richText/>
                            </w:sdtPr>
                            <w:sdtContent>
                              <w:r>
                                <w:rPr>
                                  <w:szCs w:val="24"/>
                                </w:rPr>
                                <w:t>1</w:t>
                              </w:r>
                            </w:sdtContent>
                          </w:sdt>
                          <w:r>
                            <w:rPr>
                              <w:szCs w:val="24"/>
                            </w:rPr>
                            <w:t xml:space="preserve">. Administracinio nusižengimo protokole nurodoma: jo surašymo data ir vieta, tyrimą atlikusio ir protokolą surašiusio asmens pareigos, vardas, pavardė; duomenys apie </w:t>
                          </w:r>
                          <w:r>
                            <w:rPr>
                              <w:bCs/>
                              <w:szCs w:val="24"/>
                            </w:rPr>
                            <w:t>administracinėn atsakomybėn traukiamą asmenį (asmens vardas, pavardė, asmens kodas, adresas, darbo vieta, telefono numeris ir kt., užsienio valstybių piliečių gimimo metai);</w:t>
                          </w:r>
                          <w:r>
                            <w:rPr>
                              <w:szCs w:val="24"/>
                            </w:rPr>
                            <w:t xml:space="preserve">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w:t>
                          </w:r>
                          <w:r>
                            <w:rPr>
                              <w:bCs/>
                              <w:szCs w:val="24"/>
                            </w:rPr>
                            <w:t xml:space="preserve">administracinėn atsakomybėn traukiamo asmens </w:t>
                          </w:r>
                          <w:r>
                            <w:rPr>
                              <w:szCs w:val="24"/>
                            </w:rPr>
                            <w:t xml:space="preserve">pasiaiškinimas; administracinėn atsakomybėn traukiamo asmens prašymas nerašyti administracinio nurodymo, jei asmuo dėl to kreipėsi į protokolą rašantį pareigūną; administracinėn atsakomybėn traukiamo asmens pageidavimu – jo prašymas siųsti ir gauti procesinius dokumentus elektroninių ryšių priemonėmis; kiti bylai išnagrinėti būtini duomenys. Protokolą pasirašo jį surašęs asmuo ir </w:t>
                          </w:r>
                          <w:r>
                            <w:rPr>
                              <w:bCs/>
                              <w:szCs w:val="24"/>
                            </w:rPr>
                            <w:t>administracinėn atsakomybėn traukiamas</w:t>
                          </w:r>
                          <w:r>
                            <w:rPr>
                              <w:szCs w:val="24"/>
                            </w:rPr>
                            <w:t xml:space="preserve"> asmuo, </w:t>
                          </w:r>
                          <w:r>
                            <w:rPr>
                              <w:szCs w:val="24"/>
                              <w:lang w:eastAsia="lt-LT"/>
                            </w:rPr>
                            <w:t xml:space="preserve">išskyrus šio kodekso 608 straipsnio 1 dalyje nustatytus atvejus, kai protokolas </w:t>
                          </w:r>
                          <w:r>
                            <w:rPr>
                              <w:szCs w:val="24"/>
                            </w:rPr>
                            <w:t xml:space="preserve">gali būti surašytas administracinėn atsakomybėn traukiamam asmeniui nedalyvaujant; kai yra liudytojų ir nukentėjusiųjų, protokolą gali pasirašyti ir šie asmenys. </w:t>
                          </w:r>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16ba27af59eb4604a4bdc6092ab6c3a2"/>
                    <w:lock w:val="sdtLocked"/>
                    <w:richText/>
                  </w:sdtPr>
                  <w:sdtContent>
                    <w:p>
                      <w:pPr>
                        <w:spacing w:line="360" w:lineRule="auto"/>
                        <w:ind w:firstLine="720"/>
                        <w:jc w:val="both"/>
                        <w:rPr>
                          <w:b/>
                          <w:szCs w:val="24"/>
                        </w:rPr>
                      </w:pPr>
                      <w:sdt>
                        <w:sdtPr>
                          <w:alias w:val="Numeris"/>
                          <w:tag w:val="nr_16ba27af59eb4604a4bdc6092ab6c3a2"/>
                          <w:lock w:val="sdtLocked"/>
                          <w:richText/>
                        </w:sdtPr>
                        <w:sdtContent>
                          <w:r>
                            <w:rPr>
                              <w:b/>
                              <w:szCs w:val="24"/>
                            </w:rPr>
                            <w:t>616</w:t>
                          </w:r>
                        </w:sdtContent>
                      </w:sdt>
                      <w:r>
                        <w:rPr>
                          <w:b/>
                          <w:szCs w:val="24"/>
                        </w:rPr>
                        <w:t xml:space="preserve"> straipsnis. </w:t>
                      </w:r>
                      <w:sdt>
                        <w:sdtPr>
                          <w:alias w:val="Pavadinimas"/>
                          <w:tag w:val="title_16ba27af59eb4604a4bdc6092ab6c3a2"/>
                          <w:lock w:val="sdtLocked"/>
                          <w:richText/>
                        </w:sdtPr>
                        <w:sdtContent>
                          <w:r>
                            <w:rPr>
                              <w:b/>
                              <w:szCs w:val="24"/>
                            </w:rPr>
                            <w:t>Administracinių nusižengimų bylų nagrinėjimas ne teismo tvarka</w:t>
                          </w:r>
                        </w:sdtContent>
                      </w:sdt>
                    </w:p>
                    <w:sdt>
                      <w:sdtPr>
                        <w:alias w:val="616 str. 1 d."/>
                        <w:tag w:val="part_a9b663ed48c54adfaf64d40e25faae4a"/>
                        <w:lock w:val="sdtLocked"/>
                        <w:richText/>
                      </w:sdtPr>
                      <w:sdtContent>
                        <w:p>
                          <w:pPr>
                            <w:spacing w:line="360" w:lineRule="auto"/>
                            <w:ind w:firstLine="720"/>
                            <w:jc w:val="both"/>
                            <w:rPr>
                              <w:szCs w:val="24"/>
                            </w:rPr>
                          </w:pPr>
                          <w:sdt>
                            <w:sdtPr>
                              <w:alias w:val="Numeris"/>
                              <w:tag w:val="nr_a9b663ed48c54adfaf64d40e25faae4a"/>
                              <w:lock w:val="sdtLocked"/>
                              <w:richText/>
                            </w:sdtPr>
                            <w:sdtContent>
                              <w:r>
                                <w:rPr>
                                  <w:szCs w:val="24"/>
                                </w:rPr>
                                <w:t>1</w:t>
                              </w:r>
                            </w:sdtContent>
                          </w:sdt>
                          <w:r>
                            <w:rPr>
                              <w:szCs w:val="24"/>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2869450d0a974c0e8788f1e4ca5dd593"/>
                        <w:lock w:val="sdtLocked"/>
                        <w:richText/>
                      </w:sdtPr>
                      <w:sdtContent>
                        <w:p>
                          <w:pPr>
                            <w:spacing w:line="360" w:lineRule="auto"/>
                            <w:ind w:firstLine="720"/>
                            <w:jc w:val="both"/>
                            <w:rPr>
                              <w:szCs w:val="24"/>
                            </w:rPr>
                          </w:pPr>
                          <w:sdt>
                            <w:sdtPr>
                              <w:alias w:val="Numeris"/>
                              <w:tag w:val="nr_2869450d0a974c0e8788f1e4ca5dd593"/>
                              <w:lock w:val="sdtLocked"/>
                              <w:richText/>
                            </w:sdtPr>
                            <w:sdtContent>
                              <w:r>
                                <w:rPr>
                                  <w:szCs w:val="24"/>
                                </w:rPr>
                                <w:t>2</w:t>
                              </w:r>
                            </w:sdtContent>
                          </w:sdt>
                          <w:r>
                            <w:rPr>
                              <w:szCs w:val="24"/>
                            </w:rPr>
                            <w:t>. Institucija, gavusi administracinio nusižengimo protokolą ir kitą bylos medžiagą, registruotu paštu siunčia administracinėn atsakomybėn traukiamam asmeniui ir nukentėjusiajam prašymus pateikti paaiškinimus dėl administracinio nusižengimo, jo aplinkybių. Prireikus prašymas pateikti parodymus, eksperto išvada ar specialisto paaiškinimas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b3ae92bbf558402c93303dfa80272b78"/>
                        <w:lock w:val="sdtLocked"/>
                        <w:richText/>
                      </w:sdtPr>
                      <w:sdtContent>
                        <w:p>
                          <w:pPr>
                            <w:spacing w:line="360" w:lineRule="auto"/>
                            <w:ind w:firstLine="720"/>
                            <w:jc w:val="both"/>
                            <w:rPr>
                              <w:szCs w:val="24"/>
                            </w:rPr>
                          </w:pPr>
                          <w:sdt>
                            <w:sdtPr>
                              <w:alias w:val="Numeris"/>
                              <w:tag w:val="nr_b3ae92bbf558402c93303dfa80272b78"/>
                              <w:lock w:val="sdtLocked"/>
                              <w:richText/>
                            </w:sdtPr>
                            <w:sdtContent>
                              <w:r>
                                <w:rPr>
                                  <w:szCs w:val="24"/>
                                </w:rPr>
                                <w:t>3</w:t>
                              </w:r>
                            </w:sdtContent>
                          </w:sdt>
                          <w:r>
                            <w:rPr>
                              <w:szCs w:val="24"/>
                            </w:rPr>
                            <w:t xml:space="preserve">. Administracinėn atsakomybėn traukiamo asmens reikalavimu bylos nagrinėjimas vyksta žodinio proceso tvarka. Apie tai pranešama administracinio nusižengimo teisenoje dalyvaujantiems asmenims. Reikalavimas dėl žodinio bylos nagrinėjimo turi būti pateiktas ne vėliau kaip per septynias kalendorines dienas nuo šio straipsnio 2 dalyje nurodyto prašymo išsiuntimo dienos. Jeigu administracinėn atsakomybėn traukiamas asmuo ir nukentėjusysis neatvyksta į žodinį bylos nagrinėjimą, byla nagrinėjama jiems nedalyvaujant rašytinio proceso tvarka. Administracinių nusižengimų bylų nagrinėjimui žodinio proceso tvarka </w:t>
                          </w:r>
                          <w:r>
                            <w:rPr>
                              <w:i/>
                              <w:szCs w:val="24"/>
                            </w:rPr>
                            <w:t>mutatis mutandis</w:t>
                          </w:r>
                          <w:r>
                            <w:rPr>
                              <w:szCs w:val="24"/>
                            </w:rPr>
                            <w:t xml:space="preserve"> taikomos šio kodekso XXXV skyriaus nuostatos, reglamentuojančios administracinių nusižengimų bylų nagrinėjimą pirmosios instancijos teisme.</w:t>
                          </w:r>
                        </w:p>
                      </w:sdtContent>
                    </w:sdt>
                    <w:sdt>
                      <w:sdtPr>
                        <w:alias w:val="616 str. 4 d."/>
                        <w:tag w:val="part_46a5d54396234b2181ab8c142e8e6884"/>
                        <w:lock w:val="sdtLocked"/>
                        <w:richText/>
                      </w:sdtPr>
                      <w:sdtContent>
                        <w:p>
                          <w:pPr>
                            <w:spacing w:line="360" w:lineRule="auto"/>
                            <w:ind w:firstLine="720"/>
                            <w:jc w:val="both"/>
                            <w:rPr>
                              <w:szCs w:val="24"/>
                            </w:rPr>
                          </w:pPr>
                          <w:sdt>
                            <w:sdtPr>
                              <w:alias w:val="Numeris"/>
                              <w:tag w:val="nr_46a5d54396234b2181ab8c142e8e6884"/>
                              <w:lock w:val="sdtLocked"/>
                              <w:richText/>
                            </w:sdtPr>
                            <w:sdtContent>
                              <w:r>
                                <w:rPr>
                                  <w:szCs w:val="24"/>
                                </w:rPr>
                                <w:t>4</w:t>
                              </w:r>
                            </w:sdtContent>
                          </w:sdt>
                          <w:r>
                            <w:rPr>
                              <w:szCs w:val="24"/>
                            </w:rPr>
                            <w:t>. Administracinių nusižengimų bylos paprastai išnagrinėjamos per dvidešimt darbo dienų nuo šio straipsnio 2 dalyje nurodyto termino pabaigos.</w:t>
                          </w:r>
                        </w:p>
                        <w:p>
                          <w:pPr>
                            <w:spacing w:line="360" w:lineRule="auto"/>
                            <w:ind w:firstLine="720"/>
                            <w:jc w:val="both"/>
                            <w:rPr>
                              <w:szCs w:val="24"/>
                            </w:rPr>
                          </w:pPr>
                        </w:p>
                      </w:sdtContent>
                    </w:sdt>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43ec905ba0c44aacb13df7d52d63386d"/>
                        <w:lock w:val="sdtLocked"/>
                        <w:richText/>
                      </w:sdtPr>
                      <w:sdtContent>
                        <w:p>
                          <w:pPr>
                            <w:spacing w:line="360" w:lineRule="auto"/>
                            <w:ind w:firstLine="720"/>
                            <w:jc w:val="both"/>
                            <w:rPr>
                              <w:szCs w:val="24"/>
                            </w:rPr>
                          </w:pPr>
                          <w:sdt>
                            <w:sdtPr>
                              <w:alias w:val="Numeris"/>
                              <w:tag w:val="nr_43ec905ba0c44aacb13df7d52d63386d"/>
                              <w:lock w:val="sdtLocked"/>
                              <w:richText/>
                            </w:sdtPr>
                            <w:sdtContent>
                              <w:r>
                                <w:rPr>
                                  <w:szCs w:val="24"/>
                                </w:rPr>
                                <w:t>3</w:t>
                              </w:r>
                            </w:sdtContent>
                          </w:sdt>
                          <w:r>
                            <w:rPr>
                              <w:szCs w:val="24"/>
                            </w:rPr>
                            <w:t>. Rašytinio proceso tvarka priimti nutarimai ir nutartys administracinių nusižengimų bylose laikomi paskelbtais jų priėmimo dieną.</w:t>
                          </w:r>
                        </w:p>
                        <w:p>
                          <w:pPr>
                            <w:spacing w:line="360" w:lineRule="auto"/>
                            <w:ind w:firstLine="720"/>
                            <w:jc w:val="both"/>
                            <w:rPr>
                              <w:szCs w:val="24"/>
                            </w:rPr>
                          </w:pP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270d4c17ba445258f69ebc9260ef906"/>
                        <w:lock w:val="sdtLocked"/>
                        <w:richText/>
                      </w:sdtPr>
                      <w:sdtContent>
                        <w:p>
                          <w:pPr>
                            <w:spacing w:line="360" w:lineRule="auto"/>
                            <w:ind w:firstLine="720"/>
                            <w:jc w:val="both"/>
                            <w:rPr>
                              <w:szCs w:val="24"/>
                            </w:rPr>
                          </w:pPr>
                          <w:sdt>
                            <w:sdtPr>
                              <w:alias w:val="Numeris"/>
                              <w:tag w:val="nr_7270d4c17ba445258f69ebc9260ef906"/>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440d1dbd4aba434bae0094749e89af19"/>
                    <w:lock w:val="sdtLocked"/>
                    <w:richText/>
                  </w:sdtPr>
                  <w:sdtContent>
                    <w:p>
                      <w:pPr>
                        <w:spacing w:line="360" w:lineRule="auto"/>
                        <w:ind w:left="2552" w:hanging="1832"/>
                        <w:jc w:val="both"/>
                        <w:rPr>
                          <w:b/>
                          <w:bCs/>
                          <w:szCs w:val="24"/>
                        </w:rPr>
                      </w:pPr>
                      <w:sdt>
                        <w:sdtPr>
                          <w:alias w:val="Numeris"/>
                          <w:tag w:val="nr_440d1dbd4aba434bae0094749e89af19"/>
                          <w:lock w:val="sdtLocked"/>
                          <w:richText/>
                        </w:sdtPr>
                        <w:sdtContent>
                          <w:r>
                            <w:rPr>
                              <w:b/>
                              <w:bCs/>
                              <w:szCs w:val="24"/>
                            </w:rPr>
                            <w:t>681</w:t>
                          </w:r>
                        </w:sdtContent>
                      </w:sdt>
                      <w:r>
                        <w:rPr>
                          <w:b/>
                          <w:bCs/>
                          <w:szCs w:val="24"/>
                        </w:rPr>
                        <w:t xml:space="preserve"> straipsnis. </w:t>
                      </w:r>
                      <w:sdt>
                        <w:sdtPr>
                          <w:alias w:val="Pavadinimas"/>
                          <w:tag w:val="title_440d1dbd4aba434bae0094749e89af19"/>
                          <w:lock w:val="sdtLocked"/>
                          <w:richText/>
                        </w:sdtPr>
                        <w:sdtContent>
                          <w:r>
                            <w:rPr>
                              <w:b/>
                              <w:bCs/>
                              <w:szCs w:val="24"/>
                            </w:rPr>
                            <w:t>Administracinio poveikio priemonės – asmeniui suteiktos specialiosios teisės atėmimo vykdymas</w:t>
                          </w:r>
                        </w:sdtContent>
                      </w:sdt>
                    </w:p>
                    <w:sdt>
                      <w:sdtPr>
                        <w:alias w:val="681 str. 1 d."/>
                        <w:tag w:val="part_d7b287254b354b97abbc9f34e951af97"/>
                        <w:lock w:val="sdtLocked"/>
                        <w:richText/>
                      </w:sdtPr>
                      <w:sdtContent>
                        <w:p>
                          <w:pPr>
                            <w:spacing w:line="360" w:lineRule="auto"/>
                            <w:ind w:firstLine="720"/>
                            <w:jc w:val="both"/>
                            <w:rPr>
                              <w:szCs w:val="24"/>
                            </w:rPr>
                          </w:pPr>
                          <w:r>
                            <w:rPr>
                              <w:szCs w:val="24"/>
                            </w:rPr>
                            <w:t xml:space="preserve">Asmeniui suteiktos specialiosios teisės (teisės vairuoti transporto priemones, teisės skraidyti orlaivio įgulos nariu, teisės atlikti orlaivių techninę priežiūrą, teisės dirbti skrydžių vadovu, teisės medžioti, teisės užsiimti žvejyba, teisės eiti žvejybos laivo kapitono pareigas, teisės vairuoti vidaus vandenų transporto priemones, </w:t>
                          </w:r>
                          <w:r>
                            <w:rPr>
                              <w:bCs/>
                              <w:szCs w:val="24"/>
                            </w:rPr>
                            <w:t xml:space="preserve">teisės valdyti geležinkelių riedmenis, </w:t>
                          </w:r>
                          <w:r>
                            <w:rPr>
                              <w:szCs w:val="24"/>
                            </w:rPr>
                            <w:t>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p>
                          <w:pPr>
                            <w:spacing w:line="360" w:lineRule="auto"/>
                            <w:ind w:firstLine="720"/>
                            <w:jc w:val="both"/>
                            <w:rPr>
                              <w:szCs w:val="24"/>
                            </w:rPr>
                          </w:pPr>
                        </w:p>
                      </w:sdtContent>
                    </w:sdt>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0774196e3c3b4098932c453770497734"/>
                    <w:lock w:val="sdtLocked"/>
                    <w:richText/>
                  </w:sdtPr>
                  <w:sdtContent>
                    <w:p>
                      <w:pPr>
                        <w:spacing w:line="360" w:lineRule="auto"/>
                        <w:ind w:left="2410" w:hanging="1690"/>
                        <w:jc w:val="both"/>
                        <w:rPr>
                          <w:b/>
                          <w:szCs w:val="24"/>
                        </w:rPr>
                      </w:pPr>
                      <w:sdt>
                        <w:sdtPr>
                          <w:alias w:val="Numeris"/>
                          <w:tag w:val="nr_0774196e3c3b4098932c453770497734"/>
                          <w:lock w:val="sdtLocked"/>
                          <w:richText/>
                        </w:sdtPr>
                        <w:sdtContent>
                          <w:r>
                            <w:rPr>
                              <w:b/>
                              <w:szCs w:val="24"/>
                            </w:rPr>
                            <w:t>684</w:t>
                          </w:r>
                        </w:sdtContent>
                      </w:sdt>
                      <w:r>
                        <w:rPr>
                          <w:b/>
                          <w:szCs w:val="24"/>
                        </w:rPr>
                        <w:t xml:space="preserve"> straipsnis. </w:t>
                      </w:r>
                      <w:sdt>
                        <w:sdtPr>
                          <w:alias w:val="Pavadinimas"/>
                          <w:tag w:val="title_0774196e3c3b4098932c453770497734"/>
                          <w:lock w:val="sdtLocked"/>
                          <w:richText/>
                        </w:sdtPr>
                        <w:sdtContent>
                          <w:r>
                            <w:rPr>
                              <w:b/>
                              <w:szCs w:val="24"/>
                            </w:rPr>
                            <w:t>Teisės medžioti, teisės užsiimti žvejyba, teisės eiti žvejybos laivo kapitono pareigas atėmimo vykdymo tvarka</w:t>
                          </w:r>
                        </w:sdtContent>
                      </w:sdt>
                    </w:p>
                    <w:sdt>
                      <w:sdtPr>
                        <w:alias w:val="684 str. 1 d."/>
                        <w:tag w:val="part_05f8a9916f9b455bb8fc50fbbb1813c8"/>
                        <w:lock w:val="sdtLocked"/>
                        <w:richText/>
                      </w:sdtPr>
                      <w:sdtContent>
                        <w:p>
                          <w:pPr>
                            <w:spacing w:line="360" w:lineRule="auto"/>
                            <w:ind w:firstLine="720"/>
                            <w:jc w:val="both"/>
                            <w:rPr>
                              <w:bCs/>
                              <w:szCs w:val="24"/>
                            </w:rPr>
                          </w:pPr>
                          <w:sdt>
                            <w:sdtPr>
                              <w:alias w:val="Numeris"/>
                              <w:tag w:val="nr_05f8a9916f9b455bb8fc50fbbb1813c8"/>
                              <w:lock w:val="sdtLocked"/>
                              <w:richText/>
                            </w:sdtPr>
                            <w:sdtContent>
                              <w:r>
                                <w:rPr>
                                  <w:bCs/>
                                  <w:szCs w:val="24"/>
                                </w:rPr>
                                <w:t>1</w:t>
                              </w:r>
                            </w:sdtContent>
                          </w:sdt>
                          <w:r>
                            <w:rPr>
                              <w:bCs/>
                              <w:szCs w:val="24"/>
                            </w:rPr>
                            <w:t>. Teisės medžioti atėmimas vykdomas paimant medžiotojo bilietą.</w:t>
                          </w:r>
                        </w:p>
                      </w:sdtContent>
                    </w:sdt>
                    <w:sdt>
                      <w:sdtPr>
                        <w:alias w:val="684 str. 2 d."/>
                        <w:tag w:val="part_2d2d0a44352347deaa6e9c6f194cb6ec"/>
                        <w:lock w:val="sdtLocked"/>
                        <w:richText/>
                      </w:sdtPr>
                      <w:sdtContent>
                        <w:p>
                          <w:pPr>
                            <w:spacing w:line="360" w:lineRule="auto"/>
                            <w:ind w:firstLine="720"/>
                            <w:jc w:val="both"/>
                            <w:rPr>
                              <w:bCs/>
                              <w:szCs w:val="24"/>
                            </w:rPr>
                          </w:pPr>
                          <w:sdt>
                            <w:sdtPr>
                              <w:alias w:val="Numeris"/>
                              <w:tag w:val="nr_2d2d0a44352347deaa6e9c6f194cb6ec"/>
                              <w:lock w:val="sdtLocked"/>
                              <w:richText/>
                            </w:sdtPr>
                            <w:sdtContent>
                              <w:r>
                                <w:rPr>
                                  <w:bCs/>
                                  <w:szCs w:val="24"/>
                                </w:rPr>
                                <w:t>2</w:t>
                              </w:r>
                            </w:sdtContent>
                          </w:sdt>
                          <w:r>
                            <w:rPr>
                              <w:bCs/>
                              <w:szCs w:val="24"/>
                            </w:rPr>
                            <w:t>. Medžiotojo bilietų paėmimo ir grąžinimo tvarką nustato Lietuvos Respublikos aplinkos ministras (toliau – aplinkos ministras).</w:t>
                          </w:r>
                        </w:p>
                      </w:sdtContent>
                    </w:sdt>
                    <w:sdt>
                      <w:sdtPr>
                        <w:alias w:val="684 str. 3 d."/>
                        <w:tag w:val="part_dd31430a6e6d473791b8a0d2cd53e76e"/>
                        <w:lock w:val="sdtLocked"/>
                        <w:richText/>
                      </w:sdtPr>
                      <w:sdtContent>
                        <w:p>
                          <w:pPr>
                            <w:spacing w:line="360" w:lineRule="auto"/>
                            <w:ind w:firstLine="720"/>
                            <w:jc w:val="both"/>
                            <w:rPr>
                              <w:bCs/>
                              <w:szCs w:val="24"/>
                            </w:rPr>
                          </w:pPr>
                          <w:sdt>
                            <w:sdtPr>
                              <w:alias w:val="Numeris"/>
                              <w:tag w:val="nr_dd31430a6e6d473791b8a0d2cd53e76e"/>
                              <w:lock w:val="sdtLocked"/>
                              <w:richText/>
                            </w:sdtPr>
                            <w:sdtContent>
                              <w:r>
                                <w:rPr>
                                  <w:bCs/>
                                  <w:szCs w:val="24"/>
                                </w:rPr>
                                <w:t>3</w:t>
                              </w:r>
                            </w:sdtContent>
                          </w:sdt>
                          <w:r>
                            <w:rPr>
                              <w:bCs/>
                              <w:szCs w:val="24"/>
                            </w:rPr>
                            <w:t>. Teisės užsiimti žvejyba ir teisės eiti žvejybos laivo kapitono pareigas atėmimas vykdomas aplinkos ministro (dėl šio kodekso 295 straipsnio 1 ir 2 dalyse numatytų administracinių nusižengimų) arba Lietuvos Respublikos žemės ūkio ministro (dėl šio kodekso 294 straipsnio 1 ir 2 dalyse, 295 straipsnio 3 dalyje, 297 straipsnio 1 dalyje, 301 straipsnio 11 dalyje, 302 straipsnio 1 ir 2 dalyse numatytų administracinių nusižengimų) nustatyta tvarka panaikinus verslinės žvejybos leidimą ar paimant žvejo verslininko bilietą.</w:t>
                          </w:r>
                        </w:p>
                        <w:p>
                          <w:pPr>
                            <w:spacing w:line="360" w:lineRule="auto"/>
                            <w:ind w:firstLine="720"/>
                            <w:jc w:val="both"/>
                            <w:rPr>
                              <w:szCs w:val="24"/>
                            </w:rPr>
                          </w:pPr>
                        </w:p>
                      </w:sdtContent>
                    </w:sdt>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7a60684549542758a47825f88c0c26d"/>
                        <w:lock w:val="sdtLocked"/>
                        <w:richText/>
                      </w:sdtPr>
                      <w:sdtContent>
                        <w:p>
                          <w:pPr>
                            <w:spacing w:line="360" w:lineRule="auto"/>
                            <w:ind w:firstLine="720"/>
                            <w:jc w:val="both"/>
                            <w:rPr>
                              <w:szCs w:val="24"/>
                            </w:rPr>
                          </w:pPr>
                          <w:sdt>
                            <w:sdtPr>
                              <w:alias w:val="Numeris"/>
                              <w:tag w:val="nr_97a60684549542758a47825f88c0c26d"/>
                              <w:lock w:val="sdtLocked"/>
                              <w:richText/>
                            </w:sdtPr>
                            <w:sdtContent>
                              <w:r>
                                <w:rPr>
                                  <w:szCs w:val="24"/>
                                </w:rPr>
                                <w:t>1</w:t>
                              </w:r>
                            </w:sdtContent>
                          </w:sdt>
                          <w:r>
                            <w:rPr>
                              <w:szCs w:val="24"/>
                            </w:rPr>
                            <w:t>. Transporto priemonių vairuotojams, orlaivio įgulos nariams, orlaivių techninę priežiūrą atliekantiems asmenims, skrydžių vadovams, medžioklės ar žvejybos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17964e89de59477397a510716eefa0ec"/>
        <w:lock w:val="sdtLocked"/>
        <w:richText/>
      </w:sdtPr>
      <w:sdtContent>
        <w:p>
          <w:pPr>
            <w:ind w:firstLine="5040"/>
          </w:pPr>
        </w:p>
        <w:p>
          <w:r>
            <w:br w:type="page"/>
          </w:r>
        </w:p>
        <w:p>
          <w:pPr>
            <w:ind w:firstLine="5040"/>
            <w:rPr>
              <w:szCs w:val="24"/>
            </w:rPr>
          </w:pPr>
          <w:r>
            <w:rPr>
              <w:szCs w:val="24"/>
            </w:rPr>
            <w:t xml:space="preserve">Lietuvos Respublikos </w:t>
          </w:r>
        </w:p>
        <w:p>
          <w:pPr>
            <w:ind w:firstLine="5040"/>
            <w:rPr>
              <w:bCs/>
              <w:szCs w:val="24"/>
            </w:rPr>
          </w:pPr>
          <w:r>
            <w:rPr>
              <w:bCs/>
              <w:szCs w:val="24"/>
            </w:rPr>
            <w:t xml:space="preserve">administracinių nusižengimų kodekso </w:t>
          </w:r>
        </w:p>
        <w:p>
          <w:pPr>
            <w:ind w:firstLine="5040"/>
            <w:rPr>
              <w:szCs w:val="24"/>
            </w:rPr>
          </w:pPr>
          <w:r>
            <w:rPr>
              <w:szCs w:val="24"/>
            </w:rPr>
            <w:t>priedas</w:t>
          </w:r>
        </w:p>
        <w:p>
          <w:pPr>
            <w:tabs>
              <w:tab w:val="left" w:pos="1800"/>
            </w:tabs>
            <w:spacing w:line="360" w:lineRule="auto"/>
            <w:ind w:firstLine="720"/>
            <w:rPr>
              <w:szCs w:val="24"/>
            </w:rPr>
          </w:pPr>
        </w:p>
        <w:p>
          <w:pPr>
            <w:spacing w:line="360" w:lineRule="auto"/>
            <w:jc w:val="center"/>
            <w:rPr>
              <w:b/>
              <w:szCs w:val="24"/>
              <w:lang w:eastAsia="zh-CN"/>
            </w:rPr>
          </w:pPr>
          <w:sdt>
            <w:sdtPr>
              <w:alias w:val="Pavadinimas"/>
              <w:tag w:val="title_17964e89de59477397a510716eefa0ec"/>
              <w:lock w:val="sdtLocked"/>
              <w:richText/>
            </w:sdtPr>
            <w:sdtContent>
              <w:r>
                <w:rPr>
                  <w:b/>
                  <w:szCs w:val="24"/>
                  <w:lang w:eastAsia="zh-CN"/>
                </w:rPr>
                <w:t>ĮGYVENDINAMI EUROPOS SĄJUNGOS TEISĖS AKTAI</w:t>
              </w:r>
            </w:sdtContent>
          </w:sdt>
        </w:p>
        <w:p>
          <w:pPr>
            <w:tabs>
              <w:tab w:val="left" w:pos="1800"/>
            </w:tabs>
            <w:spacing w:line="360" w:lineRule="auto"/>
            <w:ind w:firstLine="720"/>
            <w:jc w:val="both"/>
            <w:rPr>
              <w:szCs w:val="24"/>
            </w:rPr>
          </w:pPr>
        </w:p>
        <w:sdt>
          <w:sdtPr>
            <w:alias w:val="pr. 1 p."/>
            <w:tag w:val="part_4b1154aa004549258ec1d02c1b8cd61b"/>
            <w:lock w:val="sdtLocked"/>
            <w:richText/>
          </w:sdtPr>
          <w:sdtContent>
            <w:p>
              <w:pPr>
                <w:spacing w:line="360" w:lineRule="auto"/>
                <w:ind w:firstLine="720"/>
                <w:jc w:val="both"/>
                <w:rPr>
                  <w:bCs/>
                  <w:szCs w:val="24"/>
                </w:rPr>
              </w:pPr>
              <w:sdt>
                <w:sdtPr>
                  <w:alias w:val="Numeris"/>
                  <w:tag w:val="nr_4b1154aa004549258ec1d02c1b8cd61b"/>
                  <w:lock w:val="sdtLocked"/>
                  <w:richText/>
                </w:sdtPr>
                <w:sdtContent>
                  <w:r>
                    <w:rPr>
                      <w:bCs/>
                      <w:szCs w:val="24"/>
                    </w:rPr>
                    <w:t>1</w:t>
                  </w:r>
                </w:sdtContent>
              </w:sdt>
              <w:r>
                <w:rPr>
                  <w:bCs/>
                  <w:szCs w:val="24"/>
                </w:rPr>
                <w:t xml:space="preserve">. 1995 m. liepos 26 d. Konvencija dėl Europos Bendrijų finansinių interesų apsaugos, parengta vadovaujantis Europos Sąjungos sutarties K.3 straipsniu (OL </w:t>
              </w:r>
              <w:r>
                <w:rPr>
                  <w:bCs/>
                  <w:i/>
                  <w:szCs w:val="24"/>
                </w:rPr>
                <w:t>2004 m. specialusis leidimas</w:t>
              </w:r>
              <w:r>
                <w:rPr>
                  <w:bCs/>
                  <w:szCs w:val="24"/>
                </w:rPr>
                <w:t>, 19 skyrius, 8 tomas, p. 57).</w:t>
              </w:r>
            </w:p>
          </w:sdtContent>
        </w:sdt>
        <w:sdt>
          <w:sdtPr>
            <w:alias w:val="pr. 2 p."/>
            <w:tag w:val="part_6aacf4b273094c208552faa75fa66322"/>
            <w:lock w:val="sdtLocked"/>
            <w:richText/>
          </w:sdtPr>
          <w:sdtContent>
            <w:p>
              <w:pPr>
                <w:spacing w:line="360" w:lineRule="auto"/>
                <w:ind w:firstLine="720"/>
                <w:jc w:val="both"/>
                <w:rPr>
                  <w:bCs/>
                  <w:szCs w:val="24"/>
                </w:rPr>
              </w:pPr>
              <w:sdt>
                <w:sdtPr>
                  <w:alias w:val="Numeris"/>
                  <w:tag w:val="nr_6aacf4b273094c208552faa75fa66322"/>
                  <w:lock w:val="sdtLocked"/>
                  <w:richText/>
                </w:sdtPr>
                <w:sdtContent>
                  <w:r>
                    <w:rPr>
                      <w:bCs/>
                      <w:szCs w:val="24"/>
                    </w:rPr>
                    <w:t>2</w:t>
                  </w:r>
                </w:sdtContent>
              </w:sdt>
              <w:r>
                <w:rPr>
                  <w:bCs/>
                  <w:szCs w:val="24"/>
                </w:rPr>
                <w:t xml:space="preserve">. </w:t>
              </w:r>
              <w:r>
                <w:rPr>
                  <w:szCs w:val="24"/>
                </w:rPr>
                <w:t xml:space="preserve">2001 m. spalio 23 d. Europos Parlamento ir Tarybos direktyva 2001/80/EB dėl tam tikrų teršalų, išmetamų į orą iš didelių kurą deginančių įrenginių, kiekio apribojimo (OL </w:t>
              </w:r>
              <w:r>
                <w:rPr>
                  <w:i/>
                  <w:szCs w:val="24"/>
                </w:rPr>
                <w:t>2004 m. specialusis leidimas</w:t>
              </w:r>
              <w:r>
                <w:rPr>
                  <w:szCs w:val="24"/>
                </w:rPr>
                <w:t>, 15 skyrius, 6 tomas, p. 299) su paskutiniais pakeitimais, padarytais 2009 m. balandžio 23 d. Europos Parlamento ir Tarybos direktyva 2009/31/EB (OL 2009 L 140, p. 114).</w:t>
              </w:r>
            </w:p>
          </w:sdtContent>
        </w:sdt>
        <w:sdt>
          <w:sdtPr>
            <w:alias w:val="pr. 3 p."/>
            <w:tag w:val="part_6bf74c8d104e4ab784731286eade33ed"/>
            <w:lock w:val="sdtLocked"/>
            <w:richText/>
          </w:sdtPr>
          <w:sdtContent>
            <w:p>
              <w:pPr>
                <w:spacing w:line="360" w:lineRule="auto"/>
                <w:ind w:firstLine="720"/>
                <w:jc w:val="both"/>
                <w:rPr>
                  <w:bCs/>
                  <w:szCs w:val="24"/>
                </w:rPr>
              </w:pPr>
              <w:sdt>
                <w:sdtPr>
                  <w:alias w:val="Numeris"/>
                  <w:tag w:val="nr_6bf74c8d104e4ab784731286eade33ed"/>
                  <w:lock w:val="sdtLocked"/>
                  <w:richText/>
                </w:sdtPr>
                <w:sdtContent>
                  <w:r>
                    <w:rPr>
                      <w:bCs/>
                      <w:szCs w:val="24"/>
                    </w:rPr>
                    <w:t>3</w:t>
                  </w:r>
                </w:sdtContent>
              </w:sdt>
              <w:r>
                <w:rPr>
                  <w:bCs/>
                  <w:szCs w:val="24"/>
                </w:rPr>
                <w:t xml:space="preserve">. 2001 m. lapkričio 6 d. Europos Parlamento ir Tarybos direktyva 2001/83/EB dėl Bendrijos kodekso, reglamentuojančio žmonėms skirtus vaistus (OL </w:t>
              </w:r>
              <w:r>
                <w:rPr>
                  <w:bCs/>
                  <w:i/>
                  <w:szCs w:val="24"/>
                </w:rPr>
                <w:t xml:space="preserve">2004 m. specialusis leidimas, </w:t>
              </w:r>
              <w:r>
                <w:rPr>
                  <w:bCs/>
                  <w:szCs w:val="24"/>
                </w:rPr>
                <w:t>13 skyrius, 27 tomas, p. 69), su paskutiniais pakeitimais, padarytais 2012 m. spalio 25 d. Europos Parlamento ir Tarybos direktyva 2012/26/ES (OL 2012 L 299, p. 1).</w:t>
              </w:r>
            </w:p>
          </w:sdtContent>
        </w:sdt>
        <w:sdt>
          <w:sdtPr>
            <w:alias w:val="pr. 4 p."/>
            <w:tag w:val="part_f771c727ad6f4efb84f673df759e15d4"/>
            <w:lock w:val="sdtLocked"/>
            <w:richText/>
          </w:sdtPr>
          <w:sdtContent>
            <w:p>
              <w:pPr>
                <w:spacing w:line="360" w:lineRule="auto"/>
                <w:ind w:firstLine="720"/>
                <w:jc w:val="both"/>
                <w:rPr>
                  <w:bCs/>
                  <w:szCs w:val="24"/>
                </w:rPr>
              </w:pPr>
              <w:sdt>
                <w:sdtPr>
                  <w:alias w:val="Numeris"/>
                  <w:tag w:val="nr_f771c727ad6f4efb84f673df759e15d4"/>
                  <w:lock w:val="sdtLocked"/>
                  <w:richText/>
                </w:sdtPr>
                <w:sdtContent>
                  <w:r>
                    <w:rPr>
                      <w:bCs/>
                      <w:szCs w:val="24"/>
                    </w:rPr>
                    <w:t>4</w:t>
                  </w:r>
                </w:sdtContent>
              </w:sdt>
              <w:r>
                <w:rPr>
                  <w:bCs/>
                  <w:szCs w:val="24"/>
                </w:rPr>
                <w:t xml:space="preserve">. </w:t>
              </w:r>
              <w:r>
                <w:rPr>
                  <w:szCs w:val="24"/>
                </w:rPr>
                <w:t xml:space="preserve">2002 m. lapkričio 28 d. Tarybos direktyva 2002/90/EB, apibrėžianti padėjimą neteisėtai atvykti, vykti tranzitu ir apsigyventi (OL </w:t>
              </w:r>
              <w:r>
                <w:rPr>
                  <w:i/>
                  <w:szCs w:val="24"/>
                </w:rPr>
                <w:t>2004 m. specialusis leidimas</w:t>
              </w:r>
              <w:r>
                <w:rPr>
                  <w:szCs w:val="24"/>
                </w:rPr>
                <w:t>, 19 skyrius, 6 tomas, p. 64).</w:t>
              </w:r>
            </w:p>
          </w:sdtContent>
        </w:sdt>
        <w:sdt>
          <w:sdtPr>
            <w:alias w:val="pr. 5 p."/>
            <w:tag w:val="part_4d418ba9a4974a0c900adf9e6550816d"/>
            <w:lock w:val="sdtLocked"/>
            <w:richText/>
          </w:sdtPr>
          <w:sdtContent>
            <w:p>
              <w:pPr>
                <w:spacing w:line="360" w:lineRule="auto"/>
                <w:ind w:firstLine="720"/>
                <w:jc w:val="both"/>
                <w:rPr>
                  <w:bCs/>
                  <w:szCs w:val="24"/>
                </w:rPr>
              </w:pPr>
              <w:sdt>
                <w:sdtPr>
                  <w:alias w:val="Numeris"/>
                  <w:tag w:val="nr_4d418ba9a4974a0c900adf9e6550816d"/>
                  <w:lock w:val="sdtLocked"/>
                  <w:richText/>
                </w:sdtPr>
                <w:sdtContent>
                  <w:r>
                    <w:rPr>
                      <w:bCs/>
                      <w:szCs w:val="24"/>
                    </w:rPr>
                    <w:t>5</w:t>
                  </w:r>
                </w:sdtContent>
              </w:sdt>
              <w:r>
                <w:rPr>
                  <w:bCs/>
                  <w:szCs w:val="24"/>
                </w:rPr>
                <w:t xml:space="preserve">. 2003 m. liepos 15 d. Europos Parlamento ir Tarybos reglamentas (EB) Nr. 1946/2003 dėl genetiškai modifikuotų organizmų tarpvalstybinio judėjimo (OL </w:t>
              </w:r>
              <w:r>
                <w:rPr>
                  <w:bCs/>
                  <w:i/>
                  <w:szCs w:val="24"/>
                </w:rPr>
                <w:t>2004 m. specialusis leidimas</w:t>
              </w:r>
              <w:r>
                <w:rPr>
                  <w:bCs/>
                  <w:szCs w:val="24"/>
                </w:rPr>
                <w:t>, 15 skyrius, 7 tomas, p. 650).</w:t>
              </w:r>
            </w:p>
          </w:sdtContent>
        </w:sdt>
        <w:sdt>
          <w:sdtPr>
            <w:alias w:val="pr. 6 p."/>
            <w:tag w:val="part_225a3bdf5b594c14bcaa3823a44153ca"/>
            <w:lock w:val="sdtLocked"/>
            <w:richText/>
          </w:sdtPr>
          <w:sdtContent>
            <w:p>
              <w:pPr>
                <w:spacing w:line="360" w:lineRule="auto"/>
                <w:ind w:firstLine="720"/>
                <w:jc w:val="both"/>
                <w:rPr>
                  <w:bCs/>
                  <w:szCs w:val="24"/>
                </w:rPr>
              </w:pPr>
              <w:sdt>
                <w:sdtPr>
                  <w:alias w:val="Numeris"/>
                  <w:tag w:val="nr_225a3bdf5b594c14bcaa3823a44153ca"/>
                  <w:lock w:val="sdtLocked"/>
                  <w:richText/>
                </w:sdtPr>
                <w:sdtContent>
                  <w:r>
                    <w:rPr>
                      <w:bCs/>
                      <w:szCs w:val="24"/>
                    </w:rPr>
                    <w:t>6</w:t>
                  </w:r>
                </w:sdtContent>
              </w:sdt>
              <w:r>
                <w:rPr>
                  <w:bCs/>
                  <w:szCs w:val="24"/>
                </w:rPr>
                <w:t xml:space="preserve">. 2003 m. rugsėjo 22 d. Europos Parlamento ir Tarybos reglamentas (EB) Nr. 1829/2003 dėl genetiškai modifikuoto maisto ir pašarų (OL </w:t>
              </w:r>
              <w:r>
                <w:rPr>
                  <w:bCs/>
                  <w:i/>
                  <w:szCs w:val="24"/>
                </w:rPr>
                <w:t>2004 m. specialusis leidimas</w:t>
              </w:r>
              <w:r>
                <w:rPr>
                  <w:bCs/>
                  <w:szCs w:val="24"/>
                </w:rPr>
                <w:t>, 13 skyrius, 32 tomas, p. 432).</w:t>
              </w:r>
            </w:p>
          </w:sdtContent>
        </w:sdt>
        <w:sdt>
          <w:sdtPr>
            <w:alias w:val="pr. 7 p."/>
            <w:tag w:val="part_3df2091a95054d4ea6c086efd9fdd1e3"/>
            <w:lock w:val="sdtLocked"/>
            <w:richText/>
          </w:sdtPr>
          <w:sdtContent>
            <w:p>
              <w:pPr>
                <w:spacing w:line="360" w:lineRule="auto"/>
                <w:ind w:firstLine="720"/>
                <w:jc w:val="both"/>
                <w:rPr>
                  <w:bCs/>
                  <w:szCs w:val="24"/>
                </w:rPr>
              </w:pPr>
              <w:sdt>
                <w:sdtPr>
                  <w:alias w:val="Numeris"/>
                  <w:tag w:val="nr_3df2091a95054d4ea6c086efd9fdd1e3"/>
                  <w:lock w:val="sdtLocked"/>
                  <w:richText/>
                </w:sdtPr>
                <w:sdtContent>
                  <w:r>
                    <w:rPr>
                      <w:bCs/>
                      <w:szCs w:val="24"/>
                    </w:rPr>
                    <w:t>7</w:t>
                  </w:r>
                </w:sdtContent>
              </w:sdt>
              <w:r>
                <w:rPr>
                  <w:bCs/>
                  <w:szCs w:val="24"/>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bCs/>
                  <w:i/>
                  <w:szCs w:val="24"/>
                </w:rPr>
                <w:t xml:space="preserve">2004 m. specialusis leidimas, </w:t>
              </w:r>
              <w:r>
                <w:rPr>
                  <w:bCs/>
                  <w:szCs w:val="24"/>
                </w:rPr>
                <w:t>13 skyrius, 32 tomas, p. 455).</w:t>
              </w:r>
            </w:p>
          </w:sdtContent>
        </w:sdt>
        <w:sdt>
          <w:sdtPr>
            <w:alias w:val="pr. 8 p."/>
            <w:tag w:val="part_9249785283e743218890a95c704b5452"/>
            <w:lock w:val="sdtLocked"/>
            <w:richText/>
          </w:sdtPr>
          <w:sdtContent>
            <w:p>
              <w:pPr>
                <w:spacing w:line="360" w:lineRule="auto"/>
                <w:ind w:firstLine="720"/>
                <w:jc w:val="both"/>
                <w:rPr>
                  <w:bCs/>
                  <w:szCs w:val="24"/>
                </w:rPr>
              </w:pPr>
              <w:sdt>
                <w:sdtPr>
                  <w:alias w:val="Numeris"/>
                  <w:tag w:val="nr_9249785283e743218890a95c704b5452"/>
                  <w:lock w:val="sdtLocked"/>
                  <w:richText/>
                </w:sdtPr>
                <w:sdtContent>
                  <w:r>
                    <w:rPr>
                      <w:szCs w:val="24"/>
                      <w:lang w:eastAsia="lt-LT"/>
                    </w:rPr>
                    <w:t>8</w:t>
                  </w:r>
                </w:sdtContent>
              </w:sdt>
              <w:r>
                <w:rPr>
                  <w:szCs w:val="24"/>
                  <w:lang w:eastAsia="lt-LT"/>
                </w:rPr>
                <w:t xml:space="preserve">. 2003 m. spalio 13 d. Europos Parlamento ir Tarybos direktyva 2003/87/EB, nustatanti šiltnamio efektą sukeliančių dujų emisijos leidimų sistemą Bendrijoje ir iš dalies keičianti Tarybos direktyvą 96/61/EB (OL </w:t>
              </w:r>
              <w:r>
                <w:rPr>
                  <w:i/>
                  <w:iCs/>
                  <w:szCs w:val="24"/>
                  <w:lang w:eastAsia="lt-LT"/>
                </w:rPr>
                <w:t xml:space="preserve">2004 m. specialusis leidimas, </w:t>
              </w:r>
              <w:r>
                <w:rPr>
                  <w:szCs w:val="24"/>
                  <w:lang w:eastAsia="lt-LT"/>
                </w:rPr>
                <w:t>15 skyrius, 7 tomas, p. 631), su paskutiniais pakeitimais, padarytais </w:t>
              </w:r>
              <w:r>
                <w:rPr>
                  <w:bCs/>
                  <w:szCs w:val="24"/>
                  <w:lang w:eastAsia="lt-LT"/>
                </w:rPr>
                <w:t>2015 m. spalio 6 d. Europos Parlamento ir Tarybos sprendimu (ES) 2015/1814</w:t>
              </w:r>
              <w:r>
                <w:rPr>
                  <w:szCs w:val="24"/>
                  <w:lang w:eastAsia="lt-LT"/>
                </w:rPr>
                <w:t xml:space="preserve"> (OL 2015 L 264,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9 p."/>
            <w:tag w:val="part_69d4b810ebe244b887a85f8fcd92208a"/>
            <w:lock w:val="sdtLocked"/>
            <w:richText/>
          </w:sdtPr>
          <w:sdtContent>
            <w:p>
              <w:pPr>
                <w:spacing w:line="360" w:lineRule="auto"/>
                <w:ind w:firstLine="780"/>
                <w:jc w:val="both"/>
                <w:rPr>
                  <w:bCs/>
                  <w:szCs w:val="24"/>
                </w:rPr>
              </w:pPr>
              <w:sdt>
                <w:sdtPr>
                  <w:alias w:val="Numeris"/>
                  <w:tag w:val="nr_69d4b810ebe244b887a85f8fcd92208a"/>
                  <w:lock w:val="sdtLocked"/>
                  <w:richText/>
                </w:sdtPr>
                <w:sdtContent>
                  <w:r>
                    <w:rPr>
                      <w:bCs/>
                      <w:szCs w:val="24"/>
                    </w:rPr>
                    <w:t>9</w:t>
                  </w:r>
                </w:sdtContent>
              </w:sdt>
              <w:r>
                <w:rPr>
                  <w:bCs/>
                  <w:szCs w:val="24"/>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bCs/>
                  <w:i/>
                  <w:szCs w:val="24"/>
                </w:rPr>
                <w:t xml:space="preserve">2004 m. specialusis leidimas, </w:t>
              </w:r>
              <w:r>
                <w:rPr>
                  <w:bCs/>
                  <w:szCs w:val="24"/>
                </w:rPr>
                <w:t>7 skyrius, 8 tomas, p. 10).</w:t>
              </w:r>
            </w:p>
          </w:sdtContent>
        </w:sdt>
        <w:sdt>
          <w:sdtPr>
            <w:alias w:val="pr. 10 p."/>
            <w:tag w:val="part_eb05c13d4b664f92910af4aa98ea6a00"/>
            <w:lock w:val="sdtLocked"/>
            <w:richText/>
          </w:sdtPr>
          <w:sdtContent>
            <w:p>
              <w:pPr>
                <w:spacing w:line="360" w:lineRule="auto"/>
                <w:ind w:firstLine="720"/>
                <w:jc w:val="both"/>
                <w:rPr>
                  <w:bCs/>
                  <w:szCs w:val="24"/>
                </w:rPr>
              </w:pPr>
              <w:sdt>
                <w:sdtPr>
                  <w:alias w:val="Numeris"/>
                  <w:tag w:val="nr_eb05c13d4b664f92910af4aa98ea6a00"/>
                  <w:lock w:val="sdtLocked"/>
                  <w:richText/>
                </w:sdtPr>
                <w:sdtContent>
                  <w:r>
                    <w:rPr>
                      <w:bCs/>
                      <w:szCs w:val="24"/>
                    </w:rPr>
                    <w:t>10</w:t>
                  </w:r>
                </w:sdtContent>
              </w:sdt>
              <w:r>
                <w:rPr>
                  <w:bCs/>
                  <w:szCs w:val="24"/>
                </w:rPr>
                <w:t xml:space="preserve">. 2004 m. vasario 11 d. Europos Parlamento ir Tarybos reglamentas (EB) Nr. 273/2004 dėl narkotinių medžiagų pirmtakų (prekursorių) (OL </w:t>
              </w:r>
              <w:r>
                <w:rPr>
                  <w:bCs/>
                  <w:i/>
                  <w:szCs w:val="24"/>
                </w:rPr>
                <w:t xml:space="preserve">2004 m. specialusis leidimas, </w:t>
              </w:r>
              <w:r>
                <w:rPr>
                  <w:bCs/>
                  <w:szCs w:val="24"/>
                </w:rPr>
                <w:t xml:space="preserve">15 skyrius, 8 tomas, p. 46) su paskutiniais pakeitimais, padarytais 2013 m. lapkričio 20 d. Europos Parlamento ir Tarybos reglamentu </w:t>
              </w:r>
              <w:r>
                <w:rPr>
                  <w:szCs w:val="24"/>
                </w:rPr>
                <w:t xml:space="preserve">(ES) Nr. 1258/2013) (OL 2013 L 333, p. 21). </w:t>
              </w:r>
            </w:p>
          </w:sdtContent>
        </w:sdt>
        <w:sdt>
          <w:sdtPr>
            <w:alias w:val="pr. 11 p."/>
            <w:tag w:val="part_9a53085d8912457381c3c1e4ef9c46eb"/>
            <w:lock w:val="sdtLocked"/>
            <w:richText/>
          </w:sdtPr>
          <w:sdtContent>
            <w:p>
              <w:pPr>
                <w:spacing w:line="360" w:lineRule="auto"/>
                <w:ind w:firstLine="720"/>
                <w:jc w:val="both"/>
                <w:rPr>
                  <w:bCs/>
                  <w:szCs w:val="24"/>
                </w:rPr>
              </w:pPr>
              <w:sdt>
                <w:sdtPr>
                  <w:alias w:val="Numeris"/>
                  <w:tag w:val="nr_9a53085d8912457381c3c1e4ef9c46eb"/>
                  <w:lock w:val="sdtLocked"/>
                  <w:richText/>
                </w:sdtPr>
                <w:sdtContent>
                  <w:r>
                    <w:rPr>
                      <w:bCs/>
                      <w:szCs w:val="24"/>
                    </w:rPr>
                    <w:t>11</w:t>
                  </w:r>
                </w:sdtContent>
              </w:sdt>
              <w:r>
                <w:rPr>
                  <w:bCs/>
                  <w:szCs w:val="24"/>
                </w:rPr>
                <w:t xml:space="preserve">. 2004 m. kovo 31 d.  Europos Parlamento ir Tarybos direktyva 2004/23/EB, nustatanti žmogaus audinių ir ląstelių donorystės, įsigijimo, ištyrimo, apdorojimo, konservavimo, laikymo bei paskirstymo kokybės ir saugos standartus (OL </w:t>
              </w:r>
              <w:r>
                <w:rPr>
                  <w:bCs/>
                  <w:i/>
                  <w:szCs w:val="24"/>
                </w:rPr>
                <w:t>2004 m. specialusis leidimas</w:t>
              </w:r>
              <w:r>
                <w:rPr>
                  <w:bCs/>
                  <w:szCs w:val="24"/>
                </w:rPr>
                <w:t>, 15 skyrius, 8 tomas, p. 291).</w:t>
              </w:r>
            </w:p>
          </w:sdtContent>
        </w:sdt>
        <w:sdt>
          <w:sdtPr>
            <w:alias w:val="pr. 12 p."/>
            <w:tag w:val="part_eb7626bee51c49e2b51cd81086fa1810"/>
            <w:lock w:val="sdtLocked"/>
            <w:richText/>
          </w:sdtPr>
          <w:sdtContent>
            <w:p>
              <w:pPr>
                <w:spacing w:line="360" w:lineRule="auto"/>
                <w:ind w:firstLine="720"/>
                <w:jc w:val="both"/>
                <w:rPr>
                  <w:bCs/>
                  <w:szCs w:val="24"/>
                </w:rPr>
              </w:pPr>
              <w:sdt>
                <w:sdtPr>
                  <w:alias w:val="Numeris"/>
                  <w:tag w:val="nr_eb7626bee51c49e2b51cd81086fa1810"/>
                  <w:lock w:val="sdtLocked"/>
                  <w:richText/>
                </w:sdtPr>
                <w:sdtContent>
                  <w:r>
                    <w:rPr>
                      <w:bCs/>
                      <w:szCs w:val="24"/>
                    </w:rPr>
                    <w:t>12</w:t>
                  </w:r>
                </w:sdtContent>
              </w:sdt>
              <w:r>
                <w:rPr>
                  <w:bCs/>
                  <w:szCs w:val="24"/>
                </w:rPr>
                <w:t xml:space="preserve">. </w:t>
              </w:r>
              <w:r>
                <w:rPr>
                  <w:szCs w:val="24"/>
                </w:rPr>
                <w:t xml:space="preserve">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i/>
                  <w:szCs w:val="24"/>
                </w:rPr>
                <w:t>2004 m. specialusis leidimas</w:t>
              </w:r>
              <w:r>
                <w:rPr>
                  <w:szCs w:val="24"/>
                </w:rPr>
                <w:t>, 15 skyrius, 8 tomas, p. 376)</w:t>
              </w:r>
              <w:r>
                <w:rPr>
                  <w:bCs/>
                  <w:szCs w:val="24"/>
                </w:rPr>
                <w:t xml:space="preserve"> su paskutiniais pakeitimais, padarytais 2008 m. gruodžio 16 d. Europos Parlamento ir Tarybos direktyva 2008/112/EB (OL 2008 L 345, p. 68)</w:t>
              </w:r>
              <w:r>
                <w:rPr>
                  <w:szCs w:val="24"/>
                </w:rPr>
                <w:t>.</w:t>
              </w:r>
            </w:p>
          </w:sdtContent>
        </w:sdt>
        <w:sdt>
          <w:sdtPr>
            <w:alias w:val="pr. 13 p."/>
            <w:tag w:val="part_211b9cb2c1a14fca8e134600ed498fa3"/>
            <w:lock w:val="sdtLocked"/>
            <w:richText/>
          </w:sdtPr>
          <w:sdtContent>
            <w:p>
              <w:pPr>
                <w:spacing w:line="360" w:lineRule="auto"/>
                <w:ind w:firstLine="720"/>
                <w:jc w:val="both"/>
                <w:rPr>
                  <w:bCs/>
                  <w:szCs w:val="24"/>
                </w:rPr>
              </w:pPr>
              <w:sdt>
                <w:sdtPr>
                  <w:alias w:val="Numeris"/>
                  <w:tag w:val="nr_211b9cb2c1a14fca8e134600ed498fa3"/>
                  <w:lock w:val="sdtLocked"/>
                  <w:richText/>
                </w:sdtPr>
                <w:sdtContent>
                  <w:r>
                    <w:rPr>
                      <w:bCs/>
                      <w:szCs w:val="24"/>
                    </w:rPr>
                    <w:t>13</w:t>
                  </w:r>
                </w:sdtContent>
              </w:sdt>
              <w:r>
                <w:rPr>
                  <w:bCs/>
                  <w:szCs w:val="24"/>
                </w:rPr>
                <w:t xml:space="preserve">. 2004 m. balandžio 21 d. Europos Parlamento ir Tarybos reglamentas (EB) Nr. 785/2004 dėl draudimo reikalavimų oro vežėjams ir orlaivių naudotojams (OL </w:t>
              </w:r>
              <w:r>
                <w:rPr>
                  <w:bCs/>
                  <w:i/>
                  <w:szCs w:val="24"/>
                </w:rPr>
                <w:t>2004 m. specialusis leidimas</w:t>
              </w:r>
              <w:r>
                <w:rPr>
                  <w:bCs/>
                  <w:szCs w:val="24"/>
                </w:rPr>
                <w:t>, 7 skyrius, 8 tomas, p. 160) su paskutiniais pakeitimais, padarytais 2010 m. balandžio 6 d. Komisijos reglamentu (ES) Nr. 285/2010 (OL 2010 L 87, p. 19).</w:t>
              </w:r>
            </w:p>
          </w:sdtContent>
        </w:sdt>
        <w:sdt>
          <w:sdtPr>
            <w:alias w:val="pr. 14 p."/>
            <w:tag w:val="part_b5d143881fef4cacbb1b3bced6a1d2e0"/>
            <w:lock w:val="sdtLocked"/>
            <w:richText/>
          </w:sdtPr>
          <w:sdtContent>
            <w:p>
              <w:pPr>
                <w:spacing w:line="360" w:lineRule="auto"/>
                <w:ind w:firstLine="720"/>
                <w:jc w:val="both"/>
                <w:rPr>
                  <w:bCs/>
                  <w:szCs w:val="24"/>
                </w:rPr>
              </w:pPr>
              <w:sdt>
                <w:sdtPr>
                  <w:alias w:val="Numeris"/>
                  <w:tag w:val="nr_b5d143881fef4cacbb1b3bced6a1d2e0"/>
                  <w:lock w:val="sdtLocked"/>
                  <w:richText/>
                </w:sdtPr>
                <w:sdtContent>
                  <w:r>
                    <w:rPr>
                      <w:bCs/>
                      <w:szCs w:val="24"/>
                    </w:rPr>
                    <w:t>14</w:t>
                  </w:r>
                </w:sdtContent>
              </w:sdt>
              <w:r>
                <w:rPr>
                  <w:bCs/>
                  <w:szCs w:val="24"/>
                </w:rPr>
                <w:t xml:space="preserve">. 2004 m. balandžio 29 d. Europos Parlamento ir Tarybos direktyva 2004/48/EB dėl intelektinės nuosavybės teisių gynimo (OL </w:t>
              </w:r>
              <w:r>
                <w:rPr>
                  <w:bCs/>
                  <w:i/>
                  <w:szCs w:val="24"/>
                </w:rPr>
                <w:t>2004 m. specialusis leidimas</w:t>
              </w:r>
              <w:r>
                <w:rPr>
                  <w:bCs/>
                  <w:szCs w:val="24"/>
                </w:rPr>
                <w:t>,</w:t>
              </w:r>
              <w:r>
                <w:rPr>
                  <w:bCs/>
                  <w:i/>
                  <w:szCs w:val="24"/>
                </w:rPr>
                <w:t xml:space="preserve"> </w:t>
              </w:r>
              <w:r>
                <w:rPr>
                  <w:bCs/>
                  <w:szCs w:val="24"/>
                </w:rPr>
                <w:t>17 skyrius, 2 tomas, p. 32).</w:t>
              </w:r>
            </w:p>
          </w:sdtContent>
        </w:sdt>
        <w:sdt>
          <w:sdtPr>
            <w:alias w:val="pr. 15 p."/>
            <w:tag w:val="part_fbf315812f8d4252aaa1d7ef179342c1"/>
            <w:lock w:val="sdtLocked"/>
            <w:richText/>
          </w:sdtPr>
          <w:sdtContent>
            <w:p>
              <w:pPr>
                <w:spacing w:line="360" w:lineRule="auto"/>
                <w:ind w:firstLine="720"/>
                <w:jc w:val="both"/>
                <w:rPr>
                  <w:bCs/>
                  <w:szCs w:val="24"/>
                </w:rPr>
              </w:pPr>
              <w:sdt>
                <w:sdtPr>
                  <w:alias w:val="Numeris"/>
                  <w:tag w:val="nr_fbf315812f8d4252aaa1d7ef179342c1"/>
                  <w:lock w:val="sdtLocked"/>
                  <w:richText/>
                </w:sdtPr>
                <w:sdtContent>
                  <w:r>
                    <w:rPr>
                      <w:bCs/>
                      <w:szCs w:val="24"/>
                    </w:rPr>
                    <w:t>15</w:t>
                  </w:r>
                </w:sdtContent>
              </w:sdt>
              <w:r>
                <w:rPr>
                  <w:bCs/>
                  <w:szCs w:val="24"/>
                </w:rPr>
                <w:t xml:space="preserve">. </w:t>
              </w:r>
              <w:r>
                <w:rPr>
                  <w:szCs w:val="24"/>
                </w:rPr>
                <w:t xml:space="preserve">2004 m. balandžio 29 d. Europos Parlamento ir Tarybos reglamentas (EB) Nr. 850/2004 dėl patvariųjų organinių teršalų ir iš dalies keičiantis Direktyvą 79/117/EEB (OL </w:t>
              </w:r>
              <w:r>
                <w:rPr>
                  <w:i/>
                  <w:iCs/>
                  <w:szCs w:val="24"/>
                </w:rPr>
                <w:t>2004 m.</w:t>
              </w:r>
              <w:r>
                <w:rPr>
                  <w:szCs w:val="24"/>
                </w:rPr>
                <w:t xml:space="preserve"> </w:t>
              </w:r>
              <w:r>
                <w:rPr>
                  <w:i/>
                  <w:iCs/>
                  <w:szCs w:val="24"/>
                </w:rPr>
                <w:t>specialusis leidimas</w:t>
              </w:r>
              <w:r>
                <w:rPr>
                  <w:szCs w:val="24"/>
                </w:rPr>
                <w:t xml:space="preserve">, 15 skyrius, 8 tomas, p. 465) su paskutiniais pakeitimais, padarytais 2014 m. gruodžio 17 d. Komisijos reglamentu (ES) Nr. 1342/2014 (OL 2014 L 363, p. 67). </w:t>
              </w:r>
            </w:p>
          </w:sdtContent>
        </w:sdt>
        <w:sdt>
          <w:sdtPr>
            <w:alias w:val="pr. 16 p."/>
            <w:tag w:val="part_58abfa1bcd014229bb7f49a690f9cef9"/>
            <w:lock w:val="sdtLocked"/>
            <w:richText/>
          </w:sdtPr>
          <w:sdtContent>
            <w:p>
              <w:pPr>
                <w:spacing w:line="360" w:lineRule="auto"/>
                <w:ind w:firstLine="720"/>
                <w:jc w:val="both"/>
                <w:rPr>
                  <w:bCs/>
                  <w:szCs w:val="24"/>
                </w:rPr>
              </w:pPr>
              <w:sdt>
                <w:sdtPr>
                  <w:alias w:val="Numeris"/>
                  <w:tag w:val="nr_58abfa1bcd014229bb7f49a690f9cef9"/>
                  <w:lock w:val="sdtLocked"/>
                  <w:richText/>
                </w:sdtPr>
                <w:sdtContent>
                  <w:r>
                    <w:rPr>
                      <w:bCs/>
                      <w:szCs w:val="24"/>
                    </w:rPr>
                    <w:t>16</w:t>
                  </w:r>
                </w:sdtContent>
              </w:sdt>
              <w:r>
                <w:rPr>
                  <w:bCs/>
                  <w:szCs w:val="24"/>
                </w:rPr>
                <w:t xml:space="preserve">. </w:t>
              </w:r>
              <w:r>
                <w:rPr>
                  <w:szCs w:val="24"/>
                </w:rPr>
                <w:t xml:space="preserve">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i/>
                  <w:szCs w:val="24"/>
                </w:rPr>
                <w:t>2004 m. specialusis leidimas</w:t>
              </w:r>
              <w:r>
                <w:rPr>
                  <w:szCs w:val="24"/>
                </w:rPr>
                <w:t>, 3 skyrius, 45 tomas, p. 200), su paskutiniais pakeitimais, padarytais 2011 m. kovo 2 d. Komisijos reglamentu (ES) Nr. 208/2011 (OL 2011 L 58, p. 29).</w:t>
              </w:r>
            </w:p>
          </w:sdtContent>
        </w:sdt>
        <w:sdt>
          <w:sdtPr>
            <w:alias w:val="pr. 17 p."/>
            <w:tag w:val="part_396e1f249be34d9cbe0feb846347a847"/>
            <w:lock w:val="sdtLocked"/>
            <w:richText/>
          </w:sdtPr>
          <w:sdtContent>
            <w:p>
              <w:pPr>
                <w:spacing w:line="360" w:lineRule="auto"/>
                <w:ind w:firstLine="720"/>
                <w:jc w:val="both"/>
                <w:rPr>
                  <w:bCs/>
                  <w:szCs w:val="24"/>
                </w:rPr>
              </w:pPr>
              <w:sdt>
                <w:sdtPr>
                  <w:alias w:val="Numeris"/>
                  <w:tag w:val="nr_396e1f249be34d9cbe0feb846347a847"/>
                  <w:lock w:val="sdtLocked"/>
                  <w:richText/>
                </w:sdtPr>
                <w:sdtContent>
                  <w:r>
                    <w:rPr>
                      <w:bCs/>
                      <w:szCs w:val="24"/>
                    </w:rPr>
                    <w:t>17</w:t>
                  </w:r>
                </w:sdtContent>
              </w:sdt>
              <w:r>
                <w:rPr>
                  <w:bCs/>
                  <w:szCs w:val="24"/>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18 p."/>
            <w:tag w:val="part_6c551804b47d477f9b1938b36f69a851"/>
            <w:lock w:val="sdtLocked"/>
            <w:richText/>
          </w:sdtPr>
          <w:sdtContent>
            <w:p>
              <w:pPr>
                <w:spacing w:line="360" w:lineRule="auto"/>
                <w:ind w:firstLine="720"/>
                <w:jc w:val="both"/>
                <w:rPr>
                  <w:bCs/>
                  <w:szCs w:val="24"/>
                </w:rPr>
              </w:pPr>
              <w:sdt>
                <w:sdtPr>
                  <w:alias w:val="Numeris"/>
                  <w:tag w:val="nr_6c551804b47d477f9b1938b36f69a851"/>
                  <w:lock w:val="sdtLocked"/>
                  <w:richText/>
                </w:sdtPr>
                <w:sdtContent>
                  <w:r>
                    <w:rPr>
                      <w:bCs/>
                      <w:szCs w:val="24"/>
                    </w:rPr>
                    <w:t>18</w:t>
                  </w:r>
                </w:sdtContent>
              </w:sdt>
              <w:r>
                <w:rPr>
                  <w:bCs/>
                  <w:szCs w:val="24"/>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19 p."/>
            <w:tag w:val="part_fc4ef92253994d39966db2115ba9bef0"/>
            <w:lock w:val="sdtLocked"/>
            <w:richText/>
          </w:sdtPr>
          <w:sdtContent>
            <w:p>
              <w:pPr>
                <w:spacing w:line="360" w:lineRule="auto"/>
                <w:ind w:firstLine="720"/>
                <w:jc w:val="both"/>
                <w:rPr>
                  <w:bCs/>
                  <w:szCs w:val="24"/>
                </w:rPr>
              </w:pPr>
              <w:sdt>
                <w:sdtPr>
                  <w:alias w:val="Numeris"/>
                  <w:tag w:val="nr_fc4ef92253994d39966db2115ba9bef0"/>
                  <w:lock w:val="sdtLocked"/>
                  <w:richText/>
                </w:sdtPr>
                <w:sdtContent>
                  <w:r>
                    <w:rPr>
                      <w:bCs/>
                      <w:szCs w:val="24"/>
                    </w:rPr>
                    <w:t>19</w:t>
                  </w:r>
                </w:sdtContent>
              </w:sdt>
              <w:r>
                <w:rPr>
                  <w:bCs/>
                  <w:szCs w:val="24"/>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w:t>
              </w:r>
              <w:r>
                <w:rPr>
                  <w:szCs w:val="24"/>
                </w:rPr>
                <w:t>ES) Nr. 1259/2013 (OL 2013 L 330, p. 30).</w:t>
              </w:r>
            </w:p>
          </w:sdtContent>
        </w:sdt>
        <w:sdt>
          <w:sdtPr>
            <w:alias w:val="pr. 20 p."/>
            <w:tag w:val="part_1def5fa5be6e4f0f836a7a3f9aea82b4"/>
            <w:lock w:val="sdtLocked"/>
            <w:richText/>
          </w:sdtPr>
          <w:sdtContent>
            <w:p>
              <w:pPr>
                <w:spacing w:line="360" w:lineRule="auto"/>
                <w:ind w:firstLine="720"/>
                <w:jc w:val="both"/>
                <w:rPr>
                  <w:bCs/>
                  <w:szCs w:val="24"/>
                </w:rPr>
              </w:pPr>
              <w:sdt>
                <w:sdtPr>
                  <w:alias w:val="Numeris"/>
                  <w:tag w:val="nr_1def5fa5be6e4f0f836a7a3f9aea82b4"/>
                  <w:lock w:val="sdtLocked"/>
                  <w:richText/>
                </w:sdtPr>
                <w:sdtContent>
                  <w:r>
                    <w:rPr>
                      <w:bCs/>
                      <w:szCs w:val="24"/>
                    </w:rPr>
                    <w:t>20</w:t>
                  </w:r>
                </w:sdtContent>
              </w:sdt>
              <w:r>
                <w:rPr>
                  <w:bCs/>
                  <w:szCs w:val="24"/>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1 p."/>
            <w:tag w:val="part_5796611878a5486dbb7af4cc3f15d20a"/>
            <w:lock w:val="sdtLocked"/>
            <w:richText/>
          </w:sdtPr>
          <w:sdtContent>
            <w:p>
              <w:pPr>
                <w:spacing w:line="360" w:lineRule="auto"/>
                <w:ind w:firstLine="720"/>
                <w:jc w:val="both"/>
                <w:rPr>
                  <w:bCs/>
                  <w:szCs w:val="24"/>
                </w:rPr>
              </w:pPr>
              <w:sdt>
                <w:sdtPr>
                  <w:alias w:val="Numeris"/>
                  <w:tag w:val="nr_5796611878a5486dbb7af4cc3f15d20a"/>
                  <w:lock w:val="sdtLocked"/>
                  <w:richText/>
                </w:sdtPr>
                <w:sdtContent>
                  <w:r>
                    <w:rPr>
                      <w:szCs w:val="24"/>
                    </w:rPr>
                    <w:t>21</w:t>
                  </w:r>
                </w:sdtContent>
              </w:sdt>
              <w:r>
                <w:rPr>
                  <w:bCs/>
                  <w:szCs w:val="24"/>
                </w:rPr>
                <w:t xml:space="preserve">. </w:t>
              </w:r>
              <w:r>
                <w:rPr>
                  <w:szCs w:val="24"/>
                </w:rPr>
                <w:t>2005 m. spalio 26 d. Europos Parlamento ir Tarybos direktyva 2005/60/EB dėl finansų sistemos apsaugos nuo jos panaudojimo pinigų plovimui ir teroristų finansavimui (OL 2005 L 309, p. 15).</w:t>
              </w:r>
            </w:p>
          </w:sdtContent>
        </w:sdt>
        <w:sdt>
          <w:sdtPr>
            <w:alias w:val="pr. 22 p."/>
            <w:tag w:val="part_eeea94d995a0471b87126d1b62300ec2"/>
            <w:lock w:val="sdtLocked"/>
            <w:richText/>
          </w:sdtPr>
          <w:sdtContent>
            <w:p>
              <w:pPr>
                <w:spacing w:line="360" w:lineRule="auto"/>
                <w:ind w:firstLine="720"/>
                <w:jc w:val="both"/>
                <w:rPr>
                  <w:bCs/>
                  <w:szCs w:val="24"/>
                </w:rPr>
              </w:pPr>
              <w:sdt>
                <w:sdtPr>
                  <w:alias w:val="Numeris"/>
                  <w:tag w:val="nr_eeea94d995a0471b87126d1b62300ec2"/>
                  <w:lock w:val="sdtLocked"/>
                  <w:richText/>
                </w:sdtPr>
                <w:sdtContent>
                  <w:r>
                    <w:rPr>
                      <w:bCs/>
                      <w:szCs w:val="24"/>
                    </w:rPr>
                    <w:t>22</w:t>
                  </w:r>
                </w:sdtContent>
              </w:sdt>
              <w:r>
                <w:rPr>
                  <w:bCs/>
                  <w:szCs w:val="24"/>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3 p."/>
            <w:tag w:val="part_9e8295f286b14347a18ddd8c242d46bf"/>
            <w:lock w:val="sdtLocked"/>
            <w:richText/>
          </w:sdtPr>
          <w:sdtContent>
            <w:p>
              <w:pPr>
                <w:spacing w:line="360" w:lineRule="auto"/>
                <w:ind w:firstLine="720"/>
                <w:jc w:val="both"/>
                <w:rPr>
                  <w:bCs/>
                  <w:szCs w:val="24"/>
                </w:rPr>
              </w:pPr>
              <w:sdt>
                <w:sdtPr>
                  <w:alias w:val="Numeris"/>
                  <w:tag w:val="nr_9e8295f286b14347a18ddd8c242d46bf"/>
                  <w:lock w:val="sdtLocked"/>
                  <w:richText/>
                </w:sdtPr>
                <w:sdtContent>
                  <w:r>
                    <w:rPr>
                      <w:bCs/>
                      <w:szCs w:val="24"/>
                    </w:rPr>
                    <w:t>23</w:t>
                  </w:r>
                </w:sdtContent>
              </w:sdt>
              <w:r>
                <w:rPr>
                  <w:bCs/>
                  <w:szCs w:val="24"/>
                </w:rPr>
                <w:t>. 2005 m. gruodžio 20 d. Tarybos reglamentas (EB) Nr. 2173/2005 dėl FLEGT licencijavimo schemos medienos importui į Europos bendriją sukūrimo (OL 2005 L 347, p. 1).</w:t>
              </w:r>
            </w:p>
          </w:sdtContent>
        </w:sdt>
        <w:sdt>
          <w:sdtPr>
            <w:alias w:val="pr. 24 p."/>
            <w:tag w:val="part_15a9a721dc1c499c981b42e09ad9bc00"/>
            <w:lock w:val="sdtLocked"/>
            <w:richText/>
          </w:sdtPr>
          <w:sdtContent>
            <w:p>
              <w:pPr>
                <w:spacing w:line="360" w:lineRule="auto"/>
                <w:ind w:firstLine="720"/>
                <w:jc w:val="both"/>
                <w:rPr>
                  <w:bCs/>
                  <w:szCs w:val="24"/>
                </w:rPr>
              </w:pPr>
              <w:sdt>
                <w:sdtPr>
                  <w:alias w:val="Numeris"/>
                  <w:tag w:val="nr_15a9a721dc1c499c981b42e09ad9bc00"/>
                  <w:lock w:val="sdtLocked"/>
                  <w:richText/>
                </w:sdtPr>
                <w:sdtContent>
                  <w:r>
                    <w:rPr>
                      <w:bCs/>
                      <w:szCs w:val="24"/>
                    </w:rPr>
                    <w:t>24</w:t>
                  </w:r>
                </w:sdtContent>
              </w:sdt>
              <w:r>
                <w:rPr>
                  <w:bCs/>
                  <w:szCs w:val="24"/>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5 p."/>
            <w:tag w:val="part_77cbb4ffbe9f4c378fdaceacdbb0e26b"/>
            <w:lock w:val="sdtLocked"/>
            <w:richText/>
          </w:sdtPr>
          <w:sdtContent>
            <w:p>
              <w:pPr>
                <w:spacing w:line="360" w:lineRule="auto"/>
                <w:ind w:firstLine="720"/>
                <w:jc w:val="both"/>
                <w:rPr>
                  <w:bCs/>
                  <w:szCs w:val="24"/>
                </w:rPr>
              </w:pPr>
              <w:sdt>
                <w:sdtPr>
                  <w:alias w:val="Numeris"/>
                  <w:tag w:val="nr_77cbb4ffbe9f4c378fdaceacdbb0e26b"/>
                  <w:lock w:val="sdtLocked"/>
                  <w:richText/>
                </w:sdtPr>
                <w:sdtContent>
                  <w:r>
                    <w:rPr>
                      <w:bCs/>
                      <w:szCs w:val="24"/>
                    </w:rPr>
                    <w:t>25</w:t>
                  </w:r>
                </w:sdtContent>
              </w:sdt>
              <w:r>
                <w:rPr>
                  <w:bCs/>
                  <w:szCs w:val="24"/>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6 p."/>
            <w:tag w:val="part_8ca780f682a94677a241159ef25851b4"/>
            <w:lock w:val="sdtLocked"/>
            <w:richText/>
          </w:sdtPr>
          <w:sdtContent>
            <w:p>
              <w:pPr>
                <w:spacing w:line="360" w:lineRule="auto"/>
                <w:ind w:firstLine="720"/>
                <w:jc w:val="both"/>
                <w:rPr>
                  <w:bCs/>
                  <w:szCs w:val="24"/>
                </w:rPr>
              </w:pPr>
              <w:sdt>
                <w:sdtPr>
                  <w:alias w:val="Numeris"/>
                  <w:tag w:val="nr_8ca780f682a94677a241159ef25851b4"/>
                  <w:lock w:val="sdtLocked"/>
                  <w:richText/>
                </w:sdtPr>
                <w:sdtContent>
                  <w:r>
                    <w:rPr>
                      <w:bCs/>
                      <w:szCs w:val="24"/>
                    </w:rPr>
                    <w:t>26</w:t>
                  </w:r>
                </w:sdtContent>
              </w:sdt>
              <w:r>
                <w:rPr>
                  <w:bCs/>
                  <w:szCs w:val="24"/>
                </w:rPr>
                <w:t xml:space="preserve">. 2006 m. liepos 5 d. Europos Parlamento ir Tarybos reglamentas (EB) Nr. 1107/2006 dėl neįgalių asmenų ir ribotos judėsenos asmenų teisių keliaujant oru (OL 2006 L 204, p. 1).      </w:t>
              </w:r>
            </w:p>
          </w:sdtContent>
        </w:sdt>
        <w:sdt>
          <w:sdtPr>
            <w:alias w:val="pr. 27 p."/>
            <w:tag w:val="part_2051e285735d473f935accb0ad8c0497"/>
            <w:lock w:val="sdtLocked"/>
            <w:richText/>
          </w:sdtPr>
          <w:sdtContent>
            <w:p>
              <w:pPr>
                <w:spacing w:line="360" w:lineRule="auto"/>
                <w:ind w:firstLine="720"/>
                <w:jc w:val="both"/>
                <w:rPr>
                  <w:bCs/>
                  <w:szCs w:val="24"/>
                </w:rPr>
              </w:pPr>
              <w:sdt>
                <w:sdtPr>
                  <w:alias w:val="Numeris"/>
                  <w:tag w:val="nr_2051e285735d473f935accb0ad8c0497"/>
                  <w:lock w:val="sdtLocked"/>
                  <w:richText/>
                </w:sdtPr>
                <w:sdtContent>
                  <w:r>
                    <w:rPr>
                      <w:bCs/>
                      <w:szCs w:val="24"/>
                    </w:rPr>
                    <w:t>27</w:t>
                  </w:r>
                </w:sdtContent>
              </w:sdt>
              <w:r>
                <w:rPr>
                  <w:bCs/>
                  <w:szCs w:val="24"/>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28 p."/>
            <w:tag w:val="part_3489ae5d8c974faab361c18701bd1316"/>
            <w:lock w:val="sdtLocked"/>
            <w:richText/>
          </w:sdtPr>
          <w:sdtContent>
            <w:p>
              <w:pPr>
                <w:spacing w:line="360" w:lineRule="auto"/>
                <w:ind w:firstLine="720"/>
                <w:jc w:val="both"/>
                <w:rPr>
                  <w:bCs/>
                  <w:szCs w:val="24"/>
                </w:rPr>
              </w:pPr>
              <w:sdt>
                <w:sdtPr>
                  <w:alias w:val="Numeris"/>
                  <w:tag w:val="nr_3489ae5d8c974faab361c18701bd1316"/>
                  <w:lock w:val="sdtLocked"/>
                  <w:richText/>
                </w:sdtPr>
                <w:sdtContent>
                  <w:r>
                    <w:rPr>
                      <w:bCs/>
                      <w:szCs w:val="24"/>
                    </w:rPr>
                    <w:t>28</w:t>
                  </w:r>
                </w:sdtContent>
              </w:sdt>
              <w:r>
                <w:rPr>
                  <w:bCs/>
                  <w:szCs w:val="24"/>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29 p."/>
            <w:tag w:val="part_3ca6c0c676844c6185a034ca833dd718"/>
            <w:lock w:val="sdtLocked"/>
            <w:richText/>
          </w:sdtPr>
          <w:sdtContent>
            <w:p>
              <w:pPr>
                <w:spacing w:line="360" w:lineRule="auto"/>
                <w:ind w:firstLine="720"/>
                <w:jc w:val="both"/>
                <w:rPr>
                  <w:bCs/>
                  <w:szCs w:val="24"/>
                </w:rPr>
              </w:pPr>
              <w:sdt>
                <w:sdtPr>
                  <w:alias w:val="Numeris"/>
                  <w:tag w:val="nr_3ca6c0c676844c6185a034ca833dd718"/>
                  <w:lock w:val="sdtLocked"/>
                  <w:richText/>
                </w:sdtPr>
                <w:sdtContent>
                  <w:r>
                    <w:rPr>
                      <w:bCs/>
                      <w:szCs w:val="24"/>
                    </w:rPr>
                    <w:t>29</w:t>
                  </w:r>
                </w:sdtContent>
              </w:sdt>
              <w:r>
                <w:rPr>
                  <w:bCs/>
                  <w:szCs w:val="24"/>
                </w:rPr>
                <w:t xml:space="preserve">. </w:t>
              </w:r>
              <w:r>
                <w:rPr>
                  <w:szCs w:val="24"/>
                </w:rPr>
                <w:t xml:space="preserve">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0 p."/>
            <w:tag w:val="part_b18098fb1ced486ba32f08dbd5dd48c1"/>
            <w:lock w:val="sdtLocked"/>
            <w:richText/>
          </w:sdtPr>
          <w:sdtContent>
            <w:p>
              <w:pPr>
                <w:spacing w:line="360" w:lineRule="auto"/>
                <w:ind w:firstLine="720"/>
                <w:jc w:val="both"/>
                <w:rPr>
                  <w:bCs/>
                  <w:szCs w:val="24"/>
                </w:rPr>
              </w:pPr>
              <w:sdt>
                <w:sdtPr>
                  <w:alias w:val="Numeris"/>
                  <w:tag w:val="nr_b18098fb1ced486ba32f08dbd5dd48c1"/>
                  <w:lock w:val="sdtLocked"/>
                  <w:richText/>
                </w:sdtPr>
                <w:sdtContent>
                  <w:r>
                    <w:rPr>
                      <w:bCs/>
                      <w:szCs w:val="24"/>
                    </w:rPr>
                    <w:t>30</w:t>
                  </w:r>
                </w:sdtContent>
              </w:sdt>
              <w:r>
                <w:rPr>
                  <w:bCs/>
                  <w:szCs w:val="24"/>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w:t>
              </w:r>
              <w:r>
                <w:rPr>
                  <w:szCs w:val="24"/>
                </w:rPr>
                <w:t xml:space="preserve">(ES) Nr. 1342/2011 (OL 2011 L 347, p. 41). </w:t>
              </w:r>
            </w:p>
          </w:sdtContent>
        </w:sdt>
        <w:sdt>
          <w:sdtPr>
            <w:alias w:val="pr. 31 p."/>
            <w:tag w:val="part_3b5d39e5afd3435ea08e585d95339170"/>
            <w:lock w:val="sdtLocked"/>
            <w:richText/>
          </w:sdtPr>
          <w:sdtContent>
            <w:p>
              <w:pPr>
                <w:spacing w:line="360" w:lineRule="auto"/>
                <w:ind w:firstLine="720"/>
                <w:jc w:val="both"/>
                <w:rPr>
                  <w:bCs/>
                  <w:szCs w:val="24"/>
                </w:rPr>
              </w:pPr>
              <w:sdt>
                <w:sdtPr>
                  <w:alias w:val="Numeris"/>
                  <w:tag w:val="nr_3b5d39e5afd3435ea08e585d95339170"/>
                  <w:lock w:val="sdtLocked"/>
                  <w:richText/>
                </w:sdtPr>
                <w:sdtContent>
                  <w:r>
                    <w:rPr>
                      <w:bCs/>
                      <w:szCs w:val="24"/>
                    </w:rPr>
                    <w:t>31</w:t>
                  </w:r>
                </w:sdtContent>
              </w:sdt>
              <w:r>
                <w:rPr>
                  <w:bCs/>
                  <w:szCs w:val="24"/>
                </w:rPr>
                <w:t>. 2006 m. gruodžio 22 d. Komisijos reglamentas (EB) Nr. 2023/2006 dėl medžiagų ir gaminių, skirtų liestis su maistu, geros gamybos praktikos (</w:t>
              </w:r>
              <w:r>
                <w:rPr>
                  <w:iCs/>
                  <w:szCs w:val="24"/>
                </w:rPr>
                <w:t>OL 2006 L 384, p. 75</w:t>
              </w:r>
              <w:r>
                <w:rPr>
                  <w:bCs/>
                  <w:szCs w:val="24"/>
                </w:rPr>
                <w:t>).</w:t>
              </w:r>
            </w:p>
          </w:sdtContent>
        </w:sdt>
        <w:sdt>
          <w:sdtPr>
            <w:alias w:val="pr. 32 p."/>
            <w:tag w:val="part_aedd83da43b345dc8f9d6ba4e61de238"/>
            <w:lock w:val="sdtLocked"/>
            <w:richText/>
          </w:sdtPr>
          <w:sdtContent>
            <w:p>
              <w:pPr>
                <w:spacing w:line="360" w:lineRule="auto"/>
                <w:ind w:firstLine="720"/>
                <w:jc w:val="both"/>
                <w:rPr>
                  <w:bCs/>
                  <w:szCs w:val="24"/>
                </w:rPr>
              </w:pPr>
              <w:sdt>
                <w:sdtPr>
                  <w:alias w:val="Numeris"/>
                  <w:tag w:val="nr_aedd83da43b345dc8f9d6ba4e61de238"/>
                  <w:lock w:val="sdtLocked"/>
                  <w:richText/>
                </w:sdtPr>
                <w:sdtContent>
                  <w:r>
                    <w:rPr>
                      <w:szCs w:val="24"/>
                    </w:rPr>
                    <w:t>32</w:t>
                  </w:r>
                </w:sdtContent>
              </w:sdt>
              <w:r>
                <w:rPr>
                  <w:bCs/>
                  <w:szCs w:val="24"/>
                </w:rPr>
                <w:t xml:space="preserve">. </w:t>
              </w:r>
              <w:r>
                <w:rPr>
                  <w:szCs w:val="24"/>
                </w:rPr>
                <w:t>2007 m. spalio 23 d. Europos Parlamento ir Tarybos reglamentas (EB) Nr. 1371/2007 dėl geležinkelių keleivių teisių ir pareigų (OL 2007 L 315, p. 14).</w:t>
              </w:r>
            </w:p>
          </w:sdtContent>
        </w:sdt>
        <w:sdt>
          <w:sdtPr>
            <w:alias w:val="pr. 33 p."/>
            <w:tag w:val="part_014bd3d4b84b437786609851de716f61"/>
            <w:lock w:val="sdtLocked"/>
            <w:richText/>
          </w:sdtPr>
          <w:sdtContent>
            <w:p>
              <w:pPr>
                <w:spacing w:line="360" w:lineRule="auto"/>
                <w:ind w:firstLine="720"/>
                <w:jc w:val="both"/>
                <w:rPr>
                  <w:bCs/>
                  <w:szCs w:val="24"/>
                </w:rPr>
              </w:pPr>
              <w:sdt>
                <w:sdtPr>
                  <w:alias w:val="Numeris"/>
                  <w:tag w:val="nr_014bd3d4b84b437786609851de716f61"/>
                  <w:lock w:val="sdtLocked"/>
                  <w:richText/>
                </w:sdtPr>
                <w:sdtContent>
                  <w:r>
                    <w:rPr>
                      <w:bCs/>
                      <w:szCs w:val="24"/>
                    </w:rPr>
                    <w:t>33</w:t>
                  </w:r>
                </w:sdtContent>
              </w:sdt>
              <w:r>
                <w:rPr>
                  <w:bCs/>
                  <w:szCs w:val="24"/>
                </w:rPr>
                <w:t xml:space="preserve">. </w:t>
              </w:r>
              <w:r>
                <w:rPr>
                  <w:szCs w:val="24"/>
                </w:rPr>
                <w:t>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4 p."/>
            <w:tag w:val="part_9080390f0bf64f9eb29f317d4bc3d14c"/>
            <w:lock w:val="sdtLocked"/>
            <w:richText/>
          </w:sdtPr>
          <w:sdtContent>
            <w:p>
              <w:pPr>
                <w:spacing w:line="360" w:lineRule="auto"/>
                <w:ind w:firstLine="720"/>
                <w:jc w:val="both"/>
                <w:rPr>
                  <w:bCs/>
                  <w:szCs w:val="24"/>
                </w:rPr>
              </w:pPr>
              <w:sdt>
                <w:sdtPr>
                  <w:alias w:val="Numeris"/>
                  <w:tag w:val="nr_9080390f0bf64f9eb29f317d4bc3d14c"/>
                  <w:lock w:val="sdtLocked"/>
                  <w:richText/>
                </w:sdtPr>
                <w:sdtContent>
                  <w:r>
                    <w:rPr>
                      <w:bCs/>
                      <w:szCs w:val="24"/>
                    </w:rPr>
                    <w:t>34</w:t>
                  </w:r>
                </w:sdtContent>
              </w:sdt>
              <w:r>
                <w:rPr>
                  <w:bCs/>
                  <w:szCs w:val="24"/>
                </w:rPr>
                <w:t xml:space="preserve">. </w:t>
              </w:r>
              <w:r>
                <w:rPr>
                  <w:szCs w:val="24"/>
                </w:rPr>
                <w:t>2008 m. gegužės 21 d. Europos Parlamento ir Tarybos direktyva 2008/50/EB dėl aplinkos oro kokybės ir švaresnio oro Europoje (OL 2008 L 152, p. 1).</w:t>
              </w:r>
            </w:p>
          </w:sdtContent>
        </w:sdt>
        <w:sdt>
          <w:sdtPr>
            <w:alias w:val="pr. 35 p."/>
            <w:tag w:val="part_6d868c9ca66d438fa3c52edc6451f147"/>
            <w:lock w:val="sdtLocked"/>
            <w:richText/>
          </w:sdtPr>
          <w:sdtContent>
            <w:p>
              <w:pPr>
                <w:spacing w:line="360" w:lineRule="auto"/>
                <w:ind w:firstLine="720"/>
                <w:jc w:val="both"/>
                <w:rPr>
                  <w:szCs w:val="24"/>
                </w:rPr>
              </w:pPr>
              <w:sdt>
                <w:sdtPr>
                  <w:alias w:val="Numeris"/>
                  <w:tag w:val="nr_6d868c9ca66d438fa3c52edc6451f147"/>
                  <w:lock w:val="sdtLocked"/>
                  <w:richText/>
                </w:sdtPr>
                <w:sdtContent>
                  <w:r>
                    <w:rPr>
                      <w:bCs/>
                      <w:szCs w:val="24"/>
                    </w:rPr>
                    <w:t>35</w:t>
                  </w:r>
                </w:sdtContent>
              </w:sdt>
              <w:r>
                <w:rPr>
                  <w:bCs/>
                  <w:szCs w:val="24"/>
                </w:rPr>
                <w:t>. 2008 m. liepos 9 d. Europos Parlamento ir Tarybos reglamentas (EB) Nr. 765/2008, nustatantis su gaminių prekyba susijusius akreditavimo ir rinkos priežiūros reikalavimus ir panaikinantis Reglamentą (EEB) Nr. 339/93 (</w:t>
              </w:r>
              <w:r>
                <w:rPr>
                  <w:szCs w:val="24"/>
                </w:rPr>
                <w:t>OL 2008 L 218, p. 30).</w:t>
              </w:r>
            </w:p>
          </w:sdtContent>
        </w:sdt>
        <w:sdt>
          <w:sdtPr>
            <w:alias w:val="pr. 36 p."/>
            <w:tag w:val="part_465c00418d9b48ebb4196c6d9dfba142"/>
            <w:lock w:val="sdtLocked"/>
            <w:richText/>
          </w:sdtPr>
          <w:sdtContent>
            <w:p>
              <w:pPr>
                <w:spacing w:line="360" w:lineRule="auto"/>
                <w:ind w:firstLine="720"/>
                <w:jc w:val="both"/>
                <w:rPr>
                  <w:bCs/>
                  <w:szCs w:val="24"/>
                </w:rPr>
              </w:pPr>
              <w:sdt>
                <w:sdtPr>
                  <w:alias w:val="Numeris"/>
                  <w:tag w:val="nr_465c00418d9b48ebb4196c6d9dfba142"/>
                  <w:lock w:val="sdtLocked"/>
                  <w:richText/>
                </w:sdtPr>
                <w:sdtContent>
                  <w:r>
                    <w:rPr>
                      <w:bCs/>
                      <w:szCs w:val="24"/>
                    </w:rPr>
                    <w:t>36</w:t>
                  </w:r>
                </w:sdtContent>
              </w:sdt>
              <w:r>
                <w:rPr>
                  <w:bCs/>
                  <w:szCs w:val="24"/>
                </w:rPr>
                <w:t>. 2008 m. rugsėjo 24 d. Europos Parlamento ir Tarybos reglamentas (EB) Nr. 1008/2008 dėl oro susisiekimo paslaugų teikimo Bendrijoje bendrųjų taisyklių (OL 2008 L 293, p. 3).</w:t>
              </w:r>
            </w:p>
          </w:sdtContent>
        </w:sdt>
        <w:sdt>
          <w:sdtPr>
            <w:alias w:val="pr. 37 p."/>
            <w:tag w:val="part_e44c047c3bf641e0aee6b529a67fcef6"/>
            <w:lock w:val="sdtLocked"/>
            <w:richText/>
          </w:sdtPr>
          <w:sdtContent>
            <w:p>
              <w:pPr>
                <w:spacing w:line="360" w:lineRule="auto"/>
                <w:ind w:firstLine="720"/>
                <w:jc w:val="both"/>
                <w:rPr>
                  <w:bCs/>
                  <w:szCs w:val="24"/>
                </w:rPr>
              </w:pPr>
              <w:sdt>
                <w:sdtPr>
                  <w:alias w:val="Numeris"/>
                  <w:tag w:val="nr_e44c047c3bf641e0aee6b529a67fcef6"/>
                  <w:lock w:val="sdtLocked"/>
                  <w:richText/>
                </w:sdtPr>
                <w:sdtContent>
                  <w:r>
                    <w:rPr>
                      <w:bCs/>
                      <w:szCs w:val="24"/>
                    </w:rPr>
                    <w:t>37</w:t>
                  </w:r>
                </w:sdtContent>
              </w:sdt>
              <w:r>
                <w:rPr>
                  <w:bCs/>
                  <w:szCs w:val="24"/>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38 p."/>
            <w:tag w:val="part_292503e1d5ef4fd28e0b2599c3e4096c"/>
            <w:lock w:val="sdtLocked"/>
            <w:richText/>
          </w:sdtPr>
          <w:sdtContent>
            <w:p>
              <w:pPr>
                <w:spacing w:line="360" w:lineRule="auto"/>
                <w:ind w:firstLine="720"/>
                <w:jc w:val="both"/>
                <w:rPr>
                  <w:bCs/>
                  <w:szCs w:val="24"/>
                </w:rPr>
              </w:pPr>
              <w:sdt>
                <w:sdtPr>
                  <w:alias w:val="Numeris"/>
                  <w:tag w:val="nr_292503e1d5ef4fd28e0b2599c3e4096c"/>
                  <w:lock w:val="sdtLocked"/>
                  <w:richText/>
                </w:sdtPr>
                <w:sdtContent>
                  <w:r>
                    <w:rPr>
                      <w:bCs/>
                      <w:szCs w:val="24"/>
                    </w:rPr>
                    <w:t>38</w:t>
                  </w:r>
                </w:sdtContent>
              </w:sdt>
              <w:r>
                <w:rPr>
                  <w:bCs/>
                  <w:szCs w:val="24"/>
                </w:rPr>
                <w:t xml:space="preserve">. </w:t>
              </w:r>
              <w:r>
                <w:rPr>
                  <w:szCs w:val="24"/>
                </w:rPr>
                <w:t>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39 p."/>
            <w:tag w:val="part_13c4ff68a94548f59ea5f2c8369d6f2b"/>
            <w:lock w:val="sdtLocked"/>
            <w:richText/>
          </w:sdtPr>
          <w:sdtContent>
            <w:p>
              <w:pPr>
                <w:spacing w:line="360" w:lineRule="auto"/>
                <w:ind w:firstLine="720"/>
                <w:jc w:val="both"/>
                <w:rPr>
                  <w:bCs/>
                  <w:szCs w:val="24"/>
                </w:rPr>
              </w:pPr>
              <w:sdt>
                <w:sdtPr>
                  <w:alias w:val="Numeris"/>
                  <w:tag w:val="nr_13c4ff68a94548f59ea5f2c8369d6f2b"/>
                  <w:lock w:val="sdtLocked"/>
                  <w:richText/>
                </w:sdtPr>
                <w:sdtContent>
                  <w:r>
                    <w:rPr>
                      <w:bCs/>
                      <w:szCs w:val="24"/>
                    </w:rPr>
                    <w:t>39</w:t>
                  </w:r>
                </w:sdtContent>
              </w:sdt>
              <w:r>
                <w:rPr>
                  <w:bCs/>
                  <w:szCs w:val="24"/>
                </w:rPr>
                <w:t xml:space="preserve">. </w:t>
              </w:r>
              <w:r>
                <w:rPr>
                  <w:szCs w:val="24"/>
                </w:rPr>
                <w:t xml:space="preserve"> 2008 </w:t>
              </w:r>
              <w:r>
                <w:rPr>
                  <w:szCs w:val="24"/>
                  <w:lang w:eastAsia="ar-SA"/>
                </w:rPr>
                <w:t>m. lapkričio 19 d. Europos Parlamento ir Tarybos direktyva 2008/98/EB dėl atliekų ir panaikinanti kai kurias direktyvas (OL 2008 L 312, p. 3).</w:t>
              </w:r>
            </w:p>
          </w:sdtContent>
        </w:sdt>
        <w:sdt>
          <w:sdtPr>
            <w:alias w:val="pr. 40 p."/>
            <w:tag w:val="part_9c552cc7a19c4964bbe142ce34aa62e1"/>
            <w:lock w:val="sdtLocked"/>
            <w:richText/>
          </w:sdtPr>
          <w:sdtContent>
            <w:p>
              <w:pPr>
                <w:spacing w:line="360" w:lineRule="auto"/>
                <w:ind w:firstLine="720"/>
                <w:jc w:val="both"/>
                <w:rPr>
                  <w:bCs/>
                  <w:szCs w:val="24"/>
                </w:rPr>
              </w:pPr>
              <w:sdt>
                <w:sdtPr>
                  <w:alias w:val="Numeris"/>
                  <w:tag w:val="nr_9c552cc7a19c4964bbe142ce34aa62e1"/>
                  <w:lock w:val="sdtLocked"/>
                  <w:richText/>
                </w:sdtPr>
                <w:sdtContent>
                  <w:r>
                    <w:rPr>
                      <w:bCs/>
                      <w:szCs w:val="24"/>
                    </w:rPr>
                    <w:t>40</w:t>
                  </w:r>
                </w:sdtContent>
              </w:sdt>
              <w:r>
                <w:rPr>
                  <w:bCs/>
                  <w:szCs w:val="24"/>
                </w:rPr>
                <w:t xml:space="preserve">. </w:t>
              </w:r>
              <w:r>
                <w:rPr>
                  <w:szCs w:val="24"/>
                </w:rPr>
                <w:t>2008 m. lapkričio 19 d. Europos Parlamento ir Tarybos direktyva 2008/104/EB dėl darbo per laikinojo įdarbinimo įmones (OL 2008 L 327, p. 9).</w:t>
              </w:r>
            </w:p>
          </w:sdtContent>
        </w:sdt>
        <w:sdt>
          <w:sdtPr>
            <w:alias w:val="pr. 41 p."/>
            <w:tag w:val="part_f17d7a23f44f4f578b1f96beb05bea77"/>
            <w:lock w:val="sdtLocked"/>
            <w:richText/>
          </w:sdtPr>
          <w:sdtContent>
            <w:p>
              <w:pPr>
                <w:spacing w:line="360" w:lineRule="auto"/>
                <w:ind w:firstLine="720"/>
                <w:jc w:val="both"/>
                <w:rPr>
                  <w:bCs/>
                  <w:szCs w:val="24"/>
                </w:rPr>
              </w:pPr>
              <w:sdt>
                <w:sdtPr>
                  <w:alias w:val="Numeris"/>
                  <w:tag w:val="nr_f17d7a23f44f4f578b1f96beb05bea77"/>
                  <w:lock w:val="sdtLocked"/>
                  <w:richText/>
                </w:sdtPr>
                <w:sdtContent>
                  <w:r>
                    <w:rPr>
                      <w:bCs/>
                      <w:szCs w:val="24"/>
                    </w:rPr>
                    <w:t>41</w:t>
                  </w:r>
                </w:sdtContent>
              </w:sdt>
              <w:r>
                <w:rPr>
                  <w:bCs/>
                  <w:szCs w:val="24"/>
                </w:rPr>
                <w:t xml:space="preserve">. </w:t>
              </w:r>
              <w:r>
                <w:rPr>
                  <w:szCs w:val="24"/>
                </w:rPr>
                <w:t>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2 p."/>
            <w:tag w:val="part_2a60c5bbd807423ea1647bddfdabcae3"/>
            <w:lock w:val="sdtLocked"/>
            <w:richText/>
          </w:sdtPr>
          <w:sdtContent>
            <w:p>
              <w:pPr>
                <w:spacing w:line="360" w:lineRule="auto"/>
                <w:ind w:firstLine="720"/>
                <w:jc w:val="both"/>
                <w:rPr>
                  <w:bCs/>
                  <w:szCs w:val="24"/>
                </w:rPr>
              </w:pPr>
              <w:sdt>
                <w:sdtPr>
                  <w:alias w:val="Numeris"/>
                  <w:tag w:val="nr_2a60c5bbd807423ea1647bddfdabcae3"/>
                  <w:lock w:val="sdtLocked"/>
                  <w:richText/>
                </w:sdtPr>
                <w:sdtContent>
                  <w:r>
                    <w:rPr>
                      <w:bCs/>
                      <w:szCs w:val="24"/>
                    </w:rPr>
                    <w:t>42</w:t>
                  </w:r>
                </w:sdtContent>
              </w:sdt>
              <w:r>
                <w:rPr>
                  <w:bCs/>
                  <w:szCs w:val="24"/>
                </w:rPr>
                <w:t xml:space="preserve">. 2008 m. gruodžio 18 d.  Tarybos reglamentas (EB) Nr. 44/2009, iš dalies keičiantis Reglamentą (EB) Nr. 1338/2001, nustatantį priemones, būtinas euro apsaugai nuo padirbinėjimo (OL 2009 L 17, p. 1).</w:t>
              </w:r>
            </w:p>
          </w:sdtContent>
        </w:sdt>
        <w:sdt>
          <w:sdtPr>
            <w:alias w:val="pr. 43 p."/>
            <w:tag w:val="part_923e6f3e1dd54c31a88e659349c5bf14"/>
            <w:lock w:val="sdtLocked"/>
            <w:richText/>
          </w:sdtPr>
          <w:sdtContent>
            <w:p>
              <w:pPr>
                <w:spacing w:line="360" w:lineRule="auto"/>
                <w:ind w:firstLine="720"/>
                <w:jc w:val="both"/>
                <w:rPr>
                  <w:bCs/>
                  <w:szCs w:val="24"/>
                </w:rPr>
              </w:pPr>
              <w:sdt>
                <w:sdtPr>
                  <w:alias w:val="Numeris"/>
                  <w:tag w:val="nr_923e6f3e1dd54c31a88e659349c5bf14"/>
                  <w:lock w:val="sdtLocked"/>
                  <w:richText/>
                </w:sdtPr>
                <w:sdtContent>
                  <w:r>
                    <w:rPr>
                      <w:bCs/>
                      <w:szCs w:val="24"/>
                    </w:rPr>
                    <w:t>43</w:t>
                  </w:r>
                </w:sdtContent>
              </w:sdt>
              <w:r>
                <w:rPr>
                  <w:bCs/>
                  <w:szCs w:val="24"/>
                </w:rPr>
                <w:t xml:space="preserve">. 2009 m. balandžio 23 d. Europos Parlamento ir Tarybos direktyva 2009/16/EB dėl uosto valstybės kontrolės (OL 2009 L 131, p. 57) su paskutiniais pakeitimais, padarytais 2015 m. balandžio 29 d. Europos Parlamento ir Tarybos reglamentu  </w:t>
              </w:r>
              <w:r>
                <w:rPr>
                  <w:szCs w:val="24"/>
                </w:rPr>
                <w:t xml:space="preserve">(ES) 2015/757 (OL 2015 L 123, p. 55). </w:t>
              </w:r>
            </w:p>
          </w:sdtContent>
        </w:sdt>
        <w:sdt>
          <w:sdtPr>
            <w:alias w:val="pr. 44 p."/>
            <w:tag w:val="part_0b631265de9a44a596228d34bf34def5"/>
            <w:lock w:val="sdtLocked"/>
            <w:richText/>
          </w:sdtPr>
          <w:sdtContent>
            <w:p>
              <w:pPr>
                <w:spacing w:line="360" w:lineRule="auto"/>
                <w:ind w:firstLine="720"/>
                <w:jc w:val="both"/>
                <w:rPr>
                  <w:bCs/>
                  <w:szCs w:val="24"/>
                </w:rPr>
              </w:pPr>
              <w:sdt>
                <w:sdtPr>
                  <w:alias w:val="Numeris"/>
                  <w:tag w:val="nr_0b631265de9a44a596228d34bf34def5"/>
                  <w:lock w:val="sdtLocked"/>
                  <w:richText/>
                </w:sdtPr>
                <w:sdtContent>
                  <w:r>
                    <w:rPr>
                      <w:bCs/>
                      <w:szCs w:val="24"/>
                    </w:rPr>
                    <w:t>44</w:t>
                  </w:r>
                </w:sdtContent>
              </w:sdt>
              <w:r>
                <w:rPr>
                  <w:bCs/>
                  <w:szCs w:val="24"/>
                </w:rPr>
                <w:t xml:space="preserve">. </w:t>
              </w:r>
              <w:r>
                <w:rPr>
                  <w:szCs w:val="24"/>
                </w:rPr>
                <w:t>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5 p."/>
            <w:tag w:val="part_81a2a92a7cf3449b98d40dea5b528c07"/>
            <w:lock w:val="sdtLocked"/>
            <w:richText/>
          </w:sdtPr>
          <w:sdtContent>
            <w:p>
              <w:pPr>
                <w:spacing w:line="360" w:lineRule="auto"/>
                <w:ind w:firstLine="720"/>
                <w:jc w:val="both"/>
                <w:rPr>
                  <w:bCs/>
                  <w:szCs w:val="24"/>
                </w:rPr>
              </w:pPr>
              <w:sdt>
                <w:sdtPr>
                  <w:alias w:val="Numeris"/>
                  <w:tag w:val="nr_81a2a92a7cf3449b98d40dea5b528c07"/>
                  <w:lock w:val="sdtLocked"/>
                  <w:richText/>
                </w:sdtPr>
                <w:sdtContent>
                  <w:r>
                    <w:rPr>
                      <w:bCs/>
                      <w:szCs w:val="24"/>
                    </w:rPr>
                    <w:t>45</w:t>
                  </w:r>
                </w:sdtContent>
              </w:sdt>
              <w:r>
                <w:rPr>
                  <w:bCs/>
                  <w:szCs w:val="24"/>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6 p."/>
            <w:tag w:val="part_4b79e348a14a482f8e20e44c7d16806e"/>
            <w:lock w:val="sdtLocked"/>
            <w:richText/>
          </w:sdtPr>
          <w:sdtContent>
            <w:p>
              <w:pPr>
                <w:spacing w:line="360" w:lineRule="auto"/>
                <w:ind w:firstLine="720"/>
                <w:jc w:val="both"/>
                <w:rPr>
                  <w:bCs/>
                  <w:szCs w:val="24"/>
                </w:rPr>
              </w:pPr>
              <w:sdt>
                <w:sdtPr>
                  <w:alias w:val="Numeris"/>
                  <w:tag w:val="nr_4b79e348a14a482f8e20e44c7d16806e"/>
                  <w:lock w:val="sdtLocked"/>
                  <w:richText/>
                </w:sdtPr>
                <w:sdtContent>
                  <w:r>
                    <w:rPr>
                      <w:bCs/>
                      <w:szCs w:val="24"/>
                    </w:rPr>
                    <w:t>46</w:t>
                  </w:r>
                </w:sdtContent>
              </w:sdt>
              <w:r>
                <w:rPr>
                  <w:bCs/>
                  <w:szCs w:val="24"/>
                </w:rPr>
                <w:t xml:space="preserve">. </w:t>
              </w:r>
              <w:r>
                <w:rPr>
                  <w:szCs w:val="24"/>
                </w:rPr>
                <w:t>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7 p."/>
            <w:tag w:val="part_74a1f0217d2f4431aaaa748296a5e597"/>
            <w:lock w:val="sdtLocked"/>
            <w:richText/>
          </w:sdtPr>
          <w:sdtContent>
            <w:p>
              <w:pPr>
                <w:spacing w:line="360" w:lineRule="auto"/>
                <w:ind w:firstLine="720"/>
                <w:jc w:val="both"/>
                <w:rPr>
                  <w:bCs/>
                  <w:szCs w:val="24"/>
                </w:rPr>
              </w:pPr>
              <w:sdt>
                <w:sdtPr>
                  <w:alias w:val="Numeris"/>
                  <w:tag w:val="nr_74a1f0217d2f4431aaaa748296a5e597"/>
                  <w:lock w:val="sdtLocked"/>
                  <w:richText/>
                </w:sdtPr>
                <w:sdtContent>
                  <w:r>
                    <w:rPr>
                      <w:bCs/>
                      <w:szCs w:val="24"/>
                    </w:rPr>
                    <w:t>47</w:t>
                  </w:r>
                </w:sdtContent>
              </w:sdt>
              <w:r>
                <w:rPr>
                  <w:bCs/>
                  <w:szCs w:val="24"/>
                </w:rPr>
                <w:t xml:space="preserve">. </w:t>
              </w:r>
              <w:r>
                <w:rPr>
                  <w:szCs w:val="24"/>
                </w:rPr>
                <w:t>2009 m. spalio 21 d. Europos Parlamento ir Tarybos direktyva 2009/126/EB dėl II pakopos benzino garų grąžinimo degalinėse variklinių transporto priemonių bakus pildant degalų (OL 2009 L 285, p. 36).</w:t>
              </w:r>
              <w:r>
                <w:rPr>
                  <w:bCs/>
                  <w:szCs w:val="24"/>
                </w:rPr>
                <w:t xml:space="preserve"> </w:t>
              </w:r>
            </w:p>
          </w:sdtContent>
        </w:sdt>
        <w:sdt>
          <w:sdtPr>
            <w:alias w:val="pr. 48 p."/>
            <w:tag w:val="part_e00dda4b6c0a47409571043096ef195e"/>
            <w:lock w:val="sdtLocked"/>
            <w:richText/>
          </w:sdtPr>
          <w:sdtContent>
            <w:p>
              <w:pPr>
                <w:spacing w:line="360" w:lineRule="auto"/>
                <w:ind w:firstLine="720"/>
                <w:jc w:val="both"/>
                <w:rPr>
                  <w:bCs/>
                  <w:szCs w:val="24"/>
                </w:rPr>
              </w:pPr>
              <w:sdt>
                <w:sdtPr>
                  <w:alias w:val="Numeris"/>
                  <w:tag w:val="nr_e00dda4b6c0a47409571043096ef195e"/>
                  <w:lock w:val="sdtLocked"/>
                  <w:richText/>
                </w:sdtPr>
                <w:sdtContent>
                  <w:r>
                    <w:rPr>
                      <w:bCs/>
                      <w:szCs w:val="24"/>
                    </w:rPr>
                    <w:t>48</w:t>
                  </w:r>
                </w:sdtContent>
              </w:sdt>
              <w:r>
                <w:rPr>
                  <w:bCs/>
                  <w:szCs w:val="24"/>
                </w:rPr>
                <w:t xml:space="preserve">. </w:t>
              </w:r>
              <w:r>
                <w:rPr>
                  <w:szCs w:val="24"/>
                </w:rPr>
                <w:t>2009 m. spalio 21 d. Europos Parlamento ir Tarybos reglamentas (EB) Nr. 1107/2009 dėl augalų apsaugos produktų pateikimo į rinką ir panaikinantis Tarybos direktyvas 79/117/EEB ir 91/414/EEB (OL 2009 L 309, p. 1).</w:t>
              </w:r>
            </w:p>
          </w:sdtContent>
        </w:sdt>
        <w:sdt>
          <w:sdtPr>
            <w:alias w:val="pr. 49 p."/>
            <w:tag w:val="part_108d24ce65e248b693f094c585f5a8d8"/>
            <w:lock w:val="sdtLocked"/>
            <w:richText/>
          </w:sdtPr>
          <w:sdtContent>
            <w:p>
              <w:pPr>
                <w:spacing w:line="360" w:lineRule="auto"/>
                <w:ind w:firstLine="720"/>
                <w:jc w:val="both"/>
                <w:rPr>
                  <w:bCs/>
                  <w:szCs w:val="24"/>
                </w:rPr>
              </w:pPr>
              <w:sdt>
                <w:sdtPr>
                  <w:alias w:val="Numeris"/>
                  <w:tag w:val="nr_108d24ce65e248b693f094c585f5a8d8"/>
                  <w:lock w:val="sdtLocked"/>
                  <w:richText/>
                </w:sdtPr>
                <w:sdtContent>
                  <w:r>
                    <w:rPr>
                      <w:bCs/>
                      <w:szCs w:val="24"/>
                    </w:rPr>
                    <w:t>49</w:t>
                  </w:r>
                </w:sdtContent>
              </w:sdt>
              <w:r>
                <w:rPr>
                  <w:bCs/>
                  <w:szCs w:val="24"/>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w:t>
              </w:r>
            </w:p>
          </w:sdtContent>
        </w:sdt>
        <w:sdt>
          <w:sdtPr>
            <w:alias w:val="pr. 50 p."/>
            <w:tag w:val="part_8cb35796ddd24725b554dff7258edc63"/>
            <w:lock w:val="sdtLocked"/>
            <w:richText/>
          </w:sdtPr>
          <w:sdtContent>
            <w:p>
              <w:pPr>
                <w:spacing w:line="360" w:lineRule="auto"/>
                <w:ind w:firstLine="720"/>
                <w:jc w:val="both"/>
                <w:rPr>
                  <w:bCs/>
                  <w:szCs w:val="24"/>
                </w:rPr>
              </w:pPr>
              <w:sdt>
                <w:sdtPr>
                  <w:alias w:val="Numeris"/>
                  <w:tag w:val="nr_8cb35796ddd24725b554dff7258edc63"/>
                  <w:lock w:val="sdtLocked"/>
                  <w:richText/>
                </w:sdtPr>
                <w:sdtContent>
                  <w:r>
                    <w:rPr>
                      <w:bCs/>
                      <w:szCs w:val="24"/>
                    </w:rPr>
                    <w:t>50</w:t>
                  </w:r>
                </w:sdtContent>
              </w:sdt>
              <w:r>
                <w:rPr>
                  <w:bCs/>
                  <w:szCs w:val="24"/>
                </w:rPr>
                <w:t xml:space="preserve">. </w:t>
              </w:r>
              <w:r>
                <w:rPr>
                  <w:szCs w:val="24"/>
                </w:rPr>
                <w:t>2009 m. lapkričio 25 d. Europos Parlamento ir Tarybos reglamentas (EB) Nr. 66/2010 dėl ES ekologinio ženklo (OL 2010 L 27, p. 1).</w:t>
              </w:r>
            </w:p>
          </w:sdtContent>
        </w:sdt>
        <w:sdt>
          <w:sdtPr>
            <w:alias w:val="pr. 51 p."/>
            <w:tag w:val="part_4fd43e7350174608bfac216e0a34ead6"/>
            <w:lock w:val="sdtLocked"/>
            <w:richText/>
          </w:sdtPr>
          <w:sdtContent>
            <w:p>
              <w:pPr>
                <w:spacing w:line="360" w:lineRule="auto"/>
                <w:ind w:firstLine="720"/>
                <w:jc w:val="both"/>
                <w:rPr>
                  <w:bCs/>
                  <w:szCs w:val="24"/>
                </w:rPr>
              </w:pPr>
              <w:sdt>
                <w:sdtPr>
                  <w:alias w:val="Numeris"/>
                  <w:tag w:val="nr_4fd43e7350174608bfac216e0a34ead6"/>
                  <w:lock w:val="sdtLocked"/>
                  <w:richText/>
                </w:sdtPr>
                <w:sdtContent>
                  <w:r>
                    <w:rPr>
                      <w:bCs/>
                      <w:szCs w:val="24"/>
                    </w:rPr>
                    <w:t>51</w:t>
                  </w:r>
                </w:sdtContent>
              </w:sdt>
              <w:r>
                <w:rPr>
                  <w:bCs/>
                  <w:szCs w:val="24"/>
                </w:rPr>
                <w:t xml:space="preserve">. </w:t>
              </w:r>
              <w:r>
                <w:rPr>
                  <w:szCs w:val="24"/>
                </w:rPr>
                <w:t>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2 p."/>
            <w:tag w:val="part_3b887df6dc604fc59311a5504b5ef111"/>
            <w:lock w:val="sdtLocked"/>
            <w:richText/>
          </w:sdtPr>
          <w:sdtContent>
            <w:p>
              <w:pPr>
                <w:spacing w:line="360" w:lineRule="auto"/>
                <w:ind w:firstLine="720"/>
                <w:jc w:val="both"/>
                <w:rPr>
                  <w:bCs/>
                  <w:szCs w:val="24"/>
                </w:rPr>
              </w:pPr>
              <w:sdt>
                <w:sdtPr>
                  <w:alias w:val="Numeris"/>
                  <w:tag w:val="nr_3b887df6dc604fc59311a5504b5ef111"/>
                  <w:lock w:val="sdtLocked"/>
                  <w:richText/>
                </w:sdtPr>
                <w:sdtContent>
                  <w:r>
                    <w:rPr>
                      <w:bCs/>
                      <w:szCs w:val="24"/>
                    </w:rPr>
                    <w:t>52</w:t>
                  </w:r>
                </w:sdtContent>
              </w:sdt>
              <w:r>
                <w:rPr>
                  <w:bCs/>
                  <w:szCs w:val="24"/>
                </w:rPr>
                <w:t xml:space="preserve">. </w:t>
              </w:r>
              <w:r>
                <w:rPr>
                  <w:szCs w:val="24"/>
                </w:rPr>
                <w:t>2009 m. lapkričio 30 d. Europos Parlamento ir Tarybos reglamentas (EB) Nr. 1223/2009 dėl kosmetikos gaminių (OL 2009 L 342, p. 59).</w:t>
              </w:r>
            </w:p>
          </w:sdtContent>
        </w:sdt>
        <w:sdt>
          <w:sdtPr>
            <w:alias w:val="pr. 53 p."/>
            <w:tag w:val="part_57f7c7bb30374e60b4e90d893f449025"/>
            <w:lock w:val="sdtLocked"/>
            <w:richText/>
          </w:sdtPr>
          <w:sdtContent>
            <w:p>
              <w:pPr>
                <w:spacing w:line="360" w:lineRule="auto"/>
                <w:ind w:firstLine="720"/>
                <w:jc w:val="both"/>
                <w:rPr>
                  <w:bCs/>
                  <w:szCs w:val="24"/>
                </w:rPr>
              </w:pPr>
              <w:sdt>
                <w:sdtPr>
                  <w:alias w:val="Numeris"/>
                  <w:tag w:val="nr_57f7c7bb30374e60b4e90d893f449025"/>
                  <w:lock w:val="sdtLocked"/>
                  <w:richText/>
                </w:sdtPr>
                <w:sdtContent>
                  <w:r>
                    <w:rPr>
                      <w:bCs/>
                      <w:szCs w:val="24"/>
                    </w:rPr>
                    <w:t>53</w:t>
                  </w:r>
                </w:sdtContent>
              </w:sdt>
              <w:r>
                <w:rPr>
                  <w:bCs/>
                  <w:szCs w:val="24"/>
                </w:rPr>
                <w:t xml:space="preserve">. </w:t>
              </w:r>
              <w:r>
                <w:rPr>
                  <w:szCs w:val="24"/>
                </w:rPr>
                <w:t>2010 m. lapkričio 24 d. Europos Parlamento ir Tarybos direktyva 2010/75/ES dėl pramoninių išmetamų teršalų (taršos integruotos prevencijos ir kontrolės) (OL 2010</w:t>
              </w:r>
              <w:r>
                <w:rPr>
                  <w:i/>
                  <w:iCs/>
                  <w:szCs w:val="24"/>
                </w:rPr>
                <w:t xml:space="preserve"> </w:t>
              </w:r>
              <w:r>
                <w:rPr>
                  <w:szCs w:val="24"/>
                </w:rPr>
                <w:t>L 334, p. 17</w:t>
              </w:r>
              <w:r>
                <w:rPr>
                  <w:iCs/>
                  <w:szCs w:val="24"/>
                </w:rPr>
                <w:t>).</w:t>
              </w:r>
            </w:p>
          </w:sdtContent>
        </w:sdt>
        <w:sdt>
          <w:sdtPr>
            <w:alias w:val="pr. 54 p."/>
            <w:tag w:val="part_a355e964b63646439925096c9d4665e0"/>
            <w:lock w:val="sdtLocked"/>
            <w:richText/>
          </w:sdtPr>
          <w:sdtContent>
            <w:p>
              <w:pPr>
                <w:spacing w:line="360" w:lineRule="auto"/>
                <w:ind w:firstLine="720"/>
                <w:jc w:val="both"/>
                <w:rPr>
                  <w:bCs/>
                  <w:szCs w:val="24"/>
                </w:rPr>
              </w:pPr>
              <w:sdt>
                <w:sdtPr>
                  <w:alias w:val="Numeris"/>
                  <w:tag w:val="nr_a355e964b63646439925096c9d4665e0"/>
                  <w:lock w:val="sdtLocked"/>
                  <w:richText/>
                </w:sdtPr>
                <w:sdtContent>
                  <w:r>
                    <w:rPr>
                      <w:bCs/>
                      <w:szCs w:val="24"/>
                    </w:rPr>
                    <w:t>54</w:t>
                  </w:r>
                </w:sdtContent>
              </w:sdt>
              <w:r>
                <w:rPr>
                  <w:bCs/>
                  <w:szCs w:val="24"/>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55 p."/>
            <w:tag w:val="part_1d8f5e8a0d4648dd88e70a1ce65e2ec6"/>
            <w:lock w:val="sdtLocked"/>
            <w:richText/>
          </w:sdtPr>
          <w:sdtContent>
            <w:p>
              <w:pPr>
                <w:spacing w:line="360" w:lineRule="auto"/>
                <w:ind w:firstLine="720"/>
                <w:jc w:val="both"/>
                <w:rPr>
                  <w:bCs/>
                  <w:szCs w:val="24"/>
                </w:rPr>
              </w:pPr>
              <w:sdt>
                <w:sdtPr>
                  <w:alias w:val="Numeris"/>
                  <w:tag w:val="nr_1d8f5e8a0d4648dd88e70a1ce65e2ec6"/>
                  <w:lock w:val="sdtLocked"/>
                  <w:richText/>
                </w:sdtPr>
                <w:sdtContent>
                  <w:r>
                    <w:rPr>
                      <w:bCs/>
                      <w:szCs w:val="24"/>
                    </w:rPr>
                    <w:t>55</w:t>
                  </w:r>
                </w:sdtContent>
              </w:sdt>
              <w:r>
                <w:rPr>
                  <w:bCs/>
                  <w:szCs w:val="24"/>
                </w:rPr>
                <w:t>. 2011 m. vasario 16 d. Europos Parlamento ir Tarybos reglamentas (ES) Nr. 181/2011 dėl miesto ir tolimojo susisiekimo autobusų transporto keleivių teisių, kuriuo iš dalies keičiamas Reglamentas (EB) Nr. 2006/2004 (OL 2011 L 55, p. 1).</w:t>
              </w:r>
            </w:p>
          </w:sdtContent>
        </w:sdt>
        <w:sdt>
          <w:sdtPr>
            <w:alias w:val="pr. 56 p."/>
            <w:tag w:val="part_f259db71580747b1a3f90020a808d56f"/>
            <w:lock w:val="sdtLocked"/>
            <w:richText/>
          </w:sdtPr>
          <w:sdtContent>
            <w:p>
              <w:pPr>
                <w:spacing w:line="360" w:lineRule="auto"/>
                <w:ind w:firstLine="720"/>
                <w:jc w:val="both"/>
                <w:rPr>
                  <w:bCs/>
                  <w:szCs w:val="24"/>
                </w:rPr>
              </w:pPr>
              <w:sdt>
                <w:sdtPr>
                  <w:alias w:val="Numeris"/>
                  <w:tag w:val="nr_f259db71580747b1a3f90020a808d56f"/>
                  <w:lock w:val="sdtLocked"/>
                  <w:richText/>
                </w:sdtPr>
                <w:sdtContent>
                  <w:r>
                    <w:rPr>
                      <w:szCs w:val="24"/>
                    </w:rPr>
                    <w:t>56</w:t>
                  </w:r>
                </w:sdtContent>
              </w:sdt>
              <w:r>
                <w:rPr>
                  <w:szCs w:val="24"/>
                </w:rPr>
                <w:t>. 2011 m. vasario 16 d. Europos Parlamento ir Tarybos reglamentas (ES) Nr. 211/2011 dėl piliečių iniciatyvos (OL 2011 L 65, p. 1).</w:t>
              </w:r>
            </w:p>
          </w:sdtContent>
        </w:sdt>
        <w:sdt>
          <w:sdtPr>
            <w:alias w:val="pr. 57 p."/>
            <w:tag w:val="part_df80f3d5d9854cdab6c0ebb51a59501e"/>
            <w:lock w:val="sdtLocked"/>
            <w:richText/>
          </w:sdtPr>
          <w:sdtContent>
            <w:p>
              <w:pPr>
                <w:spacing w:line="360" w:lineRule="auto"/>
                <w:ind w:firstLine="720"/>
                <w:jc w:val="both"/>
                <w:rPr>
                  <w:bCs/>
                  <w:szCs w:val="24"/>
                </w:rPr>
              </w:pPr>
              <w:sdt>
                <w:sdtPr>
                  <w:alias w:val="Numeris"/>
                  <w:tag w:val="nr_df80f3d5d9854cdab6c0ebb51a59501e"/>
                  <w:lock w:val="sdtLocked"/>
                  <w:richText/>
                </w:sdtPr>
                <w:sdtContent>
                  <w:r>
                    <w:rPr>
                      <w:bCs/>
                      <w:szCs w:val="24"/>
                    </w:rPr>
                    <w:t>57</w:t>
                  </w:r>
                </w:sdtContent>
              </w:sdt>
              <w:r>
                <w:rPr>
                  <w:bCs/>
                  <w:szCs w:val="24"/>
                </w:rPr>
                <w:t xml:space="preserve">. 2011 m. kovo  9 d. </w:t>
              </w:r>
              <w:r>
                <w:rPr>
                  <w:szCs w:val="24"/>
                </w:rPr>
                <w:t xml:space="preserve">Europos </w:t>
              </w:r>
              <w:r>
                <w:rPr>
                  <w:bCs/>
                  <w:szCs w:val="24"/>
                </w:rPr>
                <w:t xml:space="preserve">Parlamento ir Tarybos reglamentas (ES) Nr. 305/2011, kuriuo nustatomos suderintos statybos produktų rinkodaros sąlygos ir panaikinama Tarybos direktyva 89/106/EEB (OL 2011 L 88, p. 5).  </w:t>
              </w:r>
            </w:p>
          </w:sdtContent>
        </w:sdt>
        <w:sdt>
          <w:sdtPr>
            <w:alias w:val="pr. 58 p."/>
            <w:tag w:val="part_22e2e75ac58144259d0bccd21b9ce118"/>
            <w:lock w:val="sdtLocked"/>
            <w:richText/>
          </w:sdtPr>
          <w:sdtContent>
            <w:p>
              <w:pPr>
                <w:spacing w:line="360" w:lineRule="auto"/>
                <w:ind w:firstLine="720"/>
                <w:jc w:val="both"/>
                <w:rPr>
                  <w:bCs/>
                  <w:szCs w:val="24"/>
                </w:rPr>
              </w:pPr>
              <w:sdt>
                <w:sdtPr>
                  <w:alias w:val="Numeris"/>
                  <w:tag w:val="nr_22e2e75ac58144259d0bccd21b9ce118"/>
                  <w:lock w:val="sdtLocked"/>
                  <w:richText/>
                </w:sdtPr>
                <w:sdtContent>
                  <w:r>
                    <w:rPr>
                      <w:bCs/>
                      <w:szCs w:val="24"/>
                    </w:rPr>
                    <w:t>58</w:t>
                  </w:r>
                </w:sdtContent>
              </w:sdt>
              <w:r>
                <w:rPr>
                  <w:bCs/>
                  <w:szCs w:val="24"/>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sdtContent>
        </w:sdt>
        <w:sdt>
          <w:sdtPr>
            <w:alias w:val="pr. 59 p."/>
            <w:tag w:val="part_99ebe0d888d64bf3b5f315267f013690"/>
            <w:lock w:val="sdtLocked"/>
            <w:richText/>
          </w:sdtPr>
          <w:sdtContent>
            <w:p>
              <w:pPr>
                <w:spacing w:line="360" w:lineRule="auto"/>
                <w:ind w:firstLine="720"/>
                <w:jc w:val="both"/>
                <w:rPr>
                  <w:bCs/>
                  <w:szCs w:val="24"/>
                </w:rPr>
              </w:pPr>
              <w:sdt>
                <w:sdtPr>
                  <w:alias w:val="Numeris"/>
                  <w:tag w:val="nr_99ebe0d888d64bf3b5f315267f013690"/>
                  <w:lock w:val="sdtLocked"/>
                  <w:richText/>
                </w:sdtPr>
                <w:sdtContent>
                  <w:r>
                    <w:rPr>
                      <w:szCs w:val="24"/>
                    </w:rPr>
                    <w:t>59</w:t>
                  </w:r>
                </w:sdtContent>
              </w:sdt>
              <w:r>
                <w:rPr>
                  <w:szCs w:val="24"/>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sdt>
          <w:sdtPr>
            <w:alias w:val="pr. 60 p."/>
            <w:tag w:val="part_3e34ae4617c1472fbb4b6fb48b01b4ab"/>
            <w:lock w:val="sdtLocked"/>
            <w:richText/>
          </w:sdtPr>
          <w:sdtContent>
            <w:p>
              <w:pPr>
                <w:spacing w:line="360" w:lineRule="auto"/>
                <w:ind w:firstLine="720"/>
                <w:jc w:val="both"/>
                <w:rPr>
                  <w:szCs w:val="24"/>
                </w:rPr>
              </w:pPr>
              <w:sdt>
                <w:sdtPr>
                  <w:alias w:val="Numeris"/>
                  <w:tag w:val="nr_3e34ae4617c1472fbb4b6fb48b01b4ab"/>
                  <w:lock w:val="sdtLocked"/>
                  <w:richText/>
                </w:sdtPr>
                <w:sdtContent>
                  <w:r>
                    <w:rPr>
                      <w:bCs/>
                      <w:szCs w:val="24"/>
                    </w:rPr>
                    <w:t>60</w:t>
                  </w:r>
                </w:sdtContent>
              </w:sdt>
              <w:r>
                <w:rPr>
                  <w:bCs/>
                  <w:szCs w:val="24"/>
                </w:rPr>
                <w:t xml:space="preserve">. </w:t>
              </w:r>
              <w:r>
                <w:rPr>
                  <w:szCs w:val="24"/>
                </w:rPr>
                <w:t xml:space="preserve">2011 m. gruodžio 13 d. Europos Parlamento ir Tarybos direktyva 2011/92/ES dėl tam tikrų valstybės ir privačių projektų poveikio aplinkai vertinimo (OL 2012 L 26, p. 1). </w:t>
              </w:r>
            </w:p>
          </w:sdtContent>
        </w:sdt>
        <w:sdt>
          <w:sdtPr>
            <w:alias w:val="pr. 61 p."/>
            <w:tag w:val="part_abf7d884c4a4431ea0e2d50c1803a7d6"/>
            <w:lock w:val="sdtLocked"/>
            <w:richText/>
          </w:sdtPr>
          <w:sdtContent>
            <w:p>
              <w:pPr>
                <w:spacing w:line="360" w:lineRule="auto"/>
                <w:ind w:firstLine="720"/>
                <w:jc w:val="both"/>
                <w:rPr>
                  <w:bCs/>
                  <w:szCs w:val="24"/>
                </w:rPr>
              </w:pPr>
              <w:sdt>
                <w:sdtPr>
                  <w:alias w:val="Numeris"/>
                  <w:tag w:val="nr_abf7d884c4a4431ea0e2d50c1803a7d6"/>
                  <w:lock w:val="sdtLocked"/>
                  <w:richText/>
                </w:sdtPr>
                <w:sdtContent>
                  <w:r>
                    <w:rPr>
                      <w:bCs/>
                      <w:szCs w:val="24"/>
                    </w:rPr>
                    <w:t>61</w:t>
                  </w:r>
                </w:sdtContent>
              </w:sdt>
              <w:r>
                <w:rPr>
                  <w:bCs/>
                  <w:szCs w:val="24"/>
                </w:rPr>
                <w:t xml:space="preserve">. 2012 m. gegužės 22 d. Europos Parlamento ir Tarybos reglamentas (ES) Nr. 528/2012  dėl biocidinių produktų tiekimo rinkai ir jų naudojimo (OL 2012 L 167, p. 1).</w:t>
              </w:r>
            </w:p>
          </w:sdtContent>
        </w:sdt>
        <w:sdt>
          <w:sdtPr>
            <w:alias w:val="62 p."/>
            <w:tag w:val="part_164cd7536f784ad38e3e5690bc46f1a1"/>
            <w:lock w:val="sdtLocked"/>
            <w:richText/>
          </w:sdtPr>
          <w:sdtContent>
            <w:p>
              <w:pPr>
                <w:spacing w:line="360" w:lineRule="auto"/>
                <w:ind w:firstLine="720"/>
                <w:jc w:val="both"/>
                <w:rPr>
                  <w:bCs/>
                  <w:szCs w:val="24"/>
                </w:rPr>
              </w:pPr>
              <w:r>
                <w:rPr>
                  <w:bCs/>
                  <w:szCs w:val="24"/>
                  <w:lang w:eastAsia="lt-LT"/>
                </w:rPr>
                <w:t>62. 2012 m. birželio 21 d. Komisijos reglamentas (ES) Nr. 600/2012 dėl išmetamo šiltnamio efektą sukeliančių dujų kiekio ataskaitų ir tonkilometrių duomenų ataskaitų patikros ir vertintojų akreditavimo pagal Europos Parlamento ir Tarybos direktyvą 2003/87/EB (OL 2012 L 181,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3 p."/>
            <w:tag w:val="part_159cdfcdf8e84381a2f01c957cf7ce66"/>
            <w:lock w:val="sdtLocked"/>
            <w:richText/>
          </w:sdtPr>
          <w:sdtContent>
            <w:p>
              <w:pPr>
                <w:spacing w:line="360" w:lineRule="auto"/>
                <w:ind w:firstLine="720"/>
                <w:jc w:val="both"/>
              </w:pPr>
              <w:sdt>
                <w:sdtPr>
                  <w:alias w:val="Numeris"/>
                  <w:tag w:val="nr_159cdfcdf8e84381a2f01c957cf7ce66"/>
                  <w:lock w:val="sdtLocked"/>
                  <w:richText/>
                </w:sdtPr>
                <w:sdtContent>
                  <w:r>
                    <w:rPr>
                      <w:bCs/>
                      <w:szCs w:val="24"/>
                      <w:lang w:eastAsia="lt-LT"/>
                    </w:rPr>
                    <w:t>63</w:t>
                  </w:r>
                </w:sdtContent>
              </w:sdt>
              <w:r>
                <w:rPr>
                  <w:bCs/>
                  <w:szCs w:val="24"/>
                  <w:lang w:eastAsia="lt-LT"/>
                </w:rPr>
                <w:t xml:space="preserve">. 2012 m. birželio 21 d. Komisijos reglamentas (ES) Nr. 601/2012 dėl išmetamųjų šiltnamio efektą sukeliančių dujų kiekio stebėsenos ir ataskaitų teikimo pagal Europos Parlamento ir Tarybos direktyvą 2003/87/EB </w:t>
              </w:r>
              <w:r>
                <w:rPr>
                  <w:szCs w:val="24"/>
                  <w:lang w:eastAsia="lt-LT"/>
                </w:rPr>
                <w:t>(</w:t>
              </w:r>
              <w:r>
                <w:rPr>
                  <w:bCs/>
                  <w:szCs w:val="24"/>
                  <w:lang w:eastAsia="lt-LT"/>
                </w:rPr>
                <w:t>OL 2012 L 181, p. 30).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4 p."/>
            <w:tag w:val="part_779d48ca51534035b2fd07cd280e82fa"/>
            <w:lock w:val="sdtLocked"/>
            <w:richText/>
          </w:sdtPr>
          <w:sdtContent>
            <w:p>
              <w:pPr>
                <w:spacing w:line="360" w:lineRule="auto"/>
                <w:ind w:firstLine="720"/>
                <w:jc w:val="both"/>
                <w:rPr>
                  <w:rFonts w:eastAsia="TimesNewRomanPSMT"/>
                  <w:szCs w:val="24"/>
                  <w:lang w:eastAsia="lt-LT"/>
                </w:rPr>
              </w:pPr>
              <w:sdt>
                <w:sdtPr>
                  <w:alias w:val="Numeris"/>
                  <w:tag w:val="nr_779d48ca51534035b2fd07cd280e82fa"/>
                  <w:lock w:val="sdtLocked"/>
                  <w:richText/>
                </w:sdtPr>
                <w:sdtContent>
                  <w:r>
                    <w:rPr>
                      <w:szCs w:val="24"/>
                    </w:rPr>
                    <w:t>64</w:t>
                  </w:r>
                </w:sdtContent>
              </w:sdt>
              <w:r>
                <w:rPr>
                  <w:szCs w:val="24"/>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5 p."/>
            <w:tag w:val="part_9c46273e9e6d427da927e4613a151bb8"/>
            <w:lock w:val="sdtLocked"/>
            <w:richText/>
          </w:sdtPr>
          <w:sdtContent>
            <w:p>
              <w:pPr>
                <w:spacing w:line="360" w:lineRule="auto"/>
                <w:ind w:firstLine="720"/>
                <w:jc w:val="both"/>
                <w:rPr>
                  <w:rFonts w:eastAsia="TimesNewRomanPSMT"/>
                  <w:szCs w:val="24"/>
                  <w:lang w:eastAsia="lt-LT"/>
                </w:rPr>
              </w:pPr>
              <w:sdt>
                <w:sdtPr>
                  <w:alias w:val="Numeris"/>
                  <w:tag w:val="nr_9c46273e9e6d427da927e4613a151bb8"/>
                  <w:lock w:val="sdtLocked"/>
                  <w:richText/>
                </w:sdtPr>
                <w:sdtContent>
                  <w:r>
                    <w:rPr>
                      <w:bCs/>
                      <w:szCs w:val="24"/>
                    </w:rPr>
                    <w:t>65</w:t>
                  </w:r>
                </w:sdtContent>
              </w:sdt>
              <w:r>
                <w:rPr>
                  <w:bCs/>
                  <w:szCs w:val="24"/>
                </w:rPr>
                <w:t xml:space="preserve">. 2012 m. liepos 4 d. </w:t>
              </w:r>
              <w:r>
                <w:rPr>
                  <w:rFonts w:eastAsia="TimesNewRomanPSMT"/>
                  <w:szCs w:val="24"/>
                  <w:lang w:eastAsia="lt-LT"/>
                </w:rPr>
                <w:t>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6 p."/>
            <w:tag w:val="part_b68749860ffe4f02ba9a5654756d464d"/>
            <w:lock w:val="sdtLocked"/>
            <w:richText/>
          </w:sdtPr>
          <w:sdtContent>
            <w:p>
              <w:pPr>
                <w:spacing w:line="360" w:lineRule="auto"/>
                <w:ind w:firstLine="720"/>
                <w:jc w:val="both"/>
                <w:rPr>
                  <w:rFonts w:eastAsia="TimesNewRomanPSMT"/>
                  <w:szCs w:val="24"/>
                  <w:lang w:eastAsia="lt-LT"/>
                </w:rPr>
              </w:pPr>
              <w:sdt>
                <w:sdtPr>
                  <w:alias w:val="Numeris"/>
                  <w:tag w:val="nr_b68749860ffe4f02ba9a5654756d464d"/>
                  <w:lock w:val="sdtLocked"/>
                  <w:richText/>
                </w:sdtPr>
                <w:sdtContent>
                  <w:r>
                    <w:rPr>
                      <w:rFonts w:eastAsia="TimesNewRomanPSMT"/>
                      <w:szCs w:val="24"/>
                      <w:lang w:eastAsia="lt-LT"/>
                    </w:rPr>
                    <w:t>66</w:t>
                  </w:r>
                </w:sdtContent>
              </w:sdt>
              <w:r>
                <w:rPr>
                  <w:rFonts w:eastAsia="TimesNewRomanPSMT"/>
                  <w:szCs w:val="24"/>
                  <w:lang w:eastAsia="lt-LT"/>
                </w:rPr>
                <w:t xml:space="preserve">. 2012 liepos 4 d. Europos Parlamento ir Tarybos reglamentas Nr. (ES) 649/2012 dėl </w:t>
              </w:r>
              <w:r>
                <w:rPr>
                  <w:szCs w:val="24"/>
                </w:rPr>
                <w:t xml:space="preserve">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7 p."/>
            <w:tag w:val="part_a15accc77b9840eaa550aaaa53f120ed"/>
            <w:lock w:val="sdtLocked"/>
            <w:richText/>
          </w:sdtPr>
          <w:sdtContent>
            <w:p>
              <w:pPr>
                <w:spacing w:line="360" w:lineRule="auto"/>
                <w:ind w:firstLine="720"/>
                <w:jc w:val="both"/>
                <w:rPr>
                  <w:szCs w:val="24"/>
                </w:rPr>
              </w:pPr>
              <w:sdt>
                <w:sdtPr>
                  <w:alias w:val="Numeris"/>
                  <w:tag w:val="nr_a15accc77b9840eaa550aaaa53f120ed"/>
                  <w:lock w:val="sdtLocked"/>
                  <w:richText/>
                </w:sdtPr>
                <w:sdtContent>
                  <w:r>
                    <w:rPr>
                      <w:rFonts w:eastAsia="TimesNewRomanPSMT"/>
                      <w:szCs w:val="24"/>
                      <w:lang w:eastAsia="lt-LT"/>
                    </w:rPr>
                    <w:t>67</w:t>
                  </w:r>
                </w:sdtContent>
              </w:sdt>
              <w:r>
                <w:rPr>
                  <w:rFonts w:eastAsia="TimesNewRomanPSMT"/>
                  <w:szCs w:val="24"/>
                  <w:lang w:eastAsia="lt-LT"/>
                </w:rPr>
                <w:t xml:space="preserve">. 2013 m. balandžio 17 d. Europos Parlamento ir Tarybos reglamentas (ES) </w:t>
              </w:r>
              <w:r>
                <w:rPr>
                  <w:szCs w:val="24"/>
                </w:rPr>
                <w:t xml:space="preserve">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8 p."/>
            <w:tag w:val="part_6f7698550f6142d0a958b271cf05ee67"/>
            <w:lock w:val="sdtLocked"/>
            <w:richText/>
          </w:sdtPr>
          <w:sdtContent>
            <w:p>
              <w:pPr>
                <w:widowControl w:val="0"/>
                <w:suppressAutoHyphens/>
                <w:spacing w:line="360" w:lineRule="auto"/>
                <w:ind w:firstLine="709"/>
                <w:jc w:val="both"/>
              </w:pPr>
              <w:sdt>
                <w:sdtPr>
                  <w:alias w:val="Numeris"/>
                  <w:tag w:val="nr_6f7698550f6142d0a958b271cf05ee67"/>
                  <w:lock w:val="sdtLocked"/>
                  <w:richText/>
                </w:sdtPr>
                <w:sdtContent>
                  <w:r>
                    <w:rPr>
                      <w:szCs w:val="24"/>
                    </w:rPr>
                    <w:t>68</w:t>
                  </w:r>
                </w:sdtContent>
              </w:sdt>
              <w:r>
                <w:rPr>
                  <w:szCs w:val="24"/>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p."/>
            <w:tag w:val="part_bc3f73a606c34ae593ca26e7dd94c427"/>
            <w:lock w:val="sdtLocked"/>
            <w:richText/>
          </w:sdtPr>
          <w:sdtContent>
            <w:p>
              <w:pPr>
                <w:spacing w:line="360" w:lineRule="auto"/>
                <w:ind w:firstLine="720"/>
                <w:jc w:val="both"/>
                <w:rPr>
                  <w:szCs w:val="24"/>
                </w:rPr>
              </w:pPr>
              <w:sdt>
                <w:sdtPr>
                  <w:alias w:val="Numeris"/>
                  <w:tag w:val="nr_bc3f73a606c34ae593ca26e7dd94c427"/>
                  <w:lock w:val="sdtLocked"/>
                  <w:richText/>
                </w:sdtPr>
                <w:sdtContent>
                  <w:r>
                    <w:rPr>
                      <w:bCs/>
                      <w:szCs w:val="24"/>
                      <w:lang w:eastAsia="lt-LT"/>
                    </w:rPr>
                    <w:t>69</w:t>
                  </w:r>
                </w:sdtContent>
              </w:sdt>
              <w:r>
                <w:rPr>
                  <w:bCs/>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0 p."/>
            <w:tag w:val="part_bc848e5614d8484cb32a0d489158781c"/>
            <w:lock w:val="sdtLocked"/>
            <w:richText/>
          </w:sdtPr>
          <w:sdtContent>
            <w:p>
              <w:pPr>
                <w:spacing w:line="360" w:lineRule="auto"/>
                <w:ind w:firstLine="720"/>
                <w:jc w:val="both"/>
              </w:pPr>
              <w:sdt>
                <w:sdtPr>
                  <w:alias w:val="Numeris"/>
                  <w:tag w:val="nr_bc848e5614d8484cb32a0d489158781c"/>
                  <w:lock w:val="sdtLocked"/>
                  <w:richText/>
                </w:sdtPr>
                <w:sdtContent>
                  <w:r>
                    <w:rPr>
                      <w:szCs w:val="24"/>
                      <w:lang w:eastAsia="lt-LT"/>
                    </w:rPr>
                    <w:t>70</w:t>
                  </w:r>
                </w:sdtContent>
              </w:sdt>
              <w:r>
                <w:rPr>
                  <w:szCs w:val="24"/>
                  <w:lang w:eastAsia="lt-LT"/>
                </w:rPr>
                <w:t>. 2013 m. birželio 12 d. Europos Parlamento ir Tarybos direktyva 2013/29/ES dėl valstybių narių įstatymų, susijusių su pirotechnikos gaminių tiekimu rinkai, suderinimo (nauja redakcija) (OL 2013 L 178, p. 27).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71 p."/>
            <w:tag w:val="part_d8bf40ad378140f298522af7cfac897b"/>
            <w:lock w:val="sdtLocked"/>
            <w:richText/>
          </w:sdtPr>
          <w:sdtContent>
            <w:p>
              <w:pPr>
                <w:widowControl w:val="0"/>
                <w:suppressAutoHyphens/>
                <w:spacing w:line="360" w:lineRule="auto"/>
                <w:ind w:firstLine="709"/>
                <w:jc w:val="both"/>
                <w:rPr>
                  <w:szCs w:val="24"/>
                </w:rPr>
              </w:pPr>
              <w:sdt>
                <w:sdtPr>
                  <w:alias w:val="Numeris"/>
                  <w:tag w:val="nr_d8bf40ad378140f298522af7cfac897b"/>
                  <w:lock w:val="sdtLocked"/>
                  <w:richText/>
                </w:sdtPr>
                <w:sdtContent>
                  <w:r>
                    <w:rPr>
                      <w:rFonts w:eastAsia="TimesNewRomanPSMT"/>
                      <w:szCs w:val="24"/>
                      <w:lang w:eastAsia="lt-LT"/>
                    </w:rPr>
                    <w:t>71</w:t>
                  </w:r>
                </w:sdtContent>
              </w:sdt>
              <w:r>
                <w:rPr>
                  <w:rFonts w:eastAsia="TimesNewRomanPSMT"/>
                  <w:szCs w:val="24"/>
                  <w:lang w:eastAsia="lt-LT"/>
                </w:rPr>
                <w:t xml:space="preserve">. </w:t>
              </w:r>
              <w:r>
                <w:rPr>
                  <w:szCs w:val="24"/>
                </w:rPr>
                <w:t>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72 p."/>
            <w:tag w:val="part_fc3623dcf57745ca8a50ef63860eb6c8"/>
            <w:lock w:val="sdtLocked"/>
            <w:richText/>
          </w:sdtPr>
          <w:sdtContent>
            <w:p>
              <w:pPr>
                <w:spacing w:line="360" w:lineRule="auto"/>
                <w:ind w:firstLine="720"/>
                <w:jc w:val="both"/>
              </w:pPr>
              <w:sdt>
                <w:sdtPr>
                  <w:alias w:val="Numeris"/>
                  <w:tag w:val="nr_fc3623dcf57745ca8a50ef63860eb6c8"/>
                  <w:lock w:val="sdtLocked"/>
                  <w:richText/>
                </w:sdtPr>
                <w:sdtContent>
                  <w:r>
                    <w:rPr>
                      <w:szCs w:val="24"/>
                    </w:rPr>
                    <w:t>72</w:t>
                  </w:r>
                </w:sdtContent>
              </w:sdt>
              <w:r>
                <w:rPr>
                  <w:szCs w:val="24"/>
                </w:rPr>
                <w:t xml:space="preserve">.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3 p."/>
            <w:tag w:val="part_b082358b96f049efac875a4a7b902e9c"/>
            <w:lock w:val="sdtLocked"/>
            <w:richText/>
          </w:sdtPr>
          <w:sdtContent>
            <w:p>
              <w:pPr>
                <w:spacing w:line="360" w:lineRule="auto"/>
                <w:ind w:firstLine="720"/>
                <w:jc w:val="both"/>
                <w:rPr>
                  <w:szCs w:val="24"/>
                </w:rPr>
              </w:pPr>
              <w:sdt>
                <w:sdtPr>
                  <w:alias w:val="Numeris"/>
                  <w:tag w:val="nr_b082358b96f049efac875a4a7b902e9c"/>
                  <w:lock w:val="sdtLocked"/>
                  <w:richText/>
                </w:sdtPr>
                <w:sdtContent>
                  <w:r>
                    <w:rPr>
                      <w:bCs/>
                      <w:szCs w:val="24"/>
                      <w:lang w:eastAsia="lt-LT"/>
                    </w:rPr>
                    <w:t>73</w:t>
                  </w:r>
                </w:sdtContent>
              </w:sdt>
              <w:r>
                <w:rPr>
                  <w:bCs/>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74 p."/>
            <w:tag w:val="part_aa6b8eca3a4d450aabe0f97efb2dd919"/>
            <w:lock w:val="sdtLocked"/>
            <w:richText/>
          </w:sdtPr>
          <w:sdtContent>
            <w:p>
              <w:pPr>
                <w:widowControl w:val="0"/>
                <w:suppressAutoHyphens/>
                <w:spacing w:line="360" w:lineRule="auto"/>
                <w:ind w:firstLine="709"/>
                <w:jc w:val="both"/>
                <w:rPr>
                  <w:szCs w:val="24"/>
                </w:rPr>
              </w:pPr>
              <w:sdt>
                <w:sdtPr>
                  <w:alias w:val="Numeris"/>
                  <w:tag w:val="nr_aa6b8eca3a4d450aabe0f97efb2dd919"/>
                  <w:lock w:val="sdtLocked"/>
                  <w:richText/>
                </w:sdtPr>
                <w:sdtContent>
                  <w:r>
                    <w:rPr>
                      <w:szCs w:val="24"/>
                    </w:rPr>
                    <w:t>74</w:t>
                  </w:r>
                </w:sdtContent>
              </w:sdt>
              <w:r>
                <w:rPr>
                  <w:szCs w:val="24"/>
                </w:rPr>
                <w:t>. 2014 m. balandžio 16 d. Europos Parlamento ir Tarybos reglamentas (ES) Nr. 517/2014 dėl fluorintų šiltnamio efektą sukeliančių dujų, kuriuo panaikinamas Reglamentas (EB) Nr. 842/2006 (OL 2014 L 150, p. 195).</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C23714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144254e5c2b64d2c99ddf58aa8d272db">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13b85f7adfd046d29638f3f6fea31676">
      <Part Type="strDalis" Nr="1" Abbr="2 str. 1 d." DocPartId="46ce44aac4504b2f92852338105db579" PartId="1c1dd5b9cf164dc79af8cf4fb3fb76d6"/>
    </Part>
    <Part Type="straipsnis" Nr="3" Abbr="3 str." Title="Administracinių teisės pažeidimų perkvalifikavimas ir atleidimas nuo atsakomybės" DocPartId="8f70fab23bb441bca68b42fa919e2f60" PartId="af252b57ca684dcca30776ef4f82ef96">
      <Part Type="strDalis" Nr="1" Abbr="3 str. 1 d." DocPartId="833029ec81f142a18de8d632f5e961d9" PartId="c5fe594cf5394855a839c9002aa1a4d1"/>
      <Part Type="strDalis" Nr="2" Abbr="3 str. 2 d." DocPartId="31058e05a5e14a22bb168f4426c628f9" PartId="1c46c6a3607a491cb3e2b85c6093af35">
        <Part Type="strPunktas" Nr="1" Abbr="3 str. 2 d. 1 p." DocPartId="29590d80ac52475eb9e655be94d2e05d" PartId="72816e177d044f0cbd260da3005934c4"/>
        <Part Type="strPunktas" Nr="2" Abbr="3 str. 2 d. 2 p." DocPartId="0c7206f16e4242869127ecadae740bde" PartId="8723053704de42b793d021c815cf9827"/>
        <Part Type="strPunktas" Nr="3" Abbr="3 str. 2 d. 3 p." DocPartId="e1e6b419f17f4326acdc23b03b324203" PartId="9bf7cf878d4f4e5c8f75bb47c7b2d20e"/>
        <Part Type="strPunktas" Nr="4" Abbr="3 str. 2 d. 4 p." DocPartId="0f6b31eaa0be47dca441295ad8b31898" PartId="69a8048bbe0e4054bb71b8e7cdd512e1"/>
      </Part>
      <Part Type="strDalis" Nr="3" Abbr="3 str. 3 d." DocPartId="7413c8dc13054f0dbf7dbc258395b17d" PartId="21a63379b95f4214901701f3ecb9bab2"/>
      <Part Type="strDalis" Nr="4" Abbr="3 str. 4 d." DocPartId="6d6dfbc895444b64ad03f3934b5a73e9" PartId="d77980dfda414e6bbcf73403f46661ec"/>
      <Part Type="strDalis" Nr="5" Abbr="3 str. 5 d." DocPartId="96cfaccc8c9347649cf90d668a1949f0" PartId="a5ab60900df7451baeeeac0fd2211042"/>
      <Part Type="strDalis" Nr="6" Abbr="3 str. 6 d." DocPartId="5f8c603161bb429cb29953c5ec1a6d15" PartId="66a712b1e02343168017d0e5f830274c"/>
      <Part Type="strDalis" Nr="7" Abbr="3 str. 7 d." DocPartId="272de5e0f5b54ec58862071bf2d6bd61" PartId="080df7127143413eb11ddb6b919b2f18"/>
      <Part Type="strDalis" Nr="8" Abbr="3 str. 8 d." DocPartId="fc5c755bec2a4bf1910dd5710f998678" PartId="ae5260ae19e24d6c98189cc7d1e19fa5"/>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c622dc1b50c44d8096aa9a5544aba530"/>
    </Part>
    <Part Type="straipsnis" Nr="5" Abbr="5 str." Title="Senaties terminų ir teisenos taikymas" DocPartId="ec5b66c7d65f4b40b3713c6fd17c267f" PartId="5cf2ddcfca15459d91d6bc793a0ea0c9">
      <Part Type="strDalis" Nr="1" Abbr="5 str. 1 d." DocPartId="5426604a07694d15b6ab35fa81b53403" PartId="bb66cd25e15f4a6faebe01018d073120"/>
      <Part Type="strDalis" Nr="2" Abbr="5 str. 2 d." DocPartId="b57bceeb422d4bc0931c97fe93f12a96" PartId="a484b721c47b434b92179ba989e06add"/>
      <Part Type="strDalis" Nr="3" Abbr="5 str. 3 d." DocPartId="9fcc4b3610ae4039a3bab1812407610a" PartId="c3edb42f0e564854bad53dd004c0c6b7"/>
      <Part Type="strDalis" Nr="4" Abbr="5 str. 4 d." DocPartId="bde888cba83f4ce4b1491731551803ce" PartId="0499a1aff6c34ed290516f96248d2ee0"/>
    </Part>
    <Part Type="straipsnis" Nr="6" Abbr="6 str." Title="Administracinių nuobaudų vykdymo tęstinumas" DocPartId="44a2758a938044448040b446fca61b2a" PartId="76e0522aafb6495e9c779dc08524b2a4">
      <Part Type="strDalis" Nr="1" Abbr="6 str. 1 d." DocPartId="26d19408248d42a3883a627338016535" PartId="2f04e5175b9e47d385a3507e4c15d5a5"/>
      <Part Type="strDalis" Nr="2" Abbr="6 str. 2 d." DocPartId="eaa1d7c2d6294d0b8f5b8a6bc74689c5" PartId="b832b5ef845a46d4bc1703c2ea2926a7"/>
      <Part Type="strDalis" Nr="3" Abbr="6 str. 3 d." DocPartId="84a34d6d4ab6426fbb5e7ea637097e35" PartId="6bef92189eb246519c4068ea9737a361"/>
      <Part Type="strDalis" Nr="4" Abbr="6 str. 4 d." DocPartId="f0b92a73dbb643ecaa218e895791632f" PartId="d5e9f5ff55c343e0b677f8ecd21d0ad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f393779ffa824a098293dbacbcb8b7a5">
      <Part Type="strDalis" Nr="1" Abbr="8 str. 1 d." DocPartId="bcbfd41b7b974b399c48ecec38a8e185" PartId="a902234d0ce94f8282e3f596a9441f23"/>
      <Part Type="strDalis" Nr="2" Abbr="8 str. 2 d." DocPartId="d7abc4fb54964b27a85e577adfb8dd44" PartId="c4a526debc3442e0afa6e747876617d0"/>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Abbr=""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32dd2e20add4396995835401f310806"/>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a9ac9d1d00c6477d804d632804c3dc1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d733c249781a40e193e5ec3959498a2b">
            <Part Type="strPunktas" Nr="1" Abbr="29 str. 4 d. 1 p." DocPartId="13c2adfd5e0842a280afc2ad3311d717" PartId="163d0af98958447faf3e0ac94c936677"/>
            <Part Type="strPunktas" Nr="2" Abbr="29 str. 4 d. 2 p." DocPartId="f3fe22b9597543aa87270c3908d3146e" PartId="d374d9a4645a43fb90b29448cb5729f8"/>
            <Part Type="strPunktas" Nr="3" Abbr="29 str. 4 d. 3 p." DocPartId="605766bedcac4081888c7966321dabad" PartId="673a119d27e04f7387d828acbda6e091"/>
            <Part Type="strPunktas" Nr="4" Abbr="29 str. 4 d. 4 p." DocPartId="01d5806a16664dbbbab4d0cd756eca60" PartId="b2ed870b08b5468e8506da965c6310f1"/>
            <Part Type="strPunktas" Nr="5" Abbr="29 str. 4 d. 5 p." DocPartId="89bc9a1bef9343bea80c7468d627a26e" PartId="b38485adc2394f3ca6909f3f6930059e"/>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Abbr=""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taisų saugą, kokybę, veikimą, naudojimą, tiekimą rinkai, platinimą, atitikties įvertinimą, klinikinių tyrimų atlikimą reglamentuojančių norminių ar kitų teisės aktų nevykdymas ar pažeidimas" DocPartId="3b5150cbb0b642a88ad5ed4768978bcf" PartId="b6885075b119483ba4800fd45bf7daee">
          <Part Type="strDalis" Nr="1" Abbr="59 str. 1 d." DocPartId="c6726ff8d45b4d3eadb9bcd8602634e4" PartId="dd9732fe5c254ffbb8be2ef8aba75c5f"/>
          <Part Type="strDalis" Nr="2" Abbr="59 str. 2 d." DocPartId="885264a1ccab472a833f6df0cf2c5459" PartId="072a061806184d21abac8a2e01388153"/>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fb6b2b19ece24098849bf0680224a336">
          <Part Type="strDalis" Nr="1" Abbr="66 str. 1 d." DocPartId="7e8acca329af42a28ea109c08d068539" PartId="ef80aaf48e364e9b86cbb2a8489c153a"/>
          <Part Type="strDalis" Nr="2" Abbr="66 str. 2 d." DocPartId="a1117c8a19ec4080b34512527e36d2f2" PartId="d60314629ac544c8a604bb52ca071665"/>
          <Part Type="strDalis" Nr="3" Abbr="66 str. 3 d." DocPartId="7fe1d5687e1c4bfea0de273cff8549b1" PartId="63841eb57777472d9dd40bdd772eac74"/>
          <Part Type="strDalis" Nr="4" Abbr="66 str. 4 d." DocPartId="2bdbcdb4276e4fecb94e87e6b52aaad5" PartId="0264d96db6ef4153889863ee4b57bc9c"/>
          <Part Type="strDalis" Nr="5" Abbr="66 str. 5 d." DocPartId="1a46aca0e3134e2e94516f56fd855e0c" PartId="d65bf4d73fc34e8eb86308d1bef515f1"/>
          <Part Type="strDalis" Nr="6" Abbr="66 str. 6 d." DocPartId="22eb8c09aae84ba8bb06ccfa26e1ec76" PartId="f35b3185e2c948c5ace0868a664272c1"/>
          <Part Type="strDalis" Nr="7" Abbr="66 str. 7 d." DocPartId="85f0f9de6e304c17999cbbe7d9d1bd00" PartId="fe1425f94643449988c42c9171c3cc16"/>
          <Part Type="strDalis" Nr="8" Abbr="66 str. 8 d." DocPartId="2d3417f93971459e870c04c2bb7ed933" PartId="9b2b8dd20add4313b5bc5c30cd392cf9"/>
          <Part Type="strDalis" Nr="9" Abbr="66 str. 9 d." DocPartId="44a25d8f7656409ea157ff7ebc54bdfe" PartId="0e5cb588610a4b4e9c055800600c3f49"/>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474e311c6a1547d4b8c675ed484c64d9"/>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ef1bb105d3843e99f1ba42dd2cbec15"/>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b1d18d164d9a48debde7ba0431033aef"/>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e4929aff530b4784919b05d11e3e646a"/>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reklamai radijo programose, komerciniams audiovizualiniams pranešimams ir visuomenės informavimo audiovizualinėmis priemonėmis paslaugų, radijo programų ir (ar) atskirų programų rėmimo reikalavimų pažeidimas" DocPartId="579c70656f594b0b83bf96b49afaa5a5" PartId="923723f3674b482abfb189675bdf267e">
          <Part Type="strDalis" Nr="1" Abbr="146 str. 1 d." DocPartId="bbb040ffdf1e4be0b458efa007a49a11" PartId="80b4dab1388f4362b9e237888db5ead6"/>
          <Part Type="strDalis" Nr="2" Abbr="146 str. 2 d." DocPartId="ff08482b183e4ccabbf3e56aee29ee40" PartId="a862fac69895486cbe413c94f9e37046"/>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pateikimo tvarkos pažeidimas" DocPartId="f27251ac46e34be398cebdf854e62e10" PartId="09630185993647658ef330689f43bdc8">
          <Part Type="strDalis" Nr="1" Abbr="187 str. 1 d." DocPartId="a8ea2b4df6ab476bb8e5073364fdb4ce" PartId="e77b883db7634699901c0fb8d6b94769"/>
          <Part Type="strDalis" Nr="2" Abbr="187 str. 2 d." DocPartId="2e98d3fb4314498cb52b164b72a05408" PartId="d3735f43f1c84b8b8111d0ec4126f0ca"/>
          <Part Type="strDalis" Nr="3" Abbr="187 str. 3 d." DocPartId="eacfed67f1a44e77b5987793205ccebd" PartId="27c6ab907e7c42e79a9f27c9d2c7fc8e"/>
          <Part Type="strDalis" Nr="4" Abbr="187 str. 4 d." DocPartId="fa5968a1e2814eb2b9e70d198be95d57" PartId="fce2b4f038fc4223b4941443a9734dfe"/>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fbd8b8c0279742f29f93d21389773577">
          <Part Type="strDalis" Nr="1" Abbr="197 str. 1 d." DocPartId="a16bb9059f41469b905eca15d9b248fd" PartId="e86e669c1e164542a1fb68e5743b6d0a"/>
          <Part Type="strDalis" Nr="2" Abbr="197 str. 2 d." DocPartId="50e4d997158e4b2e909c605633273297" PartId="cbc2e3cdcc5e43bbb50b70c6253ad7e5"/>
        </Part>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f7531da381704eeaa41ab7911fb4dc54">
          <Part Type="strDalis" Nr="1" Abbr="202 str. 1 d." DocPartId="a26758dcaafb4f2ebf6b9624a9a102f8" PartId="b4f7d946144840bba56751d78e6d6193"/>
          <Part Type="strDalis" Nr="2" Abbr="202 str. 2 d." DocPartId="a10feed2385044509920b04aeaaf77bf" PartId="d419157f851841199db11cd8c6527970"/>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021472dc8304b63a8f2d23d8e33ae2f"/>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849710c49b3f454ab4a50f0d95e3c4fe"/>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25b4c53cc5e240daa0d903bdee7577c9">
          <Part Type="strDalis" Nr="1" Abbr="291 str. 1 d." DocPartId="57b53ccd56f64d02b8d406b0b5bd5838" PartId="d62077a4cec2406bb9082dfc61ba9403"/>
          <Part Type="strDalis" Nr="2" Abbr="291 str. 2 d." DocPartId="8eb68c0cd5264f31814b61b991cd7606" PartId="46cd1eaa8b644173874e0aa46c503108"/>
          <Part Type="strDalis" Nr="3" Abbr="291 str. 3 d." DocPartId="25cd1a9c0603410e8edf9d1924abb92b" PartId="ccac9b43b4f5495a95e236e2550e594e"/>
          <Part Type="strDalis" Nr="4" Abbr="291 str. 4 d." DocPartId="84c10b7a5cf74484a9de231a18a05750" PartId="6b27fc82fd8f43b7b7af429c5a1edd40"/>
          <Part Type="strDalis" Nr="5" Abbr="291 str. 5 d." DocPartId="243e0305bf424bc398bbb53a736af6a3" PartId="fb16f216abeb42b790cd57909f056d53"/>
          <Part Type="strDalis" Nr="6" Abbr="291 str. 6 d." DocPartId="e9f11684da73447ab937697de3139b94" PartId="cf489b84775143a997946fd3b35b838d"/>
          <Part Type="strDalis" Nr="7" Abbr="291 str. 7 d." DocPartId="b4f01310c0424559af72ed2613478667" PartId="6b23df933635468189169dddc9324ed3"/>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Integruotos žuvininkystės duomenų sistemos valdymo pažeidimas" DocPartId="ec80436ece99454cbdf369aba7c483e5" PartId="50920f2892df4a618b4f34a81fa540a1">
          <Part Type="strDalis" Nr="1" Abbr="294 str. 1 d." DocPartId="8d03efdbafc64443a814097a004ac639" PartId="48ad4dec37a14feab43c29b9479b1549"/>
          <Part Type="strDalis" Nr="2" Abbr="294 str. 2 d." DocPartId="cc7db5dd1f03411181e1dd83165a6e6c" PartId="6673cd77e45c440e8cb69db17179b497"/>
          <Part Type="strDalis" Nr="3" Abbr="294 str. 3 d." DocPartId="35e67b3291924469834fdf5c87bbbf2a" PartId="8206a20ee2c64dc8b52c66bdd9a0a59c"/>
          <Part Type="strDalis" Nr="4" Abbr="294 str. 4 d." DocPartId="7f1b8e7f4e6c4b01bd3e43d9c8aef2b1" PartId="3816703eedf94d0bbdfb1f99a8fb3029"/>
        </Part>
        <Part Type="straipsnis" Nr="295" Abbr="295 str." Title="Verslinės žvejybos tvarkos pažeidimas" DocPartId="12288c60225d456185dafb901073ef53" PartId="bf2758e5db3241ffb2710d0a112ded11">
          <Part Type="strDalis" Nr="1" Abbr="295 str. 1 d." DocPartId="03bfb1b9aae748afa8ccb75f62334e39" PartId="c3adda9d7fdc40aab96c5370da0b6b42"/>
          <Part Type="strDalis" Nr="2" Abbr="295 str. 2 d." DocPartId="bb8b0f0443ef4d0a861150b4db739751" PartId="892978fd576543c689e4f7bcd20fa576"/>
          <Part Type="strDalis" Nr="3" Abbr="295 str. 3 d." DocPartId="fcfa259ebdfd4539a63767c54c2dc430" PartId="5f079730363d466598b651ecc367071e"/>
          <Part Type="strDalis" Nr="4" Abbr="295 str. 4 d." DocPartId="81b233c44bb14a2ba9f87f4e49b19c24" PartId="3d55a5d17e294889ade2cbe9a3686273"/>
          <Part Type="strDalis" Nr="5" Abbr="295 str. 5 d." DocPartId="28aebac086844dd7a3f015b0d6c44669" PartId="4edf29d2a0404bbbb3a4a932bbe1a5a1"/>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bf147f3a4548469c906eee1107809fa2"/>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sandėliavimu, vežimu, perdirbimu, pardavimu ir supirkimu susiję pažeidimai, atstovaujančiosios žvejybos produktų gamintojų organizacijos arba atstovaujančiosios akvakultūros produktų gamintojų organizacijos nustatytų gamybos ir prekybos nuostatų pažeidimas" DocPartId="1722e1bae8c14d7ba9e89abbe5e6edd8" PartId="7af29d113b034200be8bb9d15529f8ac">
          <Part Type="strDalis" Nr="1" Abbr="299 str. 1 d." DocPartId="20619e43878b43a4b330fdec54aa587a" PartId="477ff11aedd34436b13e607162221ca9"/>
          <Part Type="strDalis" Nr="2" Abbr="299 str. 2 d." DocPartId="e78dffa351c344629c6dcb6e4f6e5418" PartId="40a19ef0ef14438a878a9e0d0ff0b0f1"/>
          <Part Type="strDalis" Nr="3" Abbr="299 str. 3 d." DocPartId="52f78d45ee6a4456a0f51a0286952498" PartId="515c0d627eba4026b2f6a0bd2a29a634"/>
          <Part Type="strDalis" Nr="4" Abbr="299 str. 4 d." DocPartId="47bf1b68855a4eb285dcf8dacdfa54fe" PartId="effe33b1837c43399c63e1df1ac88ff4"/>
          <Part Type="strDalis" Nr="5" Abbr="299 str. 5 d." DocPartId="e0f1c14099b24d8dab2a84430a6741c9" PartId="0d795bc516b74d5088590e74e9eecb81"/>
          <Part Type="strDalis" Nr="6" Abbr="299 str. 6 d." DocPartId="2b99f5b068574312af52898ac3004398" PartId="c557a07770734ed68d2934800901dfff"/>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1b856ca9db5648d4940477e7e3e244b6"/>
          <Part Type="strDalis" Nr="12" Abbr="301 str. 12 d." DocPartId="ba587f10725b45ddb3a7001e9813cfc4" PartId="5c81987dbf3644b49e3d5f2171af1ddd"/>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1e7467751eb44d3a52bf38987ec3b5c"/>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be leidimo į branduolinės energetikos objekto teritoriją"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bdae960c9c0f4db1ad2139e46a980f86">
          <Part Type="strDalis" Nr="1" Abbr="356 str. 1 d." DocPartId="1a562b55f4cc4e1c84f885182aab66a0" PartId="959381cf11444e109c87f96a1b9ea5ed"/>
          <Part Type="strDalis" Nr="2" Abbr="356 str. 2 d." DocPartId="68babe1dd0bb410f96bd1f58db0a0e94" PartId="90dbcf572a8a4c1994a5de2b0b8e9179"/>
          <Part Type="strDalis" Nr="3" Abbr="356 str. 3 d." DocPartId="48d1c35937c14c6c9f6b635f535f497e" PartId="5d5dea17e8e843d2a32a9a54d233465a"/>
          <Part Type="strDalis" Nr="4" Abbr="356 str. 4 d." DocPartId="e4bb4faacf244d8f9610eb6874beecd9" PartId="dfb3f1e4189348c5a661916181193bfc"/>
          <Part Type="strDalis" Nr="5" Abbr="356 str. 5 d." DocPartId="b1df46a70b674a03b1d3fba46b9ef6ad" PartId="68b7491921a54528a535589fb0aa1197"/>
          <Part Type="strDalis" Nr="6" Abbr="356 str. 6 d." DocPartId="974e3277df5441e1ba55b838f7033f55" PartId="e3c53aaf02934a80938f44dfe379466a"/>
        </Part>
        <Part Type="straipsnis" Nr="357" Abbr="357 str." Title="Informacijos apie statybą nepateikimas" DocPartId="b1cdfa9621f549e1bf836f12dd8bffd8" PartId="1b7d59fc9e9a497ba981b0262c87a9a6">
          <Part Type="strDalis" Nr="1" Abbr="357 str. 1 d." DocPartId="82d7747dac824612948f38153eb1f755" PartId="4e75f78205ae434587a27772388c1af4"/>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ų techninę priežiūrą reglamentuojančių teisės aktų pažeidimas" DocPartId="b9692f2010c745b8afa815a90f87151f" PartId="e5c8b36d783e423ab9b1296e36cc54ee">
          <Part Type="strDalis" Nr="1" Abbr="360 str. 1 d." DocPartId="befb92f2625f438c860877f52c55ef2f" PartId="c9f1644836dd4df8ac8070ad56b603fe"/>
          <Part Type="strDalis" Nr="2" Abbr="360 str. 2 d." DocPartId="d501dc3f4b9d454c905728dd8258bc68" PartId="7277b5cd4c91415b9e76a67a45d49257"/>
        </Part>
        <Part Type="straipsnis" Nr="361" Abbr="361 str." Title="Statinio projekto vykdymo priežiūros ir statinio statybos techninės priežiūros tvarkos nesilaikymas" DocPartId="5cea259deb204dfca6b163e026bcc6fe" PartId="c05d5e56a56d455aa6d79a7ba1e0b445">
          <Part Type="strDalis" Nr="1" Abbr="361 str. 1 d." DocPartId="3571b4ca0f56437dbe717590707dd76a" PartId="b5f159918276454194ed2cf570357c95"/>
          <Part Type="strDalis" Nr="2" Abbr="361 str. 2 d." DocPartId="4d440fc6b63e4140b42088fd3ef7aa0e" PartId="1b20105645bf4257bbb13945b54fb1b5"/>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49061ae6f5434c018625c64ebd6bd8f4"/>
          <Part Type="strDalis" Nr="4" Abbr="362 str. 4 d." DocPartId="cc8db129dd174b129909f82486406ddb" PartId="8ede080c73954e8a9cfce866778b976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neturint teisės verstis šia veikla" DocPartId="b3846925f1a3474e98d778e1517a29e4" PartId="14756231d08a4a3c847cd6f69f2099ec">
          <Part Type="strDalis" Nr="1" Abbr="363 str. 1 d." DocPartId="abe9392c87f84d169cbb62d2391f00b7" PartId="b26e80962b7542eb96340f389bf6d126"/>
          <Part Type="strDalis" Nr="2" Abbr="363 str. 2 d." DocPartId="098d48b477c34290a1856634a6d9301e" PartId="16e46b6913414f2985e682c7382ce3d9"/>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6643a634fe2e4fb18be24011c7a8ab64"/>
          <Part Type="strDalis" Nr="3" Abbr="364 str. 3 d." DocPartId="fe8410ac0e5c4babaa591191399c2ac1" PartId="cb12b0e3eaaf4acf84b52d823af4961e"/>
          <Part Type="strDalis" Nr="4" Abbr="364 str. 4 d." DocPartId="4d87b0790dda4ea1b241480930cc2efc" PartId="02367852fd664b74b7faab13cc612b19"/>
          <Part Type="strDalis" Nr="5" Abbr="364 str. 5 d." DocPartId="7a89506082254f1590f28ce0b74587ba" PartId="91eebeb4ef004bd79481d30dd89a40a4"/>
          <Part Type="strDalis" Nr="6" Abbr="364 str. 6 d." DocPartId="1a5794e0e7234a879bf1a1e4a8190a1c" PartId="a1a3eba1e2184040aa0cc8a59b0f0c88"/>
          <Part Type="strDalis" Nr="7" Abbr="364 str. 7 d." DocPartId="72e00a8a175740c2a4133fa11bb5f341" PartId="32c22454f309412781e0f7cf43da2d97"/>
          <Part Type="strDalis" Nr="8" Abbr="364 str. 8 d." DocPartId="d58c3375aeb3481e84f834ebd1fe92c3" PartId="7b57e97954e448b9901f848c9e7532a3"/>
          <Part Type="strDalis" Nr="9" Abbr="364 str. 9 d." DocPartId="bae0226c9c2f42969a8ace15ee18a272" PartId="c563f564a3af4154a88d1a9072d6194d"/>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Title="" DocPartId="fe777203092c4f04a41bcaf371acef5d" PartId="fc58c974a02745c39a00b12b81276916"/>
          <Part Type="strDalis" Nr="7" Abbr="7 d." Title=""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65eccac31a4f4aff84b4343ffe78f566">
          <Part Type="strDalis" Nr="1" Abbr="395 str. 1 d." DocPartId="a2ad49e86787432ab9846a75c081a318" PartId="b1a5dc84421e404ca359fd3492722014"/>
          <Part Type="strDalis" Nr="2" Abbr="395 str. 2 d." DocPartId="80f2f33de3dd471ba6dee4906646c225" PartId="b1a251dc9d5146628a95973995beac8a"/>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901dee5f184a426cb330c2859163e293">
          <Part Type="strDalis" Nr="1" Abbr="401 str. 1 d." DocPartId="8b375f16f0f54f25b802769e209f8bbf" PartId="b91345ae23294ef39f8f1801eb917a31"/>
          <Part Type="strDalis" Nr="2" Abbr="401 str. 2 d." DocPartId="f3a730d1e19e4978a883f9c39e9a6466" PartId="df08717e1aac48fbbeb438b57f4b520a"/>
          <Part Type="strDalis" Nr="3" Abbr="401 str. 3 d." DocPartId="8ef5836336c64103a00fbd3ce4e79a90" PartId="71fcd0f6ca05453f89d7878a661b3c8b"/>
          <Part Type="strDalis" Nr="4" Abbr="401 str. 4 d." DocPartId="8f4aef7f128b410ea858df8b9959a32d" PartId="eb31b1ea27f14f02a36943cab91af127"/>
          <Part Type="strDalis" Nr="5" Abbr="401 str. 5 d." DocPartId="a69477ae88e041cd91b7474cf24c7239" PartId="a1d7f4fa6e69432b983bb34f3847daf4"/>
          <Part Type="strDalis" Nr="6" Abbr="401 str. 6 d." DocPartId="0d27ae2c65fe4258bfc2e31b610a29fe" PartId="347135fd30c7430c9af447552617d74b"/>
          <Part Type="strDalis" Nr="7" Abbr="401 str. 7 d." DocPartId="d4d8f8baafeb484a993204598ec809b8" PartId="43c944504463482888026d637bc252ba"/>
          <Part Type="strDalis" Nr="8" Abbr="401 str. 8 d." DocPartId="ca371db4b64a42279e8b207f1c36368f" PartId="d40b8c615f0540cabc51cbc130b3ff22"/>
          <Part Type="strDalis" Nr="9" Abbr="401 str. 9 d." DocPartId="bbafee5bffb143c8ad14303bf9186e5e" PartId="b4cc05c45e15410aa42373a0a899fba5"/>
          <Part Type="strDalis" Nr="10" Abbr="401 str. 10 d." DocPartId="d8533fc55a9f4b268586f304fb9aae6b" PartId="da5199b738ef4ddf9c87fe3c2c43801e"/>
          <Part Type="strDalis" Nr="11" Abbr="401 str. 11 d." DocPartId="13464c250a8a4b2da2c8377cf6bb6710" PartId="52787a940fcf47a0a50494cc13d30526"/>
          <Part Type="strDalis" Nr="12" Abbr="401 str. 12 d." DocPartId="1bd8dcce81e74248a04bd94023f31432" PartId="aac412c325be4e5ebaf785d69eedf1c6"/>
          <Part Type="strDalis" Nr="13" Abbr="401 str. 13 d." DocPartId="174e1982aeb542828759c91e8408be84" PartId="4afc2265f24d475ea6e011eb066deb76"/>
          <Part Type="strDalis" Nr="14" Abbr="401 str. 14 d." DocPartId="8b2cf5dd2a23422ab8991265038cb7e2" PartId="6639094802364f4c8296b35085b15147"/>
          <Part Type="strDalis" Nr="15" Abbr="401 str. 15 d." DocPartId="32eeed334d9e498e9a51f8a8de806dcb" PartId="24ac64c15b7749bea641884aa2113288"/>
          <Part Type="strDalis" Nr="16" Abbr="401 str. 16 d." DocPartId="bcc6e13f8beb4a4b8dae4564de10f944" PartId="fc31ac5cd0c64b78abfd669fbde2a360"/>
          <Part Type="strDalis" Nr="17" Abbr="401 str. 17 d." DocPartId="4795833be8d849f8afd957372ed7a4da" PartId="d5412f39b88e497489d0bd56d0e25270"/>
          <Part Type="strDalis" Nr="18" Abbr="401 str. 18 d." DocPartId="11ae1510ef22416f92de773333ae8c8a" PartId="69f460d8c804409fb1ac5c1aac252306"/>
          <Part Type="strDalis" Nr="19" Abbr="401 str. 19 d." DocPartId="1994550740ba405b939340bac844a211" PartId="a336684fb08e4d0aa79bff4e0bd72c3d"/>
          <Part Type="strDalis" Nr="20" Abbr="401 str. 20 d." DocPartId="268f91e0639541afbafd12a8e8ce23da" PartId="354a05ce10d7452c863892704a4da15b"/>
          <Part Type="strDalis" Nr="21" Abbr="401 str. 21 d." DocPartId="a28187597fcc4ee3b75c3854cbc085ce" PartId="ce37d40f046a440ba6caf409556450a2"/>
          <Part Type="strDalis" Nr="22" Abbr="401 str. 22 d." DocPartId="c5d85221b5964ae78cbda8fd868513c4" PartId="059c0b59535c4a9cbb1aad9934a7d339"/>
          <Part Type="strDalis" Nr="23" Abbr="401 str. 23 d." DocPartId="8a2b446d24e34e3d900bd792ad419762" PartId="134a24249a284f2aa9178390565fed33"/>
          <Part Type="strDalis" Nr="24" Abbr="401 str. 24 d." DocPartId="937d86a2e3c24a93974c87dff2c3da2b" PartId="2d3a037cdbab4dcc9b738410afdc9812"/>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Transporto priemonių vairavimo tvarkos pažeidimas" DocPartId="84136a1536f240269e04cd45c6f55699" PartId="b39041672b1041d682f178e41d9fc235">
          <Part Type="strDalis" Nr="1" Abbr="415 str. 1 d." DocPartId="c7a7b429ddf2493b96e9eb68c79a730d" PartId="2e01aa3504164aaf8e7e3fe8934931cb"/>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Title=""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Title="" DocPartId="178bd6320faa45978e41e594a729c541" PartId="bef36dde77fc4e9c84e026f5dd0e65ea"/>
          <Part Type="strDalis" Nr="5" Abbr="5 d." Title=""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ir telekomunikacijų galinių įrenginių techninio reglamento sąlygų pažeidimas" DocPartId="9d685f7195aa407aad5dbfd94e329137" PartId="1a88673bf2994c19a9523aacc0da5658">
          <Part Type="strDalis" Nr="1" Abbr="467 str. 1 d." DocPartId="c479758abcda4ee08744126c0f9d8bd6" PartId="ffbec2cee10b40d8b5e22c053e023934"/>
          <Part Type="strDalis" Nr="2" Abbr="467 str. 2 d." DocPartId="5ad5c0b5b4404fde802ccda6a258f188" PartId="7f0bb55406d740ab94b9c712594ed6b0"/>
          <Part Type="strDalis" Nr="3" Abbr="467 str. 3 d." DocPartId="d0c443d719934a3891e4b879ffce25d3" PartId="81a40367ee3f406c8984a7806446d82e"/>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248fae15761c40a3a20289b1325e6be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0cc6c980fe8f43229e06142b772daeca"/>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avimo licencijose ir leidimuose nustatytų reikalavimų pažeidimas, Lietuvos radijo ir televizijos komisijos sprendimų nevykdymas" DocPartId="3a08b2b5720f497fae922ee2ef5f0856" PartId="8a27bc3c4bf1421d94cf836c3546a38b">
          <Part Type="strDalis" Nr="1" Abbr="477 str. 1 d." DocPartId="62b1cf3338ad405498543dc6dbf8388b" PartId="57d01065ca4c490aaa0edefff3e8e11c"/>
          <Part Type="strDalis" Nr="2" Abbr="477 str. 2 d." DocPartId="d707ac116dcf408aa728ba693d97bd50" PartId="2067bc16e97f425483a47290a39f8a25"/>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cdf3b465572d4e5d8fca76a90aa118e1"/>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5239aaa9876745f9ae201067781c0307"/>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Abbr=""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2fb177437ee4409a5423fbc1cd4116f"/>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e2e1518fcce7466a97b7c7096715b937"/>
            <Part Type="strPunktas" Nr="31" Abbr="589 str. 1 d. 31 p." DocPartId="f1ad9552bb7e49b3b97b9ac5495f2ff0" PartId="1b68f89e26e340ccb7a80eb999028679"/>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541f140f7f224dd7afbf0f3533f65138"/>
            <Part Type="strPunktas" Nr="40" Abbr="589 str. 1 d. 40 p." DocPartId="e3de342fcb7d42879c3f570ccc250ace" PartId="a29d1795c7554c4fb4c5f29f2ae35dcc"/>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7437f23b038a4c168daecb493fc58097"/>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1d159922df024c25acbcb9288488232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3ea1635f1d28469e828744c534ead63f"/>
            <Part Type="strPunktas" Nr="68" Abbr="589 str. 1 d. 68 p." DocPartId="ddac9958ed6247828359f596e4d7afb8" PartId="2a0b492bc41648d48011a0de19107486"/>
            <Part Type="strPunktas" Nr="69" Abbr="589 str. 1 d. 69 p." DocPartId="0f04a1fcb25c467ba09575107a5402ba" PartId="8221c53edf8c41b3a2f7c3f678366c89"/>
            <Part Type="strPunktas" Nr="70" Abbr="589 str. 1 d. 70 p." DocPartId="e0645b62536249ffa97f718ad23bea87" PartId="a33408abdedb453a983aef8f245cd7eb"/>
            <Part Type="strPunktas" Nr="71" Abbr="589 str. 1 d. 71 p." DocPartId="b86dc71e630d4b50a534f6eec4d4699e" PartId="ee6c986e660c4c9cb875df6b8ef2077b"/>
            <Part Type="strPunktas" Nr="72" Abbr="589 str. 1 d. 72 p." DocPartId="1dffe5574d804e58930839f9e9b31ff7" PartId="b08d4795146e43a3bb65dcf0c633d862"/>
            <Part Type="strPunktas" Nr="73" Abbr="589 str. 1 d. 73 p." DocPartId="07ce25076b474174b1c6e187c37e696f" PartId="e1c85dc020c04223bd9c74a62a3fc29e"/>
            <Part Type="strPunktas" Nr="74" Abbr="589 str. 1 d. 74 p." DocPartId="6e69a6d4503f45faa90c69cc02a37cd8" PartId="ca5308a76d104d9eb3ae0a9ff1d92a2e"/>
            <Part Type="strPunktas" Nr="75" Abbr="589 str. 1 d. 75 p." DocPartId="9f3c7d4fbb7c4193a9ba1a0b1aa11c29" PartId="ce8abe62e7b94ee0b4eb66ec96d8e6cc"/>
            <Part Type="strPunktas" Nr="76" Abbr="589 str. 1 d. 76 p." DocPartId="21c2375716a54093824304245d1f8e95" PartId="e2bcce5debeb49e4acfd631ff615f3c4"/>
            <Part Type="strPunktas" Nr="77" Abbr="589 str. 1 d. 77 p." DocPartId="61423be4324a4db584be9a334d8dd4fc" PartId="a862431204cc4123aeaeb55da0992a01"/>
            <Part Type="strPunktas" Nr="78" Abbr="589 str. 1 d. 78 p." DocPartId="8be9411b46de432db54b2b6f40444f45" PartId="b8c34ec2516e4afcbf36c20a623ec07c"/>
            <Part Type="strPunktas" Nr="79" Abbr="589 str. 1 d. 79 p." DocPartId="84ccbd791cfe410f9322a68343063b67" PartId="8ebeb75dfb104132aa355c6652d2332e"/>
            <Part Type="strPunktas" Nr="80" Abbr="589 str. 1 d. 80 p." DocPartId="883c09b53f0c4016aed8124b5fc92b90" PartId="ea7fb8bea13f470296a447ee0856084f"/>
            <Part Type="strPunktas" Nr="81" Abbr="589 str. 1 d. 81 p." DocPartId="603de930933b433d8cbadfb109c6deb4" PartId="aeabb897a2024608b824f1a8f2db0177"/>
            <Part Type="strPunktas" Nr="82" Abbr="589 str. 1 d. 82 p." DocPartId="df0840373db94b22886dcc3f3a945712" PartId="f0d45dbf9825451ea2ace0f32e5971f4"/>
            <Part Type="strPunktas" Nr="83" Abbr="589 str. 1 d. 83 p." DocPartId="b97b159f5d794b36b53f03e31733ea8e" PartId="ad5eb10018f94e74bcbe4e9a995358e0"/>
            <Part Type="strPunktas" Nr="84" Abbr="589 str. 1 d. 84 p." DocPartId="c2193dbcc8f54536a7d04dcc3d5f7764" PartId="dba52b3141bd4343a4ac554a9ff97b2b"/>
            <Part Type="strPunktas" Nr="85" Abbr="589 str. 1 d. 85 p." DocPartId="241d1b831f1644a6a736b72aa7ae8415" PartId="9af759f6dec84b13951d428ed30604d1"/>
            <Part Type="strPunktas" Nr="86" Abbr="589 str. 1 d. 86 p." DocPartId="161918f507b547e4995e804e09a4e42c" PartId="19cd945251ca46dcac9bbddfcfb96a61"/>
            <Part Type="strPunktas" Nr="87" Abbr="589 str. 1 d. 87 p." DocPartId="8a2a26fdf514459c9e4586c1d5f181f4" PartId="c5f5fd16002f4f73b9d7f54591c47b43"/>
            <Part Type="strPunktas" Nr="88" Abbr="589 str. 1 d. 88 p." DocPartId="a9edc3943c2e46fe833703290c8ce3e9" PartId="8b06161045ec45d8adc2970bf8b8c00c"/>
            <Part Type="strPunktas" Nr="89" Abbr="589 str. 1 d. 89 p." DocPartId="f1c923f77e8b4e3f98560dd487d5e7ec" PartId="d75f01fc1a0b469ebcd5750d36ffe770"/>
            <Part Type="strPunktas" Nr="90" Abbr="589 str. 1 d. 90 p." DocPartId="a4633bd8d951453783f69938ac230f1c" PartId="951da3ee510b41398f61ab08ddb66289"/>
            <Part Type="strPunktas" Nr="91" Abbr="589 str. 1 d. 91 p." DocPartId="0c214ca6bbb94b6a96e7507ef2d605e8" PartId="03cdf91343194ee680f0a1275d91d8eb"/>
            <Part Type="strPunktas" Nr="92" Abbr="589 str. 1 d. 92 p." DocPartId="395be460fe42425db3145e03a25e4858" PartId="78d2b2e3a0ae43739f5ca0ffa8d4ede0"/>
            <Part Type="strPunktas" Nr="93" Abbr="589 str. 1 d. 93 p." DocPartId="877983eba1254a4c9e5e3965dd027bb5" PartId="564fcb6f120c46f1ad18b8a7c6bca56b"/>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d603ef273e9d4184b10275da50a3bbef"/>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16ba27af59eb4604a4bdc6092ab6c3a2">
          <Part Type="strDalis" Nr="1" Abbr="616 str. 1 d." DocPartId="961b7271b68f49f5ad2c9b39f72989f3" PartId="a9b663ed48c54adfaf64d40e25faae4a"/>
          <Part Type="strDalis" Nr="2" Abbr="616 str. 2 d." DocPartId="e96b95de947649ecb1e6f8a3ea12d1e9" PartId="2869450d0a974c0e8788f1e4ca5dd593"/>
          <Part Type="strDalis" Nr="3" Abbr="616 str. 3 d." DocPartId="4d79897bc8144be4bc0b63fd471d104b" PartId="b3ae92bbf558402c93303dfa80272b78"/>
          <Part Type="strDalis" Nr="4" Abbr="616 str. 4 d." DocPartId="81c5528a3d174aecbb648398406a8e26" PartId="46a5d54396234b2181ab8c142e8e6884"/>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43ec905ba0c44aacb13df7d52d63386d"/>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270d4c17ba445258f69ebc9260ef906"/>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440d1dbd4aba434bae0094749e89af19">
          <Part Type="strDalis" Nr="1" Abbr="681 str. 1 d." DocPartId="ccf3aa0704834909b8538e6182509b32" PartId="d7b287254b354b97abbc9f34e951af9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teisės užsiimti žvejyba, teisės eiti žvejybos laivo kapitono pareigas atėmimo vykdymo tvarka" DocPartId="944d4debd08e495ca3e49cebf0def020" PartId="0774196e3c3b4098932c453770497734">
          <Part Type="strDalis" Nr="1" Abbr="684 str. 1 d." DocPartId="5801110cdacf418db3cb82942d5e816d" PartId="05f8a9916f9b455bb8fc50fbbb1813c8"/>
          <Part Type="strDalis" Nr="2" Abbr="684 str. 2 d." DocPartId="68372c45b98342dfac9f94602216f92c" PartId="2d2d0a44352347deaa6e9c6f194cb6ec"/>
          <Part Type="strDalis" Nr="3" Abbr="684 str. 3 d." DocPartId="6d3941dd41d84460a0167b09f7cf9873" PartId="dd31430a6e6d473791b8a0d2cd53e76e"/>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97a60684549542758a47825f88c0c26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17964e89de59477397a510716eefa0ec">
    <Part Type="punktas" Nr="1" Abbr="pr. 1 p." DocPartId="84374ab8388a492dbd5b6cd75581fae6" PartId="4b1154aa004549258ec1d02c1b8cd61b"/>
    <Part Type="punktas" Nr="2" Abbr="pr. 2 p." DocPartId="484e3ab8ec90446ab60b0205a0d5fe25" PartId="6aacf4b273094c208552faa75fa66322"/>
    <Part Type="punktas" Nr="3" Abbr="pr. 3 p." DocPartId="011f5ff82e624de7a50730bdf6bff192" PartId="6bf74c8d104e4ab784731286eade33ed"/>
    <Part Type="punktas" Nr="4" Abbr="pr. 4 p." DocPartId="f1dda23e82c6498798aad4bab9e317ec" PartId="f771c727ad6f4efb84f673df759e15d4"/>
    <Part Type="punktas" Nr="5" Abbr="pr. 5 p." DocPartId="169c8c92b0794f7d9e43ef0ac757ab19" PartId="4d418ba9a4974a0c900adf9e6550816d"/>
    <Part Type="punktas" Nr="6" Abbr="pr. 6 p." DocPartId="d0d2f70a1c42449e90c91edeb643c483" PartId="225a3bdf5b594c14bcaa3823a44153ca"/>
    <Part Type="punktas" Nr="7" Abbr="pr. 7 p." DocPartId="1ccb006551844964a78b5fe1e1bfb288" PartId="3df2091a95054d4ea6c086efd9fdd1e3"/>
    <Part Type="punktas" Nr="8" Abbr="pr. 8 p." Title="" DocPartId="77b73a6d39b14179a357a00eb8c17ee4" PartId="9249785283e743218890a95c704b5452"/>
    <Part Type="punktas" Nr="9" Abbr="pr. 9 p." DocPartId="33e30f5e3da540199477845b62d667fa" PartId="69d4b810ebe244b887a85f8fcd92208a"/>
    <Part Type="punktas" Nr="10" Abbr="pr. 10 p." DocPartId="daddcabda26742afaf5fdbd0bbe1732d" PartId="eb05c13d4b664f92910af4aa98ea6a00"/>
    <Part Type="punktas" Nr="11" Abbr="pr. 11 p." DocPartId="85d9240f6a274fe7a0981f1363d2798b" PartId="9a53085d8912457381c3c1e4ef9c46eb"/>
    <Part Type="punktas" Nr="12" Abbr="pr. 12 p." DocPartId="f3d0176090754fceb671c4cef8264dc4" PartId="eb7626bee51c49e2b51cd81086fa1810"/>
    <Part Type="punktas" Nr="13" Abbr="pr. 13 p." DocPartId="3add492005374f48a74dad32c053e81e" PartId="211b9cb2c1a14fca8e134600ed498fa3"/>
    <Part Type="punktas" Nr="14" Abbr="pr. 14 p." DocPartId="bc04d51d0d5a4bcaa2a03a32c5e5cd5d" PartId="b5d143881fef4cacbb1b3bced6a1d2e0"/>
    <Part Type="punktas" Nr="15" Abbr="pr. 15 p." DocPartId="7cc53444bee240bbb22a2b1fe52bd029" PartId="fbf315812f8d4252aaa1d7ef179342c1"/>
    <Part Type="punktas" Nr="16" Abbr="pr. 16 p." DocPartId="cf3cbb1ce6ed42f6b6772455c78b24d1" PartId="58abfa1bcd014229bb7f49a690f9cef9"/>
    <Part Type="punktas" Nr="17" Abbr="pr. 17 p." DocPartId="e35180a2b46b4272b0accc459b0681af" PartId="396e1f249be34d9cbe0feb846347a847"/>
    <Part Type="punktas" Nr="18" Abbr="pr. 18 p." DocPartId="5e84788fac864016894ecdcb464c084e" PartId="6c551804b47d477f9b1938b36f69a851"/>
    <Part Type="punktas" Nr="19" Abbr="pr. 19 p." DocPartId="6ead68a4b22d405487d844a72c427693" PartId="fc4ef92253994d39966db2115ba9bef0"/>
    <Part Type="punktas" Nr="20" Abbr="pr. 20 p." DocPartId="58b15f01b9524d2981cbd03035edd315" PartId="1def5fa5be6e4f0f836a7a3f9aea82b4"/>
    <Part Type="punktas" Nr="21" Abbr="pr. 21 p." DocPartId="ec5a53bded344e1a90a5f84d66ec5148" PartId="5796611878a5486dbb7af4cc3f15d20a"/>
    <Part Type="punktas" Nr="22" Abbr="pr. 22 p." DocPartId="705e4c5128674a9cb5d74486d7706767" PartId="eeea94d995a0471b87126d1b62300ec2"/>
    <Part Type="punktas" Nr="23" Abbr="pr. 23 p." DocPartId="6eaf9f4838d345f396ffbe0be57736f0" PartId="9e8295f286b14347a18ddd8c242d46bf"/>
    <Part Type="punktas" Nr="24" Abbr="pr. 24 p." DocPartId="4039685d459b413482066512be36b412" PartId="15a9a721dc1c499c981b42e09ad9bc00"/>
    <Part Type="punktas" Nr="25" Abbr="pr. 25 p." DocPartId="b08bd602553949a9835a5c69eb8bdcfe" PartId="77cbb4ffbe9f4c378fdaceacdbb0e26b"/>
    <Part Type="punktas" Nr="26" Abbr="pr. 26 p." DocPartId="fb413068cec54c8fb5e517de7a922149" PartId="8ca780f682a94677a241159ef25851b4"/>
    <Part Type="punktas" Nr="27" Abbr="pr. 27 p." DocPartId="bfe0fbefd0244dfd91dfabe09eaaee13" PartId="2051e285735d473f935accb0ad8c0497"/>
    <Part Type="punktas" Nr="28" Abbr="pr. 28 p." DocPartId="e7f3b34eb53b4f52a1f98f530c6fdfd1" PartId="3489ae5d8c974faab361c18701bd1316"/>
    <Part Type="punktas" Nr="29" Abbr="pr. 29 p." DocPartId="a577acd1cbc4484da8cc351735b50830" PartId="3ca6c0c676844c6185a034ca833dd718"/>
    <Part Type="punktas" Nr="30" Abbr="pr. 30 p." DocPartId="c0c744a8047546779a7d30fdef8ceba6" PartId="b18098fb1ced486ba32f08dbd5dd48c1"/>
    <Part Type="punktas" Nr="31" Abbr="pr. 31 p." DocPartId="d283f36f93cc4fe79f40988a94f04aad" PartId="3b5d39e5afd3435ea08e585d95339170"/>
    <Part Type="punktas" Nr="32" Abbr="pr. 32 p." DocPartId="d53cd1e5b02b4c2cb427052634a9a4c7" PartId="aedd83da43b345dc8f9d6ba4e61de238"/>
    <Part Type="punktas" Nr="33" Abbr="pr. 33 p." DocPartId="8c464b163e744a66a538f634aaa77d3e" PartId="014bd3d4b84b437786609851de716f61"/>
    <Part Type="punktas" Nr="34" Abbr="pr. 34 p." DocPartId="2af0d2d363b744de827dd61686a2c919" PartId="9080390f0bf64f9eb29f317d4bc3d14c"/>
    <Part Type="punktas" Nr="35" Abbr="pr. 35 p." DocPartId="396ce10e2af44711acabf6202b670a99" PartId="6d868c9ca66d438fa3c52edc6451f147"/>
    <Part Type="punktas" Nr="36" Abbr="pr. 36 p." DocPartId="89eead1d51d24409a428f045a629712c" PartId="465c00418d9b48ebb4196c6d9dfba142"/>
    <Part Type="punktas" Nr="37" Abbr="pr. 37 p." DocPartId="ab392cba03be41169bf3b9f91da08d97" PartId="e44c047c3bf641e0aee6b529a67fcef6"/>
    <Part Type="punktas" Nr="38" Abbr="pr. 38 p." DocPartId="42261d7e07f544518f9779905af2e3ad" PartId="292503e1d5ef4fd28e0b2599c3e4096c"/>
    <Part Type="punktas" Nr="39" Abbr="pr. 39 p." DocPartId="e453b4bcccd44df8af0def6ad4408a6e" PartId="13c4ff68a94548f59ea5f2c8369d6f2b"/>
    <Part Type="punktas" Nr="40" Abbr="pr. 40 p." DocPartId="a27e40f827c84c859d67c06f0edb6b68" PartId="9c552cc7a19c4964bbe142ce34aa62e1"/>
    <Part Type="punktas" Nr="41" Abbr="pr. 41 p." DocPartId="902bd3bee08b495d8ec2e26a1e507475" PartId="f17d7a23f44f4f578b1f96beb05bea77"/>
    <Part Type="punktas" Nr="42" Abbr="pr. 42 p." DocPartId="807d2184b86c4840bf90cd137e33393e" PartId="2a60c5bbd807423ea1647bddfdabcae3"/>
    <Part Type="punktas" Nr="43" Abbr="pr. 43 p." DocPartId="1e16944576b74176ad602e16955d3364" PartId="923e6f3e1dd54c31a88e659349c5bf14"/>
    <Part Type="punktas" Nr="44" Abbr="pr. 44 p." DocPartId="2a3ccefa80304e50a019ce879c1bd1ba" PartId="0b631265de9a44a596228d34bf34def5"/>
    <Part Type="punktas" Nr="45" Abbr="pr. 45 p." DocPartId="cc92710b45ae4f54aba5cd378a7d4fb3" PartId="81a2a92a7cf3449b98d40dea5b528c07"/>
    <Part Type="punktas" Nr="46" Abbr="pr. 46 p." DocPartId="3a8f371366c24d3ab648711e6ed107f8" PartId="4b79e348a14a482f8e20e44c7d16806e"/>
    <Part Type="punktas" Nr="47" Abbr="pr. 47 p." DocPartId="4a578ba94d04411e8f34574a5560f941" PartId="74a1f0217d2f4431aaaa748296a5e597"/>
    <Part Type="punktas" Nr="48" Abbr="pr. 48 p." DocPartId="62d6671af6a04dcda01661fc45014aa5" PartId="e00dda4b6c0a47409571043096ef195e"/>
    <Part Type="punktas" Nr="49" Abbr="pr. 49 p." DocPartId="8c978d9760944125892e554127cb82f7" PartId="108d24ce65e248b693f094c585f5a8d8"/>
    <Part Type="punktas" Nr="50" Abbr="pr. 50 p." DocPartId="de5e071f91a34d19845d31476c1ecc68" PartId="8cb35796ddd24725b554dff7258edc63"/>
    <Part Type="punktas" Nr="51" Abbr="pr. 51 p." DocPartId="7042ee7fcb8444d092941904553b495a" PartId="4fd43e7350174608bfac216e0a34ead6"/>
    <Part Type="punktas" Nr="52" Abbr="pr. 52 p." DocPartId="a9fd8d80d2014b10afd98d1924e4161a" PartId="3b887df6dc604fc59311a5504b5ef111"/>
    <Part Type="punktas" Nr="53" Abbr="pr. 53 p." DocPartId="723ed1df97664ee4b32ce38c7ff8055d" PartId="57f7c7bb30374e60b4e90d893f449025"/>
    <Part Type="punktas" Nr="54" Abbr="pr. 54 p." DocPartId="c20a906d21e94edcbc637ff9e5804c9a" PartId="a355e964b63646439925096c9d4665e0"/>
    <Part Type="punktas" Nr="55" Abbr="pr. 55 p." DocPartId="5d70c77dd51448e88f3447fe1861841e" PartId="1d8f5e8a0d4648dd88e70a1ce65e2ec6"/>
    <Part Type="punktas" Nr="56" Abbr="pr. 56 p." DocPartId="f159597e5f1541bbb1231cb52ce4f385" PartId="f259db71580747b1a3f90020a808d56f"/>
    <Part Type="punktas" Nr="57" Abbr="pr. 57 p." DocPartId="29e878f2d7524aaf979f3cc65fd43338" PartId="df80f3d5d9854cdab6c0ebb51a59501e"/>
    <Part Type="punktas" Nr="58" Abbr="pr. 58 p." DocPartId="97e245c045e24353842a9e201a3d651e" PartId="22e2e75ac58144259d0bccd21b9ce118"/>
    <Part Type="punktas" Nr="59" Abbr="pr. 59 p." DocPartId="34952e85b6834864b0be672306c7b240" PartId="99ebe0d888d64bf3b5f315267f013690"/>
    <Part Type="punktas" Nr="60" Abbr="pr. 60 p." DocPartId="3d6463b675574486884d42d0b2dae487" PartId="3e34ae4617c1472fbb4b6fb48b01b4ab"/>
    <Part Type="punktas" Nr="61" Abbr="pr. 61 p." DocPartId="da16eb1e33724500a5cfb65751e0098f" PartId="abf7d884c4a4431ea0e2d50c1803a7d6"/>
    <Part Type="punktas" Nr="62" Abbr="62 p." Title="" DocPartId="ab07ffa0fb1748cf9623e59b771d5224" PartId="164cd7536f784ad38e3e5690bc46f1a1"/>
    <Part Type="punktas" Nr="63" Abbr="63 p." Title="" DocPartId="809fa2c6c5a14f73a302dc035e05e032" PartId="159cdfcdf8e84381a2f01c957cf7ce66"/>
    <Part Type="punktas" Nr="64" Abbr="pr. 64 p." DocPartId="33d2314e04e54194b7a872e3b68087ef" PartId="779d48ca51534035b2fd07cd280e82fa"/>
    <Part Type="punktas" Nr="65" Abbr="pr. 65 p." DocPartId="b1e22b43274e46d59f15d83c8f88c100" PartId="9c46273e9e6d427da927e4613a151bb8"/>
    <Part Type="punktas" Nr="66" Abbr="pr. 66 p." DocPartId="f9f9efd0a516487994ed54e8346a3d15" PartId="b68749860ffe4f02ba9a5654756d464d"/>
    <Part Type="punktas" Nr="67" Abbr="pr. 67 p." DocPartId="0c98a8fc2f7e402b9b7f1a01c23a9e2d" PartId="a15accc77b9840eaa550aaaa53f120ed"/>
    <Part Type="punktas" Nr="68" Abbr="pr. 68 p." DocPartId="a58aa4c2780d4e93a985422d43614493" PartId="6f7698550f6142d0a958b271cf05ee67"/>
    <Part Type="punktas" Nr="69" Abbr="69 p." Title="" DocPartId="29c411655c3040dda431cab98730cff4" PartId="bc3f73a606c34ae593ca26e7dd94c427"/>
    <Part Type="punktas" Nr="70" Abbr="70 p." Title="" DocPartId="1f42d5b37ebd483bb48fb2ed3b0fd763" PartId="bc848e5614d8484cb32a0d489158781c"/>
    <Part Type="punktas" Nr="71" Abbr="pr. 71 p." DocPartId="df92b9c2c4b940b3a97ea8fe54942a4d" PartId="d8bf40ad378140f298522af7cfac897b"/>
    <Part Type="punktas" Nr="72" Abbr="pr. 72 p." DocPartId="25c35cb24312499e98e07f1eecc3cf74" PartId="fc3623dcf57745ca8a50ef63860eb6c8"/>
    <Part Type="punktas" Nr="73" Abbr="73 p." Title="" DocPartId="746b35708b7048399b1699d45630f8d1" PartId="b082358b96f049efac875a4a7b902e9c"/>
    <Part Type="punktas" Nr="74" Abbr="pr. 74 p." DocPartId="b15ef04bd3584356a2154e12f63c32fd" PartId="aa6b8eca3a4d450aabe0f97efb2dd91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08BB97D-8105-4030-BAF7-24CADD20201F}">
  <ds:schemaRefs>
    <ds:schemaRef ds:uri="http://lrs.lt/TAIS/DocParts"/>
  </ds:schemaRefs>
</ds:datastoreItem>
</file>

<file path=customXml/itemProps3.xml><?xml version="1.0" encoding="utf-8"?>
<ds:datastoreItem xmlns:ds="http://schemas.openxmlformats.org/officeDocument/2006/customXml" ds:itemID="{FD5821F8-9D8F-4C29-80B6-FD06F1A4F3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TotalTime>
  <Pages>372</Pages>
  <Words>570997</Words>
  <Characters>325469</Characters>
  <Application>Microsoft Office Word</Application>
  <DocSecurity>0</DocSecurity>
  <Lines>2712</Lines>
  <Paragraphs>1789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894677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2016-04-05T09:22:00Z</dcterms:modified>
  <revision>8</revision>
</coreProperties>
</file>