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2022-12-09 iki 2022-12-31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d27155246dc48ab911c48a0773cbac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d27155246dc48ab911c48a0773cbac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fbb914e995442fbb2fb37bb181a94a"/>
                        <w:lock w:val="sdtLocked"/>
                        <w:richText/>
                      </w:sdtPr>
                      <w:sdtContent>
                        <w:p>
                          <w:pPr>
                            <w:spacing w:line="360" w:lineRule="auto"/>
                            <w:ind w:firstLine="720"/>
                            <w:jc w:val="both"/>
                            <w:rPr>
                              <w:szCs w:val="24"/>
                            </w:rPr>
                          </w:pPr>
                          <w:sdt>
                            <w:sdtPr>
                              <w:alias w:val="Numeris"/>
                              <w:tag w:val="nr_87fbb914e995442fbb2fb37bb181a94a"/>
                              <w:lock w:val="sdtLocked"/>
                              <w:richText/>
                            </w:sdtPr>
                            <w:sdtContent>
                              <w:r>
                                <w:rPr>
                                  <w:bCs/>
                                  <w:szCs w:val="24"/>
                                  <w:lang w:eastAsia="lt-LT"/>
                                </w:rPr>
                                <w:t>1</w:t>
                              </w:r>
                            </w:sdtContent>
                          </w:sdt>
                          <w:r>
                            <w:rPr>
                              <w:bCs/>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lang w:eastAsia="lt-LT"/>
                            </w:rPr>
                            <w:t>85 straipsnio 1 ir 4 dalyse, 86 straipsnyje, 88 straipsnio 1 dalyje, 89 straipsnio 1 dalyje, 90 straipsnio 1, 2 ir 6 dalyse, 92 straipsnio 1 ir 2 dalyse,</w:t>
                          </w:r>
                          <w:r>
                            <w:rPr>
                              <w:bCs/>
                              <w:szCs w:val="24"/>
                              <w:lang w:eastAsia="lt-LT"/>
                            </w:rPr>
                            <w:t xml:space="preserv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lang w:eastAsia="lt-LT"/>
                            </w:rPr>
                            <w:t>544 straipsnio 1 ir 4 dalyse, 545 straipsnio 1 ir 2 dalyse,</w:t>
                          </w:r>
                          <w:r>
                            <w:rPr>
                              <w:bCs/>
                              <w:szCs w:val="24"/>
                              <w:lang w:eastAsia="lt-LT"/>
                            </w:rPr>
                            <w:t xml:space="preserv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f8122be4b1948f68995a66cf5e27e5d"/>
                        <w:lock w:val="sdtLocked"/>
                        <w:richText/>
                      </w:sdtPr>
                      <w:sdtContent>
                        <w:p>
                          <w:pPr>
                            <w:spacing w:line="360" w:lineRule="auto"/>
                            <w:ind w:firstLine="720"/>
                            <w:jc w:val="both"/>
                            <w:rPr>
                              <w:color w:val="000000"/>
                              <w:szCs w:val="24"/>
                            </w:rPr>
                          </w:pPr>
                          <w:sdt>
                            <w:sdtPr>
                              <w:alias w:val="Numeris"/>
                              <w:tag w:val="nr_1f8122be4b1948f68995a66cf5e27e5d"/>
                              <w:lock w:val="sdtLocked"/>
                              <w:richText/>
                            </w:sdtPr>
                            <w:sdtContent>
                              <w:r>
                                <w:rPr>
                                  <w:szCs w:val="24"/>
                                </w:rPr>
                                <w:t>4</w:t>
                              </w:r>
                            </w:sdtContent>
                          </w:sdt>
                          <w:r>
                            <w:rPr>
                              <w:szCs w:val="24"/>
                            </w:rPr>
                            <w:t>. Už šio kodekso 47 straipsnyje, 60 straipsnio 3 dalyje, 65, 122, 125, 127 straipsniuose, 134 straipsnio 2, 3, 4, 5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w:t>
                          </w:r>
                          <w:r>
                            <w:rPr>
                              <w:bCs/>
                              <w:szCs w:val="24"/>
                            </w:rPr>
                            <w:t>420 straipsnio 3, 4, 5 dalyse,</w:t>
                          </w:r>
                          <w:r>
                            <w:rPr>
                              <w:szCs w:val="24"/>
                            </w:rPr>
                            <w:t xml:space="preserve"> 423 straipsnio 3 dalyje, 424 straipsnio </w:t>
                          </w:r>
                          <w:r>
                            <w:rPr>
                              <w:bCs/>
                              <w:szCs w:val="24"/>
                            </w:rPr>
                            <w:t>5,</w:t>
                          </w:r>
                          <w:r>
                            <w:rPr>
                              <w:szCs w:val="24"/>
                            </w:rPr>
                            <w:t xml:space="preserve"> </w:t>
                          </w:r>
                          <w:r>
                            <w:rPr>
                              <w:bCs/>
                              <w:szCs w:val="24"/>
                            </w:rPr>
                            <w:t>6</w:t>
                          </w:r>
                          <w:r>
                            <w:rPr>
                              <w:szCs w:val="24"/>
                            </w:rPr>
                            <w:t xml:space="preserve"> </w:t>
                          </w:r>
                          <w:r>
                            <w:rPr>
                              <w:bCs/>
                              <w:szCs w:val="24"/>
                            </w:rPr>
                            <w:t>dalyse</w:t>
                          </w:r>
                          <w:r>
                            <w:rPr>
                              <w:szCs w:val="24"/>
                            </w:rPr>
                            <w:t>, 426 straipsnio 1, 2, 4, 5 dalyse, 427, 464, 465, 466, 467, 468, 470 straipsniuose, 473 straipsnio 4 dalyje, 474 straipsnio 4 dalyje, 475,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867b2702aed040a996d53536692ae740"/>
                            <w:lock w:val="sdtLocked"/>
                            <w:richText/>
                          </w:sdtPr>
                          <w:sdtContent>
                            <w:p>
                              <w:pPr>
                                <w:tabs>
                                  <w:tab w:val="left" w:pos="985"/>
                                </w:tabs>
                                <w:suppressAutoHyphens/>
                                <w:spacing w:line="360" w:lineRule="auto"/>
                                <w:ind w:firstLine="720"/>
                                <w:jc w:val="both"/>
                                <w:textAlignment w:val="baseline"/>
                                <w:rPr>
                                  <w:szCs w:val="24"/>
                                </w:rPr>
                              </w:pPr>
                              <w:sdt>
                                <w:sdtPr>
                                  <w:alias w:val="Numeris"/>
                                  <w:tag w:val="nr_867b2702aed040a996d53536692ae740"/>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straipsniuose, 247</w:t>
                              </w:r>
                              <w:r>
                                <w:rPr>
                                  <w:color w:val="000000"/>
                                  <w:szCs w:val="24"/>
                                  <w:vertAlign w:val="superscript"/>
                                </w:rPr>
                                <w:t>1</w:t>
                              </w:r>
                              <w:r>
                                <w:rPr>
                                  <w:color w:val="000000"/>
                                  <w:szCs w:val="24"/>
                                </w:rPr>
                                <w:t xml:space="preserve"> straipsnio 3, 4 dalyse,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32 p."/>
                            <w:tag w:val="part_81670976de194976b86cf3058796f025"/>
                            <w:lock w:val="sdtLocked"/>
                            <w:richText/>
                          </w:sdtPr>
                          <w:sdtContent>
                            <w:p>
                              <w:pPr>
                                <w:widowControl w:val="0"/>
                                <w:spacing w:line="360" w:lineRule="auto"/>
                                <w:ind w:firstLine="720"/>
                                <w:jc w:val="both"/>
                                <w:rPr>
                                  <w:szCs w:val="24"/>
                                </w:rPr>
                              </w:pPr>
                              <w:sdt>
                                <w:sdtPr>
                                  <w:alias w:val="Numeris"/>
                                  <w:tag w:val="nr_81670976de194976b86cf3058796f025"/>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w:t>
                              </w:r>
                              <w:r>
                                <w:rPr>
                                  <w:kern w:val="3"/>
                                  <w:szCs w:val="24"/>
                                  <w:lang w:eastAsia="zh-CN" w:bidi="hi-IN"/>
                                </w:rPr>
                                <w:t>207 straipsnio 1, 2 dalyse,</w:t>
                              </w:r>
                              <w:r>
                                <w:rPr>
                                  <w:rFonts w:ascii="TimesLT" w:hAnsi="TimesLT"/>
                                  <w:kern w:val="3"/>
                                  <w:szCs w:val="24"/>
                                  <w:lang w:eastAsia="zh-CN" w:bidi="hi-IN"/>
                                </w:rPr>
                                <w:t xml:space="preserve"> </w:t>
                              </w:r>
                              <w:r>
                                <w:rPr>
                                  <w:bCs/>
                                  <w:szCs w:val="24"/>
                                </w:rPr>
                                <w:t>207</w:t>
                              </w:r>
                              <w:r>
                                <w:rPr>
                                  <w:bCs/>
                                  <w:szCs w:val="24"/>
                                  <w:vertAlign w:val="superscript"/>
                                </w:rPr>
                                <w:t>1</w:t>
                              </w:r>
                              <w:r>
                                <w:rPr>
                                  <w:bCs/>
                                  <w:szCs w:val="24"/>
                                </w:rPr>
                                <w:t> </w:t>
                              </w:r>
                              <w:r>
                                <w:rPr>
                                  <w:color w:val="000000"/>
                                  <w:szCs w:val="24"/>
                                </w:rPr>
                                <w:t xml:space="preserve">straipsnyje,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9ff3807857fb4d8aa6948de29a25abb7"/>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9ff3807857fb4d8aa6948de29a25abb7"/>
                                  <w:lock w:val="sdtLocked"/>
                                  <w:richText/>
                                </w:sdtPr>
                                <w:sdtContent>
                                  <w:r>
                                    <w:rPr>
                                      <w:color w:val="000000"/>
                                      <w:szCs w:val="24"/>
                                    </w:rPr>
                                    <w:t>34</w:t>
                                  </w:r>
                                </w:sdtContent>
                              </w:sdt>
                              <w:r>
                                <w:rPr>
                                  <w:color w:val="000000"/>
                                  <w:szCs w:val="24"/>
                                </w:rPr>
                                <w:t xml:space="preserve">) Karo policijos – dėl šio kodekso 45 straipsnio 4 dalyje, 46 straipsnio 3 dalyje, 71, 108 straipsniuose, 385 straipsnio 4, 5 dalyse, 393 straipsnio 2, 3, 8, 9 dalyse, 416, 417, 420, 422, 423, 424 straipsniuose, 426 straipsnio 1, 2, 3, 5 dalyse, 427, </w:t>
                              </w:r>
                              <w:r>
                                <w:rPr>
                                  <w:bCs/>
                                  <w:color w:val="000000"/>
                                  <w:szCs w:val="24"/>
                                </w:rPr>
                                <w:t>431,</w:t>
                              </w:r>
                              <w:r>
                                <w:rPr>
                                  <w:color w:val="000000"/>
                                  <w:szCs w:val="24"/>
                                </w:rPr>
                                <w:t xml:space="preserve"> 481, 505</w:t>
                              </w:r>
                              <w:r>
                                <w:rPr>
                                  <w:color w:val="000000"/>
                                  <w:szCs w:val="24"/>
                                  <w:vertAlign w:val="superscript"/>
                                </w:rPr>
                                <w:t>2</w:t>
                              </w:r>
                              <w:r>
                                <w:rPr>
                                  <w:color w:val="000000"/>
                                  <w:szCs w:val="24"/>
                                </w:rPr>
                                <w:t xml:space="preserve"> straipsniuose, 506 straipsnio 3, 4, 4</w:t>
                              </w:r>
                              <w:r>
                                <w:rPr>
                                  <w:color w:val="000000"/>
                                  <w:szCs w:val="24"/>
                                  <w:vertAlign w:val="superscript"/>
                                </w:rPr>
                                <w:t>1</w:t>
                              </w:r>
                              <w:r>
                                <w:rPr>
                                  <w:color w:val="000000"/>
                                  <w:position w:val="8"/>
                                  <w:szCs w:val="24"/>
                                </w:rPr>
                                <w:t xml:space="preserve"> </w:t>
                              </w:r>
                              <w:r>
                                <w:rPr>
                                  <w:color w:val="000000"/>
                                  <w:szCs w:val="24"/>
                                </w:rPr>
                                <w:t>dalyse, 508 straipsnyje, 526 straipsnio 3 dalyje, 556, 557, 557</w:t>
                              </w:r>
                              <w:r>
                                <w:rPr>
                                  <w:color w:val="000000"/>
                                  <w:szCs w:val="24"/>
                                  <w:vertAlign w:val="superscript"/>
                                </w:rPr>
                                <w:t>1</w:t>
                              </w:r>
                              <w:r>
                                <w:rPr>
                                  <w:color w:val="000000"/>
                                  <w:szCs w:val="24"/>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d85a66856e4249b29724fb0452b45847"/>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d85a66856e4249b29724fb0452b45847"/>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w:t>
                              </w:r>
                              <w:r>
                                <w:rPr>
                                  <w:szCs w:val="24"/>
                                </w:rPr>
                                <w:t>342 straipsnio 7, 8 dalyse, 343</w:t>
                              </w:r>
                              <w:r>
                                <w:rPr>
                                  <w:szCs w:val="24"/>
                                  <w:vertAlign w:val="superscript"/>
                                </w:rPr>
                                <w:t xml:space="preserve">1 </w:t>
                              </w:r>
                              <w:r>
                                <w:rPr>
                                  <w:szCs w:val="24"/>
                                </w:rPr>
                                <w:t>straipsnio 3, 4, 5, 6, 19, 20 dalyse, 408, 412 straipsniuose, 426 straipsnio 4 dalyje, 431 straipsnio 1, 2, 3, 4 dalyse, 436, 437 straipsniuose, 450 straipsnio 1, 2, 17, 18 dalyse</w:t>
                              </w:r>
                              <w:r>
                                <w:rPr>
                                  <w:color w:val="000000"/>
                                  <w:szCs w:val="24"/>
                                </w:rPr>
                                <w:t>, 459 straipsnio 4, 5, 6, 9</w:t>
                              </w:r>
                              <w:r>
                                <w:rPr>
                                  <w:bCs/>
                                  <w:color w:val="000000"/>
                                  <w:szCs w:val="24"/>
                                </w:rPr>
                                <w:t>, 10</w:t>
                              </w:r>
                              <w:r>
                                <w:rPr>
                                  <w:b/>
                                  <w:bCs/>
                                  <w:color w:val="000000"/>
                                  <w:szCs w:val="24"/>
                                </w:rPr>
                                <w:t xml:space="preserve"> </w:t>
                              </w:r>
                              <w:r>
                                <w:rPr>
                                  <w:color w:val="000000"/>
                                  <w:szCs w:val="24"/>
                                </w:rPr>
                                <w:t>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d9aa1642d07c43758ed8cfc6e7d6e478"/>
                            <w:lock w:val="sdtLocked"/>
                            <w:richText/>
                          </w:sdtPr>
                          <w:sdtContent>
                            <w:p>
                              <w:pPr>
                                <w:tabs>
                                  <w:tab w:val="left" w:pos="7371"/>
                                </w:tabs>
                                <w:spacing w:line="360" w:lineRule="auto"/>
                                <w:ind w:firstLine="720"/>
                                <w:jc w:val="both"/>
                                <w:rPr>
                                  <w:szCs w:val="24"/>
                                </w:rPr>
                              </w:pPr>
                              <w:sdt>
                                <w:sdtPr>
                                  <w:alias w:val="Numeris"/>
                                  <w:tag w:val="nr_d9aa1642d07c43758ed8cfc6e7d6e478"/>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dalyse, 282, 290, 307, 321, 336, 339, 340, 342, 346, 366, 367, 368 straipsniuose, 369 straipsnio 5, 6, 11, 12, 15, 16 </w:t>
                              </w:r>
                              <w:r>
                                <w:rPr>
                                  <w:color w:val="000000"/>
                                  <w:szCs w:val="24"/>
                                  <w:shd w:val="clear" w:color="auto" w:fill="FFFFFF"/>
                                </w:rPr>
                                <w:t xml:space="preserve">dalyse, 414, 415, 416, 417, 420, 421, 422, 423, 424 straipsniuose, 426 straipsnio 1, 2, 3, 5 dalyse, 427, 428, 429, 430, 431, 432, 433 straipsniuose, 434 straipsnio 1, 3 dalyse, 436, 438 straipsniuose, 439 straipsnio 2 dalyje,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color w:val="000000"/>
                                  <w:szCs w:val="24"/>
                                  <w:shd w:val="clear" w:color="auto" w:fill="FFFFFF"/>
                                </w:rPr>
                                <w:t>, 451, 452, 454, 455, 456, 458, 459, 460, 461, 462, 463, 473, 474 straipsniuose, 479 straipsnio 3, 4 dalyse, 480 straipsnio 1 dalyje, 481, 482, 483, 484, 484</w:t>
                              </w:r>
                              <w:r>
                                <w:rPr>
                                  <w:color w:val="000000"/>
                                  <w:szCs w:val="24"/>
                                  <w:shd w:val="clear" w:color="auto" w:fill="FFFFFF"/>
                                  <w:vertAlign w:val="superscript"/>
                                </w:rPr>
                                <w:t>1</w:t>
                              </w:r>
                              <w:r>
                                <w:rPr>
                                  <w:color w:val="000000"/>
                                  <w:szCs w:val="24"/>
                                  <w:shd w:val="clear" w:color="auto" w:fill="FFFFFF"/>
                                </w:rPr>
                                <w:t>, 485, 486, 487, 488, 489, 490, 491, 492, 493, 494, 494</w:t>
                              </w:r>
                              <w:r>
                                <w:rPr>
                                  <w:color w:val="000000"/>
                                  <w:szCs w:val="24"/>
                                  <w:shd w:val="clear" w:color="auto" w:fill="FFFFFF"/>
                                  <w:vertAlign w:val="superscript"/>
                                </w:rPr>
                                <w:t>1</w:t>
                              </w:r>
                              <w:r>
                                <w:rPr>
                                  <w:color w:val="000000"/>
                                  <w:szCs w:val="24"/>
                                  <w:shd w:val="clear" w:color="auto" w:fill="FFFFFF"/>
                                </w:rPr>
                                <w:t>, 495 straipsniuose, 496 straipsnio 1, 2 dalyse, 506 straipsnio 1, 2, 4, 4</w:t>
                              </w:r>
                              <w:r>
                                <w:rPr>
                                  <w:color w:val="000000"/>
                                  <w:szCs w:val="24"/>
                                  <w:shd w:val="clear" w:color="auto" w:fill="FFFFFF"/>
                                  <w:vertAlign w:val="superscript"/>
                                </w:rPr>
                                <w:t>1</w:t>
                              </w:r>
                              <w:r>
                                <w:rPr>
                                  <w:color w:val="000000"/>
                                  <w:szCs w:val="24"/>
                                  <w:shd w:val="clear" w:color="auto" w:fill="FFFFFF"/>
                                </w:rPr>
                                <w:t>, 5, 6 dalyse, 508, 510</w:t>
                              </w:r>
                              <w:r>
                                <w:rPr>
                                  <w:color w:val="000000"/>
                                  <w:szCs w:val="24"/>
                                  <w:shd w:val="clear" w:color="auto" w:fill="FFFFFF"/>
                                  <w:vertAlign w:val="superscript"/>
                                </w:rPr>
                                <w:t>1</w:t>
                              </w:r>
                              <w:r>
                                <w:rPr>
                                  <w:color w:val="000000"/>
                                  <w:szCs w:val="24"/>
                                  <w:shd w:val="clear" w:color="auto" w:fill="FFFFFF"/>
                                </w:rPr>
                                <w:t xml:space="preserve">, 511, 512, 513, 518, 519, 520, 521, 523, 524 straipsniuose, </w:t>
                              </w:r>
                              <w:r>
                                <w:rPr>
                                  <w:szCs w:val="24"/>
                                </w:rPr>
                                <w:t>526 straipsnio 3 dalyje,</w:t>
                              </w:r>
                              <w:r>
                                <w:rPr>
                                  <w:color w:val="000000"/>
                                  <w:szCs w:val="24"/>
                                  <w:shd w:val="clear" w:color="auto" w:fill="FFFFFF"/>
                                </w:rPr>
                                <w:t xml:space="preserve"> 527, 528, 530, 534, 535, 538, 540, 546, 553, 555</w:t>
                              </w:r>
                              <w:r>
                                <w:rPr>
                                  <w:color w:val="000000"/>
                                  <w:szCs w:val="24"/>
                                  <w:shd w:val="clear" w:color="auto" w:fill="FFFFFF"/>
                                  <w:vertAlign w:val="superscript"/>
                                </w:rPr>
                                <w:t>1</w:t>
                              </w:r>
                              <w:r>
                                <w:rPr>
                                  <w:color w:val="000000"/>
                                  <w:szCs w:val="24"/>
                                  <w:shd w:val="clear" w:color="auto" w:fill="FFFFFF"/>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667cc72dc4b454cad1e55ef5f945ecd"/>
                            <w:lock w:val="sdtLocked"/>
                            <w:richText/>
                          </w:sdtPr>
                          <w:sdtContent>
                            <w:p>
                              <w:pPr>
                                <w:spacing w:line="360" w:lineRule="auto"/>
                                <w:ind w:firstLine="720"/>
                                <w:jc w:val="both"/>
                                <w:rPr>
                                  <w:szCs w:val="24"/>
                                </w:rPr>
                              </w:pPr>
                              <w:sdt>
                                <w:sdtPr>
                                  <w:alias w:val="Numeris"/>
                                  <w:tag w:val="nr_3667cc72dc4b454cad1e55ef5f945ecd"/>
                                  <w:lock w:val="sdtLocked"/>
                                  <w:richText/>
                                </w:sdtPr>
                                <w:sdtContent>
                                  <w:r>
                                    <w:rPr>
                                      <w:bCs/>
                                      <w:szCs w:val="24"/>
                                      <w:lang w:eastAsia="lt-LT"/>
                                    </w:rPr>
                                    <w:t>55</w:t>
                                  </w:r>
                                </w:sdtContent>
                              </w:sdt>
                              <w:r>
                                <w:rPr>
                                  <w:bCs/>
                                  <w:szCs w:val="24"/>
                                  <w:lang w:eastAsia="lt-LT"/>
                                </w:rPr>
                                <w:t xml:space="preserve">) </w:t>
                              </w:r>
                              <w:r>
                                <w:rPr>
                                  <w:szCs w:val="24"/>
                                  <w:lang w:eastAsia="lt-LT"/>
                                </w:rPr>
                                <w:t>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2</w:t>
                              </w:r>
                              <w:r>
                                <w:rPr>
                                  <w:szCs w:val="24"/>
                                  <w:vertAlign w:val="superscript"/>
                                  <w:lang w:eastAsia="lt-LT"/>
                                </w:rPr>
                                <w:t>1</w:t>
                              </w:r>
                              <w:r>
                                <w:rPr>
                                  <w:szCs w:val="24"/>
                                  <w:lang w:eastAsia="lt-LT"/>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b2719414bb79458f943e51d96d0acf1b"/>
                            <w:lock w:val="sdtLocked"/>
                            <w:richText/>
                          </w:sdtPr>
                          <w:sdtContent>
                            <w:p>
                              <w:pPr>
                                <w:spacing w:line="360" w:lineRule="auto"/>
                                <w:ind w:firstLine="720"/>
                                <w:jc w:val="both"/>
                                <w:rPr>
                                  <w:szCs w:val="24"/>
                                </w:rPr>
                              </w:pPr>
                              <w:sdt>
                                <w:sdtPr>
                                  <w:alias w:val="Numeris"/>
                                  <w:tag w:val="nr_b2719414bb79458f943e51d96d0acf1b"/>
                                  <w:lock w:val="sdtLocked"/>
                                  <w:richText/>
                                </w:sdtPr>
                                <w:sdtContent>
                                  <w:r>
                                    <w:rPr>
                                      <w:color w:val="000000"/>
                                      <w:szCs w:val="24"/>
                                    </w:rPr>
                                    <w:t>66</w:t>
                                  </w:r>
                                </w:sdtContent>
                              </w:sdt>
                              <w:r>
                                <w:rPr>
                                  <w:color w:val="000000"/>
                                  <w:szCs w:val="24"/>
                                </w:rPr>
                                <w:t xml:space="preserve">) Valstybinės mokesčių inspekcijos – dėl šio kodekso 93, 95, </w:t>
                              </w:r>
                              <w:r>
                                <w:rPr>
                                  <w:szCs w:val="24"/>
                                  <w:lang w:eastAsia="lt-LT"/>
                                </w:rPr>
                                <w:t>96</w:t>
                              </w:r>
                              <w:r>
                                <w:rPr>
                                  <w:szCs w:val="24"/>
                                  <w:vertAlign w:val="superscript"/>
                                  <w:lang w:eastAsia="lt-LT"/>
                                </w:rPr>
                                <w:t>1</w:t>
                              </w:r>
                              <w:r>
                                <w:rPr>
                                  <w:szCs w:val="24"/>
                                </w:rP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w:t>
                              </w:r>
                              <w:r>
                                <w:rPr>
                                  <w:bCs/>
                                  <w:szCs w:val="24"/>
                                </w:rPr>
                                <w:t>207</w:t>
                              </w:r>
                              <w:r>
                                <w:rPr>
                                  <w:bCs/>
                                  <w:szCs w:val="24"/>
                                  <w:vertAlign w:val="superscript"/>
                                </w:rPr>
                                <w:t>1</w:t>
                              </w:r>
                              <w:r>
                                <w:rPr>
                                  <w:bCs/>
                                  <w:szCs w:val="24"/>
                                </w:rPr>
                                <w:t xml:space="preserve"> </w:t>
                              </w:r>
                              <w:r>
                                <w:rPr>
                                  <w:color w:val="000000"/>
                                  <w:szCs w:val="24"/>
                                </w:rPr>
                                <w:t xml:space="preserve">straipsniuose, 209 straipsnio 1, 2, 3, 4, 5, 6, 7, 8 dalyse, 214, 224, </w:t>
                              </w:r>
                              <w:r>
                                <w:rPr>
                                  <w:szCs w:val="24"/>
                                  <w:lang w:eastAsia="lt-LT"/>
                                </w:rPr>
                                <w:t>362</w:t>
                              </w:r>
                              <w:r>
                                <w:rPr>
                                  <w:szCs w:val="24"/>
                                  <w:vertAlign w:val="superscript"/>
                                  <w:lang w:eastAsia="lt-LT"/>
                                </w:rPr>
                                <w:t>1</w:t>
                              </w:r>
                              <w:r>
                                <w:rPr>
                                  <w:szCs w:val="24"/>
                                  <w:lang w:eastAsia="lt-LT"/>
                                </w:rPr>
                                <w:t>,</w:t>
                              </w:r>
                              <w:r>
                                <w:rPr>
                                  <w:color w:val="000000"/>
                                  <w:szCs w:val="24"/>
                                </w:rPr>
                                <w:t xml:space="preserve"> 431, 449, 449</w:t>
                              </w:r>
                              <w:r>
                                <w:rPr>
                                  <w:color w:val="000000"/>
                                  <w:szCs w:val="24"/>
                                  <w:vertAlign w:val="superscript"/>
                                </w:rPr>
                                <w:t xml:space="preserve">1 </w:t>
                              </w:r>
                              <w:r>
                                <w:rPr>
                                  <w:bCs/>
                                </w:rPr>
                                <w:t>straipsniuose</w:t>
                              </w:r>
                              <w:r>
                                <w:rPr>
                                  <w:color w:val="000000"/>
                                  <w:szCs w:val="24"/>
                                </w:rPr>
                                <w:t xml:space="preserve">, 450 </w:t>
                              </w:r>
                              <w:r>
                                <w:rPr>
                                  <w:bCs/>
                                  <w:color w:val="000000"/>
                                  <w:shd w:val="clear" w:color="auto" w:fill="FFFFFF"/>
                                </w:rPr>
                                <w:t xml:space="preserve">straipsnio </w:t>
                              </w:r>
                              <w:r>
                                <w:rPr>
                                  <w:bCs/>
                                </w:rPr>
                                <w:t xml:space="preserve">1, 2, 17, 18 </w:t>
                              </w:r>
                              <w:r>
                                <w:rPr>
                                  <w:bCs/>
                                  <w:color w:val="000000"/>
                                  <w:shd w:val="clear" w:color="auto" w:fill="FFFFFF"/>
                                </w:rPr>
                                <w:t>dalyse</w:t>
                              </w:r>
                              <w:r>
                                <w:rPr>
                                  <w:color w:val="000000"/>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1222027ff64eb28ce4b010b58f3a1b"/>
                            <w:lock w:val="sdtLocked"/>
                            <w:richText/>
                          </w:sdtPr>
                          <w:sdtContent>
                            <w:p>
                              <w:pPr>
                                <w:spacing w:line="360" w:lineRule="auto"/>
                                <w:ind w:firstLine="720"/>
                                <w:jc w:val="both"/>
                              </w:pPr>
                              <w:sdt>
                                <w:sdtPr>
                                  <w:alias w:val="Numeris"/>
                                  <w:tag w:val="nr_f91222027ff64eb28ce4b010b58f3a1b"/>
                                  <w:lock w:val="sdtLocked"/>
                                  <w:richText/>
                                </w:sdtPr>
                                <w:sdtContent>
                                  <w:r>
                                    <w:rPr>
                                      <w:bCs/>
                                      <w:szCs w:val="24"/>
                                      <w:lang w:eastAsia="lt-LT"/>
                                    </w:rPr>
                                    <w:t>82</w:t>
                                  </w:r>
                                </w:sdtContent>
                              </w:sdt>
                              <w:r>
                                <w:rPr>
                                  <w:bCs/>
                                  <w:szCs w:val="24"/>
                                  <w:lang w:eastAsia="lt-LT"/>
                                </w:rPr>
                                <w:t xml:space="preserve">)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w:t>
                              </w:r>
                              <w:r>
                                <w:rPr>
                                  <w:color w:val="000000"/>
                                  <w:szCs w:val="24"/>
                                  <w:lang w:eastAsia="lt-LT"/>
                                </w:rPr>
                                <w:t>2</w:t>
                              </w:r>
                              <w:r>
                                <w:rPr>
                                  <w:color w:val="000000"/>
                                  <w:szCs w:val="24"/>
                                  <w:vertAlign w:val="superscript"/>
                                  <w:lang w:eastAsia="lt-LT"/>
                                </w:rPr>
                                <w:t>1</w:t>
                              </w:r>
                              <w:r>
                                <w:rPr>
                                  <w:color w:val="000000"/>
                                  <w:szCs w:val="24"/>
                                  <w:lang w:eastAsia="lt-LT"/>
                                </w:rPr>
                                <w:t xml:space="preserve"> dalyse</w:t>
                              </w:r>
                              <w:r>
                                <w:rPr>
                                  <w:bCs/>
                                  <w:szCs w:val="24"/>
                                  <w:lang w:eastAsia="lt-LT"/>
                                </w:rPr>
                                <w:t>, 418, 419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87962edcd3a4eb98c5ab6a00c2f846a"/>
                        <w:lock w:val="sdtLocked"/>
                        <w:richText/>
                      </w:sdtPr>
                      <w:sdtContent>
                        <w:p>
                          <w:pPr>
                            <w:widowControl w:val="0"/>
                            <w:tabs>
                              <w:tab w:val="left" w:pos="1134"/>
                            </w:tabs>
                            <w:suppressAutoHyphens/>
                            <w:spacing w:line="360" w:lineRule="auto"/>
                            <w:ind w:firstLine="720"/>
                            <w:jc w:val="both"/>
                            <w:rPr>
                              <w:szCs w:val="24"/>
                            </w:rPr>
                          </w:pPr>
                          <w:sdt>
                            <w:sdtPr>
                              <w:alias w:val="Numeris"/>
                              <w:tag w:val="nr_e87962edcd3a4eb98c5ab6a00c2f846a"/>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BODIN Aušra">
    <w15:presenceInfo w15:providerId="AD" w15:userId="S-1-5-21-4015230268-3135662936-2741650420-506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104A3"/>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53.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634.xml"/>
  <Relationship Id="rId17" Type="http://schemas.openxmlformats.org/officeDocument/2006/relationships/header" Target="header635.xml"/>
  <Relationship Id="rId18" Type="http://schemas.openxmlformats.org/officeDocument/2006/relationships/footer" Target="footer634.xml"/>
  <Relationship Id="rId19" Type="http://schemas.openxmlformats.org/officeDocument/2006/relationships/footer" Target="footer635.xml"/>
  <Relationship Id="rId2" Type="http://schemas.openxmlformats.org/officeDocument/2006/relationships/header" Target="header254.xml"/>
  <Relationship Id="rId20" Type="http://schemas.openxmlformats.org/officeDocument/2006/relationships/header" Target="header636.xml"/>
  <Relationship Id="rId21" Type="http://schemas.openxmlformats.org/officeDocument/2006/relationships/footer" Target="footer636.xml"/>
  <Relationship Id="rId22" Type="http://schemas.openxmlformats.org/officeDocument/2006/relationships/customXml" Target="../customXml/item1.xml"/>
  <Relationship Id="rId3" Type="http://schemas.openxmlformats.org/officeDocument/2006/relationships/footer" Target="footer253.xml"/>
  <Relationship Id="rId4" Type="http://schemas.openxmlformats.org/officeDocument/2006/relationships/footer" Target="footer254.xml"/>
  <Relationship Id="rId5" Type="http://schemas.openxmlformats.org/officeDocument/2006/relationships/header" Target="header255.xml"/>
  <Relationship Id="rId6" Type="http://schemas.openxmlformats.org/officeDocument/2006/relationships/footer" Target="footer255.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d27155246dc48ab911c48a0773cbac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fbb914e995442fbb2fb37bb181a94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f8122be4b1948f68995a66cf5e27e5d">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867b2702aed040a996d53536692ae740"/>
            <Part Type="strPunktas" Nr="32" Abbr="589 str. 1 d. 32 p." DocPartId="4b060e1981354ac0a8e2466f1c3027ce" PartId="81670976de194976b86cf3058796f025"/>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9ff3807857fb4d8aa6948de29a25abb7"/>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d85a66856e4249b29724fb0452b4584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d9aa1642d07c43758ed8cfc6e7d6e478"/>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667cc72dc4b454cad1e55ef5f945ecd"/>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b2719414bb79458f943e51d96d0acf1b"/>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1222027ff64eb28ce4b010b58f3a1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e87962edcd3a4eb98c5ab6a00c2f846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190AC73-7C3C-40E2-93D4-7F11C228999C}">
  <ds:schemaRefs>
    <ds:schemaRef ds:uri="http://lrs.lt/TAIS/DocParts"/>
  </ds:schemaRefs>
</ds:datastoreItem>
</file>

<file path=customXml/itemProps3.xml><?xml version="1.0" encoding="utf-8"?>
<ds:datastoreItem xmlns:ds="http://schemas.openxmlformats.org/officeDocument/2006/customXml" ds:itemID="{E9C50650-CD71-4F5B-8254-1112BEBFC30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586</TotalTime>
  <Pages>449</Pages>
  <Words>136426</Words>
  <Characters>986378</Characters>
  <Application>Microsoft Office Word</Application>
  <DocSecurity>0</DocSecurity>
  <Lines>8219</Lines>
  <Paragraphs>2241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1120563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2022-12-09T09:02:00Z</dcterms:modified>
  <revision>310</revision>
</coreProperties>
</file>