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2025-10-03 iki 2025-10-07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65a246e58b54479abb740a4602b07760"/>
            <w:lock w:val="sdtLocked"/>
            <w:richText/>
          </w:sdtPr>
          <w:sdtContent>
            <w:p>
              <w:pPr>
                <w:jc w:val="center"/>
                <w:rPr>
                  <w:b/>
                  <w:bCs/>
                </w:rPr>
              </w:pPr>
              <w:sdt>
                <w:sdtPr>
                  <w:alias w:val="Numeris"/>
                  <w:tag w:val="nr_65a246e58b54479abb740a4602b07760"/>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65a246e58b54479abb740a4602b07760"/>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242"/>
                <w:gridCol w:w="719"/>
                <w:gridCol w:w="1278"/>
                <w:gridCol w:w="697"/>
                <w:gridCol w:w="1136"/>
                <w:gridCol w:w="1031"/>
                <w:gridCol w:w="1031"/>
                <w:gridCol w:w="1048"/>
                <w:gridCol w:w="758"/>
                <w:gridCol w:w="1483"/>
                <w:gridCol w:w="1241"/>
                <w:gridCol w:w="1278"/>
                <w:gridCol w:w="1039"/>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ES fondų ir 2021–2027 metų ES fondų </w:t>
                    </w:r>
                    <w:r>
                      <w:rPr>
                        <w:sz w:val="22"/>
                        <w:szCs w:val="22"/>
                      </w:rPr>
                      <w:t>BF lėšos</w:t>
                    </w:r>
                  </w:p>
                  <w:p>
                    <w:pPr>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w:t>
                    </w:r>
                    <w:r>
                      <w:rPr>
                        <w:sz w:val="22"/>
                        <w:szCs w:val="22"/>
                      </w:rPr>
                      <w:t>ES fondų lėšos</w:t>
                    </w:r>
                  </w:p>
                  <w:p>
                    <w:pPr>
                      <w:textAlignment w:val="baseline"/>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66b018cd4ab84e31802081b085ec75e6"/>
                <w:lock w:val="sdtLocked"/>
                <w:richText/>
              </w:sdtPr>
              <w:sdtContent>
                <w:p>
                  <w:pPr>
                    <w:ind w:firstLine="720"/>
                    <w:jc w:val="both"/>
                    <w:rPr>
                      <w:b/>
                      <w:bCs/>
                      <w:sz w:val="22"/>
                      <w:szCs w:val="22"/>
                    </w:rPr>
                  </w:pPr>
                  <w:sdt>
                    <w:sdtPr>
                      <w:alias w:val="Pavadinimas"/>
                      <w:tag w:val="title_66b018cd4ab84e31802081b085ec75e6"/>
                      <w:lock w:val="sdtLocked"/>
                      <w:richText/>
                    </w:sdtPr>
                    <w:sdtContent>
                      <w:r>
                        <w:rPr>
                          <w:b/>
                          <w:bCs/>
                          <w:sz w:val="22"/>
                          <w:szCs w:val="22"/>
                        </w:rPr>
                        <w:t>Pastabos:</w:t>
                      </w:r>
                    </w:sdtContent>
                  </w:sdt>
                </w:p>
                <w:sdt>
                  <w:sdtPr>
                    <w:alias w:val="1 p."/>
                    <w:tag w:val="part_8bfc2f3de879491a8f65375715cb5cbd"/>
                    <w:lock w:val="sdtLocked"/>
                    <w:richText/>
                  </w:sdtPr>
                  <w:sdtContent>
                    <w:p>
                      <w:pPr>
                        <w:ind w:firstLine="720"/>
                        <w:jc w:val="both"/>
                        <w:rPr>
                          <w:sz w:val="22"/>
                          <w:szCs w:val="22"/>
                        </w:rPr>
                      </w:pPr>
                      <w:sdt>
                        <w:sdtPr>
                          <w:alias w:val="Numeris"/>
                          <w:tag w:val="nr_8bfc2f3de879491a8f65375715cb5cbd"/>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6ef917f1b0e04323af24b2ed19cd83d9"/>
                    <w:lock w:val="sdtLocked"/>
                    <w:richText/>
                  </w:sdtPr>
                  <w:sdtContent>
                    <w:p>
                      <w:pPr>
                        <w:ind w:firstLine="720"/>
                        <w:jc w:val="both"/>
                        <w:rPr>
                          <w:sz w:val="22"/>
                          <w:szCs w:val="22"/>
                        </w:rPr>
                      </w:pPr>
                      <w:sdt>
                        <w:sdtPr>
                          <w:alias w:val="Numeris"/>
                          <w:tag w:val="nr_6ef917f1b0e04323af24b2ed19cd83d9"/>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ecf6e46b7b81430ea983535a0b5ea0c1"/>
                    <w:lock w:val="sdtLocked"/>
                    <w:richText/>
                  </w:sdtPr>
                  <w:sdtContent>
                    <w:p>
                      <w:pPr>
                        <w:ind w:firstLine="720"/>
                        <w:jc w:val="both"/>
                        <w:rPr>
                          <w:sz w:val="22"/>
                          <w:szCs w:val="22"/>
                        </w:rPr>
                      </w:pPr>
                      <w:sdt>
                        <w:sdtPr>
                          <w:alias w:val="Numeris"/>
                          <w:tag w:val="nr_ecf6e46b7b81430ea983535a0b5ea0c1"/>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4494184f7364f10bb8e36931c1c9ffc"/>
                    <w:lock w:val="sdtLocked"/>
                    <w:richText/>
                  </w:sdtPr>
                  <w:sdtContent>
                    <w:p>
                      <w:pPr>
                        <w:ind w:firstLine="720"/>
                        <w:jc w:val="both"/>
                        <w:rPr>
                          <w:sz w:val="22"/>
                          <w:szCs w:val="22"/>
                        </w:rPr>
                      </w:pPr>
                      <w:sdt>
                        <w:sdtPr>
                          <w:alias w:val="Numeris"/>
                          <w:tag w:val="nr_94494184f7364f10bb8e36931c1c9ffc"/>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0fffaf1068947af8c9ff8b20695c0a0"/>
                    <w:lock w:val="sdtLocked"/>
                    <w:richText/>
                  </w:sdtPr>
                  <w:sdtContent>
                    <w:p>
                      <w:pPr>
                        <w:ind w:firstLine="720"/>
                        <w:jc w:val="both"/>
                        <w:rPr>
                          <w:sz w:val="22"/>
                          <w:szCs w:val="22"/>
                          <w:lang w:eastAsia="lt-LT"/>
                        </w:rPr>
                      </w:pPr>
                      <w:sdt>
                        <w:sdtPr>
                          <w:alias w:val="Numeris"/>
                          <w:tag w:val="nr_b0fffaf1068947af8c9ff8b20695c0a0"/>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9b5d5b5b881641beb855f6d868361bba"/>
                    <w:lock w:val="sdtLocked"/>
                    <w:richText/>
                  </w:sdtPr>
                  <w:sdtContent>
                    <w:p>
                      <w:pPr>
                        <w:ind w:firstLine="720"/>
                        <w:jc w:val="both"/>
                        <w:rPr>
                          <w:sz w:val="22"/>
                          <w:szCs w:val="22"/>
                        </w:rPr>
                      </w:pPr>
                      <w:sdt>
                        <w:sdtPr>
                          <w:alias w:val="Numeris"/>
                          <w:tag w:val="nr_9b5d5b5b881641beb855f6d868361bba"/>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ca60618fc8441899185a1b959d0a6bc"/>
                    <w:lock w:val="sdtLocked"/>
                    <w:richText/>
                  </w:sdtPr>
                  <w:sdtContent>
                    <w:p>
                      <w:pPr>
                        <w:ind w:firstLine="720"/>
                        <w:jc w:val="both"/>
                      </w:pPr>
                      <w:sdt>
                        <w:sdtPr>
                          <w:alias w:val="Numeris"/>
                          <w:tag w:val="nr_cca60618fc8441899185a1b959d0a6bc"/>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60B96431"/>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2.xml"/>
  <Relationship Id="rId20" Type="http://schemas.openxmlformats.org/officeDocument/2006/relationships/header" Target="header127.xml"/>
  <Relationship Id="rId21" Type="http://schemas.openxmlformats.org/officeDocument/2006/relationships/header" Target="header128.xml"/>
  <Relationship Id="rId22" Type="http://schemas.openxmlformats.org/officeDocument/2006/relationships/footer" Target="footer127.xml"/>
  <Relationship Id="rId23" Type="http://schemas.openxmlformats.org/officeDocument/2006/relationships/footer" Target="footer128.xml"/>
  <Relationship Id="rId24" Type="http://schemas.openxmlformats.org/officeDocument/2006/relationships/header" Target="header129.xml"/>
  <Relationship Id="rId25" Type="http://schemas.openxmlformats.org/officeDocument/2006/relationships/footer" Target="footer129.xml"/>
  <Relationship Id="rId26" Type="http://schemas.openxmlformats.org/officeDocument/2006/relationships/customXml" Target="../customXml/item4.xml"/>
  <Relationship Id="rId3" Type="http://schemas.openxmlformats.org/officeDocument/2006/relationships/footer" Target="footer121.xml"/>
  <Relationship Id="rId4" Type="http://schemas.openxmlformats.org/officeDocument/2006/relationships/footer" Target="footer122.xml"/>
  <Relationship Id="rId5" Type="http://schemas.openxmlformats.org/officeDocument/2006/relationships/header" Target="header123.xml"/>
  <Relationship Id="rId6" Type="http://schemas.openxmlformats.org/officeDocument/2006/relationships/footer" Target="footer12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65a246e58b54479abb740a4602b07760">
      <Part Type="pastaba" DocPartId="5856623c220f4834ac069c0401db26cf" PartId="66b018cd4ab84e31802081b085ec75e6">
        <Part Type="punktas" Nr="1" Abbr="1 p." DocPartId="89a9366594a94f959e457b41cdacf73f" PartId="8bfc2f3de879491a8f65375715cb5cbd"/>
        <Part Type="punktas" Nr="2" Abbr="2 p." DocPartId="726876e179884fbc9de3f4475740d76d" PartId="6ef917f1b0e04323af24b2ed19cd83d9"/>
        <Part Type="punktas" Nr="3" Abbr="3 p." DocPartId="1d868fa07a4549a68632acf4ef19441e" PartId="ecf6e46b7b81430ea983535a0b5ea0c1"/>
        <Part Type="punktas" Nr="4" Abbr="4 p." DocPartId="d191d05f46a7464ca95d13edfce664a4" PartId="94494184f7364f10bb8e36931c1c9ffc"/>
        <Part Type="punktas" Nr="5" Abbr="5 p." DocPartId="1225f681491b4be0ade52e45d18bd772" PartId="b0fffaf1068947af8c9ff8b20695c0a0"/>
        <Part Type="punktas" Nr="6" Abbr="6 p." DocPartId="2f0d7fca805e4784a389e39b49666ffd" PartId="9b5d5b5b881641beb855f6d868361bba"/>
        <Part Type="punktas" Nr="7" Abbr="7 p." DocPartId="518d8250a2ad40b497ea74520d1137cb" PartId="cca60618fc8441899185a1b959d0a6bc"/>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7BA63A1-8338-4D80-BDF2-3214D4C12711}">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9A9A719D-5840-4194-86D8-8AE1178E1B8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75</Pages>
  <Words>7408</Words>
  <Characters>49748</Characters>
  <Application>Microsoft Office Word</Application>
  <DocSecurity>0</DocSecurity>
  <Lines>414</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57042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2025-10-03T08:49:00Z</dcterms:modified>
  <revision>45</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