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2025-02-01 iki 2025-03-24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6 priedas (pagal V-1571)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
          <w:pPr>
            <w:pStyle w:val="PlainText"/>
            <w:rPr>
              <w:rFonts w:ascii="Times New Roman" w:eastAsia="MS Mincho" w:hAnsi="Times New Roman"/>
              <w:sz w:val="20"/>
              <w:iCs/>
            </w:rPr>
          </w:pPr>
          <w:r>
            <w:rPr>
              <w:rFonts w:ascii="Times New Roman" w:eastAsia="MS Mincho" w:hAnsi="Times New Roman"/>
              <w:sz w:val="20"/>
              <w:iCs/>
            </w:rPr>
            <w:t>7 priedas PFSA_EuroHPC (pagal V-813)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
          <w:pPr>
            <w:pStyle w:val="PlainText"/>
            <w:rPr>
              <w:rFonts w:ascii="Times New Roman" w:eastAsia="MS Mincho" w:hAnsi="Times New Roman"/>
              <w:sz w:val="20"/>
              <w:iCs/>
            </w:rPr>
          </w:pPr>
          <w:r>
            <w:rPr>
              <w:rFonts w:ascii="Times New Roman" w:eastAsia="MS Mincho" w:hAnsi="Times New Roman"/>
              <w:sz w:val="20"/>
              <w:iCs/>
            </w:rPr>
            <w:t>8 priedas PFSA (pagal V-299)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9 priedas (pagal V-832)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
          <w:pPr>
            <w:pStyle w:val="PlainText"/>
            <w:rPr>
              <w:rFonts w:ascii="Times New Roman" w:eastAsia="MS Mincho" w:hAnsi="Times New Roman"/>
              <w:sz w:val="20"/>
              <w:iCs/>
            </w:rPr>
          </w:pPr>
          <w:r>
            <w:rPr>
              <w:rFonts w:ascii="Times New Roman" w:eastAsia="MS Mincho" w:hAnsi="Times New Roman"/>
              <w:sz w:val="20"/>
              <w:iCs/>
            </w:rPr>
            <w:t>10 priedas (pagal  V-120)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
          <w:pPr>
            <w:pStyle w:val="PlainText"/>
            <w:rPr>
              <w:rFonts w:ascii="Times New Roman" w:eastAsia="MS Mincho" w:hAnsi="Times New Roman"/>
              <w:sz w:val="20"/>
              <w:iCs/>
            </w:rPr>
          </w:pPr>
          <w:r>
            <w:rPr>
              <w:rFonts w:ascii="Times New Roman" w:eastAsia="MS Mincho" w:hAnsi="Times New Roman"/>
              <w:sz w:val="20"/>
              <w:iCs/>
            </w:rPr>
            <w:t>V-60 17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01.xml"/>
  <Relationship Id="rId20" Type="http://schemas.openxmlformats.org/officeDocument/2006/relationships/header" Target="header103.xml"/>
  <Relationship Id="rId21" Type="http://schemas.openxmlformats.org/officeDocument/2006/relationships/header" Target="header104.xml"/>
  <Relationship Id="rId22" Type="http://schemas.openxmlformats.org/officeDocument/2006/relationships/footer" Target="footer103.xml"/>
  <Relationship Id="rId23" Type="http://schemas.openxmlformats.org/officeDocument/2006/relationships/footer" Target="footer104.xml"/>
  <Relationship Id="rId24" Type="http://schemas.openxmlformats.org/officeDocument/2006/relationships/header" Target="header105.xml"/>
  <Relationship Id="rId25" Type="http://schemas.openxmlformats.org/officeDocument/2006/relationships/footer" Target="footer105.xml"/>
  <Relationship Id="rId26" Type="http://schemas.openxmlformats.org/officeDocument/2006/relationships/customXml" Target="../customXml/item4.xml"/>
  <Relationship Id="rId3" Type="http://schemas.openxmlformats.org/officeDocument/2006/relationships/footer" Target="footer100.xml"/>
  <Relationship Id="rId4" Type="http://schemas.openxmlformats.org/officeDocument/2006/relationships/footer" Target="footer101.xml"/>
  <Relationship Id="rId5" Type="http://schemas.openxmlformats.org/officeDocument/2006/relationships/header" Target="header102.xml"/>
  <Relationship Id="rId6" Type="http://schemas.openxmlformats.org/officeDocument/2006/relationships/footer" Target="footer10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66EBC910-1B53-43F8-B575-7D7B1D29C8F8}">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B5B60909-7B09-4B08-B185-A2DD01026A4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2025-02-03T12:14:00Z</dcterms:modified>
  <revision>33</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