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2026-04-09 iki 2026-06-02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e5cfb7d31a79481d9bdf8b29b1720579"/>
        <w:lock w:val="sdtLocked"/>
        <w:richText/>
      </w:sdtPr>
      <w:sdtContent>
        <w:p>
          <w:pPr>
            <w:ind w:firstLine="8505"/>
            <w:sectPr>
              <w:headerReference w:type="even" r:id="rId26"/>
              <w:headerReference w:type="default" r:id="rId27"/>
              <w:footerReference w:type="even" r:id="rId28"/>
              <w:footerReference w:type="default" r:id="rId29"/>
              <w:headerReference w:type="first" r:id="rId30"/>
              <w:footerReference w:type="first" r:id="rId31"/>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e5cfb7d31a79481d9bdf8b29b1720579"/>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0b2a8edfbcfe4820a74b53fa08514d6b"/>
            <w:lock w:val="sdtLocked"/>
            <w:richText/>
          </w:sdtPr>
          <w:sdtContent>
            <w:p>
              <w:pPr>
                <w:tabs>
                  <w:tab w:val="left" w:pos="1134"/>
                  <w:tab w:val="left" w:pos="1560"/>
                </w:tabs>
                <w:jc w:val="center"/>
                <w:rPr>
                  <w:szCs w:val="24"/>
                  <w:lang w:eastAsia="lt-LT"/>
                </w:rPr>
              </w:pPr>
              <w:sdt>
                <w:sdtPr>
                  <w:alias w:val="Numeris"/>
                  <w:tag w:val="nr_0b2a8edfbcfe4820a74b53fa08514d6b"/>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0b2a8edfbcfe4820a74b53fa08514d6b"/>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sdtContent>
        </w:sdt>
        <w:sdt>
          <w:sdtPr>
            <w:alias w:val="skyrius"/>
            <w:tag w:val="part_7364ed9623a343efa01ccd19ab302f1b"/>
            <w:lock w:val="sdtLocked"/>
            <w:richText/>
          </w:sdtPr>
          <w:sdtContent>
            <w:p>
              <w:pPr>
                <w:jc w:val="center"/>
                <w:rPr>
                  <w:color w:val="000000"/>
                  <w:szCs w:val="24"/>
                  <w:lang w:eastAsia="lt-LT"/>
                </w:rPr>
              </w:pPr>
              <w:sdt>
                <w:sdtPr>
                  <w:alias w:val="Numeris"/>
                  <w:tag w:val="nr_7364ed9623a343efa01ccd19ab302f1b"/>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7364ed9623a343efa01ccd19ab302f1b"/>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4fb80ea496e0428583d70a1679e05c57"/>
                <w:lock w:val="sdtLocked"/>
                <w:richText/>
              </w:sdtPr>
              <w:sdtContent>
                <w:p>
                  <w:pPr>
                    <w:ind w:firstLine="567"/>
                    <w:jc w:val="both"/>
                    <w:rPr>
                      <w:color w:val="000000"/>
                      <w:szCs w:val="24"/>
                      <w:lang w:eastAsia="lt-LT"/>
                    </w:rPr>
                  </w:pPr>
                  <w:sdt>
                    <w:sdtPr>
                      <w:alias w:val="Pavadinimas"/>
                      <w:tag w:val="title_4fb80ea496e0428583d70a1679e05c57"/>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sdtContent>
        </w:sdt>
        <w:sdt>
          <w:sdtPr>
            <w:alias w:val="skyrius"/>
            <w:tag w:val="part_0e7e0cef85444d979b07d2a6d5c6d775"/>
            <w:lock w:val="sdtLocked"/>
            <w:richText/>
          </w:sdtPr>
          <w:sdtContent>
            <w:p>
              <w:pPr>
                <w:jc w:val="center"/>
                <w:rPr>
                  <w:b/>
                  <w:bCs/>
                </w:rPr>
              </w:pPr>
              <w:sdt>
                <w:sdtPr>
                  <w:alias w:val="Numeris"/>
                  <w:tag w:val="nr_0e7e0cef85444d979b07d2a6d5c6d775"/>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0e7e0cef85444d979b07d2a6d5c6d775"/>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2"/>
                <w:gridCol w:w="524"/>
                <w:gridCol w:w="484"/>
                <w:gridCol w:w="1079"/>
                <w:gridCol w:w="721"/>
                <w:gridCol w:w="1182"/>
                <w:gridCol w:w="1071"/>
                <w:gridCol w:w="1071"/>
                <w:gridCol w:w="1089"/>
                <w:gridCol w:w="785"/>
                <w:gridCol w:w="1546"/>
                <w:gridCol w:w="1291"/>
                <w:gridCol w:w="1330"/>
                <w:gridCol w:w="1080"/>
              </w:tblGrid>
              <w:tr>
                <w:trPr>
                  <w:trHeight w:val="555"/>
                </w:trPr>
                <w:tc>
                  <w:tcPr>
                    <w:tcW w:w="26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6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8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5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42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38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38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38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28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46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4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8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452"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17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8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5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42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38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38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38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28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46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4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8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452"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tcPr>
                  <w:p>
                    <w:pPr>
                      <w:rPr>
                        <w:sz w:val="22"/>
                        <w:szCs w:val="22"/>
                      </w:rPr>
                    </w:pPr>
                  </w:p>
                </w:tc>
                <w:tc>
                  <w:tcPr>
                    <w:tcW w:w="55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461"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80"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6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80"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6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280"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6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475"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color w:val="EE0000"/>
                        <w:sz w:val="22"/>
                        <w:szCs w:val="22"/>
                        <w:lang w:eastAsia="lt-LT"/>
                      </w:rPr>
                    </w:pPr>
                  </w:p>
                  <w:p>
                    <w:pPr>
                      <w:jc w:val="center"/>
                      <w:textAlignment w:val="baseline"/>
                      <w:rPr>
                        <w:sz w:val="22"/>
                        <w:szCs w:val="22"/>
                        <w:lang w:eastAsia="lt-LT"/>
                      </w:rPr>
                    </w:pPr>
                    <w:r>
                      <w:rPr>
                        <w:sz w:val="22"/>
                        <w:szCs w:val="22"/>
                        <w:lang w:eastAsia="lt-LT"/>
                      </w:rPr>
                      <w:t>66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12 (2029)</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29(2029)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8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8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2"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8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8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2"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17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tcPr>
                  <w:p>
                    <w:pPr>
                      <w:rPr>
                        <w:sz w:val="22"/>
                        <w:szCs w:val="22"/>
                      </w:rPr>
                    </w:pPr>
                  </w:p>
                </w:tc>
                <w:tc>
                  <w:tcPr>
                    <w:tcW w:w="552"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475"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5"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tcPr>
                  <w:p>
                    <w:pPr>
                      <w:rPr>
                        <w:sz w:val="22"/>
                        <w:szCs w:val="22"/>
                      </w:rPr>
                    </w:pPr>
                  </w:p>
                </w:tc>
                <w:tc>
                  <w:tcPr>
                    <w:tcW w:w="552"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475"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38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260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475"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38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461"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475"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17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89"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28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2"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6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75"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17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1 593 966 – ES fondų lėšos,</w:t>
                    </w:r>
                  </w:p>
                  <w:p>
                    <w:pPr>
                      <w:jc w:val="center"/>
                      <w:textAlignment w:val="baseline"/>
                      <w:rPr>
                        <w:sz w:val="22"/>
                        <w:szCs w:val="22"/>
                        <w:lang w:eastAsia="lt-LT"/>
                      </w:rPr>
                    </w:pPr>
                    <w:r>
                      <w:rPr>
                        <w:sz w:val="22"/>
                        <w:szCs w:val="22"/>
                        <w:lang w:eastAsia="lt-LT"/>
                      </w:rPr>
                      <w:t>5 516 314 –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389"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ir 2021–2027 metų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shd w:val="clear" w:color="auto" w:fill="FFFFFF"/>
                      </w:rPr>
                    </w:pPr>
                    <w:r>
                      <w:rPr>
                        <w:sz w:val="22"/>
                        <w:szCs w:val="22"/>
                        <w:shd w:val="clear" w:color="auto" w:fill="FFFFFF"/>
                      </w:rPr>
                      <w:t>P-12-001-01-02-01-01 – Paramą gavusiose mokslinių tyrimų įstaigose dirbantys mokslininkai (vienų metų etato ekvivalentai)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P-12-001-01-02-01-03 – Nominalioji mokslinių tyrimų ir inovacijų įrangos vertė (eurai)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R-12-001-01-02-01-05 – Remiamų projektų leidiniai (leidiniai)</w:t>
                    </w:r>
                  </w:p>
                  <w:p>
                    <w:pPr>
                      <w:textAlignment w:val="baseline"/>
                      <w:rPr>
                        <w:sz w:val="22"/>
                        <w:szCs w:val="22"/>
                        <w:shd w:val="clear" w:color="auto" w:fill="FFFFFF"/>
                      </w:rPr>
                    </w:pPr>
                  </w:p>
                  <w:p>
                    <w:pPr>
                      <w:rPr>
                        <w:sz w:val="22"/>
                        <w:szCs w:val="22"/>
                        <w:lang w:eastAsia="lt-LT"/>
                      </w:rPr>
                    </w:pP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475"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17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8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5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389"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lėšos</w:t>
                    </w: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 (eurai)</w:t>
                    </w:r>
                  </w:p>
                  <w:p>
                    <w:pPr>
                      <w:textAlignment w:val="baseline"/>
                      <w:rPr>
                        <w:sz w:val="22"/>
                        <w:szCs w:val="22"/>
                        <w:lang w:eastAsia="lt-LT"/>
                      </w:rPr>
                    </w:pPr>
                  </w:p>
                  <w:p>
                    <w:pPr>
                      <w:rPr>
                        <w:sz w:val="22"/>
                        <w:szCs w:val="22"/>
                        <w:lang w:eastAsia="lt-LT"/>
                      </w:rPr>
                    </w:pPr>
                    <w:r>
                      <w:rPr>
                        <w:sz w:val="22"/>
                        <w:szCs w:val="22"/>
                        <w:lang w:eastAsia="lt-LT"/>
                      </w:rPr>
                      <w:t>R-12-001-01-02-01-05 – Remiamų projektų leidiniai (leidiniai)</w:t>
                    </w:r>
                  </w:p>
                </w:tc>
                <w:tc>
                  <w:tcPr>
                    <w:tcW w:w="461"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475"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452"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17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8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5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422"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383"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383"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38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28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52"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461"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475"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85"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f985505a09fb46589837fe0c2bad7341"/>
                <w:lock w:val="sdtLocked"/>
                <w:richText/>
              </w:sdtPr>
              <w:sdtContent>
                <w:p>
                  <w:pPr>
                    <w:ind w:firstLine="720"/>
                    <w:jc w:val="both"/>
                    <w:rPr>
                      <w:b/>
                      <w:bCs/>
                      <w:sz w:val="22"/>
                      <w:szCs w:val="22"/>
                    </w:rPr>
                  </w:pPr>
                  <w:sdt>
                    <w:sdtPr>
                      <w:alias w:val="Pavadinimas"/>
                      <w:tag w:val="title_f985505a09fb46589837fe0c2bad7341"/>
                      <w:lock w:val="sdtLocked"/>
                      <w:richText/>
                    </w:sdtPr>
                    <w:sdtContent>
                      <w:r>
                        <w:rPr>
                          <w:b/>
                          <w:bCs/>
                          <w:sz w:val="22"/>
                          <w:szCs w:val="22"/>
                        </w:rPr>
                        <w:t>Pastabos:</w:t>
                      </w:r>
                    </w:sdtContent>
                  </w:sdt>
                </w:p>
                <w:sdt>
                  <w:sdtPr>
                    <w:alias w:val="1 p."/>
                    <w:tag w:val="part_24806d64a6004a64b1c799f69cd33bc3"/>
                    <w:lock w:val="sdtLocked"/>
                    <w:richText/>
                  </w:sdtPr>
                  <w:sdtContent>
                    <w:p>
                      <w:pPr>
                        <w:ind w:firstLine="720"/>
                        <w:jc w:val="both"/>
                        <w:rPr>
                          <w:sz w:val="22"/>
                          <w:szCs w:val="22"/>
                        </w:rPr>
                      </w:pPr>
                      <w:sdt>
                        <w:sdtPr>
                          <w:alias w:val="Numeris"/>
                          <w:tag w:val="nr_24806d64a6004a64b1c799f69cd33bc3"/>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780d37beadb048b4beb3a4c48ab59bbf"/>
                    <w:lock w:val="sdtLocked"/>
                    <w:richText/>
                  </w:sdtPr>
                  <w:sdtContent>
                    <w:p>
                      <w:pPr>
                        <w:ind w:firstLine="720"/>
                        <w:jc w:val="both"/>
                        <w:rPr>
                          <w:sz w:val="22"/>
                          <w:szCs w:val="22"/>
                        </w:rPr>
                      </w:pPr>
                      <w:sdt>
                        <w:sdtPr>
                          <w:alias w:val="Numeris"/>
                          <w:tag w:val="nr_780d37beadb048b4beb3a4c48ab59bbf"/>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f62524a2052b47d7874802911482a235"/>
                    <w:lock w:val="sdtLocked"/>
                    <w:richText/>
                  </w:sdtPr>
                  <w:sdtContent>
                    <w:p>
                      <w:pPr>
                        <w:ind w:firstLine="720"/>
                        <w:jc w:val="both"/>
                        <w:rPr>
                          <w:sz w:val="22"/>
                          <w:szCs w:val="22"/>
                        </w:rPr>
                      </w:pPr>
                      <w:sdt>
                        <w:sdtPr>
                          <w:alias w:val="Numeris"/>
                          <w:tag w:val="nr_f62524a2052b47d7874802911482a235"/>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697285f7c2df4860a6ec3b9b00240108"/>
                    <w:lock w:val="sdtLocked"/>
                    <w:richText/>
                  </w:sdtPr>
                  <w:sdtContent>
                    <w:p>
                      <w:pPr>
                        <w:ind w:firstLine="720"/>
                        <w:jc w:val="both"/>
                        <w:rPr>
                          <w:sz w:val="22"/>
                          <w:szCs w:val="22"/>
                        </w:rPr>
                      </w:pPr>
                      <w:sdt>
                        <w:sdtPr>
                          <w:alias w:val="Numeris"/>
                          <w:tag w:val="nr_697285f7c2df4860a6ec3b9b00240108"/>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6207434fe1814b57ab7cd5a98e027a4f"/>
                    <w:lock w:val="sdtLocked"/>
                    <w:richText/>
                  </w:sdtPr>
                  <w:sdtContent>
                    <w:p>
                      <w:pPr>
                        <w:ind w:firstLine="720"/>
                        <w:jc w:val="both"/>
                        <w:rPr>
                          <w:sz w:val="22"/>
                          <w:szCs w:val="22"/>
                          <w:lang w:eastAsia="lt-LT"/>
                        </w:rPr>
                      </w:pPr>
                      <w:sdt>
                        <w:sdtPr>
                          <w:alias w:val="Numeris"/>
                          <w:tag w:val="nr_6207434fe1814b57ab7cd5a98e027a4f"/>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c1d1478f36534bc7a209f2c5958e1357"/>
                    <w:lock w:val="sdtLocked"/>
                    <w:richText/>
                  </w:sdtPr>
                  <w:sdtContent>
                    <w:p>
                      <w:pPr>
                        <w:ind w:firstLine="720"/>
                        <w:jc w:val="both"/>
                        <w:rPr>
                          <w:sz w:val="22"/>
                          <w:szCs w:val="22"/>
                        </w:rPr>
                      </w:pPr>
                      <w:sdt>
                        <w:sdtPr>
                          <w:alias w:val="Numeris"/>
                          <w:tag w:val="nr_c1d1478f36534bc7a209f2c5958e1357"/>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c1bcbaf9b2634993b3c9bdc668e2a618"/>
                    <w:lock w:val="sdtLocked"/>
                    <w:richText/>
                  </w:sdtPr>
                  <w:sdtContent>
                    <w:p>
                      <w:pPr>
                        <w:ind w:firstLine="720"/>
                        <w:jc w:val="both"/>
                      </w:pPr>
                      <w:sdt>
                        <w:sdtPr>
                          <w:alias w:val="Numeris"/>
                          <w:tag w:val="nr_c1bcbaf9b2634993b3c9bdc668e2a618"/>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sdtContent>
        </w:sdt>
        <w:sdt>
          <w:sdtPr>
            <w:alias w:val="pabaiga"/>
            <w:tag w:val="part_5f181d5482924a87b7c758a3335f16c5"/>
            <w:lock w:val="sdtLocked"/>
            <w:richText/>
          </w:sdtPr>
          <w:sdtContent>
            <w:p>
              <w:pPr>
                <w:jc w:val="center"/>
                <w:rPr>
                  <w:szCs w:val="24"/>
                </w:rPr>
              </w:pPr>
              <w:r>
                <w:rPr>
                  <w:bCs/>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181de4330711f180c9c618618421ed">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2026-04-08,
paskelbta TAR 2026-04-08, i. k. 2026-05710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6 priedas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7 priedas PFSA_EuroHPC (pagal V-254)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edd542f4711f180c9c618618421ed">
            <w:r w:rsidRPr="00532B9F">
              <w:rPr>
                <w:rFonts w:ascii="Times New Roman" w:eastAsia="MS Mincho" w:hAnsi="Times New Roman"/>
                <w:sz w:val="20"/>
                <w:i/>
                <w:iCs/>
                <w:color w:val="0000FF" w:themeColor="hyperlink"/>
                <w:u w:val="single"/>
              </w:rPr>
              <w:t>V-254</w:t>
            </w:r>
          </w:fldSimple>
          <w:r>
            <w:rPr>
              <w:rFonts w:ascii="Times New Roman" w:eastAsia="MS Mincho" w:hAnsi="Times New Roman"/>
              <w:sz w:val="20"/>
              <w:i/>
              <w:iCs/>
            </w:rPr>
            <w:t>,
2026-04-03,
paskelbta TAR 2026-04-03, i. k. 2026-05577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9 priedas (pagal V-59)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181de4330711f180c9c618618421ed">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2026-04-08,
paskelbta TAR 2026-04-08, i. k. 2026-05710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20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715a4235711f1a552c76556910e9c">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2026-03-19,
paskelbta TAR 2026-03-19, i. k. 2026-04283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337aa1a90411f0a34db2fbd35a03b2">
            <w:r w:rsidRPr="00532B9F">
              <w:rPr>
                <w:rFonts w:ascii="Times New Roman" w:eastAsia="MS Mincho" w:hAnsi="Times New Roman"/>
                <w:sz w:val="20"/>
                <w:iCs/>
                <w:color w:val="0000FF" w:themeColor="hyperlink"/>
                <w:u w:val="single"/>
              </w:rPr>
              <w:t>V-1051</w:t>
            </w:r>
          </w:fldSimple>
          <w:r>
            <w:rPr>
              <w:rFonts w:ascii="Times New Roman" w:eastAsia="MS Mincho" w:hAnsi="Times New Roman"/>
              <w:sz w:val="20"/>
              <w:iCs/>
            </w:rPr>
            <w:t>,
2025-10-14,
paskelbta TAR 2025-10-14, i. k. 2025-17141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f7700d9b411f08918e1adc7c5b1ec">
            <w:r w:rsidRPr="00532B9F">
              <w:rPr>
                <w:rFonts w:ascii="Times New Roman" w:eastAsia="MS Mincho" w:hAnsi="Times New Roman"/>
                <w:sz w:val="20"/>
                <w:iCs/>
                <w:color w:val="0000FF" w:themeColor="hyperlink"/>
                <w:u w:val="single"/>
              </w:rPr>
              <w:t>V-1253</w:t>
            </w:r>
          </w:fldSimple>
          <w:r>
            <w:rPr>
              <w:rFonts w:ascii="Times New Roman" w:eastAsia="MS Mincho" w:hAnsi="Times New Roman"/>
              <w:sz w:val="20"/>
              <w:iCs/>
            </w:rPr>
            <w:t>,
2025-12-15,
paskelbta TAR 2025-12-15, i. k. 2025-21481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a65436f85b11f0ac2aa76febda78c1">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2026-01-23,
paskelbta TAR 2026-01-23, i. k. 2026-00955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9715a4235711f1a552c76556910e9c">
            <w:r w:rsidRPr="00532B9F">
              <w:rPr>
                <w:rFonts w:ascii="Times New Roman" w:eastAsia="MS Mincho" w:hAnsi="Times New Roman"/>
                <w:sz w:val="20"/>
                <w:iCs/>
                <w:color w:val="0000FF" w:themeColor="hyperlink"/>
                <w:u w:val="single"/>
              </w:rPr>
              <w:t>V-209</w:t>
            </w:r>
          </w:fldSimple>
          <w:r>
            <w:rPr>
              <w:rFonts w:ascii="Times New Roman" w:eastAsia="MS Mincho" w:hAnsi="Times New Roman"/>
              <w:sz w:val="20"/>
              <w:iCs/>
            </w:rPr>
            <w:t>,
2026-03-19,
paskelbta TAR 2026-03-19, i. k. 2026-04283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eedd542f4711f180c9c618618421ed">
            <w:r w:rsidRPr="00532B9F">
              <w:rPr>
                <w:rFonts w:ascii="Times New Roman" w:eastAsia="MS Mincho" w:hAnsi="Times New Roman"/>
                <w:sz w:val="20"/>
                <w:iCs/>
                <w:color w:val="0000FF" w:themeColor="hyperlink"/>
                <w:u w:val="single"/>
              </w:rPr>
              <w:t>V-254</w:t>
            </w:r>
          </w:fldSimple>
          <w:r>
            <w:rPr>
              <w:rFonts w:ascii="Times New Roman" w:eastAsia="MS Mincho" w:hAnsi="Times New Roman"/>
              <w:sz w:val="20"/>
              <w:iCs/>
            </w:rPr>
            <w:t>,
2026-04-03,
paskelbta TAR 2026-04-03, i. k. 2026-05577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181de4330711f180c9c618618421ed">
            <w:r w:rsidRPr="00532B9F">
              <w:rPr>
                <w:rFonts w:ascii="Times New Roman" w:eastAsia="MS Mincho" w:hAnsi="Times New Roman"/>
                <w:sz w:val="20"/>
                <w:iCs/>
                <w:color w:val="0000FF" w:themeColor="hyperlink"/>
                <w:u w:val="single"/>
              </w:rPr>
              <w:t>V-258</w:t>
            </w:r>
          </w:fldSimple>
          <w:r>
            <w:rPr>
              <w:rFonts w:ascii="Times New Roman" w:eastAsia="MS Mincho" w:hAnsi="Times New Roman"/>
              <w:sz w:val="20"/>
              <w:iCs/>
            </w:rPr>
            <w:t>,
2026-04-08,
paskelbta TAR 2026-04-08, i. k. 2026-05710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ind w:right="360"/>
      <w:textAlignment w:val="baseline"/>
      <w:rPr>
        <w:rFonts w:ascii="HelveticaLT" w:hAnsi="HelveticaLT"/>
        <w:sz w:val="20"/>
        <w:lang w:val="sv-S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33</w:t>
    </w:r>
    <w:r>
      <w:rPr>
        <w:sz w:val="22"/>
        <w:szCs w:val="22"/>
      </w:rPr>
      <w:fldChar w:fldCharType="end"/>
    </w:r>
  </w:p>
  <w:p>
    <w:pPr>
      <w:tabs>
        <w:tab w:val="center" w:pos="4986"/>
        <w:tab w:val="right" w:pos="9972"/>
      </w:tabs>
      <w:rPr>
        <w:sz w:val="22"/>
        <w:szCs w:val="22"/>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33</w:t>
    </w:r>
    <w:r>
      <w:rPr>
        <w:sz w:val="22"/>
        <w:szCs w:val="22"/>
      </w:rPr>
      <w:fldChar w:fldCharType="end"/>
    </w:r>
  </w:p>
  <w:p>
    <w:pPr>
      <w:tabs>
        <w:tab w:val="center" w:pos="4986"/>
        <w:tab w:val="right" w:pos="9972"/>
      </w:tabs>
      <w:rPr>
        <w:sz w:val="22"/>
        <w:szCs w:val="22"/>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134.xml"/>
  <Relationship Id="rId20" Type="http://schemas.openxmlformats.org/officeDocument/2006/relationships/numbering" Target="numbering.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1.png"/>
  <Relationship Id="rId26" Type="http://schemas.openxmlformats.org/officeDocument/2006/relationships/header" Target="header142.xml"/>
  <Relationship Id="rId27" Type="http://schemas.openxmlformats.org/officeDocument/2006/relationships/header" Target="header143.xml"/>
  <Relationship Id="rId28" Type="http://schemas.openxmlformats.org/officeDocument/2006/relationships/footer" Target="footer142.xml"/>
  <Relationship Id="rId29" Type="http://schemas.openxmlformats.org/officeDocument/2006/relationships/footer" Target="footer143.xml"/>
  <Relationship Id="rId3" Type="http://schemas.openxmlformats.org/officeDocument/2006/relationships/footer" Target="footer133.xml"/>
  <Relationship Id="rId30" Type="http://schemas.openxmlformats.org/officeDocument/2006/relationships/header" Target="header144.xml"/>
  <Relationship Id="rId31" Type="http://schemas.openxmlformats.org/officeDocument/2006/relationships/footer" Target="footer144.xml"/>
  <Relationship Id="rId32" Type="http://schemas.openxmlformats.org/officeDocument/2006/relationships/customXml" Target="../customXml/item4.xml"/>
  <Relationship Id="rId4" Type="http://schemas.openxmlformats.org/officeDocument/2006/relationships/footer" Target="footer134.xml"/>
  <Relationship Id="rId5" Type="http://schemas.openxmlformats.org/officeDocument/2006/relationships/header" Target="header135.xml"/>
  <Relationship Id="rId6" Type="http://schemas.openxmlformats.org/officeDocument/2006/relationships/footer" Target="footer13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e5cfb7d31a79481d9bdf8b29b1720579">
    <Part Type="skyrius" Nr="1" Title="PLĖTROS PROGRAMOS PAŽANGOS PRIEMONĖS SIEKIAMI REZULTATAI" DocPartId="6366569a43fe494bac8db3f8e839afaa" PartId="0b2a8edfbcfe4820a74b53fa08514d6b"/>
    <Part Type="skyrius" Nr="2" Title="PLĖTROS PROGRAMOS PAŽANGOS PRIEMONĖS FINANSAVIMO PLANAS" DocPartId="b18c597204ee4be0b0a81fe5b31f8b90" PartId="7364ed9623a343efa01ccd19ab302f1b">
      <Part Type="pastaba" DocPartId="879d8c43d4764a8c93eaed9340ad4e00" PartId="4fb80ea496e0428583d70a1679e05c57"/>
    </Part>
    <Part Type="skyrius" Nr="3" Title="PLĖTROS PROGRAMOS PAŽANGOS PRIEMONĖS VEIKLŲ SUVESTINĖ" DocPartId="0fee38f45aa04fd3acdaa92c74e3ada3" PartId="0e7e0cef85444d979b07d2a6d5c6d775">
      <Part Type="pastaba" DocPartId="b04defc5000b44789008d27ae0fe49e6" PartId="f985505a09fb46589837fe0c2bad7341">
        <Part Type="punktas" Nr="1" Abbr="1 p." DocPartId="0fa86be5c6a04689a6d590a39660ef60" PartId="24806d64a6004a64b1c799f69cd33bc3"/>
        <Part Type="punktas" Nr="2" Abbr="2 p." DocPartId="2775a1b002ec41ce9621bc7893019c27" PartId="780d37beadb048b4beb3a4c48ab59bbf"/>
        <Part Type="punktas" Nr="3" Abbr="3 p." DocPartId="24f0b882f0fc4a1ab11f1e593fbdf9b4" PartId="f62524a2052b47d7874802911482a235"/>
        <Part Type="punktas" Nr="4" Abbr="4 p." DocPartId="ee523bbb0d3c4fdd8e426c7e9f51b4ef" PartId="697285f7c2df4860a6ec3b9b00240108"/>
        <Part Type="punktas" Nr="5" Abbr="5 p." DocPartId="d0f57f8d70394bf8834f4f692251aa58" PartId="6207434fe1814b57ab7cd5a98e027a4f"/>
        <Part Type="punktas" Nr="6" Abbr="6 p." DocPartId="60aaaadc681f4aa186746eb62557da1b" PartId="c1d1478f36534bc7a209f2c5958e1357"/>
        <Part Type="punktas" Nr="7" Abbr="7 p." DocPartId="ae6c9f18bef84a08852e4611296487d0" PartId="c1bcbaf9b2634993b3c9bdc668e2a618"/>
      </Part>
    </Part>
    <Part Type="pabaiga" DocPartId="ea4e36063d25440db4a5700df457f111" PartId="5f181d5482924a87b7c758a3335f16c5"/>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42B7758-8D08-4D72-B597-2D9F524E0EDD}">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48749CBB-A57A-49E9-8FA5-2E9AF848F4D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71</Pages>
  <Words>8003</Words>
  <Characters>53501</Characters>
  <Application>Microsoft Office Word</Application>
  <DocSecurity>0</DocSecurity>
  <Lines>445</Lines>
  <Paragraphs>122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61382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2026-04-09T06:58:00Z</dcterms:modified>
  <revision>54</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