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microsoft.com/office/2011/relationships/webextensiontaskpanes" Target="word/webextensions/taskpanes.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aae12449fcb4b15823f15e38ed6b2ff"/>
        <w:lock w:val="sdtLocked"/>
        <w:richText/>
      </w:sdtPr>
      <w:sdtContent>
        <w:p>
          <w:pPr>
            <w:jc w:val="both"/>
            <w:rPr>
              <w:rFonts w:ascii="Times New Roman" w:hAnsi="Times New Roman"/>
            </w:rPr>
          </w:pPr>
          <w:r>
            <w:rPr>
              <w:rFonts w:ascii="Times New Roman" w:hAnsi="Times New Roman"/>
              <w:b/>
              <w:i/>
            </w:rPr>
            <w:t>Suvestinė redakcija nuo 2025-04-01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2023-04-18, i. k. 2023-07418</w:t>
          </w:r>
        </w:p>
        <w:p>
          <w:pPr>
            <w:jc w:val="both"/>
            <w:rPr>
              <w:rFonts w:ascii="Times New Roman" w:hAnsi="Times New Roman"/>
              <w:sz w:val="20"/>
            </w:rPr>
          </w:pPr>
        </w:p>
        <w:p>
          <w:pPr>
            <w:jc w:val="center"/>
            <w:rPr>
              <w:rFonts w:ascii="Calibri" w:eastAsia="Calibri" w:hAnsi="Calibri"/>
              <w:sz w:val="22"/>
              <w:szCs w:val="22"/>
              <w:lang w:eastAsia="lt-LT"/>
            </w:rPr>
          </w:pPr>
          <w:r>
            <w:rPr>
              <w:rFonts w:ascii="Calibri" w:eastAsia="Calibri" w:hAnsi="Calibri"/>
              <w:sz w:val="22"/>
              <w:szCs w:val="22"/>
              <w:lang w:eastAsia="lt-LT"/>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5pt" o:ole="" fillcolor="window">
                <v:imagedata r:id="rId9" o:title=""/>
              </v:shape>
              <o:OLEObject Type="Embed" ProgID="CorelDraw.Graphic.8" ShapeID="_x0000_i1025" DrawAspect="Content" ObjectID="_0000000001" r:id="rId10"/>
            </w:object>
          </w:r>
        </w:p>
        <w:p>
          <w:pPr>
            <w:jc w:val="center"/>
            <w:rPr>
              <w:rFonts w:ascii="Calibri" w:eastAsia="Calibri" w:hAnsi="Calibri"/>
              <w:sz w:val="22"/>
              <w:szCs w:val="22"/>
              <w:lang w:eastAsia="lt-LT"/>
            </w:rPr>
          </w:pPr>
        </w:p>
        <w:p>
          <w:pPr>
            <w:jc w:val="center"/>
            <w:rPr>
              <w:b/>
              <w:szCs w:val="24"/>
              <w:lang w:eastAsia="lt-LT"/>
            </w:rPr>
          </w:pPr>
          <w:r>
            <w:rPr>
              <w:b/>
              <w:szCs w:val="24"/>
              <w:lang w:eastAsia="lt-LT"/>
            </w:rPr>
            <w:t>RADVILIŠKIO RAJONO SAVIVALDYBĖS TARYBA</w:t>
          </w:r>
        </w:p>
        <w:p>
          <w:pPr>
            <w:jc w:val="center"/>
            <w:rPr>
              <w:b/>
              <w:bCs/>
              <w:szCs w:val="24"/>
            </w:rPr>
          </w:pPr>
        </w:p>
        <w:p>
          <w:pPr>
            <w:jc w:val="center"/>
            <w:rPr>
              <w:b/>
              <w:bCs/>
              <w:szCs w:val="24"/>
            </w:rPr>
          </w:pPr>
          <w:r>
            <w:rPr>
              <w:b/>
              <w:bCs/>
              <w:szCs w:val="24"/>
            </w:rPr>
            <w:t>SPRENDIMAS</w:t>
          </w:r>
        </w:p>
        <w:p>
          <w:pPr>
            <w:jc w:val="center"/>
            <w:rPr>
              <w:b/>
              <w:bCs/>
              <w:szCs w:val="24"/>
              <w:lang w:eastAsia="lt-LT"/>
            </w:rPr>
          </w:pPr>
          <w:r>
            <w:rPr>
              <w:b/>
              <w:szCs w:val="26"/>
            </w:rPr>
            <w:t xml:space="preserve">DĖL RADVILIŠKIO RAJONO SAVIVALDYBĖS </w:t>
          </w:r>
          <w:r>
            <w:rPr>
              <w:b/>
              <w:bCs/>
              <w:szCs w:val="24"/>
              <w:lang w:eastAsia="lt-LT"/>
            </w:rPr>
            <w:t>JAUNIMO</w:t>
          </w:r>
          <w:r>
            <w:rPr>
              <w:b/>
              <w:szCs w:val="26"/>
            </w:rPr>
            <w:t>, KITŲ NEVYRIAUSYBINIŲ ORGANIZACIJŲ PROJEKTŲ RĖMIMO KONKURSO IR</w:t>
          </w:r>
          <w:r>
            <w:rPr>
              <w:b/>
              <w:bCs/>
              <w:szCs w:val="24"/>
              <w:lang w:eastAsia="lt-LT"/>
            </w:rPr>
            <w:t xml:space="preserve"> NEVYRIAUSYBINIŲ ORGANIZACIJŲ STIPRINIMO  APRAŠO</w:t>
          </w:r>
        </w:p>
        <w:p>
          <w:pPr>
            <w:jc w:val="center"/>
            <w:rPr>
              <w:b/>
              <w:szCs w:val="24"/>
              <w:lang w:eastAsia="ar-SA"/>
            </w:rPr>
          </w:pPr>
          <w:r>
            <w:rPr>
              <w:b/>
              <w:szCs w:val="24"/>
              <w:lang w:eastAsia="ar-SA"/>
            </w:rPr>
            <w:t xml:space="preserve">PATVIRTINIMO  </w:t>
          </w:r>
        </w:p>
        <w:p>
          <w:pPr>
            <w:rPr>
              <w:b/>
              <w:bCs/>
              <w:szCs w:val="24"/>
            </w:rPr>
          </w:pPr>
        </w:p>
        <w:p>
          <w:pPr>
            <w:jc w:val="center"/>
            <w:rPr>
              <w:caps/>
              <w:spacing w:val="20"/>
              <w:sz w:val="32"/>
            </w:rPr>
          </w:pPr>
          <w:r>
            <w:rPr>
              <w:szCs w:val="24"/>
            </w:rPr>
            <w:t>2023 m. balandžio 13 d. Nr. T-</w:t>
          </w:r>
          <w:r>
            <w:rPr>
              <w:caps/>
            </w:rPr>
            <w:t>953</w:t>
          </w:r>
        </w:p>
        <w:p>
          <w:pPr>
            <w:jc w:val="center"/>
            <w:rPr>
              <w:szCs w:val="24"/>
            </w:rPr>
          </w:pPr>
          <w:r>
            <w:rPr>
              <w:szCs w:val="24"/>
            </w:rPr>
            <w:t>Radviliškis</w:t>
          </w:r>
        </w:p>
        <w:p>
          <w:pPr>
            <w:jc w:val="both"/>
            <w:rPr>
              <w:szCs w:val="24"/>
            </w:rPr>
          </w:pPr>
        </w:p>
        <w:p>
          <w:pPr>
            <w:jc w:val="both"/>
            <w:rPr>
              <w:szCs w:val="24"/>
            </w:rPr>
          </w:pPr>
        </w:p>
        <w:sdt>
          <w:sdtPr>
            <w:alias w:val="preambule"/>
            <w:tag w:val="part_97d45e906d0944bbb5cfaa4cfaaf1c38"/>
            <w:lock w:val="sdtLocked"/>
            <w:richText/>
          </w:sdtPr>
          <w:sdtContent>
            <w:p>
              <w:pPr>
                <w:ind w:firstLine="851"/>
                <w:jc w:val="both"/>
                <w:rPr>
                  <w:rFonts w:eastAsia="Calibri"/>
                  <w:szCs w:val="24"/>
                  <w:lang w:eastAsia="lt-LT"/>
                </w:rPr>
              </w:pPr>
              <w:r>
                <w:rPr>
                  <w:rFonts w:eastAsia="Calibri"/>
                  <w:spacing w:val="-4"/>
                  <w:szCs w:val="24"/>
                  <w:lang w:eastAsia="lt-LT"/>
                </w:rPr>
                <w:t xml:space="preserve">Vadovaudamasi Lietuvos Respublikos vietos savivaldos įstatymo 16 straipsnio 4 dalimi, 18 straipsnio 1 dalimi, Lietuvos Respublikos nevyriausybinių organizacijų plėtros įstatymo 7 straipsnio 4 dalimi, </w:t>
              </w:r>
              <w:r>
                <w:rPr>
                  <w:rFonts w:eastAsia="Calibri"/>
                  <w:szCs w:val="24"/>
                  <w:lang w:eastAsia="lt-LT"/>
                </w:rPr>
                <w:t xml:space="preserve">Radviliškio  rajono  savivaldybės taryba  </w:t>
              </w:r>
              <w:r>
                <w:rPr>
                  <w:rFonts w:eastAsia="Calibri"/>
                  <w:spacing w:val="50"/>
                  <w:szCs w:val="24"/>
                  <w:lang w:eastAsia="lt-LT"/>
                </w:rPr>
                <w:t>nusprendžia</w:t>
              </w:r>
              <w:r>
                <w:rPr>
                  <w:rFonts w:eastAsia="Calibri"/>
                  <w:szCs w:val="24"/>
                  <w:lang w:eastAsia="lt-LT"/>
                </w:rPr>
                <w:t>:</w:t>
              </w:r>
            </w:p>
          </w:sdtContent>
        </w:sdt>
        <w:sdt>
          <w:sdtPr>
            <w:alias w:val="1 p."/>
            <w:tag w:val="part_069cf0417ba5433a97a2f9f28b91a947"/>
            <w:lock w:val="sdtLocked"/>
            <w:richText/>
          </w:sdtPr>
          <w:sdtContent>
            <w:p>
              <w:pPr>
                <w:ind w:firstLine="851"/>
                <w:jc w:val="both"/>
                <w:rPr>
                  <w:rFonts w:eastAsia="Calibri"/>
                  <w:szCs w:val="24"/>
                  <w:lang w:eastAsia="lt-LT"/>
                </w:rPr>
              </w:pPr>
              <w:sdt>
                <w:sdtPr>
                  <w:alias w:val="Numeris"/>
                  <w:tag w:val="nr_069cf0417ba5433a97a2f9f28b91a947"/>
                  <w:lock w:val="sdtLocked"/>
                  <w:richText/>
                </w:sdtPr>
                <w:sdtContent>
                  <w:r>
                    <w:rPr>
                      <w:rFonts w:eastAsia="Calibri"/>
                      <w:szCs w:val="24"/>
                      <w:lang w:eastAsia="lt-LT"/>
                    </w:rPr>
                    <w:t>1</w:t>
                  </w:r>
                </w:sdtContent>
              </w:sdt>
              <w:r>
                <w:rPr>
                  <w:rFonts w:eastAsia="Calibri"/>
                  <w:szCs w:val="24"/>
                  <w:lang w:eastAsia="lt-LT"/>
                </w:rPr>
                <w:t>.</w:t>
              </w:r>
              <w:r>
                <w:rPr>
                  <w:rFonts w:eastAsia="Calibri"/>
                  <w:sz w:val="14"/>
                  <w:szCs w:val="14"/>
                  <w:lang w:eastAsia="lt-LT"/>
                </w:rPr>
                <w:t xml:space="preserve"> </w:t>
              </w:r>
              <w:r>
                <w:rPr>
                  <w:rFonts w:eastAsia="Calibri"/>
                  <w:szCs w:val="24"/>
                  <w:lang w:eastAsia="lt-LT"/>
                </w:rPr>
                <w:t xml:space="preserve">Patvirtinti Radviliškio rajono savivaldybės jaunimo, kitų nevyriausybinių organizacijų projektų rėmimo konkurso ir nevyriausybinių organizacijų stiprinimo  aprašą (pridedama).</w:t>
              </w:r>
            </w:p>
          </w:sdtContent>
        </w:sdt>
        <w:sdt>
          <w:sdtPr>
            <w:alias w:val="2 p."/>
            <w:tag w:val="part_9c7e62a79d424f4a9b114334609d7a00"/>
            <w:lock w:val="sdtLocked"/>
            <w:richText/>
          </w:sdtPr>
          <w:sdtContent>
            <w:p>
              <w:pPr>
                <w:ind w:firstLine="851"/>
                <w:jc w:val="both"/>
                <w:rPr>
                  <w:rFonts w:eastAsia="Calibri"/>
                  <w:szCs w:val="24"/>
                  <w:lang w:eastAsia="lt-LT"/>
                </w:rPr>
              </w:pPr>
              <w:sdt>
                <w:sdtPr>
                  <w:alias w:val="Numeris"/>
                  <w:tag w:val="nr_9c7e62a79d424f4a9b114334609d7a00"/>
                  <w:lock w:val="sdtLocked"/>
                  <w:richText/>
                </w:sdtPr>
                <w:sdtContent>
                  <w:r>
                    <w:rPr>
                      <w:rFonts w:eastAsia="Calibri"/>
                      <w:szCs w:val="24"/>
                      <w:lang w:eastAsia="lt-LT"/>
                    </w:rPr>
                    <w:t>2</w:t>
                  </w:r>
                </w:sdtContent>
              </w:sdt>
              <w:r>
                <w:rPr>
                  <w:rFonts w:eastAsia="Calibri"/>
                  <w:szCs w:val="24"/>
                  <w:lang w:eastAsia="lt-LT"/>
                </w:rPr>
                <w:t>.</w:t>
              </w:r>
              <w:r>
                <w:rPr>
                  <w:rFonts w:eastAsia="Calibri"/>
                  <w:sz w:val="14"/>
                  <w:szCs w:val="14"/>
                  <w:lang w:eastAsia="lt-LT"/>
                </w:rPr>
                <w:t xml:space="preserve"> </w:t>
              </w:r>
              <w:r>
                <w:rPr>
                  <w:rFonts w:eastAsia="Calibri"/>
                  <w:szCs w:val="24"/>
                  <w:lang w:eastAsia="lt-LT"/>
                </w:rPr>
                <w:t xml:space="preserve">Pripažinti netekusiu galios Radviliškio rajono savivaldybės tarybos 2016 m. spalio 13 d.  sprendimą Nr. T-373 „Dėl Radviliškio rajono savivaldybės jaunimo  ir kitų nevyriausybinių organizacijų projektų rėmimo konkurso nuostatų patvirtinimo“.</w:t>
              </w:r>
            </w:p>
          </w:sdtContent>
        </w:sdt>
        <w:sdt>
          <w:sdtPr>
            <w:alias w:val="3 p."/>
            <w:tag w:val="part_f41487c35bf149258c409c26f92948e2"/>
            <w:lock w:val="sdtLocked"/>
            <w:richText/>
          </w:sdtPr>
          <w:sdtContent>
            <w:p>
              <w:pPr>
                <w:ind w:firstLine="851"/>
                <w:jc w:val="both"/>
                <w:rPr>
                  <w:rFonts w:eastAsia="Calibri"/>
                  <w:szCs w:val="24"/>
                  <w:lang w:eastAsia="lt-LT"/>
                </w:rPr>
              </w:pPr>
              <w:sdt>
                <w:sdtPr>
                  <w:alias w:val="Numeris"/>
                  <w:tag w:val="nr_f41487c35bf149258c409c26f92948e2"/>
                  <w:lock w:val="sdtLocked"/>
                  <w:richText/>
                </w:sdtPr>
                <w:sdtContent>
                  <w:r>
                    <w:rPr>
                      <w:rFonts w:eastAsia="Calibri"/>
                      <w:szCs w:val="24"/>
                      <w:lang w:eastAsia="lt-LT"/>
                    </w:rPr>
                    <w:t>3</w:t>
                  </w:r>
                </w:sdtContent>
              </w:sdt>
              <w:r>
                <w:rPr>
                  <w:rFonts w:eastAsia="Calibri"/>
                  <w:szCs w:val="24"/>
                  <w:lang w:eastAsia="lt-LT"/>
                </w:rPr>
                <w:t>. Nurodyti, kad šis sprendimas gali būti skundžiamas Lietuvos Respublikos administracinių bylų teisenos įstatymo nustatyta tvarka.</w:t>
              </w:r>
            </w:p>
          </w:sdtContent>
        </w:sdt>
        <w:sdt>
          <w:sdtPr>
            <w:alias w:val="signatura"/>
            <w:tag w:val="part_634c0436fe404ae093284f8ca0dbdd5b"/>
            <w:lock w:val="sdtLocked"/>
            <w:richText/>
          </w:sdtPr>
          <w:sdtContent>
            <w:p/>
            <w:p/>
            <w:p/>
            <w:p>
              <w:pPr>
                <w:rPr>
                  <w:b/>
                  <w:bCs/>
                  <w:sz w:val="22"/>
                  <w:szCs w:val="22"/>
                  <w:lang w:eastAsia="lt-LT"/>
                </w:rPr>
              </w:pPr>
              <w:r>
                <w:rPr>
                  <w:szCs w:val="24"/>
                  <w:lang w:eastAsia="lt-LT"/>
                </w:rPr>
                <w:t>Savivaldybės meras          </w:t>
                <w:tab/>
                <w:tab/>
                <w:t>      </w:t>
                <w:tab/>
                <w:tab/>
                <w:t xml:space="preserve">                      Vytautas Simelis</w:t>
              </w:r>
            </w:p>
          </w:sdtContent>
        </w:sdt>
      </w:sdtContent>
    </w:sdt>
    <w:sdt>
      <w:sdtPr>
        <w:alias w:val="patvirtinta"/>
        <w:tag w:val="part_18db183a8ea9465fb963c53c0dbcec01"/>
        <w:lock w:val="sdtLocked"/>
        <w:richText/>
      </w:sdtPr>
      <w:sdtContent>
        <w:p>
          <w:pPr>
            <w:widowControl w:val="0"/>
            <w:ind w:left="4320" w:firstLine="2316"/>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pPr>
        </w:p>
        <w:p>
          <w:pPr>
            <w:widowControl w:val="0"/>
            <w:ind w:left="4320" w:firstLine="2316"/>
            <w:rPr>
              <w:sz w:val="22"/>
              <w:szCs w:val="22"/>
              <w:lang w:eastAsia="lt-LT"/>
            </w:rPr>
          </w:pPr>
          <w:r>
            <w:rPr>
              <w:sz w:val="22"/>
              <w:szCs w:val="22"/>
              <w:lang w:eastAsia="lt-LT"/>
            </w:rPr>
            <w:t>PATVIRTINTA</w:t>
          </w:r>
        </w:p>
        <w:p>
          <w:pPr>
            <w:widowControl w:val="0"/>
            <w:ind w:left="5040" w:firstLine="1596"/>
            <w:rPr>
              <w:sz w:val="22"/>
              <w:szCs w:val="22"/>
              <w:lang w:eastAsia="lt-LT"/>
            </w:rPr>
          </w:pPr>
          <w:r>
            <w:rPr>
              <w:sz w:val="22"/>
              <w:szCs w:val="22"/>
              <w:lang w:eastAsia="lt-LT"/>
            </w:rPr>
            <w:t xml:space="preserve">Radviliškio rajono savivaldybės  </w:t>
          </w:r>
        </w:p>
        <w:p>
          <w:pPr>
            <w:widowControl w:val="0"/>
            <w:ind w:left="5040" w:firstLine="1596"/>
            <w:rPr>
              <w:sz w:val="22"/>
              <w:szCs w:val="22"/>
              <w:lang w:eastAsia="lt-LT"/>
            </w:rPr>
          </w:pPr>
          <w:r>
            <w:rPr>
              <w:sz w:val="22"/>
              <w:szCs w:val="22"/>
              <w:lang w:eastAsia="lt-LT"/>
            </w:rPr>
            <w:t>tarybos 2023-04-13</w:t>
          </w:r>
        </w:p>
        <w:p>
          <w:pPr>
            <w:widowControl w:val="0"/>
            <w:ind w:left="5040" w:firstLine="1596"/>
            <w:rPr>
              <w:sz w:val="22"/>
              <w:szCs w:val="22"/>
              <w:lang w:eastAsia="lt-LT"/>
            </w:rPr>
          </w:pPr>
          <w:r>
            <w:rPr>
              <w:sz w:val="22"/>
              <w:szCs w:val="22"/>
              <w:lang w:eastAsia="lt-LT"/>
            </w:rPr>
            <w:t>sprendimu Nr. T-953</w:t>
          </w:r>
        </w:p>
        <w:p>
          <w:pPr>
            <w:widowControl w:val="0"/>
            <w:ind w:firstLine="6441"/>
            <w:jc w:val="center"/>
            <w:rPr>
              <w:b/>
              <w:bCs/>
              <w:sz w:val="22"/>
              <w:szCs w:val="22"/>
              <w:lang w:eastAsia="lt-LT"/>
            </w:rPr>
          </w:pPr>
        </w:p>
        <w:p>
          <w:pPr>
            <w:widowControl w:val="0"/>
            <w:tabs>
              <w:tab w:val="left" w:pos="360"/>
            </w:tabs>
            <w:jc w:val="center"/>
            <w:rPr>
              <w:b/>
              <w:bCs/>
              <w:szCs w:val="24"/>
              <w:lang w:eastAsia="lt-LT"/>
            </w:rPr>
          </w:pPr>
          <w:sdt>
            <w:sdtPr>
              <w:alias w:val="Pavadinimas"/>
              <w:tag w:val="title_18db183a8ea9465fb963c53c0dbcec01"/>
              <w:lock w:val="sdtLocked"/>
              <w:richText/>
            </w:sdtPr>
            <w:sdtContent>
              <w:r>
                <w:rPr>
                  <w:b/>
                  <w:szCs w:val="26"/>
                </w:rPr>
                <w:t xml:space="preserve">RADVILIŠKIO RAJONO SAVIVALDYBĖS </w:t>
              </w:r>
              <w:r>
                <w:rPr>
                  <w:b/>
                  <w:bCs/>
                  <w:szCs w:val="26"/>
                </w:rPr>
                <w:t>JAUNIMO</w:t>
              </w:r>
              <w:r>
                <w:rPr>
                  <w:b/>
                  <w:szCs w:val="26"/>
                </w:rPr>
                <w:t>, KITŲ NEVYRIAUSYBINIŲ ORGANIZACIJŲ PROJEKTŲ RĖMIMO KONKURSO</w:t>
              </w:r>
              <w:r>
                <w:rPr>
                  <w:b/>
                  <w:bCs/>
                  <w:szCs w:val="26"/>
                </w:rPr>
                <w:t xml:space="preserve"> IR NEVYRIAUSYBINIŲ ORGANIZACIJŲ STIPRINIMO  APRAŠAS</w:t>
              </w:r>
            </w:sdtContent>
          </w:sdt>
        </w:p>
        <w:p>
          <w:pPr>
            <w:widowControl w:val="0"/>
            <w:tabs>
              <w:tab w:val="left" w:pos="360"/>
            </w:tabs>
            <w:jc w:val="center"/>
            <w:rPr>
              <w:b/>
              <w:bCs/>
              <w:szCs w:val="24"/>
              <w:lang w:eastAsia="lt-LT"/>
            </w:rPr>
          </w:pPr>
        </w:p>
        <w:sdt>
          <w:sdtPr>
            <w:alias w:val="skyrius"/>
            <w:tag w:val="part_2d0dc2d815bb4227962d161e303b7712"/>
            <w:lock w:val="sdtLocked"/>
            <w:richText/>
          </w:sdtPr>
          <w:sdtContent>
            <w:p>
              <w:pPr>
                <w:widowControl w:val="0"/>
                <w:tabs>
                  <w:tab w:val="left" w:pos="360"/>
                </w:tabs>
                <w:jc w:val="center"/>
                <w:rPr>
                  <w:b/>
                  <w:bCs/>
                  <w:szCs w:val="24"/>
                  <w:lang w:eastAsia="lt-LT"/>
                </w:rPr>
              </w:pPr>
              <w:sdt>
                <w:sdtPr>
                  <w:alias w:val="Numeris"/>
                  <w:tag w:val="nr_2d0dc2d815bb4227962d161e303b7712"/>
                  <w:lock w:val="sdtLocked"/>
                  <w:richText/>
                </w:sdtPr>
                <w:sdtContent>
                  <w:r>
                    <w:rPr>
                      <w:b/>
                      <w:bCs/>
                      <w:szCs w:val="24"/>
                      <w:lang w:eastAsia="lt-LT"/>
                    </w:rPr>
                    <w:t>I</w:t>
                  </w:r>
                </w:sdtContent>
              </w:sdt>
              <w:r>
                <w:rPr>
                  <w:b/>
                  <w:bCs/>
                  <w:szCs w:val="24"/>
                  <w:lang w:eastAsia="lt-LT"/>
                </w:rPr>
                <w:t xml:space="preserve"> SKYRIUS</w:t>
              </w:r>
            </w:p>
            <w:p>
              <w:pPr>
                <w:widowControl w:val="0"/>
                <w:tabs>
                  <w:tab w:val="left" w:pos="360"/>
                </w:tabs>
                <w:jc w:val="center"/>
                <w:rPr>
                  <w:b/>
                  <w:bCs/>
                  <w:szCs w:val="24"/>
                  <w:lang w:eastAsia="lt-LT"/>
                </w:rPr>
              </w:pPr>
              <w:sdt>
                <w:sdtPr>
                  <w:alias w:val="Pavadinimas"/>
                  <w:tag w:val="title_2d0dc2d815bb4227962d161e303b7712"/>
                  <w:lock w:val="sdtLocked"/>
                  <w:richText/>
                </w:sdtPr>
                <w:sdtContent>
                  <w:r>
                    <w:rPr>
                      <w:b/>
                      <w:bCs/>
                      <w:szCs w:val="24"/>
                      <w:lang w:eastAsia="lt-LT"/>
                    </w:rPr>
                    <w:t>BENDROSIOS NUOSTATOS</w:t>
                  </w:r>
                </w:sdtContent>
              </w:sdt>
            </w:p>
            <w:p>
              <w:pPr>
                <w:widowControl w:val="0"/>
                <w:tabs>
                  <w:tab w:val="left" w:pos="360"/>
                </w:tabs>
                <w:jc w:val="center"/>
                <w:rPr>
                  <w:b/>
                  <w:bCs/>
                  <w:szCs w:val="24"/>
                  <w:lang w:eastAsia="lt-LT"/>
                </w:rPr>
              </w:pPr>
            </w:p>
            <w:sdt>
              <w:sdtPr>
                <w:alias w:val="1 p."/>
                <w:tag w:val="part_89c4defd86c6464eacf80eaf7f595fa2"/>
                <w:lock w:val="sdtLocked"/>
                <w:richText/>
              </w:sdtPr>
              <w:sdtContent>
                <w:p>
                  <w:pPr>
                    <w:ind w:firstLine="709"/>
                    <w:jc w:val="both"/>
                    <w:rPr>
                      <w:szCs w:val="24"/>
                    </w:rPr>
                  </w:pPr>
                  <w:sdt>
                    <w:sdtPr>
                      <w:alias w:val="Numeris"/>
                      <w:tag w:val="nr_89c4defd86c6464eacf80eaf7f595fa2"/>
                      <w:lock w:val="sdtLocked"/>
                      <w:richText/>
                    </w:sdtPr>
                    <w:sdtContent>
                      <w:r>
                        <w:rPr>
                          <w:szCs w:val="24"/>
                        </w:rPr>
                        <w:t>1</w:t>
                      </w:r>
                    </w:sdtContent>
                  </w:sdt>
                  <w:r>
                    <w:rPr>
                      <w:szCs w:val="24"/>
                    </w:rPr>
                    <w:t xml:space="preserve">. Radviliškio rajono savivaldybės (toliau – Savivaldybė) jaunimo, kitų nevyriausybinių organizacijų projektų rėmimo konkurso (toliau – Konkursas) ir nevyriausybinių organizacijų stiprinimo aprašas (toliau – Aprašas) reglamentuoja nevyriausybinių organizacijų projektų (toliau – Projektai)  ir prašymų (toliau – Prašymai), dėl nevyriausybinių organizacijų stiprinimo, pateikimo, svarstymo, vertinimo, finansavimo ir atsiskaitymo už gautas lėšas tvarką. </w:t>
                  </w:r>
                </w:p>
              </w:sdtContent>
            </w:sdt>
            <w:sdt>
              <w:sdtPr>
                <w:alias w:val="2 p."/>
                <w:tag w:val="part_ea077c0a311a4ccaba81cc3323aa58c5"/>
                <w:lock w:val="sdtLocked"/>
                <w:richText/>
              </w:sdtPr>
              <w:sdtContent>
                <w:p>
                  <w:pPr>
                    <w:tabs>
                      <w:tab w:val="left" w:pos="922"/>
                      <w:tab w:val="left" w:pos="1418"/>
                    </w:tabs>
                    <w:ind w:left="720"/>
                    <w:jc w:val="both"/>
                    <w:rPr>
                      <w:szCs w:val="24"/>
                    </w:rPr>
                  </w:pPr>
                  <w:sdt>
                    <w:sdtPr>
                      <w:alias w:val="Numeris"/>
                      <w:tag w:val="nr_ea077c0a311a4ccaba81cc3323aa58c5"/>
                      <w:lock w:val="sdtLocked"/>
                      <w:richText/>
                    </w:sdtPr>
                    <w:sdtContent>
                      <w:r>
                        <w:rPr>
                          <w:szCs w:val="24"/>
                        </w:rPr>
                        <w:t>2</w:t>
                      </w:r>
                    </w:sdtContent>
                  </w:sdt>
                  <w:r>
                    <w:rPr>
                      <w:szCs w:val="24"/>
                    </w:rPr>
                    <w:t>. Pagrindinės sąvokos:</w:t>
                  </w:r>
                </w:p>
                <w:sdt>
                  <w:sdtPr>
                    <w:alias w:val="2.1 pp."/>
                    <w:tag w:val="part_4409717f5f2d4e5084254fa806458e91"/>
                    <w:lock w:val="sdtLocked"/>
                    <w:richText/>
                  </w:sdtPr>
                  <w:sdtContent>
                    <w:p>
                      <w:pPr>
                        <w:ind w:firstLine="709"/>
                        <w:jc w:val="both"/>
                        <w:rPr>
                          <w:szCs w:val="24"/>
                          <w:lang w:eastAsia="lt-LT"/>
                        </w:rPr>
                      </w:pPr>
                      <w:sdt>
                        <w:sdtPr>
                          <w:alias w:val="Numeris"/>
                          <w:tag w:val="nr_4409717f5f2d4e5084254fa806458e91"/>
                          <w:lock w:val="sdtLocked"/>
                          <w:richText/>
                        </w:sdtPr>
                        <w:sdtContent>
                          <w:r>
                            <w:rPr>
                              <w:bCs/>
                              <w:szCs w:val="24"/>
                              <w:lang w:eastAsia="lt-LT"/>
                            </w:rPr>
                            <w:t>2.1</w:t>
                          </w:r>
                        </w:sdtContent>
                      </w:sdt>
                      <w:r>
                        <w:rPr>
                          <w:bCs/>
                          <w:szCs w:val="24"/>
                          <w:lang w:eastAsia="lt-LT"/>
                        </w:rPr>
                        <w:t>.</w:t>
                      </w:r>
                      <w:r>
                        <w:rPr>
                          <w:b/>
                          <w:bCs/>
                          <w:szCs w:val="24"/>
                          <w:lang w:eastAsia="lt-LT"/>
                        </w:rPr>
                        <w:t xml:space="preserve"> Nevyriausybinė organizacija (NVO) </w:t>
                      </w:r>
                      <w:r>
                        <w:rPr>
                          <w:szCs w:val="24"/>
                          <w:lang w:eastAsia="lt-LT"/>
                        </w:rPr>
                        <w:t>– nuo valstybės ar savivaldybių institucijų ir įstaigų valdymo nepriklausomas savanoriškumo pagrindais įsteigtas visuomenės ar jos grupės naudai veikiantis viešasis juridinis asmuo, kurio tikslas nėra siekti politinės valdžios arba įgyvendinti vien tik religinius tikslus. Nevyriausybinėmis organizacijomis nelaikomi:</w:t>
                      </w:r>
                    </w:p>
                    <w:sdt>
                      <w:sdtPr>
                        <w:alias w:val="2.1.1 pp."/>
                        <w:tag w:val="part_fa0f55ccc9fa4ce1a63cedfabc9fc826"/>
                        <w:lock w:val="sdtLocked"/>
                        <w:richText/>
                      </w:sdtPr>
                      <w:sdtContent>
                        <w:p>
                          <w:pPr>
                            <w:ind w:firstLine="709"/>
                            <w:jc w:val="both"/>
                            <w:rPr>
                              <w:szCs w:val="24"/>
                              <w:lang w:eastAsia="lt-LT"/>
                            </w:rPr>
                          </w:pPr>
                          <w:sdt>
                            <w:sdtPr>
                              <w:alias w:val="Numeris"/>
                              <w:tag w:val="nr_fa0f55ccc9fa4ce1a63cedfabc9fc826"/>
                              <w:lock w:val="sdtLocked"/>
                              <w:richText/>
                            </w:sdtPr>
                            <w:sdtContent>
                              <w:r>
                                <w:rPr>
                                  <w:szCs w:val="24"/>
                                  <w:lang w:eastAsia="lt-LT"/>
                                </w:rPr>
                                <w:t>2.1.1</w:t>
                              </w:r>
                            </w:sdtContent>
                          </w:sdt>
                          <w:r>
                            <w:rPr>
                              <w:szCs w:val="24"/>
                              <w:lang w:eastAsia="lt-LT"/>
                            </w:rPr>
                            <w:t>. juridiniai asmenys, kurių daugiau negu 1/3 dalyvių yra juridiniai asmenys, nesantys nevyriausybinėmis organizacijomis arba religinėmis bendruomenėmis ar bendrijomis;</w:t>
                          </w:r>
                        </w:p>
                      </w:sdtContent>
                    </w:sdt>
                    <w:sdt>
                      <w:sdtPr>
                        <w:alias w:val="2.1.2 pp."/>
                        <w:tag w:val="part_75ce696f295340db9daf8e3da835a5cb"/>
                        <w:lock w:val="sdtLocked"/>
                        <w:richText/>
                      </w:sdtPr>
                      <w:sdtContent>
                        <w:p>
                          <w:pPr>
                            <w:ind w:firstLine="709"/>
                            <w:jc w:val="both"/>
                            <w:rPr>
                              <w:szCs w:val="24"/>
                              <w:lang w:eastAsia="lt-LT"/>
                            </w:rPr>
                          </w:pPr>
                          <w:sdt>
                            <w:sdtPr>
                              <w:alias w:val="Numeris"/>
                              <w:tag w:val="nr_75ce696f295340db9daf8e3da835a5cb"/>
                              <w:lock w:val="sdtLocked"/>
                              <w:richText/>
                            </w:sdtPr>
                            <w:sdtContent>
                              <w:r>
                                <w:rPr>
                                  <w:szCs w:val="24"/>
                                  <w:lang w:eastAsia="lt-LT"/>
                                </w:rPr>
                                <w:t>2.1.2</w:t>
                              </w:r>
                            </w:sdtContent>
                          </w:sdt>
                          <w:r>
                            <w:rPr>
                              <w:szCs w:val="24"/>
                              <w:lang w:eastAsia="lt-LT"/>
                            </w:rPr>
                            <w:t>. juridiniai asmenys, kurių dalyviai – juridiniai asmenys, nesantys nevyriausybinėmis organizacijomis arba religinėmis bendruomenėmis ar bendrijomis, turi daugiau negu 1/3 balsų visuotiniame dalyvių susirinkime;</w:t>
                          </w:r>
                        </w:p>
                      </w:sdtContent>
                    </w:sdt>
                    <w:sdt>
                      <w:sdtPr>
                        <w:alias w:val="2.1.3 pp."/>
                        <w:tag w:val="part_ee1b19ce62ab48ad95e98c52249d8dc7"/>
                        <w:lock w:val="sdtLocked"/>
                        <w:richText/>
                      </w:sdtPr>
                      <w:sdtContent>
                        <w:p>
                          <w:pPr>
                            <w:ind w:firstLine="709"/>
                            <w:jc w:val="both"/>
                            <w:rPr>
                              <w:szCs w:val="24"/>
                              <w:lang w:eastAsia="lt-LT"/>
                            </w:rPr>
                          </w:pPr>
                          <w:sdt>
                            <w:sdtPr>
                              <w:alias w:val="Numeris"/>
                              <w:tag w:val="nr_ee1b19ce62ab48ad95e98c52249d8dc7"/>
                              <w:lock w:val="sdtLocked"/>
                              <w:richText/>
                            </w:sdtPr>
                            <w:sdtContent>
                              <w:r>
                                <w:rPr>
                                  <w:szCs w:val="24"/>
                                  <w:lang w:eastAsia="lt-LT"/>
                                </w:rPr>
                                <w:t>2.1.3</w:t>
                              </w:r>
                            </w:sdtContent>
                          </w:sdt>
                          <w:r>
                            <w:rPr>
                              <w:szCs w:val="24"/>
                              <w:lang w:eastAsia="lt-LT"/>
                            </w:rPr>
                            <w:t>. politinės partijos;</w:t>
                          </w:r>
                        </w:p>
                      </w:sdtContent>
                    </w:sdt>
                    <w:sdt>
                      <w:sdtPr>
                        <w:alias w:val="2.1.4 pp."/>
                        <w:tag w:val="part_6e6295b4058e4c7eb4423bb57f72c70a"/>
                        <w:lock w:val="sdtLocked"/>
                        <w:richText/>
                      </w:sdtPr>
                      <w:sdtContent>
                        <w:p>
                          <w:pPr>
                            <w:ind w:firstLine="709"/>
                            <w:jc w:val="both"/>
                            <w:rPr>
                              <w:szCs w:val="24"/>
                              <w:lang w:eastAsia="lt-LT"/>
                            </w:rPr>
                          </w:pPr>
                          <w:sdt>
                            <w:sdtPr>
                              <w:alias w:val="Numeris"/>
                              <w:tag w:val="nr_6e6295b4058e4c7eb4423bb57f72c70a"/>
                              <w:lock w:val="sdtLocked"/>
                              <w:richText/>
                            </w:sdtPr>
                            <w:sdtContent>
                              <w:r>
                                <w:rPr>
                                  <w:szCs w:val="24"/>
                                  <w:lang w:eastAsia="lt-LT"/>
                                </w:rPr>
                                <w:t>2.1.4</w:t>
                              </w:r>
                            </w:sdtContent>
                          </w:sdt>
                          <w:r>
                            <w:rPr>
                              <w:szCs w:val="24"/>
                              <w:lang w:eastAsia="lt-LT"/>
                            </w:rPr>
                            <w:t>. profesinės sąjungos, darbdavių organizacijos ir jų susivienijimai;</w:t>
                          </w:r>
                        </w:p>
                      </w:sdtContent>
                    </w:sdt>
                    <w:sdt>
                      <w:sdtPr>
                        <w:alias w:val="2.1.5 pp."/>
                        <w:tag w:val="part_a0faaf649acc4a939101f3cf6df2c56a"/>
                        <w:lock w:val="sdtLocked"/>
                        <w:richText/>
                      </w:sdtPr>
                      <w:sdtContent>
                        <w:p>
                          <w:pPr>
                            <w:ind w:firstLine="709"/>
                            <w:jc w:val="both"/>
                            <w:rPr>
                              <w:szCs w:val="24"/>
                              <w:lang w:eastAsia="lt-LT"/>
                            </w:rPr>
                          </w:pPr>
                          <w:sdt>
                            <w:sdtPr>
                              <w:alias w:val="Numeris"/>
                              <w:tag w:val="nr_a0faaf649acc4a939101f3cf6df2c56a"/>
                              <w:lock w:val="sdtLocked"/>
                              <w:richText/>
                            </w:sdtPr>
                            <w:sdtContent>
                              <w:r>
                                <w:rPr>
                                  <w:szCs w:val="24"/>
                                  <w:lang w:eastAsia="lt-LT"/>
                                </w:rPr>
                                <w:t>2.1.5</w:t>
                              </w:r>
                            </w:sdtContent>
                          </w:sdt>
                          <w:r>
                            <w:rPr>
                              <w:szCs w:val="24"/>
                              <w:lang w:eastAsia="lt-LT"/>
                            </w:rPr>
                            <w:t>. organizacijos, kuriose narystė privaloma tam tikros profesijos atstovams;</w:t>
                          </w:r>
                        </w:p>
                      </w:sdtContent>
                    </w:sdt>
                    <w:sdt>
                      <w:sdtPr>
                        <w:alias w:val="2.1.6 pp."/>
                        <w:tag w:val="part_06aa6a0d0413497ea403ab8e65c1b13c"/>
                        <w:lock w:val="sdtLocked"/>
                        <w:richText/>
                      </w:sdtPr>
                      <w:sdtContent>
                        <w:p>
                          <w:pPr>
                            <w:ind w:firstLine="709"/>
                            <w:jc w:val="both"/>
                            <w:rPr>
                              <w:szCs w:val="24"/>
                              <w:lang w:eastAsia="lt-LT"/>
                            </w:rPr>
                          </w:pPr>
                          <w:sdt>
                            <w:sdtPr>
                              <w:alias w:val="Numeris"/>
                              <w:tag w:val="nr_06aa6a0d0413497ea403ab8e65c1b13c"/>
                              <w:lock w:val="sdtLocked"/>
                              <w:richText/>
                            </w:sdtPr>
                            <w:sdtContent>
                              <w:r>
                                <w:rPr>
                                  <w:szCs w:val="24"/>
                                  <w:lang w:eastAsia="lt-LT"/>
                                </w:rPr>
                                <w:t>2.1.6</w:t>
                              </w:r>
                            </w:sdtContent>
                          </w:sdt>
                          <w:r>
                            <w:rPr>
                              <w:szCs w:val="24"/>
                              <w:lang w:eastAsia="lt-LT"/>
                            </w:rPr>
                            <w:t>. sodininkų bendrijos, daugiabučių gyvenamųjų namų ir kitos paskirties pastatų savininkų bendrijos, kiti nekilnojamojo turto bendro valdymo tikslais įsteigti juridiniai asmenys;</w:t>
                          </w:r>
                        </w:p>
                      </w:sdtContent>
                    </w:sdt>
                    <w:sdt>
                      <w:sdtPr>
                        <w:alias w:val="2.1.7 pp."/>
                        <w:tag w:val="part_10003150ca7d4ca8ae1a67cf5380bfe7"/>
                        <w:lock w:val="sdtLocked"/>
                        <w:richText/>
                      </w:sdtPr>
                      <w:sdtContent>
                        <w:p>
                          <w:pPr>
                            <w:ind w:firstLine="709"/>
                            <w:jc w:val="both"/>
                            <w:rPr>
                              <w:szCs w:val="24"/>
                              <w:lang w:eastAsia="lt-LT"/>
                            </w:rPr>
                          </w:pPr>
                          <w:sdt>
                            <w:sdtPr>
                              <w:alias w:val="Numeris"/>
                              <w:tag w:val="nr_10003150ca7d4ca8ae1a67cf5380bfe7"/>
                              <w:lock w:val="sdtLocked"/>
                              <w:richText/>
                            </w:sdtPr>
                            <w:sdtContent>
                              <w:r>
                                <w:rPr>
                                  <w:szCs w:val="24"/>
                                  <w:lang w:eastAsia="lt-LT"/>
                                </w:rPr>
                                <w:t>2.1.7</w:t>
                              </w:r>
                            </w:sdtContent>
                          </w:sdt>
                          <w:r>
                            <w:rPr>
                              <w:szCs w:val="24"/>
                              <w:lang w:eastAsia="lt-LT"/>
                            </w:rPr>
                            <w:t>. šeimynos;</w:t>
                          </w:r>
                        </w:p>
                      </w:sdtContent>
                    </w:sdt>
                    <w:sdt>
                      <w:sdtPr>
                        <w:alias w:val="2.1.8 pp."/>
                        <w:tag w:val="part_3c1558dbd48b4677b454d8b6858aeb6c"/>
                        <w:lock w:val="sdtLocked"/>
                        <w:richText/>
                      </w:sdtPr>
                      <w:sdtContent>
                        <w:p>
                          <w:pPr>
                            <w:ind w:firstLine="709"/>
                            <w:jc w:val="both"/>
                            <w:rPr>
                              <w:szCs w:val="24"/>
                              <w:lang w:eastAsia="lt-LT"/>
                            </w:rPr>
                          </w:pPr>
                          <w:sdt>
                            <w:sdtPr>
                              <w:alias w:val="Numeris"/>
                              <w:tag w:val="nr_3c1558dbd48b4677b454d8b6858aeb6c"/>
                              <w:lock w:val="sdtLocked"/>
                              <w:richText/>
                            </w:sdtPr>
                            <w:sdtContent>
                              <w:r>
                                <w:rPr>
                                  <w:szCs w:val="24"/>
                                  <w:lang w:eastAsia="lt-LT"/>
                                </w:rPr>
                                <w:t>2.1.8</w:t>
                              </w:r>
                            </w:sdtContent>
                          </w:sdt>
                          <w:r>
                            <w:rPr>
                              <w:szCs w:val="24"/>
                              <w:lang w:eastAsia="lt-LT"/>
                            </w:rPr>
                            <w:t>. nuolatinės arbitražo institucijos.</w:t>
                          </w:r>
                        </w:p>
                      </w:sdtContent>
                    </w:sdt>
                  </w:sdtContent>
                </w:sdt>
                <w:sdt>
                  <w:sdtPr>
                    <w:alias w:val="2.2 pp."/>
                    <w:tag w:val="part_10434222e02749bcb845b80b308f2447"/>
                    <w:lock w:val="sdtLocked"/>
                    <w:richText/>
                  </w:sdtPr>
                  <w:sdtContent>
                    <w:p>
                      <w:pPr>
                        <w:ind w:firstLine="709"/>
                        <w:jc w:val="both"/>
                        <w:rPr>
                          <w:szCs w:val="24"/>
                          <w:lang w:eastAsia="lt-LT"/>
                        </w:rPr>
                      </w:pPr>
                      <w:sdt>
                        <w:sdtPr>
                          <w:alias w:val="Numeris"/>
                          <w:tag w:val="nr_10434222e02749bcb845b80b308f2447"/>
                          <w:lock w:val="sdtLocked"/>
                          <w:richText/>
                        </w:sdtPr>
                        <w:sdtContent>
                          <w:r>
                            <w:rPr>
                              <w:szCs w:val="24"/>
                              <w:lang w:eastAsia="lt-LT"/>
                            </w:rPr>
                            <w:t>2.2</w:t>
                          </w:r>
                        </w:sdtContent>
                      </w:sdt>
                      <w:r>
                        <w:rPr>
                          <w:szCs w:val="24"/>
                          <w:lang w:eastAsia="lt-LT"/>
                        </w:rPr>
                        <w:t>.</w:t>
                        <w:tab/>
                      </w:r>
                      <w:r>
                        <w:rPr>
                          <w:b/>
                          <w:szCs w:val="24"/>
                          <w:lang w:eastAsia="lt-LT"/>
                        </w:rPr>
                        <w:t>Grupinės naudos NVO</w:t>
                      </w:r>
                      <w:r>
                        <w:rPr>
                          <w:szCs w:val="24"/>
                          <w:lang w:eastAsia="lt-LT"/>
                        </w:rPr>
                        <w:t xml:space="preserve"> – NVO, kurios veikla teikia naudą tik jos dalyviams.</w:t>
                      </w:r>
                    </w:p>
                  </w:sdtContent>
                </w:sdt>
                <w:sdt>
                  <w:sdtPr>
                    <w:alias w:val="2.3 pp."/>
                    <w:tag w:val="part_af0cff3329c04e0cbd6c6011e968c347"/>
                    <w:lock w:val="sdtLocked"/>
                    <w:richText/>
                  </w:sdtPr>
                  <w:sdtContent>
                    <w:p>
                      <w:pPr>
                        <w:ind w:firstLine="709"/>
                        <w:jc w:val="both"/>
                        <w:rPr>
                          <w:szCs w:val="24"/>
                          <w:lang w:eastAsia="lt-LT"/>
                        </w:rPr>
                      </w:pPr>
                      <w:sdt>
                        <w:sdtPr>
                          <w:alias w:val="Numeris"/>
                          <w:tag w:val="nr_af0cff3329c04e0cbd6c6011e968c347"/>
                          <w:lock w:val="sdtLocked"/>
                          <w:richText/>
                        </w:sdtPr>
                        <w:sdtContent>
                          <w:r>
                            <w:rPr>
                              <w:szCs w:val="24"/>
                              <w:lang w:eastAsia="lt-LT"/>
                            </w:rPr>
                            <w:t>2.3</w:t>
                          </w:r>
                        </w:sdtContent>
                      </w:sdt>
                      <w:r>
                        <w:rPr>
                          <w:szCs w:val="24"/>
                          <w:lang w:eastAsia="lt-LT"/>
                        </w:rPr>
                        <w:t>.</w:t>
                        <w:tab/>
                      </w:r>
                      <w:r>
                        <w:rPr>
                          <w:b/>
                          <w:szCs w:val="24"/>
                          <w:lang w:eastAsia="lt-LT"/>
                        </w:rPr>
                        <w:t>Viešosios naudos NVO</w:t>
                      </w:r>
                      <w:r>
                        <w:rPr>
                          <w:szCs w:val="24"/>
                          <w:lang w:eastAsia="lt-LT"/>
                        </w:rPr>
                        <w:t xml:space="preserve"> – NVO, kurios veikla teikia naudą ne tik jos dalyviams, bet ir visuomenei.</w:t>
                      </w:r>
                    </w:p>
                  </w:sdtContent>
                </w:sdt>
                <w:sdt>
                  <w:sdtPr>
                    <w:alias w:val="2.4 pp."/>
                    <w:tag w:val="part_2c736c23524148189c606d7cefe30c88"/>
                    <w:lock w:val="sdtLocked"/>
                    <w:richText/>
                  </w:sdtPr>
                  <w:sdtContent>
                    <w:p>
                      <w:pPr>
                        <w:tabs>
                          <w:tab w:val="left" w:pos="993"/>
                          <w:tab w:val="left" w:pos="1276"/>
                          <w:tab w:val="left" w:pos="1418"/>
                        </w:tabs>
                        <w:ind w:firstLine="709"/>
                        <w:jc w:val="both"/>
                      </w:pPr>
                      <w:sdt>
                        <w:sdtPr>
                          <w:alias w:val="Numeris"/>
                          <w:tag w:val="nr_2c736c23524148189c606d7cefe30c88"/>
                          <w:lock w:val="sdtLocked"/>
                          <w:richText/>
                        </w:sdtPr>
                        <w:sdtContent>
                          <w:r>
                            <w:rPr>
                              <w:szCs w:val="24"/>
                            </w:rPr>
                            <w:t>2.4</w:t>
                          </w:r>
                        </w:sdtContent>
                      </w:sdt>
                      <w:r>
                        <w:rPr>
                          <w:szCs w:val="24"/>
                        </w:rPr>
                        <w:t xml:space="preserve">. </w:t>
                      </w:r>
                      <w:r>
                        <w:rPr>
                          <w:b/>
                          <w:szCs w:val="24"/>
                        </w:rPr>
                        <w:t>Bendruomeninė organizacija</w:t>
                      </w:r>
                      <w:r>
                        <w:rPr>
                          <w:szCs w:val="24"/>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Bendruomeninės organizacijos yra NVO.</w:t>
                      </w:r>
                      <w:r>
                        <w:t xml:space="preserve"> </w:t>
                      </w:r>
                    </w:p>
                  </w:sdtContent>
                </w:sdt>
              </w:sdtContent>
            </w:sdt>
            <w:sdt>
              <w:sdtPr>
                <w:alias w:val="3 p."/>
                <w:tag w:val="part_82f8bcf2ceb743d0801cc7321a6c7d17"/>
                <w:lock w:val="sdtLocked"/>
                <w:richText/>
              </w:sdtPr>
              <w:sdtContent>
                <w:p>
                  <w:pPr>
                    <w:tabs>
                      <w:tab w:val="left" w:pos="993"/>
                      <w:tab w:val="left" w:pos="1276"/>
                      <w:tab w:val="left" w:pos="1418"/>
                    </w:tabs>
                    <w:ind w:firstLine="709"/>
                    <w:jc w:val="both"/>
                    <w:rPr>
                      <w:szCs w:val="24"/>
                    </w:rPr>
                  </w:pPr>
                  <w:sdt>
                    <w:sdtPr>
                      <w:alias w:val="Numeris"/>
                      <w:tag w:val="nr_82f8bcf2ceb743d0801cc7321a6c7d17"/>
                      <w:lock w:val="sdtLocked"/>
                      <w:richText/>
                    </w:sdtPr>
                    <w:sdtContent>
                      <w:r>
                        <w:rPr>
                          <w:szCs w:val="24"/>
                        </w:rPr>
                        <w:t>3</w:t>
                      </w:r>
                    </w:sdtContent>
                  </w:sdt>
                  <w:r>
                    <w:rPr>
                      <w:szCs w:val="24"/>
                    </w:rPr>
                    <w:t xml:space="preserve">. Lėšos Konkursui organizuoti ir nevyriausybinių organizacijų stiprinimui yra numatomos Radviliškio rajono savivaldybės gyventojų turiningo laisvalaikio užtikrinimo, bendruomeniškumo ir veiklos skatinimo  programoje (kodas 05).</w:t>
                  </w:r>
                </w:p>
                <w:p>
                  <w:pPr>
                    <w:tabs>
                      <w:tab w:val="left" w:pos="993"/>
                      <w:tab w:val="left" w:pos="1276"/>
                      <w:tab w:val="left" w:pos="1418"/>
                    </w:tabs>
                    <w:ind w:firstLine="709"/>
                    <w:jc w:val="both"/>
                    <w:rPr>
                      <w:szCs w:val="24"/>
                    </w:rPr>
                  </w:pPr>
                </w:p>
              </w:sdtContent>
            </w:sdt>
          </w:sdtContent>
        </w:sdt>
        <w:sdt>
          <w:sdtPr>
            <w:alias w:val="skyrius"/>
            <w:tag w:val="part_571699ace9f6478aa354ade5c20b2297"/>
            <w:lock w:val="sdtLocked"/>
            <w:richText/>
          </w:sdtPr>
          <w:sdtContent>
            <w:p>
              <w:pPr>
                <w:ind w:firstLine="720"/>
                <w:jc w:val="center"/>
                <w:outlineLvl w:val="6"/>
                <w:rPr>
                  <w:b/>
                  <w:caps/>
                  <w:szCs w:val="24"/>
                </w:rPr>
              </w:pPr>
              <w:sdt>
                <w:sdtPr>
                  <w:alias w:val="Numeris"/>
                  <w:tag w:val="nr_571699ace9f6478aa354ade5c20b2297"/>
                  <w:lock w:val="sdtLocked"/>
                  <w:richText/>
                </w:sdtPr>
                <w:sdtContent>
                  <w:r>
                    <w:rPr>
                      <w:b/>
                      <w:caps/>
                      <w:szCs w:val="24"/>
                    </w:rPr>
                    <w:t>II</w:t>
                  </w:r>
                </w:sdtContent>
              </w:sdt>
              <w:r>
                <w:rPr>
                  <w:b/>
                  <w:caps/>
                  <w:szCs w:val="24"/>
                </w:rPr>
                <w:t xml:space="preserve"> SKYRIUS</w:t>
              </w:r>
            </w:p>
            <w:p>
              <w:pPr>
                <w:ind w:firstLine="782"/>
                <w:jc w:val="center"/>
                <w:outlineLvl w:val="6"/>
                <w:rPr>
                  <w:b/>
                  <w:caps/>
                  <w:szCs w:val="24"/>
                </w:rPr>
              </w:pPr>
              <w:sdt>
                <w:sdtPr>
                  <w:alias w:val="Pavadinimas"/>
                  <w:tag w:val="title_571699ace9f6478aa354ade5c20b2297"/>
                  <w:lock w:val="sdtLocked"/>
                  <w:richText/>
                </w:sdtPr>
                <w:sdtContent>
                  <w:r>
                    <w:rPr>
                      <w:b/>
                      <w:caps/>
                      <w:szCs w:val="24"/>
                    </w:rPr>
                    <w:t>PROJEKTŲ PASKIRTIS, TIKSLAI IR FINANSAVIMAS</w:t>
                  </w:r>
                </w:sdtContent>
              </w:sdt>
            </w:p>
            <w:p>
              <w:pPr>
                <w:ind w:firstLine="720"/>
                <w:jc w:val="center"/>
                <w:outlineLvl w:val="6"/>
                <w:rPr>
                  <w:b/>
                  <w:caps/>
                  <w:szCs w:val="24"/>
                </w:rPr>
              </w:pPr>
            </w:p>
            <w:sdt>
              <w:sdtPr>
                <w:alias w:val="4 p."/>
                <w:tag w:val="part_292699d48c5d4509bfa0f774bba2c7b4"/>
                <w:lock w:val="sdtLocked"/>
                <w:richText/>
              </w:sdtPr>
              <w:sdtContent>
                <w:p>
                  <w:pPr>
                    <w:ind w:firstLine="720"/>
                    <w:jc w:val="both"/>
                    <w:rPr>
                      <w:strike/>
                      <w:szCs w:val="24"/>
                      <w:lang w:eastAsia="lt-LT"/>
                    </w:rPr>
                  </w:pPr>
                  <w:sdt>
                    <w:sdtPr>
                      <w:alias w:val="Numeris"/>
                      <w:tag w:val="nr_292699d48c5d4509bfa0f774bba2c7b4"/>
                      <w:lock w:val="sdtLocked"/>
                      <w:richText/>
                    </w:sdtPr>
                    <w:sdtContent>
                      <w:r>
                        <w:rPr>
                          <w:color w:val="000000"/>
                          <w:szCs w:val="24"/>
                          <w:lang w:eastAsia="lt-LT"/>
                        </w:rPr>
                        <w:t>4</w:t>
                      </w:r>
                    </w:sdtContent>
                  </w:sdt>
                  <w:r>
                    <w:rPr>
                      <w:color w:val="000000"/>
                      <w:szCs w:val="24"/>
                      <w:lang w:eastAsia="lt-LT"/>
                    </w:rPr>
                    <w:t xml:space="preserve">. </w:t>
                  </w:r>
                  <w:r>
                    <w:rPr>
                      <w:rFonts w:eastAsia="Calibri"/>
                      <w:szCs w:val="24"/>
                      <w:lang w:eastAsia="lt-LT"/>
                    </w:rPr>
                    <w:t>Paraiškas gali teikti Nevyriausybinės organizacijos, juridinių asmenų registre turinčios nevyriausybinės organizacijos žymą, registruotos ir (arba) vykdančios veiklą Radviliškio rajono savivaldybės teritorijoje</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95d3c01bf411ef8b14c5bcce136045">
                    <w:r w:rsidRPr="00532B9F">
                      <w:rPr>
                        <w:rFonts w:ascii="Times New Roman" w:eastAsia="MS Mincho" w:hAnsi="Times New Roman"/>
                        <w:sz w:val="20"/>
                        <w:i/>
                        <w:iCs/>
                        <w:color w:val="0000FF" w:themeColor="hyperlink"/>
                        <w:u w:val="single"/>
                      </w:rPr>
                      <w:t>T-393</w:t>
                    </w:r>
                  </w:fldSimple>
                  <w:r>
                    <w:rPr>
                      <w:rFonts w:ascii="Times New Roman" w:eastAsia="MS Mincho" w:hAnsi="Times New Roman"/>
                      <w:sz w:val="20"/>
                      <w:i/>
                      <w:iCs/>
                    </w:rPr>
                    <w:t>,
2024-05-23,
paskelbta TAR 2024-05-27, i. k. 2024-09433            </w:t>
                  </w:r>
                </w:p>
                <w:p/>
              </w:sdtContent>
            </w:sdt>
            <w:sdt>
              <w:sdtPr>
                <w:alias w:val="5 p."/>
                <w:tag w:val="part_c639d81e15234665af8edefc726a2f3e"/>
                <w:lock w:val="sdtLocked"/>
                <w:richText/>
              </w:sdtPr>
              <w:sdtContent>
                <w:p>
                  <w:pPr>
                    <w:ind w:firstLine="709"/>
                    <w:jc w:val="both"/>
                    <w:rPr>
                      <w:szCs w:val="24"/>
                    </w:rPr>
                  </w:pPr>
                  <w:sdt>
                    <w:sdtPr>
                      <w:alias w:val="Numeris"/>
                      <w:tag w:val="nr_c639d81e15234665af8edefc726a2f3e"/>
                      <w:lock w:val="sdtLocked"/>
                      <w:richText/>
                    </w:sdtPr>
                    <w:sdtContent>
                      <w:r>
                        <w:rPr>
                          <w:szCs w:val="24"/>
                        </w:rPr>
                        <w:t>5</w:t>
                      </w:r>
                    </w:sdtContent>
                  </w:sdt>
                  <w:r>
                    <w:rPr>
                      <w:szCs w:val="24"/>
                    </w:rPr>
                    <w:t xml:space="preserve">. Konkursą skelbia, organizuoja ir paramos lėšas administruoja Radviliškio rajono savivaldybės administracija (toliau – Administracija). </w:t>
                  </w:r>
                </w:p>
              </w:sdtContent>
            </w:sdt>
            <w:sdt>
              <w:sdtPr>
                <w:alias w:val="6 p."/>
                <w:tag w:val="part_c4779baa1779465da027cae0596b5e5b"/>
                <w:lock w:val="sdtLocked"/>
                <w:richText/>
              </w:sdtPr>
              <w:sdtContent>
                <w:p>
                  <w:pPr>
                    <w:ind w:firstLine="709"/>
                    <w:jc w:val="both"/>
                    <w:rPr>
                      <w:szCs w:val="24"/>
                    </w:rPr>
                  </w:pPr>
                  <w:sdt>
                    <w:sdtPr>
                      <w:alias w:val="Numeris"/>
                      <w:tag w:val="nr_c4779baa1779465da027cae0596b5e5b"/>
                      <w:lock w:val="sdtLocked"/>
                      <w:richText/>
                    </w:sdtPr>
                    <w:sdtContent>
                      <w:r>
                        <w:rPr>
                          <w:szCs w:val="24"/>
                        </w:rPr>
                        <w:t>6</w:t>
                      </w:r>
                    </w:sdtContent>
                  </w:sdt>
                  <w:r>
                    <w:rPr>
                      <w:szCs w:val="24"/>
                    </w:rPr>
                    <w:t>. Konkursui pateiktų projektų paraiškas vertina NVO projektų rėmimo konkurso komisija (toliau – Komisija), sudaroma Radviliškio rajono savivaldybės mero potvarkiu ar jo įgalioto savivaldybės administracijos direktoriaus įsakymu. Komisijos sudarymą, funkcijas, ir darbo organizavimą nustato NVO</w:t>
                  </w:r>
                  <w:r>
                    <w:rPr>
                      <w:szCs w:val="26"/>
                    </w:rPr>
                    <w:t xml:space="preserve"> projektų rėmimo konkurso komisijos</w:t>
                  </w:r>
                  <w:r>
                    <w:rPr>
                      <w:b/>
                      <w:szCs w:val="26"/>
                    </w:rPr>
                    <w:t xml:space="preserve"> </w:t>
                  </w:r>
                  <w:r>
                    <w:rPr>
                      <w:szCs w:val="24"/>
                    </w:rPr>
                    <w:t xml:space="preserve">darbo reglamentas (toliau – Reglamentas). </w:t>
                  </w:r>
                </w:p>
              </w:sdtContent>
            </w:sdt>
            <w:sdt>
              <w:sdtPr>
                <w:alias w:val="7 p."/>
                <w:tag w:val="part_23858c624bcc45ecba08659a82f45b16"/>
                <w:lock w:val="sdtLocked"/>
                <w:richText/>
              </w:sdtPr>
              <w:sdtContent>
                <w:p>
                  <w:pPr>
                    <w:ind w:firstLine="682"/>
                    <w:jc w:val="both"/>
                    <w:rPr>
                      <w:szCs w:val="24"/>
                    </w:rPr>
                  </w:pPr>
                  <w:sdt>
                    <w:sdtPr>
                      <w:alias w:val="Numeris"/>
                      <w:tag w:val="nr_23858c624bcc45ecba08659a82f45b16"/>
                      <w:lock w:val="sdtLocked"/>
                      <w:richText/>
                    </w:sdtPr>
                    <w:sdtContent>
                      <w:r>
                        <w:rPr>
                          <w:szCs w:val="24"/>
                        </w:rPr>
                        <w:t>7</w:t>
                      </w:r>
                    </w:sdtContent>
                  </w:sdt>
                  <w:r>
                    <w:rPr>
                      <w:szCs w:val="24"/>
                    </w:rPr>
                    <w:t>. Su atrinktomis gauti paramą NVO Savivaldybės administracija sudaro Radviliškio rajono</w:t>
                  </w:r>
                  <w:r>
                    <w:rPr>
                      <w:szCs w:val="26"/>
                    </w:rPr>
                    <w:t xml:space="preserve"> savivaldybės jaunimo ir kitų nevyriausybinių organizacijų projektų rėmimo </w:t>
                  </w:r>
                  <w:r>
                    <w:rPr>
                      <w:szCs w:val="24"/>
                    </w:rPr>
                    <w:t>sutartis (toliau – Sutartis)</w:t>
                  </w:r>
                  <w:r>
                    <w:rPr>
                      <w:szCs w:val="24"/>
                      <w:lang w:eastAsia="lt-LT"/>
                    </w:rPr>
                    <w:t xml:space="preserve"> </w:t>
                  </w:r>
                  <w:r>
                    <w:rPr>
                      <w:szCs w:val="24"/>
                    </w:rPr>
                    <w:t xml:space="preserve">(1 priedas). </w:t>
                  </w:r>
                </w:p>
              </w:sdtContent>
            </w:sdt>
            <w:sdt>
              <w:sdtPr>
                <w:alias w:val="8 p."/>
                <w:tag w:val="part_e0bdca5f273d40f0afa872433a018281"/>
                <w:lock w:val="sdtLocked"/>
                <w:richText/>
              </w:sdtPr>
              <w:sdtContent>
                <w:p>
                  <w:pPr>
                    <w:ind w:firstLine="720"/>
                    <w:jc w:val="both"/>
                    <w:rPr>
                      <w:szCs w:val="24"/>
                      <w:lang w:eastAsia="lt-LT"/>
                    </w:rPr>
                  </w:pPr>
                  <w:sdt>
                    <w:sdtPr>
                      <w:alias w:val="Numeris"/>
                      <w:tag w:val="nr_e0bdca5f273d40f0afa872433a018281"/>
                      <w:lock w:val="sdtLocked"/>
                      <w:richText/>
                    </w:sdtPr>
                    <w:sdtContent>
                      <w:r>
                        <w:rPr>
                          <w:color w:val="000000"/>
                          <w:szCs w:val="24"/>
                          <w:lang w:eastAsia="lt-LT"/>
                        </w:rPr>
                        <w:t>8</w:t>
                      </w:r>
                    </w:sdtContent>
                  </w:sdt>
                  <w:r>
                    <w:rPr>
                      <w:color w:val="000000"/>
                      <w:szCs w:val="24"/>
                      <w:lang w:eastAsia="lt-LT"/>
                    </w:rPr>
                    <w:t>. Organizacijos indėlis į projekto vykdymą turi būti ne mažesnis kaip 10 proc. bendrųjų išlaidų. Vienam projektui skiriama finansinė parama nuo 500,00 Eur iki 3000,00 Eur. Viename konkurse finansuojamas tik vienas organizacijos pateiktas projektas.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95d3c01bf411ef8b14c5bcce136045">
                    <w:r w:rsidRPr="00532B9F">
                      <w:rPr>
                        <w:rFonts w:ascii="Times New Roman" w:eastAsia="MS Mincho" w:hAnsi="Times New Roman"/>
                        <w:sz w:val="20"/>
                        <w:i/>
                        <w:iCs/>
                        <w:color w:val="0000FF" w:themeColor="hyperlink"/>
                        <w:u w:val="single"/>
                      </w:rPr>
                      <w:t>T-393</w:t>
                    </w:r>
                  </w:fldSimple>
                  <w:r>
                    <w:rPr>
                      <w:rFonts w:ascii="Times New Roman" w:eastAsia="MS Mincho" w:hAnsi="Times New Roman"/>
                      <w:sz w:val="20"/>
                      <w:i/>
                      <w:iCs/>
                    </w:rPr>
                    <w:t>,
2024-05-23,
paskelbta TAR 2024-05-27, i. k. 2024-09433            </w:t>
                  </w:r>
                </w:p>
                <w:p/>
              </w:sdtContent>
            </w:sdt>
            <w:sdt>
              <w:sdtPr>
                <w:alias w:val="9 p."/>
                <w:tag w:val="part_c8f3df4d80454a6fa649f3c533e08067"/>
                <w:lock w:val="sdtLocked"/>
                <w:richText/>
              </w:sdtPr>
              <w:sdtContent>
                <w:p>
                  <w:pPr>
                    <w:widowControl w:val="0"/>
                    <w:tabs>
                      <w:tab w:val="left" w:pos="360"/>
                      <w:tab w:val="left" w:pos="1140"/>
                      <w:tab w:val="left" w:pos="1440"/>
                    </w:tabs>
                    <w:ind w:firstLine="709"/>
                    <w:jc w:val="both"/>
                    <w:rPr>
                      <w:szCs w:val="24"/>
                      <w:lang w:eastAsia="lt-LT"/>
                    </w:rPr>
                  </w:pPr>
                  <w:sdt>
                    <w:sdtPr>
                      <w:alias w:val="Numeris"/>
                      <w:tag w:val="nr_c8f3df4d80454a6fa649f3c533e08067"/>
                      <w:lock w:val="sdtLocked"/>
                      <w:richText/>
                    </w:sdtPr>
                    <w:sdtContent>
                      <w:r>
                        <w:rPr>
                          <w:szCs w:val="24"/>
                          <w:lang w:eastAsia="lt-LT"/>
                        </w:rPr>
                        <w:t>9</w:t>
                      </w:r>
                    </w:sdtContent>
                  </w:sdt>
                  <w:r>
                    <w:rPr>
                      <w:szCs w:val="24"/>
                      <w:lang w:eastAsia="lt-LT"/>
                    </w:rPr>
                    <w:t xml:space="preserve">. Neįvykdžius NVO projekto finansavimo sutarties reikalavimų, ateinančiais metais finansinė parama nebus skiriama. </w:t>
                  </w:r>
                </w:p>
              </w:sdtContent>
            </w:sdt>
            <w:sdt>
              <w:sdtPr>
                <w:alias w:val="10 p."/>
                <w:tag w:val="part_a5312ac5a5734aa6ac4c5739d16de572"/>
                <w:lock w:val="sdtLocked"/>
                <w:richText/>
              </w:sdtPr>
              <w:sdtContent>
                <w:p>
                  <w:pPr>
                    <w:ind w:firstLine="720"/>
                    <w:jc w:val="both"/>
                    <w:rPr>
                      <w:szCs w:val="24"/>
                    </w:rPr>
                  </w:pPr>
                  <w:sdt>
                    <w:sdtPr>
                      <w:alias w:val="Numeris"/>
                      <w:tag w:val="nr_a5312ac5a5734aa6ac4c5739d16de572"/>
                      <w:lock w:val="sdtLocked"/>
                      <w:richText/>
                    </w:sdtPr>
                    <w:sdtContent>
                      <w:r>
                        <w:rPr>
                          <w:szCs w:val="24"/>
                          <w:lang w:eastAsia="lt-LT"/>
                        </w:rPr>
                        <w:t>10</w:t>
                      </w:r>
                    </w:sdtContent>
                  </w:sdt>
                  <w:r>
                    <w:rPr>
                      <w:szCs w:val="24"/>
                      <w:lang w:eastAsia="lt-LT"/>
                    </w:rPr>
                    <w:t xml:space="preserve">. </w:t>
                  </w:r>
                  <w:r>
                    <w:rPr>
                      <w:szCs w:val="24"/>
                    </w:rPr>
                    <w:t>Konkursui teikiamų projektų veiklos turi s</w:t>
                  </w:r>
                  <w:r>
                    <w:rPr>
                      <w:szCs w:val="26"/>
                    </w:rPr>
                    <w:t>katinti Radviliškio rajono savivaldybės gyventojų bendruomeniškumą, organizacijų bendradarbiavimą ir jų profesionalumo ugdymą, puoselėti bendruomenės iniciatyvas, skatinti piliečių savivaldą, propaguoti demokratinių tradicijų įtvirtinimą, skatinti tautinių bendrijų kultūrų raišką, organizuoti kultūros ir sporto renginius</w:t>
                  </w:r>
                  <w:r>
                    <w:rPr>
                      <w:szCs w:val="24"/>
                    </w:rPr>
                    <w:t xml:space="preserve">. </w:t>
                  </w:r>
                </w:p>
              </w:sdtContent>
            </w:sdt>
            <w:sdt>
              <w:sdtPr>
                <w:alias w:val="11 p."/>
                <w:tag w:val="part_30cc17968f3748159a0948d5ccec13f7"/>
                <w:lock w:val="sdtLocked"/>
                <w:richText/>
              </w:sdtPr>
              <w:sdtContent>
                <w:p>
                  <w:pPr>
                    <w:widowControl w:val="0"/>
                    <w:tabs>
                      <w:tab w:val="left" w:pos="360"/>
                    </w:tabs>
                    <w:ind w:firstLine="709"/>
                    <w:jc w:val="both"/>
                    <w:rPr>
                      <w:szCs w:val="24"/>
                      <w:lang w:eastAsia="lt-LT"/>
                    </w:rPr>
                  </w:pPr>
                  <w:sdt>
                    <w:sdtPr>
                      <w:alias w:val="Numeris"/>
                      <w:tag w:val="nr_30cc17968f3748159a0948d5ccec13f7"/>
                      <w:lock w:val="sdtLocked"/>
                      <w:richText/>
                    </w:sdtPr>
                    <w:sdtContent>
                      <w:r>
                        <w:rPr>
                          <w:szCs w:val="24"/>
                          <w:lang w:eastAsia="lt-LT"/>
                        </w:rPr>
                        <w:t>11</w:t>
                      </w:r>
                    </w:sdtContent>
                  </w:sdt>
                  <w:r>
                    <w:rPr>
                      <w:szCs w:val="24"/>
                      <w:lang w:eastAsia="lt-LT"/>
                    </w:rPr>
                    <w:t xml:space="preserve">. Lėšas projektų vykdytojams perveda Savivaldybės administracijos Buhalterinės apskaitos skyrius pagal pasirašytą </w:t>
                  </w:r>
                  <w:r>
                    <w:rPr>
                      <w:szCs w:val="24"/>
                    </w:rPr>
                    <w:t>NVO</w:t>
                  </w:r>
                  <w:r>
                    <w:rPr>
                      <w:szCs w:val="26"/>
                    </w:rPr>
                    <w:t xml:space="preserve"> projektų rėmimo </w:t>
                  </w:r>
                  <w:r>
                    <w:rPr>
                      <w:szCs w:val="24"/>
                      <w:lang w:eastAsia="lt-LT"/>
                    </w:rPr>
                    <w:t>finansavimo sutartį.</w:t>
                  </w:r>
                </w:p>
                <w:p>
                  <w:pPr>
                    <w:widowControl w:val="0"/>
                    <w:tabs>
                      <w:tab w:val="left" w:pos="360"/>
                    </w:tabs>
                    <w:rPr>
                      <w:b/>
                      <w:bCs/>
                      <w:szCs w:val="24"/>
                      <w:lang w:eastAsia="lt-LT"/>
                    </w:rPr>
                  </w:pPr>
                </w:p>
              </w:sdtContent>
            </w:sdt>
          </w:sdtContent>
        </w:sdt>
        <w:sdt>
          <w:sdtPr>
            <w:alias w:val="skyrius"/>
            <w:tag w:val="part_4f81ee36b2ad443b8790344436eff748"/>
            <w:lock w:val="sdtLocked"/>
            <w:richText/>
          </w:sdtPr>
          <w:sdtContent>
            <w:p>
              <w:pPr>
                <w:ind w:firstLine="720"/>
                <w:jc w:val="center"/>
                <w:rPr>
                  <w:b/>
                  <w:caps/>
                  <w:szCs w:val="24"/>
                </w:rPr>
              </w:pPr>
              <w:sdt>
                <w:sdtPr>
                  <w:alias w:val="Numeris"/>
                  <w:tag w:val="nr_4f81ee36b2ad443b8790344436eff748"/>
                  <w:lock w:val="sdtLocked"/>
                  <w:richText/>
                </w:sdtPr>
                <w:sdtContent>
                  <w:r>
                    <w:rPr>
                      <w:b/>
                      <w:caps/>
                      <w:szCs w:val="24"/>
                    </w:rPr>
                    <w:t>III</w:t>
                  </w:r>
                </w:sdtContent>
              </w:sdt>
              <w:r>
                <w:rPr>
                  <w:b/>
                  <w:caps/>
                  <w:szCs w:val="24"/>
                </w:rPr>
                <w:t xml:space="preserve"> SKYRIUS</w:t>
              </w:r>
            </w:p>
            <w:p>
              <w:pPr>
                <w:ind w:firstLine="720"/>
                <w:jc w:val="center"/>
                <w:rPr>
                  <w:b/>
                  <w:caps/>
                  <w:szCs w:val="24"/>
                </w:rPr>
              </w:pPr>
              <w:sdt>
                <w:sdtPr>
                  <w:alias w:val="Pavadinimas"/>
                  <w:tag w:val="title_4f81ee36b2ad443b8790344436eff748"/>
                  <w:lock w:val="sdtLocked"/>
                  <w:richText/>
                </w:sdtPr>
                <w:sdtContent>
                  <w:r>
                    <w:rPr>
                      <w:b/>
                      <w:caps/>
                      <w:szCs w:val="24"/>
                    </w:rPr>
                    <w:t>DOKUMENTŲ PATEIKIMAS KONKURSUI</w:t>
                  </w:r>
                </w:sdtContent>
              </w:sdt>
            </w:p>
            <w:p>
              <w:pPr>
                <w:widowControl w:val="0"/>
                <w:tabs>
                  <w:tab w:val="left" w:pos="360"/>
                  <w:tab w:val="left" w:pos="720"/>
                </w:tabs>
                <w:jc w:val="both"/>
                <w:rPr>
                  <w:szCs w:val="24"/>
                  <w:lang w:eastAsia="lt-LT"/>
                </w:rPr>
              </w:pPr>
            </w:p>
            <w:sdt>
              <w:sdtPr>
                <w:alias w:val="12 p."/>
                <w:tag w:val="part_c78002b72dea4d7bb00766683ee98082"/>
                <w:lock w:val="sdtLocked"/>
                <w:richText/>
              </w:sdtPr>
              <w:sdtContent>
                <w:p>
                  <w:pPr>
                    <w:widowControl w:val="0"/>
                    <w:tabs>
                      <w:tab w:val="left" w:pos="360"/>
                      <w:tab w:val="left" w:pos="720"/>
                    </w:tabs>
                    <w:ind w:firstLine="709"/>
                    <w:jc w:val="both"/>
                    <w:rPr>
                      <w:szCs w:val="24"/>
                      <w:lang w:eastAsia="lt-LT"/>
                    </w:rPr>
                  </w:pPr>
                  <w:sdt>
                    <w:sdtPr>
                      <w:alias w:val="Numeris"/>
                      <w:tag w:val="nr_c78002b72dea4d7bb00766683ee98082"/>
                      <w:lock w:val="sdtLocked"/>
                      <w:richText/>
                    </w:sdtPr>
                    <w:sdtContent>
                      <w:r>
                        <w:rPr>
                          <w:szCs w:val="24"/>
                          <w:lang w:eastAsia="lt-LT"/>
                        </w:rPr>
                        <w:t>12</w:t>
                      </w:r>
                    </w:sdtContent>
                  </w:sdt>
                  <w:r>
                    <w:rPr>
                      <w:szCs w:val="24"/>
                      <w:lang w:eastAsia="lt-LT"/>
                    </w:rPr>
                    <w:t xml:space="preserve">. Paraiškos finansinei paramai gauti NVO  turi būti pateiktos pagal patvirtintą formą (2 priedas). </w:t>
                  </w:r>
                </w:p>
              </w:sdtContent>
            </w:sdt>
            <w:sdt>
              <w:sdtPr>
                <w:alias w:val="13 p."/>
                <w:tag w:val="part_ea3a7f26a1154232944190535e4bc828"/>
                <w:lock w:val="sdtLocked"/>
                <w:richText/>
              </w:sdtPr>
              <w:sdtContent>
                <w:p>
                  <w:pPr>
                    <w:widowControl w:val="0"/>
                    <w:tabs>
                      <w:tab w:val="left" w:pos="360"/>
                      <w:tab w:val="left" w:pos="720"/>
                    </w:tabs>
                    <w:ind w:firstLine="709"/>
                    <w:jc w:val="both"/>
                    <w:rPr>
                      <w:szCs w:val="24"/>
                      <w:lang w:eastAsia="lt-LT"/>
                    </w:rPr>
                  </w:pPr>
                  <w:sdt>
                    <w:sdtPr>
                      <w:alias w:val="Numeris"/>
                      <w:tag w:val="nr_ea3a7f26a1154232944190535e4bc828"/>
                      <w:lock w:val="sdtLocked"/>
                      <w:richText/>
                    </w:sdtPr>
                    <w:sdtContent>
                      <w:r>
                        <w:rPr>
                          <w:szCs w:val="24"/>
                          <w:lang w:eastAsia="lt-LT"/>
                        </w:rPr>
                        <w:t>13</w:t>
                      </w:r>
                    </w:sdtContent>
                  </w:sdt>
                  <w:r>
                    <w:rPr>
                      <w:szCs w:val="24"/>
                      <w:lang w:eastAsia="lt-LT"/>
                    </w:rPr>
                    <w:t>. Projekto paraiška turi būti surišta (susegta), puslapiai sunumeruoti, patvirtinta projektą teikiančios NVO antspaudu ir vadovo parašu. Prie projekto turi būti pridėti visi priedai, nustatyti paraiškos formoje. Pridedamų dokumentų kopijos turi būti patvirtintos NVO antspaudu ir vadovo parašu.</w:t>
                  </w:r>
                </w:p>
              </w:sdtContent>
            </w:sdt>
            <w:sdt>
              <w:sdtPr>
                <w:alias w:val="14 p."/>
                <w:tag w:val="part_c5e06ddb005d480a92259283a6da08dc"/>
                <w:lock w:val="sdtLocked"/>
                <w:richText/>
              </w:sdtPr>
              <w:sdtContent>
                <w:p>
                  <w:pPr>
                    <w:widowControl w:val="0"/>
                    <w:tabs>
                      <w:tab w:val="left" w:pos="360"/>
                      <w:tab w:val="left" w:pos="720"/>
                    </w:tabs>
                    <w:ind w:firstLine="709"/>
                    <w:jc w:val="both"/>
                    <w:rPr>
                      <w:szCs w:val="24"/>
                      <w:lang w:eastAsia="lt-LT"/>
                    </w:rPr>
                  </w:pPr>
                  <w:sdt>
                    <w:sdtPr>
                      <w:alias w:val="Numeris"/>
                      <w:tag w:val="nr_c5e06ddb005d480a92259283a6da08dc"/>
                      <w:lock w:val="sdtLocked"/>
                      <w:richText/>
                    </w:sdtPr>
                    <w:sdtContent>
                      <w:r>
                        <w:rPr>
                          <w:szCs w:val="24"/>
                          <w:lang w:eastAsia="lt-LT"/>
                        </w:rPr>
                        <w:t>14</w:t>
                      </w:r>
                    </w:sdtContent>
                  </w:sdt>
                  <w:r>
                    <w:rPr>
                      <w:szCs w:val="24"/>
                      <w:lang w:eastAsia="lt-LT"/>
                    </w:rPr>
                    <w:t>. Skelbimas apie</w:t>
                  </w:r>
                  <w:r>
                    <w:rPr>
                      <w:b/>
                      <w:bCs/>
                      <w:szCs w:val="24"/>
                      <w:lang w:eastAsia="lt-LT"/>
                    </w:rPr>
                    <w:t xml:space="preserve"> </w:t>
                  </w:r>
                  <w:r>
                    <w:rPr>
                      <w:szCs w:val="24"/>
                      <w:lang w:eastAsia="lt-LT"/>
                    </w:rPr>
                    <w:t>paraiškų pateikimą ateinančių metų finansavimui gauti skelbiamas viešai Savivaldybės interneto svetainėje ir Savivaldybės socialiniuose tinkluose iki kiekvienų metų spalio 15 d., skelbime nurodant:</w:t>
                  </w:r>
                </w:p>
                <w:sdt>
                  <w:sdtPr>
                    <w:alias w:val="14.1 pp."/>
                    <w:tag w:val="part_cdf11e5e786541d6a8acfc5bfe0b8c47"/>
                    <w:lock w:val="sdtLocked"/>
                    <w:richText/>
                  </w:sdtPr>
                  <w:sdtContent>
                    <w:p>
                      <w:pPr>
                        <w:widowControl w:val="0"/>
                        <w:tabs>
                          <w:tab w:val="left" w:pos="360"/>
                          <w:tab w:val="left" w:pos="720"/>
                        </w:tabs>
                        <w:ind w:firstLine="709"/>
                        <w:jc w:val="both"/>
                        <w:rPr>
                          <w:szCs w:val="24"/>
                          <w:lang w:eastAsia="lt-LT"/>
                        </w:rPr>
                      </w:pPr>
                      <w:sdt>
                        <w:sdtPr>
                          <w:alias w:val="Numeris"/>
                          <w:tag w:val="nr_cdf11e5e786541d6a8acfc5bfe0b8c47"/>
                          <w:lock w:val="sdtLocked"/>
                          <w:richText/>
                        </w:sdtPr>
                        <w:sdtContent>
                          <w:r>
                            <w:rPr>
                              <w:szCs w:val="24"/>
                              <w:lang w:eastAsia="lt-LT"/>
                            </w:rPr>
                            <w:t>14.1</w:t>
                          </w:r>
                        </w:sdtContent>
                      </w:sdt>
                      <w:r>
                        <w:rPr>
                          <w:szCs w:val="24"/>
                          <w:lang w:eastAsia="lt-LT"/>
                        </w:rPr>
                        <w:t>. prašymų priėmimo pradžią ir terminą;</w:t>
                      </w:r>
                    </w:p>
                  </w:sdtContent>
                </w:sdt>
                <w:sdt>
                  <w:sdtPr>
                    <w:alias w:val="14.2 pp."/>
                    <w:tag w:val="part_3626b08d241c4aeb8b586aeb2d46441b"/>
                    <w:lock w:val="sdtLocked"/>
                    <w:richText/>
                  </w:sdtPr>
                  <w:sdtContent>
                    <w:p>
                      <w:pPr>
                        <w:widowControl w:val="0"/>
                        <w:tabs>
                          <w:tab w:val="left" w:pos="360"/>
                          <w:tab w:val="left" w:pos="720"/>
                        </w:tabs>
                        <w:ind w:firstLine="709"/>
                        <w:jc w:val="both"/>
                        <w:rPr>
                          <w:szCs w:val="24"/>
                          <w:lang w:eastAsia="lt-LT"/>
                        </w:rPr>
                      </w:pPr>
                      <w:sdt>
                        <w:sdtPr>
                          <w:alias w:val="Numeris"/>
                          <w:tag w:val="nr_3626b08d241c4aeb8b586aeb2d46441b"/>
                          <w:lock w:val="sdtLocked"/>
                          <w:richText/>
                        </w:sdtPr>
                        <w:sdtContent>
                          <w:r>
                            <w:rPr>
                              <w:szCs w:val="24"/>
                              <w:lang w:eastAsia="lt-LT"/>
                            </w:rPr>
                            <w:t>14.2</w:t>
                          </w:r>
                        </w:sdtContent>
                      </w:sdt>
                      <w:r>
                        <w:rPr>
                          <w:szCs w:val="24"/>
                          <w:lang w:eastAsia="lt-LT"/>
                        </w:rPr>
                        <w:t>. adresą, kuriuo turi būti pateiktos paraiškos, ir paraiškų pateikimo formatą;</w:t>
                      </w:r>
                    </w:p>
                  </w:sdtContent>
                </w:sdt>
                <w:sdt>
                  <w:sdtPr>
                    <w:alias w:val="14.3 pp."/>
                    <w:tag w:val="part_e926fa55bac946f9b4f105224c1ba391"/>
                    <w:lock w:val="sdtLocked"/>
                    <w:richText/>
                  </w:sdtPr>
                  <w:sdtContent>
                    <w:p>
                      <w:pPr>
                        <w:widowControl w:val="0"/>
                        <w:tabs>
                          <w:tab w:val="left" w:pos="360"/>
                          <w:tab w:val="left" w:pos="720"/>
                        </w:tabs>
                        <w:ind w:firstLine="709"/>
                        <w:jc w:val="both"/>
                        <w:rPr>
                          <w:szCs w:val="24"/>
                          <w:lang w:eastAsia="lt-LT"/>
                        </w:rPr>
                      </w:pPr>
                      <w:sdt>
                        <w:sdtPr>
                          <w:alias w:val="Numeris"/>
                          <w:tag w:val="nr_e926fa55bac946f9b4f105224c1ba391"/>
                          <w:lock w:val="sdtLocked"/>
                          <w:richText/>
                        </w:sdtPr>
                        <w:sdtContent>
                          <w:r>
                            <w:rPr>
                              <w:szCs w:val="24"/>
                              <w:lang w:eastAsia="lt-LT"/>
                            </w:rPr>
                            <w:t>14.3</w:t>
                          </w:r>
                        </w:sdtContent>
                      </w:sdt>
                      <w:r>
                        <w:rPr>
                          <w:szCs w:val="24"/>
                          <w:lang w:eastAsia="lt-LT"/>
                        </w:rPr>
                        <w:t>. atsakingo (-ų) savivaldybės valstybės tarnautojo (-ų) ar darbuotojo (-ų), dirbančio (-čių) pagal darbo sutartį ir teikiančio (-čių) konsultacijas pareiškėjams su konkursu susijusiais klausimais (toliau – atsakingas valstybės tarnautojas ar darbuotojas), telefono ryšio numerį (-ius), elektroninio pašto adresą (-us) ir laiką pasiteirauti;</w:t>
                      </w:r>
                    </w:p>
                  </w:sdtContent>
                </w:sdt>
                <w:sdt>
                  <w:sdtPr>
                    <w:alias w:val="14.4 pp."/>
                    <w:tag w:val="part_936fc0b0435b4fc886b64d341103e9db"/>
                    <w:lock w:val="sdtLocked"/>
                    <w:richText/>
                  </w:sdtPr>
                  <w:sdtContent>
                    <w:p>
                      <w:pPr>
                        <w:widowControl w:val="0"/>
                        <w:tabs>
                          <w:tab w:val="left" w:pos="360"/>
                          <w:tab w:val="left" w:pos="720"/>
                        </w:tabs>
                        <w:ind w:firstLine="709"/>
                        <w:jc w:val="both"/>
                        <w:rPr>
                          <w:szCs w:val="24"/>
                          <w:lang w:eastAsia="lt-LT"/>
                        </w:rPr>
                      </w:pPr>
                      <w:sdt>
                        <w:sdtPr>
                          <w:alias w:val="Numeris"/>
                          <w:tag w:val="nr_936fc0b0435b4fc886b64d341103e9db"/>
                          <w:lock w:val="sdtLocked"/>
                          <w:richText/>
                        </w:sdtPr>
                        <w:sdtContent>
                          <w:r>
                            <w:rPr>
                              <w:szCs w:val="24"/>
                              <w:lang w:eastAsia="lt-LT"/>
                            </w:rPr>
                            <w:t>14.4</w:t>
                          </w:r>
                        </w:sdtContent>
                      </w:sdt>
                      <w:r>
                        <w:rPr>
                          <w:szCs w:val="24"/>
                          <w:lang w:eastAsia="lt-LT"/>
                        </w:rPr>
                        <w:t>. prašymo formą ir kitą su prašymų pildymu susijusią informaciją;</w:t>
                      </w:r>
                    </w:p>
                  </w:sdtContent>
                </w:sdt>
                <w:sdt>
                  <w:sdtPr>
                    <w:alias w:val="14.5 pp."/>
                    <w:tag w:val="part_31fa91067ee7467f93e799c093b31702"/>
                    <w:lock w:val="sdtLocked"/>
                    <w:richText/>
                  </w:sdtPr>
                  <w:sdtContent>
                    <w:p>
                      <w:pPr>
                        <w:widowControl w:val="0"/>
                        <w:tabs>
                          <w:tab w:val="left" w:pos="360"/>
                          <w:tab w:val="left" w:pos="720"/>
                        </w:tabs>
                        <w:ind w:firstLine="709"/>
                        <w:jc w:val="both"/>
                        <w:rPr>
                          <w:szCs w:val="24"/>
                          <w:lang w:eastAsia="lt-LT"/>
                        </w:rPr>
                      </w:pPr>
                      <w:sdt>
                        <w:sdtPr>
                          <w:alias w:val="Numeris"/>
                          <w:tag w:val="nr_31fa91067ee7467f93e799c093b31702"/>
                          <w:lock w:val="sdtLocked"/>
                          <w:richText/>
                        </w:sdtPr>
                        <w:sdtContent>
                          <w:r>
                            <w:rPr>
                              <w:szCs w:val="24"/>
                              <w:lang w:eastAsia="lt-LT"/>
                            </w:rPr>
                            <w:t>14.5</w:t>
                          </w:r>
                        </w:sdtContent>
                      </w:sdt>
                      <w:r>
                        <w:rPr>
                          <w:szCs w:val="24"/>
                          <w:lang w:eastAsia="lt-LT"/>
                        </w:rPr>
                        <w:t>. galimus pareiškėjus;</w:t>
                      </w:r>
                    </w:p>
                  </w:sdtContent>
                </w:sdt>
                <w:sdt>
                  <w:sdtPr>
                    <w:alias w:val="14.6 pp."/>
                    <w:tag w:val="part_8618b82a499c4a96ad6677f59fb66eff"/>
                    <w:lock w:val="sdtLocked"/>
                    <w:richText/>
                  </w:sdtPr>
                  <w:sdtContent>
                    <w:p>
                      <w:pPr>
                        <w:widowControl w:val="0"/>
                        <w:tabs>
                          <w:tab w:val="left" w:pos="360"/>
                          <w:tab w:val="left" w:pos="720"/>
                        </w:tabs>
                        <w:ind w:firstLine="709"/>
                        <w:jc w:val="both"/>
                        <w:rPr>
                          <w:szCs w:val="24"/>
                          <w:lang w:eastAsia="lt-LT"/>
                        </w:rPr>
                      </w:pPr>
                      <w:sdt>
                        <w:sdtPr>
                          <w:alias w:val="Numeris"/>
                          <w:tag w:val="nr_8618b82a499c4a96ad6677f59fb66eff"/>
                          <w:lock w:val="sdtLocked"/>
                          <w:richText/>
                        </w:sdtPr>
                        <w:sdtContent>
                          <w:r>
                            <w:rPr>
                              <w:szCs w:val="24"/>
                              <w:lang w:eastAsia="lt-LT"/>
                            </w:rPr>
                            <w:t>14.6</w:t>
                          </w:r>
                        </w:sdtContent>
                      </w:sdt>
                      <w:r>
                        <w:rPr>
                          <w:szCs w:val="24"/>
                          <w:lang w:eastAsia="lt-LT"/>
                        </w:rPr>
                        <w:t>. dokumentus, kuriuos reikia pateikti (priedai);</w:t>
                      </w:r>
                    </w:p>
                  </w:sdtContent>
                </w:sdt>
                <w:sdt>
                  <w:sdtPr>
                    <w:alias w:val="14.7 pp."/>
                    <w:tag w:val="part_202a42591f754d4b9516876fa89bf84a"/>
                    <w:lock w:val="sdtLocked"/>
                    <w:richText/>
                  </w:sdtPr>
                  <w:sdtContent>
                    <w:p>
                      <w:pPr>
                        <w:widowControl w:val="0"/>
                        <w:tabs>
                          <w:tab w:val="left" w:pos="360"/>
                          <w:tab w:val="left" w:pos="720"/>
                        </w:tabs>
                        <w:ind w:firstLine="709"/>
                        <w:jc w:val="both"/>
                        <w:rPr>
                          <w:szCs w:val="24"/>
                          <w:lang w:eastAsia="lt-LT"/>
                        </w:rPr>
                      </w:pPr>
                      <w:sdt>
                        <w:sdtPr>
                          <w:alias w:val="Numeris"/>
                          <w:tag w:val="nr_202a42591f754d4b9516876fa89bf84a"/>
                          <w:lock w:val="sdtLocked"/>
                          <w:richText/>
                        </w:sdtPr>
                        <w:sdtContent>
                          <w:r>
                            <w:rPr>
                              <w:szCs w:val="24"/>
                              <w:lang w:eastAsia="lt-LT"/>
                            </w:rPr>
                            <w:t>14.7</w:t>
                          </w:r>
                        </w:sdtContent>
                      </w:sdt>
                      <w:r>
                        <w:rPr>
                          <w:szCs w:val="24"/>
                          <w:lang w:eastAsia="lt-LT"/>
                        </w:rPr>
                        <w:t>. kitą reikalingą informaciją.</w:t>
                      </w:r>
                    </w:p>
                  </w:sdtContent>
                </w:sdt>
              </w:sdtContent>
            </w:sdt>
            <w:sdt>
              <w:sdtPr>
                <w:alias w:val="15 p."/>
                <w:tag w:val="part_03fcf78f182e49c29d49b46fca5ebee0"/>
                <w:lock w:val="sdtLocked"/>
                <w:richText/>
              </w:sdtPr>
              <w:sdtContent>
                <w:p>
                  <w:pPr>
                    <w:ind w:firstLine="720"/>
                    <w:jc w:val="both"/>
                    <w:rPr>
                      <w:szCs w:val="24"/>
                      <w:u w:val="single"/>
                    </w:rPr>
                  </w:pPr>
                  <w:sdt>
                    <w:sdtPr>
                      <w:alias w:val="Numeris"/>
                      <w:tag w:val="nr_03fcf78f182e49c29d49b46fca5ebee0"/>
                      <w:lock w:val="sdtLocked"/>
                      <w:richText/>
                    </w:sdtPr>
                    <w:sdtContent>
                      <w:r>
                        <w:rPr>
                          <w:szCs w:val="24"/>
                        </w:rPr>
                        <w:t>15</w:t>
                      </w:r>
                    </w:sdtContent>
                  </w:sdt>
                  <w:r>
                    <w:rPr>
                      <w:szCs w:val="24"/>
                    </w:rPr>
                    <w:t>. Paraiškos Radviliškio rajono savivaldybei turi būti pateiktos iki kiekvienų metų lapkričio 10 d.</w:t>
                  </w:r>
                </w:p>
              </w:sdtContent>
            </w:sdt>
            <w:sdt>
              <w:sdtPr>
                <w:alias w:val="16 p."/>
                <w:tag w:val="part_2875b83df7e34d7e8508c124c4e09554"/>
                <w:lock w:val="sdtLocked"/>
                <w:richText/>
              </w:sdtPr>
              <w:sdtContent>
                <w:p>
                  <w:pPr>
                    <w:ind w:firstLine="720"/>
                    <w:jc w:val="both"/>
                    <w:rPr>
                      <w:b/>
                      <w:szCs w:val="24"/>
                      <w:u w:val="single"/>
                    </w:rPr>
                  </w:pPr>
                  <w:sdt>
                    <w:sdtPr>
                      <w:alias w:val="Numeris"/>
                      <w:tag w:val="nr_2875b83df7e34d7e8508c124c4e09554"/>
                      <w:lock w:val="sdtLocked"/>
                      <w:richText/>
                    </w:sdtPr>
                    <w:sdtContent>
                      <w:r>
                        <w:rPr>
                          <w:szCs w:val="24"/>
                        </w:rPr>
                        <w:t>16</w:t>
                      </w:r>
                    </w:sdtContent>
                  </w:sdt>
                  <w:r>
                    <w:rPr>
                      <w:szCs w:val="24"/>
                    </w:rPr>
                    <w:t>. Rėmimo komisija iki kiekvienų metų gruodžio 1 d. sudaro finansuojamų projektų eilę ir teikia pasiūlymą Radviliškio rajono savivaldybės administracijos Finansų skyriui dėl lėšų poreikio.</w:t>
                  </w:r>
                </w:p>
              </w:sdtContent>
            </w:sdt>
            <w:sdt>
              <w:sdtPr>
                <w:alias w:val="17 p."/>
                <w:tag w:val="part_7c0028bb2680492e9bb7fdbbbc4d2d2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c0028bb2680492e9bb7fdbbbc4d2d26"/>
                      <w:lock w:val="sdtLocked"/>
                      <w:richText/>
                    </w:sdtPr>
                    <w:sdtContent>
                      <w:r>
                        <w:rPr>
                          <w:szCs w:val="24"/>
                        </w:rPr>
                        <w:t>17</w:t>
                      </w:r>
                    </w:sdtContent>
                  </w:sdt>
                  <w:r>
                    <w:rPr>
                      <w:szCs w:val="24"/>
                    </w:rPr>
                    <w:t>. Sprendimą dėl lėšų skyrimo, atsižvelgiant į Rėmimo komisijos siūlymą, priima Savivaldybės meras ar jo įgaliotas Savivaldybės administracijos direktorius, patvirtinus Savivaldybės biudžetą.</w:t>
                  </w:r>
                </w:p>
                <w:p>
                  <w:pPr>
                    <w:widowControl w:val="0"/>
                    <w:tabs>
                      <w:tab w:val="left" w:pos="360"/>
                      <w:tab w:val="left" w:pos="720"/>
                    </w:tabs>
                    <w:rPr>
                      <w:b/>
                      <w:bCs/>
                      <w:szCs w:val="24"/>
                      <w:lang w:eastAsia="lt-LT"/>
                    </w:rPr>
                  </w:pPr>
                </w:p>
              </w:sdtContent>
            </w:sdt>
          </w:sdtContent>
        </w:sdt>
        <w:sdt>
          <w:sdtPr>
            <w:alias w:val="skyrius"/>
            <w:tag w:val="part_c918a64fe2d54acaa62245655081fec3"/>
            <w:lock w:val="sdtLocked"/>
            <w:richText/>
          </w:sdtPr>
          <w:sdtContent>
            <w:p>
              <w:pPr>
                <w:jc w:val="center"/>
                <w:outlineLvl w:val="5"/>
                <w:rPr>
                  <w:b/>
                  <w:bCs/>
                  <w:caps/>
                  <w:szCs w:val="24"/>
                </w:rPr>
              </w:pPr>
              <w:sdt>
                <w:sdtPr>
                  <w:alias w:val="Numeris"/>
                  <w:tag w:val="nr_c918a64fe2d54acaa62245655081fec3"/>
                  <w:lock w:val="sdtLocked"/>
                  <w:richText/>
                </w:sdtPr>
                <w:sdtContent>
                  <w:r>
                    <w:rPr>
                      <w:b/>
                      <w:bCs/>
                      <w:caps/>
                      <w:szCs w:val="24"/>
                    </w:rPr>
                    <w:t>IV</w:t>
                  </w:r>
                </w:sdtContent>
              </w:sdt>
              <w:r>
                <w:rPr>
                  <w:b/>
                  <w:bCs/>
                  <w:caps/>
                  <w:szCs w:val="24"/>
                </w:rPr>
                <w:t xml:space="preserve"> SKYRIUS </w:t>
              </w:r>
            </w:p>
            <w:p>
              <w:pPr>
                <w:jc w:val="center"/>
                <w:outlineLvl w:val="5"/>
                <w:rPr>
                  <w:b/>
                  <w:bCs/>
                  <w:caps/>
                  <w:szCs w:val="24"/>
                </w:rPr>
              </w:pPr>
              <w:sdt>
                <w:sdtPr>
                  <w:alias w:val="Pavadinimas"/>
                  <w:tag w:val="title_c918a64fe2d54acaa62245655081fec3"/>
                  <w:lock w:val="sdtLocked"/>
                  <w:richText/>
                </w:sdtPr>
                <w:sdtContent>
                  <w:r>
                    <w:rPr>
                      <w:b/>
                      <w:bCs/>
                      <w:caps/>
                      <w:szCs w:val="24"/>
                    </w:rPr>
                    <w:t>FINANSUOJAMOS PROJEKTŲ IŠLAIDOS</w:t>
                  </w:r>
                </w:sdtContent>
              </w:sdt>
            </w:p>
            <w:p>
              <w:pPr>
                <w:ind w:firstLine="720"/>
                <w:jc w:val="both"/>
                <w:rPr>
                  <w:szCs w:val="24"/>
                </w:rPr>
              </w:pPr>
            </w:p>
            <w:sdt>
              <w:sdtPr>
                <w:alias w:val="18 p."/>
                <w:tag w:val="part_d8e6429f083b4bf48c2a82112a47625c"/>
                <w:lock w:val="sdtLocked"/>
                <w:richText/>
              </w:sdtPr>
              <w:sdtContent>
                <w:p>
                  <w:pPr>
                    <w:ind w:firstLine="720"/>
                    <w:jc w:val="both"/>
                    <w:rPr>
                      <w:szCs w:val="24"/>
                    </w:rPr>
                  </w:pPr>
                  <w:sdt>
                    <w:sdtPr>
                      <w:alias w:val="Numeris"/>
                      <w:tag w:val="nr_d8e6429f083b4bf48c2a82112a47625c"/>
                      <w:lock w:val="sdtLocked"/>
                      <w:richText/>
                    </w:sdtPr>
                    <w:sdtContent>
                      <w:r>
                        <w:rPr>
                          <w:szCs w:val="24"/>
                        </w:rPr>
                        <w:t>18</w:t>
                      </w:r>
                    </w:sdtContent>
                  </w:sdt>
                  <w:r>
                    <w:rPr>
                      <w:szCs w:val="24"/>
                    </w:rPr>
                    <w:t>. Finansuojamos gali būti tik su projekto įgyvendinimu susijusios 19</w:t>
                  </w:r>
                  <w:r>
                    <w:rPr>
                      <w:b/>
                      <w:szCs w:val="24"/>
                    </w:rPr>
                    <w:t xml:space="preserve"> </w:t>
                  </w:r>
                  <w:r>
                    <w:rPr>
                      <w:szCs w:val="24"/>
                    </w:rPr>
                    <w:t xml:space="preserve">punkte nurodytos išlaidos, patirtos nuo Sutarties pasirašymo datos iki projekto įgyvendinimo pabaigos, bet ne vėliau kaip iki einamųjų metų gruodžio 15 d. </w:t>
                  </w:r>
                </w:p>
              </w:sdtContent>
            </w:sdt>
            <w:sdt>
              <w:sdtPr>
                <w:alias w:val="19 p."/>
                <w:tag w:val="part_55b0fa62b19c40f58cff3c07fedc97ac"/>
                <w:lock w:val="sdtLocked"/>
                <w:richText/>
              </w:sdtPr>
              <w:sdtContent>
                <w:p>
                  <w:pPr>
                    <w:ind w:firstLine="720"/>
                    <w:jc w:val="both"/>
                    <w:rPr>
                      <w:szCs w:val="24"/>
                    </w:rPr>
                  </w:pPr>
                  <w:sdt>
                    <w:sdtPr>
                      <w:alias w:val="Numeris"/>
                      <w:tag w:val="nr_55b0fa62b19c40f58cff3c07fedc97ac"/>
                      <w:lock w:val="sdtLocked"/>
                      <w:richText/>
                    </w:sdtPr>
                    <w:sdtContent>
                      <w:r>
                        <w:rPr>
                          <w:szCs w:val="24"/>
                        </w:rPr>
                        <w:t>19</w:t>
                      </w:r>
                    </w:sdtContent>
                  </w:sdt>
                  <w:r>
                    <w:rPr>
                      <w:szCs w:val="24"/>
                    </w:rPr>
                    <w:t>. Projekto lėšomis gali būti finansuojamos šios veiklos:</w:t>
                  </w:r>
                </w:p>
                <w:sdt>
                  <w:sdtPr>
                    <w:alias w:val="19.1 pp."/>
                    <w:tag w:val="part_34264e675b774cf8a71d4a4ef5ef00b5"/>
                    <w:lock w:val="sdtLocked"/>
                    <w:richText/>
                  </w:sdtPr>
                  <w:sdtContent>
                    <w:p>
                      <w:pPr>
                        <w:ind w:firstLine="720"/>
                        <w:jc w:val="both"/>
                        <w:rPr>
                          <w:szCs w:val="24"/>
                        </w:rPr>
                      </w:pPr>
                      <w:sdt>
                        <w:sdtPr>
                          <w:alias w:val="Numeris"/>
                          <w:tag w:val="nr_34264e675b774cf8a71d4a4ef5ef00b5"/>
                          <w:lock w:val="sdtLocked"/>
                          <w:richText/>
                        </w:sdtPr>
                        <w:sdtContent>
                          <w:r>
                            <w:rPr>
                              <w:szCs w:val="24"/>
                            </w:rPr>
                            <w:t>19.1</w:t>
                          </w:r>
                        </w:sdtContent>
                      </w:sdt>
                      <w:r>
                        <w:rPr>
                          <w:szCs w:val="24"/>
                        </w:rPr>
                        <w:t xml:space="preserve">. įrangos, priemonių ir reikmenų nuoma ir / arba įsigijimas; </w:t>
                      </w:r>
                    </w:p>
                  </w:sdtContent>
                </w:sdt>
                <w:sdt>
                  <w:sdtPr>
                    <w:alias w:val="19.2 pp."/>
                    <w:tag w:val="part_386c185b2cd84775a2122fcd61bc6a26"/>
                    <w:lock w:val="sdtLocked"/>
                    <w:richText/>
                  </w:sdtPr>
                  <w:sdtContent>
                    <w:p>
                      <w:pPr>
                        <w:ind w:firstLine="720"/>
                        <w:jc w:val="both"/>
                        <w:rPr>
                          <w:szCs w:val="24"/>
                        </w:rPr>
                      </w:pPr>
                      <w:sdt>
                        <w:sdtPr>
                          <w:alias w:val="Numeris"/>
                          <w:tag w:val="nr_386c185b2cd84775a2122fcd61bc6a26"/>
                          <w:lock w:val="sdtLocked"/>
                          <w:richText/>
                        </w:sdtPr>
                        <w:sdtContent>
                          <w:r>
                            <w:rPr>
                              <w:szCs w:val="24"/>
                            </w:rPr>
                            <w:t>19.2</w:t>
                          </w:r>
                        </w:sdtContent>
                      </w:sdt>
                      <w:r>
                        <w:rPr>
                          <w:szCs w:val="24"/>
                        </w:rPr>
                        <w:t xml:space="preserve">. mažaverčių prekių, priemonių ir reikmenų (kanceliarinių prekių, medžiagos ir pan.) įsigijimas; </w:t>
                      </w:r>
                    </w:p>
                  </w:sdtContent>
                </w:sdt>
                <w:sdt>
                  <w:sdtPr>
                    <w:alias w:val="19.3 pp."/>
                    <w:tag w:val="part_cbb59a0923784f97bd641f4d78b08881"/>
                    <w:lock w:val="sdtLocked"/>
                    <w:richText/>
                  </w:sdtPr>
                  <w:sdtContent>
                    <w:p>
                      <w:pPr>
                        <w:ind w:firstLine="720"/>
                        <w:jc w:val="both"/>
                        <w:rPr>
                          <w:szCs w:val="24"/>
                        </w:rPr>
                      </w:pPr>
                      <w:sdt>
                        <w:sdtPr>
                          <w:alias w:val="Numeris"/>
                          <w:tag w:val="nr_cbb59a0923784f97bd641f4d78b08881"/>
                          <w:lock w:val="sdtLocked"/>
                          <w:richText/>
                        </w:sdtPr>
                        <w:sdtContent>
                          <w:r>
                            <w:rPr>
                              <w:szCs w:val="24"/>
                            </w:rPr>
                            <w:t>19.3</w:t>
                          </w:r>
                        </w:sdtContent>
                      </w:sdt>
                      <w:r>
                        <w:rPr>
                          <w:szCs w:val="24"/>
                        </w:rPr>
                        <w:t xml:space="preserve">. leidybos ir projekto pristatymo visuomenei išlaidos (straipsniai, leidinukai, kt.); </w:t>
                      </w:r>
                    </w:p>
                  </w:sdtContent>
                </w:sdt>
                <w:sdt>
                  <w:sdtPr>
                    <w:alias w:val="19.4 pp."/>
                    <w:tag w:val="part_fda6a37721cf41df8cca611cf32da261"/>
                    <w:lock w:val="sdtLocked"/>
                    <w:richText/>
                  </w:sdtPr>
                  <w:sdtContent>
                    <w:p>
                      <w:pPr>
                        <w:ind w:firstLine="720"/>
                        <w:jc w:val="both"/>
                        <w:rPr>
                          <w:szCs w:val="24"/>
                        </w:rPr>
                      </w:pPr>
                      <w:sdt>
                        <w:sdtPr>
                          <w:alias w:val="Numeris"/>
                          <w:tag w:val="nr_fda6a37721cf41df8cca611cf32da261"/>
                          <w:lock w:val="sdtLocked"/>
                          <w:richText/>
                        </w:sdtPr>
                        <w:sdtContent>
                          <w:r>
                            <w:rPr>
                              <w:szCs w:val="24"/>
                            </w:rPr>
                            <w:t>19.4</w:t>
                          </w:r>
                        </w:sdtContent>
                      </w:sdt>
                      <w:r>
                        <w:rPr>
                          <w:szCs w:val="24"/>
                        </w:rPr>
                        <w:t>. lektorių ir kitų samdomų darbuotojų darbo apmokėjimo išlaidos;</w:t>
                      </w:r>
                    </w:p>
                  </w:sdtContent>
                </w:sdt>
                <w:sdt>
                  <w:sdtPr>
                    <w:alias w:val="19.5 pp."/>
                    <w:tag w:val="part_c81c62fd55d3434ea96daa8f90ae5105"/>
                    <w:lock w:val="sdtLocked"/>
                    <w:richText/>
                  </w:sdtPr>
                  <w:sdtContent>
                    <w:p>
                      <w:pPr>
                        <w:ind w:firstLine="720"/>
                        <w:jc w:val="both"/>
                        <w:rPr>
                          <w:szCs w:val="24"/>
                        </w:rPr>
                      </w:pPr>
                      <w:sdt>
                        <w:sdtPr>
                          <w:alias w:val="Numeris"/>
                          <w:tag w:val="nr_c81c62fd55d3434ea96daa8f90ae5105"/>
                          <w:lock w:val="sdtLocked"/>
                          <w:richText/>
                        </w:sdtPr>
                        <w:sdtContent>
                          <w:r>
                            <w:rPr>
                              <w:szCs w:val="24"/>
                            </w:rPr>
                            <w:t>19.5</w:t>
                          </w:r>
                        </w:sdtContent>
                      </w:sdt>
                      <w:r>
                        <w:rPr>
                          <w:szCs w:val="24"/>
                        </w:rPr>
                        <w:t xml:space="preserve">. transporto paslaugos, kelionės bilietai; </w:t>
                      </w:r>
                    </w:p>
                  </w:sdtContent>
                </w:sdt>
                <w:sdt>
                  <w:sdtPr>
                    <w:alias w:val="19.6 pp."/>
                    <w:tag w:val="part_16a5eed379144a2a84a35ae918f9215a"/>
                    <w:lock w:val="sdtLocked"/>
                    <w:richText/>
                  </w:sdtPr>
                  <w:sdtContent>
                    <w:p>
                      <w:pPr>
                        <w:ind w:firstLine="720"/>
                        <w:jc w:val="both"/>
                        <w:rPr>
                          <w:szCs w:val="24"/>
                        </w:rPr>
                      </w:pPr>
                      <w:sdt>
                        <w:sdtPr>
                          <w:alias w:val="Numeris"/>
                          <w:tag w:val="nr_16a5eed379144a2a84a35ae918f9215a"/>
                          <w:lock w:val="sdtLocked"/>
                          <w:richText/>
                        </w:sdtPr>
                        <w:sdtContent>
                          <w:r>
                            <w:rPr>
                              <w:szCs w:val="24"/>
                            </w:rPr>
                            <w:t>19.6</w:t>
                          </w:r>
                        </w:sdtContent>
                      </w:sdt>
                      <w:r>
                        <w:rPr>
                          <w:szCs w:val="24"/>
                        </w:rPr>
                        <w:t>. maitinimo paslaugos;</w:t>
                      </w:r>
                    </w:p>
                  </w:sdtContent>
                </w:sdt>
                <w:sdt>
                  <w:sdtPr>
                    <w:alias w:val="19.7 pp."/>
                    <w:tag w:val="part_eb18a6d0892f4548bd257ad3ba227fe4"/>
                    <w:lock w:val="sdtLocked"/>
                    <w:richText/>
                  </w:sdtPr>
                  <w:sdtContent>
                    <w:p>
                      <w:pPr>
                        <w:ind w:firstLine="720"/>
                        <w:jc w:val="both"/>
                        <w:rPr>
                          <w:szCs w:val="24"/>
                        </w:rPr>
                      </w:pPr>
                      <w:sdt>
                        <w:sdtPr>
                          <w:alias w:val="Numeris"/>
                          <w:tag w:val="nr_eb18a6d0892f4548bd257ad3ba227fe4"/>
                          <w:lock w:val="sdtLocked"/>
                          <w:richText/>
                        </w:sdtPr>
                        <w:sdtContent>
                          <w:r>
                            <w:rPr>
                              <w:szCs w:val="24"/>
                            </w:rPr>
                            <w:t>19.7</w:t>
                          </w:r>
                        </w:sdtContent>
                      </w:sdt>
                      <w:r>
                        <w:rPr>
                          <w:szCs w:val="24"/>
                        </w:rPr>
                        <w:t>. patalpų nuoma projekto veiklų įgyvendinimui;</w:t>
                      </w:r>
                    </w:p>
                  </w:sdtContent>
                </w:sdt>
                <w:sdt>
                  <w:sdtPr>
                    <w:alias w:val="19.8 pp."/>
                    <w:tag w:val="part_ef9658b2b4ca4848826eb7a327892e7e"/>
                    <w:lock w:val="sdtLocked"/>
                    <w:richText/>
                  </w:sdtPr>
                  <w:sdtContent>
                    <w:p>
                      <w:pPr>
                        <w:ind w:firstLine="720"/>
                        <w:jc w:val="both"/>
                        <w:rPr>
                          <w:szCs w:val="24"/>
                        </w:rPr>
                      </w:pPr>
                      <w:sdt>
                        <w:sdtPr>
                          <w:alias w:val="Numeris"/>
                          <w:tag w:val="nr_ef9658b2b4ca4848826eb7a327892e7e"/>
                          <w:lock w:val="sdtLocked"/>
                          <w:richText/>
                        </w:sdtPr>
                        <w:sdtContent>
                          <w:r>
                            <w:rPr>
                              <w:szCs w:val="24"/>
                            </w:rPr>
                            <w:t>19.8</w:t>
                          </w:r>
                        </w:sdtContent>
                      </w:sdt>
                      <w:r>
                        <w:rPr>
                          <w:szCs w:val="24"/>
                        </w:rPr>
                        <w:t>. apgyvendinimo paslaugos;</w:t>
                      </w:r>
                    </w:p>
                  </w:sdtContent>
                </w:sdt>
                <w:sdt>
                  <w:sdtPr>
                    <w:alias w:val="19.9 pp."/>
                    <w:tag w:val="part_a4e6c0a3f87e4e5dab5c1641c78e881f"/>
                    <w:lock w:val="sdtLocked"/>
                    <w:richText/>
                  </w:sdtPr>
                  <w:sdtContent>
                    <w:p>
                      <w:pPr>
                        <w:ind w:firstLine="720"/>
                        <w:jc w:val="both"/>
                        <w:rPr>
                          <w:szCs w:val="24"/>
                        </w:rPr>
                      </w:pPr>
                      <w:sdt>
                        <w:sdtPr>
                          <w:alias w:val="Numeris"/>
                          <w:tag w:val="nr_a4e6c0a3f87e4e5dab5c1641c78e881f"/>
                          <w:lock w:val="sdtLocked"/>
                          <w:richText/>
                        </w:sdtPr>
                        <w:sdtContent>
                          <w:r>
                            <w:rPr>
                              <w:szCs w:val="24"/>
                            </w:rPr>
                            <w:t>19.9</w:t>
                          </w:r>
                        </w:sdtContent>
                      </w:sdt>
                      <w:r>
                        <w:rPr>
                          <w:szCs w:val="24"/>
                        </w:rPr>
                        <w:t>. kitų paslaugų ir prekių įsigijimo išlaidos, kurios yra būtinos siekiant įgyvendinti Projekte numatytas veiklas, bet nepriskiriamos prie Savivaldybės aprašo 19.1–19.8 papunkčiuose išvardytų paslaugų ir prekių įsigijimo išlaidų (vadovaujantis ne didesnėmis nei rinkos kainomis, laikantis racionalaus savivaldybės biudžeto lėšų naudojimo principo).</w:t>
                      </w:r>
                    </w:p>
                  </w:sdtContent>
                </w:sdt>
              </w:sdtContent>
            </w:sdt>
            <w:sdt>
              <w:sdtPr>
                <w:alias w:val="20 p."/>
                <w:tag w:val="part_bc224f74ec8e40438a40472f34dddef4"/>
                <w:lock w:val="sdtLocked"/>
                <w:richText/>
              </w:sdtPr>
              <w:sdtContent>
                <w:p>
                  <w:pPr>
                    <w:ind w:firstLine="720"/>
                    <w:jc w:val="both"/>
                    <w:rPr>
                      <w:szCs w:val="24"/>
                    </w:rPr>
                  </w:pPr>
                  <w:sdt>
                    <w:sdtPr>
                      <w:alias w:val="Numeris"/>
                      <w:tag w:val="nr_bc224f74ec8e40438a40472f34dddef4"/>
                      <w:lock w:val="sdtLocked"/>
                      <w:richText/>
                    </w:sdtPr>
                    <w:sdtContent>
                      <w:r>
                        <w:rPr>
                          <w:szCs w:val="24"/>
                        </w:rPr>
                        <w:t>20</w:t>
                      </w:r>
                    </w:sdtContent>
                  </w:sdt>
                  <w:r>
                    <w:rPr>
                      <w:szCs w:val="24"/>
                    </w:rPr>
                    <w:t xml:space="preserve">. Projekto lėšomis negali būti finansuojamos projekto išlaidos, skirtos: </w:t>
                  </w:r>
                </w:p>
                <w:sdt>
                  <w:sdtPr>
                    <w:alias w:val="20.1 pp."/>
                    <w:tag w:val="part_3859fce75fad4c6eb3a0a43b34c231c9"/>
                    <w:lock w:val="sdtLocked"/>
                    <w:richText/>
                  </w:sdtPr>
                  <w:sdtContent>
                    <w:p>
                      <w:pPr>
                        <w:ind w:firstLine="720"/>
                        <w:jc w:val="both"/>
                        <w:rPr>
                          <w:szCs w:val="24"/>
                        </w:rPr>
                      </w:pPr>
                      <w:sdt>
                        <w:sdtPr>
                          <w:alias w:val="Numeris"/>
                          <w:tag w:val="nr_3859fce75fad4c6eb3a0a43b34c231c9"/>
                          <w:lock w:val="sdtLocked"/>
                          <w:richText/>
                        </w:sdtPr>
                        <w:sdtContent>
                          <w:r>
                            <w:rPr>
                              <w:szCs w:val="24"/>
                            </w:rPr>
                            <w:t>20.1</w:t>
                          </w:r>
                        </w:sdtContent>
                      </w:sdt>
                      <w:r>
                        <w:rPr>
                          <w:szCs w:val="24"/>
                        </w:rPr>
                        <w:t xml:space="preserve">. banko paskolų, palūkanų, mokestinių įsiskolinimams padengti;  </w:t>
                      </w:r>
                    </w:p>
                  </w:sdtContent>
                </w:sdt>
                <w:sdt>
                  <w:sdtPr>
                    <w:alias w:val="20.2 pp."/>
                    <w:tag w:val="part_c14edea8febf4d50801b54f39b26c450"/>
                    <w:lock w:val="sdtLocked"/>
                    <w:richText/>
                  </w:sdtPr>
                  <w:sdtContent>
                    <w:p>
                      <w:pPr>
                        <w:ind w:firstLine="720"/>
                        <w:jc w:val="both"/>
                        <w:rPr>
                          <w:szCs w:val="24"/>
                        </w:rPr>
                      </w:pPr>
                      <w:sdt>
                        <w:sdtPr>
                          <w:alias w:val="Numeris"/>
                          <w:tag w:val="nr_c14edea8febf4d50801b54f39b26c450"/>
                          <w:lock w:val="sdtLocked"/>
                          <w:richText/>
                        </w:sdtPr>
                        <w:sdtContent>
                          <w:r>
                            <w:rPr>
                              <w:szCs w:val="24"/>
                            </w:rPr>
                            <w:t>20.2</w:t>
                          </w:r>
                        </w:sdtContent>
                      </w:sdt>
                      <w:r>
                        <w:rPr>
                          <w:szCs w:val="24"/>
                        </w:rPr>
                        <w:t>. komandiruočių išlaidoms;</w:t>
                      </w:r>
                    </w:p>
                  </w:sdtContent>
                </w:sdt>
                <w:sdt>
                  <w:sdtPr>
                    <w:alias w:val="20.3 pp."/>
                    <w:tag w:val="part_12b4e91ff9c643128a1a60251c9e330f"/>
                    <w:lock w:val="sdtLocked"/>
                    <w:richText/>
                  </w:sdtPr>
                  <w:sdtContent>
                    <w:p>
                      <w:pPr>
                        <w:ind w:firstLine="720"/>
                        <w:jc w:val="both"/>
                        <w:rPr>
                          <w:szCs w:val="24"/>
                        </w:rPr>
                      </w:pPr>
                      <w:sdt>
                        <w:sdtPr>
                          <w:alias w:val="Numeris"/>
                          <w:tag w:val="nr_12b4e91ff9c643128a1a60251c9e330f"/>
                          <w:lock w:val="sdtLocked"/>
                          <w:richText/>
                        </w:sdtPr>
                        <w:sdtContent>
                          <w:r>
                            <w:rPr>
                              <w:szCs w:val="24"/>
                            </w:rPr>
                            <w:t>20.3</w:t>
                          </w:r>
                        </w:sdtContent>
                      </w:sdt>
                      <w:r>
                        <w:rPr>
                          <w:szCs w:val="24"/>
                        </w:rPr>
                        <w:t xml:space="preserve">. apmokėjimui už projekto administravimą bei finansinės apskaitos tvarkymą; </w:t>
                      </w:r>
                    </w:p>
                  </w:sdtContent>
                </w:sdt>
                <w:sdt>
                  <w:sdtPr>
                    <w:alias w:val="20.4 pp."/>
                    <w:tag w:val="part_6e83a7e7e0174991948da8081a4ceaf7"/>
                    <w:lock w:val="sdtLocked"/>
                    <w:richText/>
                  </w:sdtPr>
                  <w:sdtContent>
                    <w:p>
                      <w:pPr>
                        <w:ind w:firstLine="720"/>
                        <w:jc w:val="both"/>
                        <w:rPr>
                          <w:szCs w:val="24"/>
                        </w:rPr>
                      </w:pPr>
                      <w:sdt>
                        <w:sdtPr>
                          <w:alias w:val="Numeris"/>
                          <w:tag w:val="nr_6e83a7e7e0174991948da8081a4ceaf7"/>
                          <w:lock w:val="sdtLocked"/>
                          <w:richText/>
                        </w:sdtPr>
                        <w:sdtContent>
                          <w:r>
                            <w:rPr>
                              <w:szCs w:val="24"/>
                            </w:rPr>
                            <w:t>20.4</w:t>
                          </w:r>
                        </w:sdtContent>
                      </w:sdt>
                      <w:r>
                        <w:rPr>
                          <w:szCs w:val="24"/>
                        </w:rPr>
                        <w:t xml:space="preserve">. ryšio išlaidoms (telefono, fakso, interneto); </w:t>
                      </w:r>
                    </w:p>
                  </w:sdtContent>
                </w:sdt>
                <w:sdt>
                  <w:sdtPr>
                    <w:alias w:val="20.5 pp."/>
                    <w:tag w:val="part_3607c92d9b5d499a910a508345dc32b3"/>
                    <w:lock w:val="sdtLocked"/>
                    <w:richText/>
                  </w:sdtPr>
                  <w:sdtContent>
                    <w:p>
                      <w:pPr>
                        <w:ind w:firstLine="720"/>
                        <w:jc w:val="both"/>
                        <w:rPr>
                          <w:szCs w:val="24"/>
                        </w:rPr>
                      </w:pPr>
                      <w:sdt>
                        <w:sdtPr>
                          <w:alias w:val="Numeris"/>
                          <w:tag w:val="nr_3607c92d9b5d499a910a508345dc32b3"/>
                          <w:lock w:val="sdtLocked"/>
                          <w:richText/>
                        </w:sdtPr>
                        <w:sdtContent>
                          <w:r>
                            <w:rPr>
                              <w:szCs w:val="24"/>
                            </w:rPr>
                            <w:t>20.5</w:t>
                          </w:r>
                        </w:sdtContent>
                      </w:sdt>
                      <w:r>
                        <w:rPr>
                          <w:szCs w:val="24"/>
                        </w:rPr>
                        <w:t>. banko paslaugų išlaidoms;</w:t>
                      </w:r>
                    </w:p>
                  </w:sdtContent>
                </w:sdt>
                <w:sdt>
                  <w:sdtPr>
                    <w:alias w:val="20.6 pp."/>
                    <w:tag w:val="part_51aa5972eca644578c93e3cdb23072d3"/>
                    <w:lock w:val="sdtLocked"/>
                    <w:richText/>
                  </w:sdtPr>
                  <w:sdtContent>
                    <w:p>
                      <w:pPr>
                        <w:ind w:firstLine="720"/>
                        <w:jc w:val="both"/>
                        <w:rPr>
                          <w:szCs w:val="24"/>
                        </w:rPr>
                      </w:pPr>
                      <w:sdt>
                        <w:sdtPr>
                          <w:alias w:val="Numeris"/>
                          <w:tag w:val="nr_51aa5972eca644578c93e3cdb23072d3"/>
                          <w:lock w:val="sdtLocked"/>
                          <w:richText/>
                        </w:sdtPr>
                        <w:sdtContent>
                          <w:r>
                            <w:rPr>
                              <w:szCs w:val="24"/>
                            </w:rPr>
                            <w:t>20.6</w:t>
                          </w:r>
                        </w:sdtContent>
                      </w:sdt>
                      <w:r>
                        <w:rPr>
                          <w:szCs w:val="24"/>
                        </w:rPr>
                        <w:t>. tarptautiniuose projektuose dalyvaujančių kitų šalių gyventojų atvykimui ir išvykimui iš Lietuvos bei kelionės draudimui;</w:t>
                      </w:r>
                    </w:p>
                  </w:sdtContent>
                </w:sdt>
                <w:sdt>
                  <w:sdtPr>
                    <w:alias w:val="20.7 pp."/>
                    <w:tag w:val="part_4c0112e2fe884fc3bc5958896f840167"/>
                    <w:lock w:val="sdtLocked"/>
                    <w:richText/>
                  </w:sdtPr>
                  <w:sdtContent>
                    <w:p>
                      <w:pPr>
                        <w:ind w:firstLine="720"/>
                        <w:jc w:val="both"/>
                        <w:rPr>
                          <w:szCs w:val="24"/>
                        </w:rPr>
                      </w:pPr>
                      <w:sdt>
                        <w:sdtPr>
                          <w:alias w:val="Numeris"/>
                          <w:tag w:val="nr_4c0112e2fe884fc3bc5958896f840167"/>
                          <w:lock w:val="sdtLocked"/>
                          <w:richText/>
                        </w:sdtPr>
                        <w:sdtContent>
                          <w:r>
                            <w:rPr>
                              <w:szCs w:val="24"/>
                            </w:rPr>
                            <w:t>20.7</w:t>
                          </w:r>
                        </w:sdtContent>
                      </w:sdt>
                      <w:r>
                        <w:rPr>
                          <w:szCs w:val="24"/>
                        </w:rPr>
                        <w:t xml:space="preserve">. užsienio kelionėms bei veikloms, vykdomoms už Lietuvos Respublikos ribų; </w:t>
                      </w:r>
                    </w:p>
                  </w:sdtContent>
                </w:sdt>
                <w:sdt>
                  <w:sdtPr>
                    <w:alias w:val="20.8 pp."/>
                    <w:tag w:val="part_4e26aad0c03a4271afc0471fc3f267be"/>
                    <w:lock w:val="sdtLocked"/>
                    <w:richText/>
                  </w:sdtPr>
                  <w:sdtContent>
                    <w:p>
                      <w:pPr>
                        <w:ind w:firstLine="720"/>
                        <w:jc w:val="both"/>
                        <w:rPr>
                          <w:szCs w:val="24"/>
                        </w:rPr>
                      </w:pPr>
                      <w:sdt>
                        <w:sdtPr>
                          <w:alias w:val="Numeris"/>
                          <w:tag w:val="nr_4e26aad0c03a4271afc0471fc3f267be"/>
                          <w:lock w:val="sdtLocked"/>
                          <w:richText/>
                        </w:sdtPr>
                        <w:sdtContent>
                          <w:r>
                            <w:rPr>
                              <w:szCs w:val="24"/>
                            </w:rPr>
                            <w:t>20.8</w:t>
                          </w:r>
                        </w:sdtContent>
                      </w:sdt>
                      <w:r>
                        <w:rPr>
                          <w:szCs w:val="24"/>
                        </w:rPr>
                        <w:t>. transporto priemonių remonto išlaidoms;</w:t>
                      </w:r>
                    </w:p>
                  </w:sdtContent>
                </w:sdt>
              </w:sdtContent>
            </w:sdt>
            <w:sdt>
              <w:sdtPr>
                <w:alias w:val="21 p."/>
                <w:tag w:val="part_028127656c3a466d8cf8c3240de466c7"/>
                <w:lock w:val="sdtLocked"/>
                <w:richText/>
              </w:sdtPr>
              <w:sdtContent>
                <w:p>
                  <w:pPr>
                    <w:ind w:firstLine="720"/>
                    <w:jc w:val="both"/>
                    <w:rPr>
                      <w:szCs w:val="24"/>
                    </w:rPr>
                  </w:pPr>
                  <w:sdt>
                    <w:sdtPr>
                      <w:alias w:val="Numeris"/>
                      <w:tag w:val="nr_028127656c3a466d8cf8c3240de466c7"/>
                      <w:lock w:val="sdtLocked"/>
                      <w:richText/>
                    </w:sdtPr>
                    <w:sdtContent>
                      <w:r>
                        <w:rPr>
                          <w:szCs w:val="24"/>
                        </w:rPr>
                        <w:t>21</w:t>
                      </w:r>
                    </w:sdtContent>
                  </w:sdt>
                  <w:r>
                    <w:rPr>
                      <w:szCs w:val="24"/>
                    </w:rPr>
                    <w:t xml:space="preserve">. Savivaldybės biudžeto lėšos nevyriausybinėms organizacijoms neskiriamos, jeigu nustatoma bent viena iš šių aplinkybių: </w:t>
                  </w:r>
                </w:p>
                <w:sdt>
                  <w:sdtPr>
                    <w:alias w:val="21.1 pp."/>
                    <w:tag w:val="part_e3be4998d7cf43bfb1c833686ce4e937"/>
                    <w:lock w:val="sdtLocked"/>
                    <w:richText/>
                  </w:sdtPr>
                  <w:sdtContent>
                    <w:p>
                      <w:pPr>
                        <w:ind w:firstLine="720"/>
                        <w:jc w:val="both"/>
                        <w:rPr>
                          <w:szCs w:val="24"/>
                        </w:rPr>
                      </w:pPr>
                      <w:sdt>
                        <w:sdtPr>
                          <w:alias w:val="Numeris"/>
                          <w:tag w:val="nr_e3be4998d7cf43bfb1c833686ce4e937"/>
                          <w:lock w:val="sdtLocked"/>
                          <w:richText/>
                        </w:sdtPr>
                        <w:sdtContent>
                          <w:r>
                            <w:rPr>
                              <w:szCs w:val="24"/>
                            </w:rPr>
                            <w:t>21.1</w:t>
                          </w:r>
                        </w:sdtContent>
                      </w:sdt>
                      <w:r>
                        <w:rPr>
                          <w:szCs w:val="24"/>
                        </w:rPr>
                        <w:t xml:space="preserve">. nevyriausybinės organizacijos veikla sustabdyta ar apribota įstatymų nustatytais pagrindais; </w:t>
                      </w:r>
                    </w:p>
                  </w:sdtContent>
                </w:sdt>
                <w:sdt>
                  <w:sdtPr>
                    <w:alias w:val="21.2 pp."/>
                    <w:tag w:val="part_39c50703c103415fbdc1583bcdd39003"/>
                    <w:lock w:val="sdtLocked"/>
                    <w:richText/>
                  </w:sdtPr>
                  <w:sdtContent>
                    <w:p>
                      <w:pPr>
                        <w:ind w:firstLine="720"/>
                        <w:jc w:val="both"/>
                        <w:rPr>
                          <w:szCs w:val="24"/>
                        </w:rPr>
                      </w:pPr>
                      <w:sdt>
                        <w:sdtPr>
                          <w:alias w:val="Numeris"/>
                          <w:tag w:val="nr_39c50703c103415fbdc1583bcdd39003"/>
                          <w:lock w:val="sdtLocked"/>
                          <w:richText/>
                        </w:sdtPr>
                        <w:sdtContent>
                          <w:r>
                            <w:rPr>
                              <w:szCs w:val="24"/>
                            </w:rPr>
                            <w:t>21.2</w:t>
                          </w:r>
                        </w:sdtContent>
                      </w:sdt>
                      <w:r>
                        <w:rPr>
                          <w:szCs w:val="24"/>
                        </w:rPr>
                        <w:t xml:space="preserve">. nevyriausybinei organizacijai taikomas turto areštas ir išieškojimas galėtų būti nukreiptas į NVO projektui įgyvendinti skirtas savivaldybės biudžeto lėšas, nevyriausybinė organizacija yra likviduojama arba pradėtos bankroto procedūros ir išieškojimas galėtų būti nukreiptas į NVO projektui įgyvendinti skirtas savivaldybės biudžeto lėšas; </w:t>
                      </w:r>
                    </w:p>
                  </w:sdtContent>
                </w:sdt>
                <w:sdt>
                  <w:sdtPr>
                    <w:alias w:val="21.3 pp."/>
                    <w:tag w:val="part_0996785b5bea4024837b6c288e7dfe74"/>
                    <w:lock w:val="sdtLocked"/>
                    <w:richText/>
                  </w:sdtPr>
                  <w:sdtContent>
                    <w:p>
                      <w:pPr>
                        <w:ind w:firstLine="720"/>
                        <w:jc w:val="both"/>
                        <w:rPr>
                          <w:szCs w:val="24"/>
                        </w:rPr>
                      </w:pPr>
                      <w:sdt>
                        <w:sdtPr>
                          <w:alias w:val="Numeris"/>
                          <w:tag w:val="nr_0996785b5bea4024837b6c288e7dfe74"/>
                          <w:lock w:val="sdtLocked"/>
                          <w:richText/>
                        </w:sdtPr>
                        <w:sdtContent>
                          <w:r>
                            <w:rPr>
                              <w:szCs w:val="24"/>
                            </w:rPr>
                            <w:t>21.3</w:t>
                          </w:r>
                        </w:sdtContent>
                      </w:sdt>
                      <w:r>
                        <w:rPr>
                          <w:szCs w:val="24"/>
                        </w:rPr>
                        <w:t xml:space="preserve">. NVO, prašydama savivaldybės biudžeto lėšų, pateikė tikrovės neatitinkančius duomenis arba suklastotus dokumentus; </w:t>
                      </w:r>
                    </w:p>
                  </w:sdtContent>
                </w:sdt>
                <w:sdt>
                  <w:sdtPr>
                    <w:alias w:val="21.4 pp."/>
                    <w:tag w:val="part_abcdab18ad164195bf05e58e11b91f5e"/>
                    <w:lock w:val="sdtLocked"/>
                    <w:richText/>
                  </w:sdtPr>
                  <w:sdtContent>
                    <w:p>
                      <w:pPr>
                        <w:ind w:firstLine="720"/>
                        <w:jc w:val="both"/>
                        <w:rPr>
                          <w:szCs w:val="24"/>
                        </w:rPr>
                      </w:pPr>
                      <w:sdt>
                        <w:sdtPr>
                          <w:alias w:val="Numeris"/>
                          <w:tag w:val="nr_abcdab18ad164195bf05e58e11b91f5e"/>
                          <w:lock w:val="sdtLocked"/>
                          <w:richText/>
                        </w:sdtPr>
                        <w:sdtContent>
                          <w:r>
                            <w:rPr>
                              <w:szCs w:val="24"/>
                            </w:rPr>
                            <w:t>21.4</w:t>
                          </w:r>
                        </w:sdtContent>
                      </w:sdt>
                      <w:r>
                        <w:rPr>
                          <w:szCs w:val="24"/>
                        </w:rPr>
                        <w:t xml:space="preserve">. NVO, naudodama savivaldybės biudžeto lėšas, buvo neįvykdžiusi programos (projekto) finansavimo sutarties, sudarytos su savivaldybės institucija, ar netinkamai ją įvykdžiusi ir tai buvo esminis (kaip nurodyta sutartyje) programos (projekto) finansavimo sutarties pažeidimas; </w:t>
                      </w:r>
                    </w:p>
                  </w:sdtContent>
                </w:sdt>
                <w:sdt>
                  <w:sdtPr>
                    <w:alias w:val="21.5 pp."/>
                    <w:tag w:val="part_f8f2d099c4ef46238cd51d9405de41be"/>
                    <w:lock w:val="sdtLocked"/>
                    <w:richText/>
                  </w:sdtPr>
                  <w:sdtContent>
                    <w:p>
                      <w:pPr>
                        <w:ind w:firstLine="720"/>
                        <w:jc w:val="both"/>
                        <w:rPr>
                          <w:szCs w:val="24"/>
                        </w:rPr>
                      </w:pPr>
                      <w:sdt>
                        <w:sdtPr>
                          <w:alias w:val="Numeris"/>
                          <w:tag w:val="nr_f8f2d099c4ef46238cd51d9405de41be"/>
                          <w:lock w:val="sdtLocked"/>
                          <w:richText/>
                        </w:sdtPr>
                        <w:sdtContent>
                          <w:r>
                            <w:rPr>
                              <w:szCs w:val="24"/>
                            </w:rPr>
                            <w:t>21.5</w:t>
                          </w:r>
                        </w:sdtContent>
                      </w:sdt>
                      <w:r>
                        <w:rPr>
                          <w:szCs w:val="24"/>
                        </w:rPr>
                        <w:t xml:space="preserve">. NVO neatitinka projektų finansavimo konkurso nuostatuose nustatytų reikalavimų; </w:t>
                      </w:r>
                    </w:p>
                  </w:sdtContent>
                </w:sdt>
                <w:sdt>
                  <w:sdtPr>
                    <w:alias w:val="21.6 pp."/>
                    <w:tag w:val="part_aaa8ed2f0a6d4b599f84dbd6e13e8282"/>
                    <w:lock w:val="sdtLocked"/>
                    <w:richText/>
                  </w:sdtPr>
                  <w:sdtContent>
                    <w:p>
                      <w:pPr>
                        <w:ind w:firstLine="720"/>
                        <w:jc w:val="both"/>
                        <w:rPr>
                          <w:szCs w:val="24"/>
                        </w:rPr>
                      </w:pPr>
                      <w:sdt>
                        <w:sdtPr>
                          <w:alias w:val="Numeris"/>
                          <w:tag w:val="nr_aaa8ed2f0a6d4b599f84dbd6e13e8282"/>
                          <w:lock w:val="sdtLocked"/>
                          <w:richText/>
                        </w:sdtPr>
                        <w:sdtContent>
                          <w:r>
                            <w:rPr>
                              <w:szCs w:val="24"/>
                            </w:rPr>
                            <w:t>21.6</w:t>
                          </w:r>
                        </w:sdtContent>
                      </w:sdt>
                      <w:r>
                        <w:rPr>
                          <w:szCs w:val="24"/>
                        </w:rPr>
                        <w:t>. NVO Juridinių asmenų registrui teisės aktų nustatyta tvarka nėra pateikusi praėjusių finansinių metų veiklos ataskaitos ir metinių finansinių ataskaitų rinkinio;</w:t>
                      </w:r>
                    </w:p>
                  </w:sdtContent>
                </w:sdt>
              </w:sdtContent>
            </w:sdt>
            <w:sdt>
              <w:sdtPr>
                <w:alias w:val="22 p."/>
                <w:tag w:val="part_25195cc90ba64d29a80995ed8a755bf2"/>
                <w:lock w:val="sdtLocked"/>
                <w:richText/>
              </w:sdtPr>
              <w:sdtContent>
                <w:p>
                  <w:pPr>
                    <w:ind w:firstLine="720"/>
                    <w:jc w:val="both"/>
                    <w:rPr>
                      <w:szCs w:val="24"/>
                    </w:rPr>
                  </w:pPr>
                  <w:sdt>
                    <w:sdtPr>
                      <w:alias w:val="Numeris"/>
                      <w:tag w:val="nr_25195cc90ba64d29a80995ed8a755bf2"/>
                      <w:lock w:val="sdtLocked"/>
                      <w:richText/>
                    </w:sdtPr>
                    <w:sdtContent>
                      <w:r>
                        <w:rPr>
                          <w:szCs w:val="24"/>
                        </w:rPr>
                        <w:t>22</w:t>
                      </w:r>
                    </w:sdtContent>
                  </w:sdt>
                  <w:r>
                    <w:rPr>
                      <w:szCs w:val="24"/>
                    </w:rPr>
                    <w:t xml:space="preserve">. Jeigu Aprašo 21 punkte nurodytos aplinkybės atsiranda arba paaiškėja po sprendimo skirti savivaldybės biudžeto lėšas NVO projektui įgyvendinti priėmimo, savivaldybės biudžeto lėšų mokėjimas sustabdomas, o šiomis aplinkybėmis išmokėtos savivaldybės biudžeto lėšos turi būti grąžintos atitinkamai į projekto finansavimo sutartyje nurodytą savivaldybės sąskaitą per 10 darbo dienų. Jeigu Aprašo 21 punkte nurodytos aplinkybės išnyksta nepasibaigus projektų įgyvendinimo terminui, savivaldybės biudžeto lėšų mokėjimas atnaujinamas projektams, kurių vykdymo terminai nėra pasibaigę, įgyvendinti. </w:t>
                  </w:r>
                </w:p>
              </w:sdtContent>
            </w:sdt>
            <w:sdt>
              <w:sdtPr>
                <w:alias w:val="23 p."/>
                <w:tag w:val="part_f84ad132acf64c80a8788a8b2ea71f8c"/>
                <w:lock w:val="sdtLocked"/>
                <w:richText/>
              </w:sdtPr>
              <w:sdtContent>
                <w:p>
                  <w:pPr>
                    <w:ind w:firstLine="720"/>
                    <w:jc w:val="both"/>
                    <w:rPr>
                      <w:szCs w:val="24"/>
                    </w:rPr>
                  </w:pPr>
                  <w:sdt>
                    <w:sdtPr>
                      <w:alias w:val="Numeris"/>
                      <w:tag w:val="nr_f84ad132acf64c80a8788a8b2ea71f8c"/>
                      <w:lock w:val="sdtLocked"/>
                      <w:richText/>
                    </w:sdtPr>
                    <w:sdtContent>
                      <w:r>
                        <w:rPr>
                          <w:szCs w:val="24"/>
                        </w:rPr>
                        <w:t>23</w:t>
                      </w:r>
                    </w:sdtContent>
                  </w:sdt>
                  <w:r>
                    <w:rPr>
                      <w:szCs w:val="24"/>
                    </w:rPr>
                    <w:t xml:space="preserve">. Finansuojant nevyriausybinių organizacijų projektus, pirmenybė teikiama: </w:t>
                  </w:r>
                </w:p>
                <w:sdt>
                  <w:sdtPr>
                    <w:alias w:val="23.1 pp."/>
                    <w:tag w:val="part_a41cd34ca7e34a7d87eaaf3f2ce2e9cb"/>
                    <w:lock w:val="sdtLocked"/>
                    <w:richText/>
                  </w:sdtPr>
                  <w:sdtContent>
                    <w:p>
                      <w:pPr>
                        <w:ind w:firstLine="720"/>
                        <w:jc w:val="both"/>
                        <w:rPr>
                          <w:szCs w:val="24"/>
                        </w:rPr>
                      </w:pPr>
                      <w:sdt>
                        <w:sdtPr>
                          <w:alias w:val="Numeris"/>
                          <w:tag w:val="nr_a41cd34ca7e34a7d87eaaf3f2ce2e9cb"/>
                          <w:lock w:val="sdtLocked"/>
                          <w:richText/>
                        </w:sdtPr>
                        <w:sdtContent>
                          <w:r>
                            <w:rPr>
                              <w:szCs w:val="24"/>
                            </w:rPr>
                            <w:t>23.1</w:t>
                          </w:r>
                        </w:sdtContent>
                      </w:sdt>
                      <w:r>
                        <w:rPr>
                          <w:szCs w:val="24"/>
                        </w:rPr>
                        <w:t xml:space="preserve">. turintiems papildomus finansavimo šaltinius (neįskaitant kitų savivaldybės programų teikiamo finansavimo); </w:t>
                      </w:r>
                    </w:p>
                  </w:sdtContent>
                </w:sdt>
                <w:sdt>
                  <w:sdtPr>
                    <w:alias w:val="23.2 pp."/>
                    <w:tag w:val="part_a4e4872cb18c410896d07d1f9225eade"/>
                    <w:lock w:val="sdtLocked"/>
                    <w:richText/>
                  </w:sdtPr>
                  <w:sdtContent>
                    <w:p>
                      <w:pPr>
                        <w:ind w:firstLine="720"/>
                        <w:jc w:val="both"/>
                        <w:rPr>
                          <w:szCs w:val="24"/>
                        </w:rPr>
                      </w:pPr>
                      <w:sdt>
                        <w:sdtPr>
                          <w:alias w:val="Numeris"/>
                          <w:tag w:val="nr_a4e4872cb18c410896d07d1f9225eade"/>
                          <w:lock w:val="sdtLocked"/>
                          <w:richText/>
                        </w:sdtPr>
                        <w:sdtContent>
                          <w:r>
                            <w:rPr>
                              <w:szCs w:val="24"/>
                            </w:rPr>
                            <w:t>23.2</w:t>
                          </w:r>
                        </w:sdtContent>
                      </w:sdt>
                      <w:r>
                        <w:rPr>
                          <w:szCs w:val="24"/>
                        </w:rPr>
                        <w:t xml:space="preserve">. viešosios naudos nevyriausybinei organizacijai. </w:t>
                      </w:r>
                    </w:p>
                  </w:sdtContent>
                </w:sdt>
              </w:sdtContent>
            </w:sdt>
            <w:sdt>
              <w:sdtPr>
                <w:alias w:val="24 p."/>
                <w:tag w:val="part_e3ad6962588e4fc4af07a72fe4e03cb0"/>
                <w:lock w:val="sdtLocked"/>
                <w:richText/>
              </w:sdtPr>
              <w:sdtContent>
                <w:p>
                  <w:pPr>
                    <w:ind w:firstLine="720"/>
                    <w:jc w:val="both"/>
                    <w:rPr>
                      <w:szCs w:val="24"/>
                    </w:rPr>
                  </w:pPr>
                  <w:sdt>
                    <w:sdtPr>
                      <w:alias w:val="Numeris"/>
                      <w:tag w:val="nr_e3ad6962588e4fc4af07a72fe4e03cb0"/>
                      <w:lock w:val="sdtLocked"/>
                      <w:richText/>
                    </w:sdtPr>
                    <w:sdtContent>
                      <w:r>
                        <w:rPr>
                          <w:szCs w:val="26"/>
                        </w:rPr>
                        <w:t>24</w:t>
                      </w:r>
                    </w:sdtContent>
                  </w:sdt>
                  <w:r>
                    <w:rPr>
                      <w:szCs w:val="26"/>
                    </w:rPr>
                    <w:t xml:space="preserve">. Skiriamos paramos lėšos negali būti perkeltos į kitus biudžetinius metus. </w:t>
                  </w:r>
                </w:p>
              </w:sdtContent>
            </w:sdt>
            <w:sdt>
              <w:sdtPr>
                <w:alias w:val="25 p."/>
                <w:tag w:val="part_45641df9f7f6446ba393ccdfee6cae7f"/>
                <w:lock w:val="sdtLocked"/>
                <w:richText/>
              </w:sdtPr>
              <w:sdtContent>
                <w:p>
                  <w:pPr>
                    <w:ind w:firstLine="720"/>
                    <w:jc w:val="both"/>
                    <w:rPr>
                      <w:szCs w:val="24"/>
                    </w:rPr>
                  </w:pPr>
                  <w:sdt>
                    <w:sdtPr>
                      <w:alias w:val="Numeris"/>
                      <w:tag w:val="nr_45641df9f7f6446ba393ccdfee6cae7f"/>
                      <w:lock w:val="sdtLocked"/>
                      <w:richText/>
                    </w:sdtPr>
                    <w:sdtContent>
                      <w:r>
                        <w:rPr>
                          <w:szCs w:val="26"/>
                        </w:rPr>
                        <w:t>25</w:t>
                      </w:r>
                    </w:sdtContent>
                  </w:sdt>
                  <w:r>
                    <w:rPr>
                      <w:szCs w:val="26"/>
                    </w:rPr>
                    <w:t xml:space="preserve">. </w:t>
                  </w:r>
                  <w:r>
                    <w:rPr>
                      <w:szCs w:val="24"/>
                    </w:rPr>
                    <w:t xml:space="preserve">Jeigu NVO nesilaiko Sutarties reikalavimų, Sutartis gali būti nutraukiama Administracijos sprendimu, prieš 15 kalendorinių dienų įspėjus raštiškai. </w:t>
                  </w:r>
                </w:p>
              </w:sdtContent>
            </w:sdt>
            <w:sdt>
              <w:sdtPr>
                <w:alias w:val="26 p."/>
                <w:tag w:val="part_1a892294bcdc41d9a65b296c04d62b62"/>
                <w:lock w:val="sdtLocked"/>
                <w:richText/>
              </w:sdtPr>
              <w:sdtContent>
                <w:p>
                  <w:pPr>
                    <w:ind w:firstLine="720"/>
                    <w:jc w:val="both"/>
                    <w:rPr>
                      <w:szCs w:val="24"/>
                    </w:rPr>
                  </w:pPr>
                  <w:sdt>
                    <w:sdtPr>
                      <w:alias w:val="Numeris"/>
                      <w:tag w:val="nr_1a892294bcdc41d9a65b296c04d62b62"/>
                      <w:lock w:val="sdtLocked"/>
                      <w:richText/>
                    </w:sdtPr>
                    <w:sdtContent>
                      <w:r>
                        <w:rPr>
                          <w:szCs w:val="24"/>
                        </w:rPr>
                        <w:t>26</w:t>
                      </w:r>
                    </w:sdtContent>
                  </w:sdt>
                  <w:r>
                    <w:rPr>
                      <w:szCs w:val="24"/>
                    </w:rPr>
                    <w:t>. NVO, kuri pagal Lietuvos Respublikos viešųjų pirkimų įstatymą yra perkančioji organizacija, pirkimus organizuoja vadovaudamasi Lietuvos Respublikos viešųjų pirkimų įstatymu bei kitais teisės aktais.</w:t>
                  </w:r>
                </w:p>
              </w:sdtContent>
            </w:sdt>
            <w:sdt>
              <w:sdtPr>
                <w:alias w:val="27 p."/>
                <w:tag w:val="part_230b79d3962146eb9ca4ba7e93070be6"/>
                <w:lock w:val="sdtLocked"/>
                <w:richText/>
              </w:sdtPr>
              <w:sdtContent>
                <w:p>
                  <w:pPr>
                    <w:widowControl w:val="0"/>
                    <w:tabs>
                      <w:tab w:val="left" w:pos="142"/>
                    </w:tabs>
                    <w:ind w:firstLine="709"/>
                    <w:jc w:val="both"/>
                    <w:rPr>
                      <w:szCs w:val="24"/>
                      <w:lang w:eastAsia="lt-LT"/>
                    </w:rPr>
                  </w:pPr>
                  <w:sdt>
                    <w:sdtPr>
                      <w:alias w:val="Numeris"/>
                      <w:tag w:val="nr_230b79d3962146eb9ca4ba7e93070be6"/>
                      <w:lock w:val="sdtLocked"/>
                      <w:richText/>
                    </w:sdtPr>
                    <w:sdtContent>
                      <w:r>
                        <w:rPr>
                          <w:szCs w:val="24"/>
                          <w:lang w:eastAsia="lt-LT"/>
                        </w:rPr>
                        <w:t>27</w:t>
                      </w:r>
                    </w:sdtContent>
                  </w:sdt>
                  <w:r>
                    <w:rPr>
                      <w:szCs w:val="24"/>
                      <w:lang w:eastAsia="lt-LT"/>
                    </w:rPr>
                    <w:t xml:space="preserve">. Skirtos lėšos į organizacijos sąskaitą pervedamos etapais. Savivaldybės administracija kiekvieną ketvirtį Projektų vykdytojui perveda biudžeto lėšas už būsimą ketvirtį Projektui įgyvendinti.  </w:t>
                  </w:r>
                </w:p>
              </w:sdtContent>
            </w:sdt>
            <w:sdt>
              <w:sdtPr>
                <w:alias w:val="28 p."/>
                <w:tag w:val="part_a0c21a1d9825441abe8aa31fc3b5c07e"/>
                <w:lock w:val="sdtLocked"/>
                <w:richText/>
              </w:sdtPr>
              <w:sdtContent>
                <w:p>
                  <w:pPr>
                    <w:widowControl w:val="0"/>
                    <w:tabs>
                      <w:tab w:val="left" w:pos="142"/>
                    </w:tabs>
                    <w:ind w:firstLine="709"/>
                    <w:jc w:val="both"/>
                    <w:rPr>
                      <w:szCs w:val="24"/>
                      <w:lang w:eastAsia="lt-LT"/>
                    </w:rPr>
                  </w:pPr>
                  <w:sdt>
                    <w:sdtPr>
                      <w:alias w:val="Numeris"/>
                      <w:tag w:val="nr_a0c21a1d9825441abe8aa31fc3b5c07e"/>
                      <w:lock w:val="sdtLocked"/>
                      <w:richText/>
                    </w:sdtPr>
                    <w:sdtContent>
                      <w:r>
                        <w:rPr>
                          <w:szCs w:val="24"/>
                          <w:lang w:eastAsia="lt-LT"/>
                        </w:rPr>
                        <w:t>28</w:t>
                      </w:r>
                    </w:sdtContent>
                  </w:sdt>
                  <w:r>
                    <w:rPr>
                      <w:szCs w:val="24"/>
                      <w:lang w:eastAsia="lt-LT"/>
                    </w:rPr>
                    <w:t xml:space="preserve">. Savivaldybės administracija turi teisę stabdyti valstybės biudžeto lėšų pervedimą Projekto vykdytojui už būsimą ketvirtį, jei, patikrinus praėjusio ketvirčio ataskaitas, randama pažeidimų ar neatitikimų; </w:t>
                  </w:r>
                </w:p>
              </w:sdtContent>
            </w:sdt>
            <w:sdt>
              <w:sdtPr>
                <w:alias w:val="29 p."/>
                <w:tag w:val="part_e1e89b026041472ca29f0598b84c3e44"/>
                <w:lock w:val="sdtLocked"/>
                <w:richText/>
              </w:sdtPr>
              <w:sdtContent>
                <w:p>
                  <w:pPr>
                    <w:widowControl w:val="0"/>
                    <w:tabs>
                      <w:tab w:val="left" w:pos="142"/>
                    </w:tabs>
                    <w:ind w:firstLine="709"/>
                    <w:jc w:val="both"/>
                    <w:rPr>
                      <w:szCs w:val="24"/>
                    </w:rPr>
                  </w:pPr>
                  <w:sdt>
                    <w:sdtPr>
                      <w:alias w:val="Numeris"/>
                      <w:tag w:val="nr_e1e89b026041472ca29f0598b84c3e44"/>
                      <w:lock w:val="sdtLocked"/>
                      <w:richText/>
                    </w:sdtPr>
                    <w:sdtContent>
                      <w:r>
                        <w:rPr>
                          <w:szCs w:val="24"/>
                        </w:rPr>
                        <w:t>29</w:t>
                      </w:r>
                    </w:sdtContent>
                  </w:sdt>
                  <w:r>
                    <w:rPr>
                      <w:szCs w:val="24"/>
                    </w:rPr>
                    <w:t>. Paramą galima naudoti tik sutartyje numatytiems tikslams ir griežtai pagal nurodytą tikslinį paramos lėšų paskirstymą. Sprendimą dėl lėšų perskirstymo priima Savivaldybės meras ar jo įgaliotas Savivaldybės administracijos direktorius.</w:t>
                  </w:r>
                </w:p>
              </w:sdtContent>
            </w:sdt>
            <w:sdt>
              <w:sdtPr>
                <w:alias w:val="30 p."/>
                <w:tag w:val="part_8ee9599d639b40e790186749930bc19a"/>
                <w:lock w:val="sdtLocked"/>
                <w:richText/>
              </w:sdtPr>
              <w:sdtContent>
                <w:p>
                  <w:pPr>
                    <w:widowControl w:val="0"/>
                    <w:tabs>
                      <w:tab w:val="left" w:pos="360"/>
                      <w:tab w:val="left" w:pos="720"/>
                    </w:tabs>
                    <w:ind w:firstLine="709"/>
                    <w:jc w:val="both"/>
                    <w:rPr>
                      <w:szCs w:val="24"/>
                      <w:lang w:eastAsia="lt-LT"/>
                    </w:rPr>
                  </w:pPr>
                  <w:sdt>
                    <w:sdtPr>
                      <w:alias w:val="Numeris"/>
                      <w:tag w:val="nr_8ee9599d639b40e790186749930bc19a"/>
                      <w:lock w:val="sdtLocked"/>
                      <w:richText/>
                    </w:sdtPr>
                    <w:sdtContent>
                      <w:r>
                        <w:rPr>
                          <w:szCs w:val="24"/>
                          <w:lang w:eastAsia="lt-LT"/>
                        </w:rPr>
                        <w:t>30</w:t>
                      </w:r>
                    </w:sdtContent>
                  </w:sdt>
                  <w:r>
                    <w:rPr>
                      <w:szCs w:val="24"/>
                      <w:lang w:eastAsia="lt-LT"/>
                    </w:rPr>
                    <w:t>. Pagal Lietuvos Respublikos įstatymus būtina mokėti visus mokesčius ir rinkliavas, susijusius su gautos paramos panaudojimu.</w:t>
                  </w:r>
                </w:p>
              </w:sdtContent>
            </w:sdt>
            <w:sdt>
              <w:sdtPr>
                <w:alias w:val="31 p."/>
                <w:tag w:val="part_ca3e22b1f05446239ce1ca658b36913e"/>
                <w:lock w:val="sdtLocked"/>
                <w:richText/>
              </w:sdtPr>
              <w:sdtContent>
                <w:p>
                  <w:pPr>
                    <w:widowControl w:val="0"/>
                    <w:tabs>
                      <w:tab w:val="left" w:pos="360"/>
                      <w:tab w:val="left" w:pos="720"/>
                    </w:tabs>
                    <w:ind w:firstLine="709"/>
                    <w:jc w:val="both"/>
                    <w:rPr>
                      <w:szCs w:val="24"/>
                      <w:u w:val="single"/>
                      <w:lang w:eastAsia="lt-LT"/>
                    </w:rPr>
                  </w:pPr>
                  <w:sdt>
                    <w:sdtPr>
                      <w:alias w:val="Numeris"/>
                      <w:tag w:val="nr_ca3e22b1f05446239ce1ca658b36913e"/>
                      <w:lock w:val="sdtLocked"/>
                      <w:richText/>
                    </w:sdtPr>
                    <w:sdtContent>
                      <w:r>
                        <w:rPr>
                          <w:szCs w:val="24"/>
                          <w:lang w:eastAsia="lt-LT"/>
                        </w:rPr>
                        <w:t>31</w:t>
                      </w:r>
                    </w:sdtContent>
                  </w:sdt>
                  <w:r>
                    <w:rPr>
                      <w:szCs w:val="24"/>
                      <w:lang w:eastAsia="lt-LT"/>
                    </w:rPr>
                    <w:t xml:space="preserve">. Pasibaigus projekto įvykdymo terminui, ne vėliau kaip per mėnesį būtina pateikti  Savivaldybės administracijos Buhalterinės apskaitos skyriui finansines ataskaitas, veiklos ataskaitas – Rėmimo komisijai. Ataskaitą apie skirtų lėšų naudojimą ir biudžeto išlaidų sąmatos įvykdymo apyskaitą (</w:t>
                  </w:r>
                  <w:r>
                    <w:rPr>
                      <w:szCs w:val="22"/>
                    </w:rPr>
                    <w:t xml:space="preserve">formą Nr. 2 „Biudžeto išlaidų sąmatos įvykdymo ataskaita“, patvirtintą Lietuvos Respublikos finansų ministro) </w:t>
                  </w:r>
                  <w:r>
                    <w:rPr>
                      <w:szCs w:val="24"/>
                      <w:lang w:eastAsia="lt-LT"/>
                    </w:rPr>
                    <w:t>reikia teikti Savivaldybės administracijos Buhalterinės apskaitos skyriui už ketvirtį, kurį vykdomas projektas, iki kito ketvirčio pirmo mėnesio 5 d. Buhalterinės apskaitos skyrius atlieka paramą gavusių NVO išlaidas pagrindžiančių dokumentų analizę. Analizę perduoda Savivaldybės Rėmimo komisijai iki gruodžio 20 d.</w:t>
                  </w:r>
                </w:p>
              </w:sdtContent>
            </w:sdt>
            <w:sdt>
              <w:sdtPr>
                <w:alias w:val="32 p."/>
                <w:tag w:val="part_3e0d4a5a53cd4418829614e9fdf90524"/>
                <w:lock w:val="sdtLocked"/>
                <w:richText/>
              </w:sdtPr>
              <w:sdtContent>
                <w:p>
                  <w:pPr>
                    <w:ind w:firstLine="720"/>
                    <w:jc w:val="both"/>
                    <w:rPr>
                      <w:szCs w:val="24"/>
                    </w:rPr>
                  </w:pPr>
                  <w:sdt>
                    <w:sdtPr>
                      <w:alias w:val="Numeris"/>
                      <w:tag w:val="nr_3e0d4a5a53cd4418829614e9fdf90524"/>
                      <w:lock w:val="sdtLocked"/>
                      <w:richText/>
                    </w:sdtPr>
                    <w:sdtContent>
                      <w:r>
                        <w:rPr>
                          <w:szCs w:val="24"/>
                          <w:lang w:eastAsia="lt-LT"/>
                        </w:rPr>
                        <w:t>32</w:t>
                      </w:r>
                    </w:sdtContent>
                  </w:sdt>
                  <w:r>
                    <w:rPr>
                      <w:szCs w:val="24"/>
                      <w:lang w:eastAsia="lt-LT"/>
                    </w:rPr>
                    <w:t>.</w:t>
                  </w:r>
                  <w:r>
                    <w:rPr>
                      <w:szCs w:val="24"/>
                    </w:rPr>
                    <w:t xml:space="preserve"> Pateikti projektui įgyvendinti pritrauktų (ne mažiau 15 proc.) lėšų gavimą patvirtinančių dokumentų kopijas (kasos, banko mokėjimo dokumentų) kartu su veiklos ataskaita (6 priedas)  atsakingam Savivaldybės administracijos tarnautojui iki  gruodžio 15 d.</w:t>
                  </w:r>
                </w:p>
                <w:p>
                  <w:pPr>
                    <w:widowControl w:val="0"/>
                    <w:tabs>
                      <w:tab w:val="left" w:pos="360"/>
                      <w:tab w:val="left" w:pos="720"/>
                    </w:tabs>
                    <w:ind w:firstLine="709"/>
                    <w:jc w:val="both"/>
                    <w:rPr>
                      <w:szCs w:val="24"/>
                      <w:lang w:eastAsia="lt-LT"/>
                    </w:rPr>
                  </w:pPr>
                </w:p>
              </w:sdtContent>
            </w:sdt>
          </w:sdtContent>
        </w:sdt>
        <w:sdt>
          <w:sdtPr>
            <w:alias w:val="skyrius"/>
            <w:tag w:val="part_854dfd45c7504c30a72114e625445ff9"/>
            <w:lock w:val="sdtLocked"/>
            <w:richText/>
          </w:sdtPr>
          <w:sdtContent>
            <w:p>
              <w:pPr>
                <w:jc w:val="center"/>
                <w:outlineLvl w:val="5"/>
                <w:rPr>
                  <w:b/>
                  <w:bCs/>
                  <w:caps/>
                  <w:szCs w:val="24"/>
                </w:rPr>
              </w:pPr>
              <w:sdt>
                <w:sdtPr>
                  <w:alias w:val="Numeris"/>
                  <w:tag w:val="nr_854dfd45c7504c30a72114e625445ff9"/>
                  <w:lock w:val="sdtLocked"/>
                  <w:richText/>
                </w:sdtPr>
                <w:sdtContent>
                  <w:r>
                    <w:rPr>
                      <w:b/>
                      <w:bCs/>
                      <w:caps/>
                      <w:szCs w:val="24"/>
                    </w:rPr>
                    <w:t>V</w:t>
                  </w:r>
                </w:sdtContent>
              </w:sdt>
              <w:r>
                <w:rPr>
                  <w:b/>
                  <w:bCs/>
                  <w:caps/>
                  <w:szCs w:val="24"/>
                </w:rPr>
                <w:t xml:space="preserve"> SKYRIUS</w:t>
              </w:r>
            </w:p>
            <w:p>
              <w:pPr>
                <w:jc w:val="center"/>
                <w:outlineLvl w:val="5"/>
                <w:rPr>
                  <w:b/>
                  <w:bCs/>
                  <w:caps/>
                  <w:szCs w:val="24"/>
                </w:rPr>
              </w:pPr>
              <w:sdt>
                <w:sdtPr>
                  <w:alias w:val="Pavadinimas"/>
                  <w:tag w:val="title_854dfd45c7504c30a72114e625445ff9"/>
                  <w:lock w:val="sdtLocked"/>
                  <w:richText/>
                </w:sdtPr>
                <w:sdtContent>
                  <w:r>
                    <w:rPr>
                      <w:b/>
                      <w:bCs/>
                      <w:caps/>
                      <w:szCs w:val="24"/>
                    </w:rPr>
                    <w:t>PROJEKTŲ VERTINIMAS</w:t>
                  </w:r>
                </w:sdtContent>
              </w:sdt>
            </w:p>
            <w:p>
              <w:pPr>
                <w:rPr>
                  <w:szCs w:val="24"/>
                </w:rPr>
              </w:pPr>
            </w:p>
            <w:sdt>
              <w:sdtPr>
                <w:alias w:val="33 p."/>
                <w:tag w:val="part_ae63625287334f0eb47339dfcca6742a"/>
                <w:lock w:val="sdtLocked"/>
                <w:richText/>
              </w:sdtPr>
              <w:sdtContent>
                <w:p>
                  <w:pPr>
                    <w:ind w:firstLine="720"/>
                    <w:jc w:val="both"/>
                    <w:rPr>
                      <w:szCs w:val="24"/>
                    </w:rPr>
                  </w:pPr>
                  <w:sdt>
                    <w:sdtPr>
                      <w:alias w:val="Numeris"/>
                      <w:tag w:val="nr_ae63625287334f0eb47339dfcca6742a"/>
                      <w:lock w:val="sdtLocked"/>
                      <w:richText/>
                    </w:sdtPr>
                    <w:sdtContent>
                      <w:r>
                        <w:rPr>
                          <w:szCs w:val="24"/>
                        </w:rPr>
                        <w:t>33</w:t>
                      </w:r>
                    </w:sdtContent>
                  </w:sdt>
                  <w:r>
                    <w:rPr>
                      <w:szCs w:val="24"/>
                    </w:rPr>
                    <w:t xml:space="preserve">. Projektai vertinami Komisijos posėdžiuose, kurie vyksta Radviliškio rajono savivaldybės nevyriausybinių organizacijų projektų rėmimo konkurso komisijos darbo reglamente (toliau – Reglamentas) nustatyta tvarka. </w:t>
                  </w:r>
                </w:p>
              </w:sdtContent>
            </w:sdt>
            <w:sdt>
              <w:sdtPr>
                <w:alias w:val="34 p."/>
                <w:tag w:val="part_80315d9e73114c22922c517aeb908f99"/>
                <w:lock w:val="sdtLocked"/>
                <w:richText/>
              </w:sdtPr>
              <w:sdtContent>
                <w:p>
                  <w:pPr>
                    <w:ind w:firstLine="720"/>
                    <w:jc w:val="both"/>
                    <w:rPr>
                      <w:szCs w:val="24"/>
                    </w:rPr>
                  </w:pPr>
                  <w:sdt>
                    <w:sdtPr>
                      <w:alias w:val="Numeris"/>
                      <w:tag w:val="nr_80315d9e73114c22922c517aeb908f99"/>
                      <w:lock w:val="sdtLocked"/>
                      <w:richText/>
                    </w:sdtPr>
                    <w:sdtContent>
                      <w:r>
                        <w:rPr>
                          <w:szCs w:val="24"/>
                        </w:rPr>
                        <w:t>34</w:t>
                      </w:r>
                    </w:sdtContent>
                  </w:sdt>
                  <w:r>
                    <w:rPr>
                      <w:szCs w:val="24"/>
                    </w:rPr>
                    <w:t xml:space="preserve">. Projektų vertinimą Komisija atlieka per 20 kalendorinių dienų, pasibaigus skelbime apie Konkursą nurodytam projektų teikimo terminui. </w:t>
                  </w:r>
                </w:p>
              </w:sdtContent>
            </w:sdt>
            <w:sdt>
              <w:sdtPr>
                <w:alias w:val="35 p."/>
                <w:tag w:val="part_6c1b7a078ca34e0890c7eb244a648a6c"/>
                <w:lock w:val="sdtLocked"/>
                <w:richText/>
              </w:sdtPr>
              <w:sdtContent>
                <w:p>
                  <w:pPr>
                    <w:ind w:firstLine="720"/>
                    <w:jc w:val="both"/>
                    <w:rPr>
                      <w:szCs w:val="24"/>
                    </w:rPr>
                  </w:pPr>
                  <w:sdt>
                    <w:sdtPr>
                      <w:alias w:val="Numeris"/>
                      <w:tag w:val="nr_6c1b7a078ca34e0890c7eb244a648a6c"/>
                      <w:lock w:val="sdtLocked"/>
                      <w:richText/>
                    </w:sdtPr>
                    <w:sdtContent>
                      <w:r>
                        <w:rPr>
                          <w:szCs w:val="24"/>
                        </w:rPr>
                        <w:t>35</w:t>
                      </w:r>
                    </w:sdtContent>
                  </w:sdt>
                  <w:r>
                    <w:rPr>
                      <w:szCs w:val="24"/>
                    </w:rPr>
                    <w:t xml:space="preserve">. Projektai vertinami pagal patvirtintus programos prioritetus </w:t>
                  </w:r>
                  <w:r>
                    <w:rPr>
                      <w:szCs w:val="24"/>
                      <w:lang w:eastAsia="lt-LT"/>
                    </w:rPr>
                    <w:t>(3 priedas)</w:t>
                  </w:r>
                  <w:r>
                    <w:rPr>
                      <w:szCs w:val="24"/>
                    </w:rPr>
                    <w:t xml:space="preserve"> bei projektų paraiškos vertinimo formoje nustatytus vertinimo kriterijus (</w:t>
                  </w:r>
                  <w:r>
                    <w:rPr>
                      <w:szCs w:val="24"/>
                      <w:lang w:eastAsia="lt-LT"/>
                    </w:rPr>
                    <w:t>4 priedas)</w:t>
                  </w:r>
                  <w:r>
                    <w:rPr>
                      <w:szCs w:val="24"/>
                    </w:rPr>
                    <w:t xml:space="preserve">. </w:t>
                  </w:r>
                </w:p>
              </w:sdtContent>
            </w:sdt>
            <w:sdt>
              <w:sdtPr>
                <w:alias w:val="36 p."/>
                <w:tag w:val="part_039dd127c68245afb84cf08bb15119c0"/>
                <w:lock w:val="sdtLocked"/>
                <w:richText/>
              </w:sdtPr>
              <w:sdtContent>
                <w:p>
                  <w:pPr>
                    <w:ind w:firstLine="720"/>
                    <w:jc w:val="both"/>
                    <w:rPr>
                      <w:szCs w:val="24"/>
                    </w:rPr>
                  </w:pPr>
                  <w:sdt>
                    <w:sdtPr>
                      <w:alias w:val="Numeris"/>
                      <w:tag w:val="nr_039dd127c68245afb84cf08bb15119c0"/>
                      <w:lock w:val="sdtLocked"/>
                      <w:richText/>
                    </w:sdtPr>
                    <w:sdtContent>
                      <w:r>
                        <w:rPr>
                          <w:szCs w:val="24"/>
                        </w:rPr>
                        <w:t>36</w:t>
                      </w:r>
                    </w:sdtContent>
                  </w:sdt>
                  <w:r>
                    <w:rPr>
                      <w:szCs w:val="24"/>
                    </w:rPr>
                    <w:t xml:space="preserve">. Komisija, esant reikalui, turi teisę reikalauti iš projektą pateikusios NVO pateikti papildomus dokumentus, nuvykti į projektų vykdymo vietas, susipažinti su projektų įgyvendinimo sąlygomis, gauti kitą informaciją, leidžiančią vertinti NVO galimybes sėkmingai įgyvendinti projektą. </w:t>
                  </w:r>
                </w:p>
              </w:sdtContent>
            </w:sdt>
            <w:sdt>
              <w:sdtPr>
                <w:alias w:val="37 p."/>
                <w:tag w:val="part_d730ee1c2fe646428b3ee76d8cebcc24"/>
                <w:lock w:val="sdtLocked"/>
                <w:richText/>
              </w:sdtPr>
              <w:sdtContent>
                <w:p>
                  <w:pPr>
                    <w:ind w:firstLine="720"/>
                    <w:jc w:val="both"/>
                    <w:rPr>
                      <w:szCs w:val="24"/>
                    </w:rPr>
                  </w:pPr>
                  <w:sdt>
                    <w:sdtPr>
                      <w:alias w:val="Numeris"/>
                      <w:tag w:val="nr_d730ee1c2fe646428b3ee76d8cebcc24"/>
                      <w:lock w:val="sdtLocked"/>
                      <w:richText/>
                    </w:sdtPr>
                    <w:sdtContent>
                      <w:r>
                        <w:rPr>
                          <w:szCs w:val="24"/>
                        </w:rPr>
                        <w:t>37</w:t>
                      </w:r>
                    </w:sdtContent>
                  </w:sdt>
                  <w:r>
                    <w:rPr>
                      <w:szCs w:val="24"/>
                    </w:rPr>
                    <w:t xml:space="preserve">. Įvertinusi projektus, Komisija posėdyje priima sprendimą dėl siūlomų remti projektų sąrašo, kurį įrašo į protokolą ir per 3 darbo dienas pateikia Savivaldybės merui ar jo įgaliotam savivaldybės administracijos direktoriui. </w:t>
                  </w:r>
                </w:p>
                <w:p>
                  <w:pPr>
                    <w:jc w:val="both"/>
                    <w:rPr>
                      <w:szCs w:val="24"/>
                    </w:rPr>
                  </w:pPr>
                </w:p>
              </w:sdtContent>
            </w:sdt>
          </w:sdtContent>
        </w:sdt>
        <w:sdt>
          <w:sdtPr>
            <w:alias w:val="skyrius"/>
            <w:tag w:val="part_ffb57001a612422ca69d98189d57b368"/>
            <w:lock w:val="sdtLocked"/>
            <w:richText/>
          </w:sdtPr>
          <w:sdtContent>
            <w:p>
              <w:pPr>
                <w:jc w:val="center"/>
                <w:rPr>
                  <w:b/>
                  <w:caps/>
                  <w:szCs w:val="24"/>
                </w:rPr>
              </w:pPr>
              <w:sdt>
                <w:sdtPr>
                  <w:alias w:val="Numeris"/>
                  <w:tag w:val="nr_ffb57001a612422ca69d98189d57b368"/>
                  <w:lock w:val="sdtLocked"/>
                  <w:richText/>
                </w:sdtPr>
                <w:sdtContent>
                  <w:r>
                    <w:rPr>
                      <w:b/>
                      <w:caps/>
                      <w:szCs w:val="24"/>
                    </w:rPr>
                    <w:t>VI</w:t>
                  </w:r>
                </w:sdtContent>
              </w:sdt>
              <w:r>
                <w:rPr>
                  <w:b/>
                  <w:caps/>
                  <w:szCs w:val="24"/>
                </w:rPr>
                <w:t xml:space="preserve"> SKYRIUS</w:t>
              </w:r>
            </w:p>
            <w:p>
              <w:pPr>
                <w:jc w:val="center"/>
                <w:rPr>
                  <w:b/>
                  <w:caps/>
                  <w:szCs w:val="24"/>
                </w:rPr>
              </w:pPr>
              <w:sdt>
                <w:sdtPr>
                  <w:alias w:val="Pavadinimas"/>
                  <w:tag w:val="title_ffb57001a612422ca69d98189d57b368"/>
                  <w:lock w:val="sdtLocked"/>
                  <w:richText/>
                </w:sdtPr>
                <w:sdtContent>
                  <w:r>
                    <w:rPr>
                      <w:b/>
                      <w:caps/>
                      <w:szCs w:val="24"/>
                    </w:rPr>
                    <w:t>PROJEKTŲ FINANSAVIMAS</w:t>
                  </w:r>
                </w:sdtContent>
              </w:sdt>
            </w:p>
            <w:p>
              <w:pPr>
                <w:jc w:val="center"/>
                <w:rPr>
                  <w:b/>
                  <w:caps/>
                  <w:szCs w:val="24"/>
                </w:rPr>
              </w:pPr>
            </w:p>
            <w:sdt>
              <w:sdtPr>
                <w:alias w:val="38 p."/>
                <w:tag w:val="part_a87692dab19b41c8a6355e58b89db275"/>
                <w:lock w:val="sdtLocked"/>
                <w:richText/>
              </w:sdtPr>
              <w:sdtContent>
                <w:p>
                  <w:pPr>
                    <w:ind w:firstLine="720"/>
                    <w:jc w:val="both"/>
                    <w:rPr>
                      <w:szCs w:val="24"/>
                    </w:rPr>
                  </w:pPr>
                  <w:sdt>
                    <w:sdtPr>
                      <w:alias w:val="Numeris"/>
                      <w:tag w:val="nr_a87692dab19b41c8a6355e58b89db275"/>
                      <w:lock w:val="sdtLocked"/>
                      <w:richText/>
                    </w:sdtPr>
                    <w:sdtContent>
                      <w:r>
                        <w:rPr>
                          <w:szCs w:val="24"/>
                        </w:rPr>
                        <w:t>38</w:t>
                      </w:r>
                    </w:sdtContent>
                  </w:sdt>
                  <w:r>
                    <w:rPr>
                      <w:szCs w:val="24"/>
                    </w:rPr>
                    <w:t xml:space="preserve">. Savivaldybės meras ar jo įgaliotas savivaldybės administracijos direktorius, atsižvelgdamas į Komisijos sprendimą, per 5 darbo dienas  tvirtina remiamų projektų sąrašą. </w:t>
                  </w:r>
                </w:p>
              </w:sdtContent>
            </w:sdt>
            <w:sdt>
              <w:sdtPr>
                <w:alias w:val="39 p."/>
                <w:tag w:val="part_043e39188c9641b091c48c4d5c0397ac"/>
                <w:lock w:val="sdtLocked"/>
                <w:richText/>
              </w:sdtPr>
              <w:sdtContent>
                <w:p>
                  <w:pPr>
                    <w:ind w:firstLine="720"/>
                    <w:jc w:val="both"/>
                    <w:rPr>
                      <w:szCs w:val="24"/>
                    </w:rPr>
                  </w:pPr>
                  <w:sdt>
                    <w:sdtPr>
                      <w:alias w:val="Numeris"/>
                      <w:tag w:val="nr_043e39188c9641b091c48c4d5c0397ac"/>
                      <w:lock w:val="sdtLocked"/>
                      <w:richText/>
                    </w:sdtPr>
                    <w:sdtContent>
                      <w:r>
                        <w:rPr>
                          <w:szCs w:val="24"/>
                        </w:rPr>
                        <w:t>39</w:t>
                      </w:r>
                    </w:sdtContent>
                  </w:sdt>
                  <w:r>
                    <w:rPr>
                      <w:szCs w:val="24"/>
                    </w:rPr>
                    <w:t xml:space="preserve">. Patvirtinus remiamų projektų sąrašą, Administracija per 20 darbo dienų parengia Sutartis su NVO, kurių projektams bus skiriama parama. </w:t>
                  </w:r>
                </w:p>
              </w:sdtContent>
            </w:sdt>
            <w:sdt>
              <w:sdtPr>
                <w:alias w:val="40 p."/>
                <w:tag w:val="part_07eecdc763b14f2bb50b99049f3059bb"/>
                <w:lock w:val="sdtLocked"/>
                <w:richText/>
              </w:sdtPr>
              <w:sdtContent>
                <w:p>
                  <w:pPr>
                    <w:ind w:firstLine="720"/>
                    <w:jc w:val="both"/>
                    <w:rPr>
                      <w:szCs w:val="24"/>
                    </w:rPr>
                  </w:pPr>
                  <w:sdt>
                    <w:sdtPr>
                      <w:alias w:val="Numeris"/>
                      <w:tag w:val="nr_07eecdc763b14f2bb50b99049f3059bb"/>
                      <w:lock w:val="sdtLocked"/>
                      <w:richText/>
                    </w:sdtPr>
                    <w:sdtContent>
                      <w:r>
                        <w:rPr>
                          <w:szCs w:val="24"/>
                        </w:rPr>
                        <w:t>40</w:t>
                      </w:r>
                    </w:sdtContent>
                  </w:sdt>
                  <w:r>
                    <w:rPr>
                      <w:szCs w:val="24"/>
                    </w:rPr>
                    <w:t>. NVO ir Administracijos įsipareigojimai apibrėžiami Sutartyje.</w:t>
                  </w:r>
                </w:p>
              </w:sdtContent>
            </w:sdt>
            <w:sdt>
              <w:sdtPr>
                <w:alias w:val="41 p."/>
                <w:tag w:val="part_5625f7b044ab4e4792a4a627cf973424"/>
                <w:lock w:val="sdtLocked"/>
                <w:richText/>
              </w:sdtPr>
              <w:sdtContent>
                <w:p>
                  <w:pPr>
                    <w:ind w:firstLine="720"/>
                    <w:jc w:val="both"/>
                    <w:rPr>
                      <w:szCs w:val="24"/>
                    </w:rPr>
                  </w:pPr>
                  <w:sdt>
                    <w:sdtPr>
                      <w:alias w:val="Numeris"/>
                      <w:tag w:val="nr_5625f7b044ab4e4792a4a627cf973424"/>
                      <w:lock w:val="sdtLocked"/>
                      <w:richText/>
                    </w:sdtPr>
                    <w:sdtContent>
                      <w:r>
                        <w:rPr>
                          <w:szCs w:val="24"/>
                        </w:rPr>
                        <w:t>41</w:t>
                      </w:r>
                    </w:sdtContent>
                  </w:sdt>
                  <w:r>
                    <w:rPr>
                      <w:szCs w:val="24"/>
                    </w:rPr>
                    <w:t xml:space="preserve">. Jei NVO skirta suma yra mažesnė, nei nurodyta paraiškoje, NVO, sudarydama Sutartį, turi teisę keisti savo projektinės veiklos apimčių įsipareigojimus, patikslindama paraišką (priedas 5), bet neturi teisės keisti paraiškoje aprašytos veiklos turinio ir tikslų. NVO nuosavas piniginis indėlis mažinamas proporcingai sumažintai paramos sumai. </w:t>
                  </w:r>
                </w:p>
              </w:sdtContent>
            </w:sdt>
            <w:sdt>
              <w:sdtPr>
                <w:alias w:val="42 p."/>
                <w:tag w:val="part_2e1bec6f721447f6bc9300a82ffbf1ce"/>
                <w:lock w:val="sdtLocked"/>
                <w:richText/>
              </w:sdtPr>
              <w:sdtContent>
                <w:p>
                  <w:pPr>
                    <w:ind w:firstLine="720"/>
                    <w:jc w:val="both"/>
                    <w:rPr>
                      <w:szCs w:val="24"/>
                    </w:rPr>
                  </w:pPr>
                  <w:sdt>
                    <w:sdtPr>
                      <w:alias w:val="Numeris"/>
                      <w:tag w:val="nr_2e1bec6f721447f6bc9300a82ffbf1ce"/>
                      <w:lock w:val="sdtLocked"/>
                      <w:richText/>
                    </w:sdtPr>
                    <w:sdtContent>
                      <w:r>
                        <w:rPr>
                          <w:szCs w:val="24"/>
                        </w:rPr>
                        <w:t>42</w:t>
                      </w:r>
                    </w:sdtContent>
                  </w:sdt>
                  <w:r>
                    <w:rPr>
                      <w:szCs w:val="24"/>
                    </w:rPr>
                    <w:t>. Finansavimas gali būti nutrauktas ir NVO pervestos lėšos Lietuvos Respublikos įstatymų ir teisės aktų nustatyta tvarka išieškotos į biudžetą, jei finansavimą gavusi NVO nepateikia ataskaitų apie lėšų panaudojimą ir nevykdo kitų reikalavimų, nustatytų finansavimo sutartyse.</w:t>
                  </w:r>
                </w:p>
                <w:p>
                  <w:pPr>
                    <w:ind w:left="1080"/>
                    <w:jc w:val="center"/>
                    <w:rPr>
                      <w:b/>
                      <w:szCs w:val="24"/>
                    </w:rPr>
                  </w:pPr>
                </w:p>
              </w:sdtContent>
            </w:sdt>
          </w:sdtContent>
        </w:sdt>
        <w:sdt>
          <w:sdtPr>
            <w:alias w:val="skyrius"/>
            <w:tag w:val="part_9b04cd1bdbb54a3580a48ffef5b6c596"/>
            <w:lock w:val="sdtLocked"/>
            <w:richText/>
          </w:sdtPr>
          <w:sdtContent>
            <w:p>
              <w:pPr>
                <w:ind w:left="1080"/>
                <w:jc w:val="center"/>
                <w:rPr>
                  <w:b/>
                  <w:szCs w:val="24"/>
                </w:rPr>
              </w:pPr>
              <w:sdt>
                <w:sdtPr>
                  <w:alias w:val="Numeris"/>
                  <w:tag w:val="nr_9b04cd1bdbb54a3580a48ffef5b6c596"/>
                  <w:lock w:val="sdtLocked"/>
                  <w:richText/>
                </w:sdtPr>
                <w:sdtContent>
                  <w:r>
                    <w:rPr>
                      <w:b/>
                      <w:szCs w:val="24"/>
                    </w:rPr>
                    <w:t>VII</w:t>
                  </w:r>
                </w:sdtContent>
              </w:sdt>
              <w:r>
                <w:rPr>
                  <w:b/>
                  <w:szCs w:val="24"/>
                </w:rPr>
                <w:t xml:space="preserve"> SKYRIUS</w:t>
              </w:r>
            </w:p>
            <w:p>
              <w:pPr>
                <w:ind w:left="1080"/>
                <w:jc w:val="center"/>
                <w:rPr>
                  <w:b/>
                  <w:szCs w:val="24"/>
                </w:rPr>
              </w:pPr>
              <w:sdt>
                <w:sdtPr>
                  <w:alias w:val="Pavadinimas"/>
                  <w:tag w:val="title_9b04cd1bdbb54a3580a48ffef5b6c596"/>
                  <w:lock w:val="sdtLocked"/>
                  <w:richText/>
                </w:sdtPr>
                <w:sdtContent>
                  <w:r>
                    <w:rPr>
                      <w:b/>
                      <w:szCs w:val="24"/>
                    </w:rPr>
                    <w:t>PARAIŠKŲ TEIKIMO TVARKA NE KONKURSO BŪDU</w:t>
                  </w:r>
                </w:sdtContent>
              </w:sdt>
            </w:p>
            <w:p>
              <w:pPr>
                <w:ind w:left="1080"/>
                <w:rPr>
                  <w:b/>
                  <w:szCs w:val="24"/>
                </w:rPr>
              </w:pPr>
            </w:p>
            <w:sdt>
              <w:sdtPr>
                <w:alias w:val="43 p."/>
                <w:tag w:val="part_8fc13a73f2214e509191362ac84cdf99"/>
                <w:lock w:val="sdtLocked"/>
                <w:richText/>
              </w:sdtPr>
              <w:sdtContent>
                <w:p>
                  <w:pPr>
                    <w:tabs>
                      <w:tab w:val="left" w:pos="993"/>
                    </w:tabs>
                    <w:ind w:firstLine="709"/>
                    <w:jc w:val="both"/>
                    <w:rPr>
                      <w:szCs w:val="24"/>
                    </w:rPr>
                  </w:pPr>
                  <w:sdt>
                    <w:sdtPr>
                      <w:alias w:val="Numeris"/>
                      <w:tag w:val="nr_8fc13a73f2214e509191362ac84cdf99"/>
                      <w:lock w:val="sdtLocked"/>
                      <w:richText/>
                    </w:sdtPr>
                    <w:sdtContent>
                      <w:r>
                        <w:rPr>
                          <w:szCs w:val="24"/>
                        </w:rPr>
                        <w:t>43</w:t>
                      </w:r>
                    </w:sdtContent>
                  </w:sdt>
                  <w:r>
                    <w:rPr>
                      <w:szCs w:val="24"/>
                    </w:rPr>
                    <w:t>. Prašymus dėl lėšų skyrimo ne konkurso būdu NVO pateikia Savivaldybės Administracijai. Prašymai registruojami.</w:t>
                  </w:r>
                </w:p>
              </w:sdtContent>
            </w:sdt>
            <w:sdt>
              <w:sdtPr>
                <w:alias w:val="44 p."/>
                <w:tag w:val="part_b32883097c3b4a5dbcef8342b5516382"/>
                <w:lock w:val="sdtLocked"/>
                <w:richText/>
              </w:sdtPr>
              <w:sdtContent>
                <w:p>
                  <w:pPr>
                    <w:tabs>
                      <w:tab w:val="left" w:pos="993"/>
                    </w:tabs>
                    <w:ind w:firstLine="709"/>
                    <w:jc w:val="both"/>
                    <w:rPr>
                      <w:szCs w:val="24"/>
                    </w:rPr>
                  </w:pPr>
                  <w:sdt>
                    <w:sdtPr>
                      <w:alias w:val="Numeris"/>
                      <w:tag w:val="nr_b32883097c3b4a5dbcef8342b5516382"/>
                      <w:lock w:val="sdtLocked"/>
                      <w:richText/>
                    </w:sdtPr>
                    <w:sdtContent>
                      <w:r>
                        <w:rPr>
                          <w:szCs w:val="24"/>
                        </w:rPr>
                        <w:t>44</w:t>
                      </w:r>
                    </w:sdtContent>
                  </w:sdt>
                  <w:r>
                    <w:rPr>
                      <w:szCs w:val="24"/>
                    </w:rPr>
                    <w:t>. Prašyme turi būti nurodyta:</w:t>
                  </w:r>
                </w:p>
                <w:sdt>
                  <w:sdtPr>
                    <w:alias w:val="44.1 pp."/>
                    <w:tag w:val="part_2a2c8990699a45a885b6965d251ea5fb"/>
                    <w:lock w:val="sdtLocked"/>
                    <w:richText/>
                  </w:sdtPr>
                  <w:sdtContent>
                    <w:p>
                      <w:pPr>
                        <w:ind w:firstLine="709"/>
                        <w:jc w:val="both"/>
                        <w:rPr>
                          <w:szCs w:val="24"/>
                        </w:rPr>
                      </w:pPr>
                      <w:sdt>
                        <w:sdtPr>
                          <w:alias w:val="Numeris"/>
                          <w:tag w:val="nr_2a2c8990699a45a885b6965d251ea5fb"/>
                          <w:lock w:val="sdtLocked"/>
                          <w:richText/>
                        </w:sdtPr>
                        <w:sdtContent>
                          <w:r>
                            <w:rPr>
                              <w:szCs w:val="24"/>
                            </w:rPr>
                            <w:t>44.1</w:t>
                          </w:r>
                        </w:sdtContent>
                      </w:sdt>
                      <w:r>
                        <w:rPr>
                          <w:szCs w:val="24"/>
                        </w:rPr>
                        <w:t xml:space="preserve">.  Trumpas projekto aprašymas;</w:t>
                      </w:r>
                    </w:p>
                  </w:sdtContent>
                </w:sdt>
                <w:sdt>
                  <w:sdtPr>
                    <w:alias w:val="44.2 pp."/>
                    <w:tag w:val="part_3bf50e65666a474da3dd189d0251ddaa"/>
                    <w:lock w:val="sdtLocked"/>
                    <w:richText/>
                  </w:sdtPr>
                  <w:sdtContent>
                    <w:p>
                      <w:pPr>
                        <w:tabs>
                          <w:tab w:val="left" w:pos="709"/>
                          <w:tab w:val="left" w:pos="1134"/>
                        </w:tabs>
                        <w:ind w:firstLine="709"/>
                        <w:jc w:val="both"/>
                        <w:rPr>
                          <w:szCs w:val="24"/>
                        </w:rPr>
                      </w:pPr>
                      <w:sdt>
                        <w:sdtPr>
                          <w:alias w:val="Numeris"/>
                          <w:tag w:val="nr_3bf50e65666a474da3dd189d0251ddaa"/>
                          <w:lock w:val="sdtLocked"/>
                          <w:richText/>
                        </w:sdtPr>
                        <w:sdtContent>
                          <w:r>
                            <w:rPr>
                              <w:szCs w:val="24"/>
                            </w:rPr>
                            <w:t>44.2</w:t>
                          </w:r>
                        </w:sdtContent>
                      </w:sdt>
                      <w:r>
                        <w:rPr>
                          <w:szCs w:val="24"/>
                        </w:rPr>
                        <w:t xml:space="preserve">   Projekto vertė;</w:t>
                      </w:r>
                    </w:p>
                  </w:sdtContent>
                </w:sdt>
                <w:sdt>
                  <w:sdtPr>
                    <w:alias w:val="44.3 pp."/>
                    <w:tag w:val="part_7c3931edf12e4f76ae2a3854ef2c7eac"/>
                    <w:lock w:val="sdtLocked"/>
                    <w:richText/>
                  </w:sdtPr>
                  <w:sdtContent>
                    <w:p>
                      <w:pPr>
                        <w:tabs>
                          <w:tab w:val="left" w:pos="709"/>
                          <w:tab w:val="left" w:pos="1134"/>
                        </w:tabs>
                        <w:ind w:firstLine="709"/>
                        <w:jc w:val="both"/>
                        <w:rPr>
                          <w:szCs w:val="24"/>
                        </w:rPr>
                      </w:pPr>
                      <w:sdt>
                        <w:sdtPr>
                          <w:alias w:val="Numeris"/>
                          <w:tag w:val="nr_7c3931edf12e4f76ae2a3854ef2c7eac"/>
                          <w:lock w:val="sdtLocked"/>
                          <w:richText/>
                        </w:sdtPr>
                        <w:sdtContent>
                          <w:r>
                            <w:rPr>
                              <w:szCs w:val="24"/>
                            </w:rPr>
                            <w:t>44.3</w:t>
                          </w:r>
                        </w:sdtContent>
                      </w:sdt>
                      <w:r>
                        <w:rPr>
                          <w:szCs w:val="24"/>
                        </w:rPr>
                        <w:t xml:space="preserve">.   Prisidėjimo prie projekto procentas.</w:t>
                      </w:r>
                    </w:p>
                  </w:sdtContent>
                </w:sdt>
              </w:sdtContent>
            </w:sdt>
            <w:sdt>
              <w:sdtPr>
                <w:alias w:val="45 p."/>
                <w:tag w:val="part_590b71fc9936456eb3b2154285ff9b2f"/>
                <w:lock w:val="sdtLocked"/>
                <w:richText/>
              </w:sdtPr>
              <w:sdtContent>
                <w:p>
                  <w:pPr>
                    <w:ind w:firstLine="709"/>
                    <w:jc w:val="both"/>
                    <w:rPr>
                      <w:szCs w:val="24"/>
                    </w:rPr>
                  </w:pPr>
                  <w:sdt>
                    <w:sdtPr>
                      <w:alias w:val="Numeris"/>
                      <w:tag w:val="nr_590b71fc9936456eb3b2154285ff9b2f"/>
                      <w:lock w:val="sdtLocked"/>
                      <w:richText/>
                    </w:sdtPr>
                    <w:sdtContent>
                      <w:r>
                        <w:rPr>
                          <w:szCs w:val="24"/>
                        </w:rPr>
                        <w:t>45</w:t>
                      </w:r>
                    </w:sdtContent>
                  </w:sdt>
                  <w:r>
                    <w:rPr>
                      <w:szCs w:val="24"/>
                    </w:rPr>
                    <w:t>. Komisija įvertina prašymą pagal patvirtintus programos prioritetus ir protokoliniu sprendimu teikia Savivaldybės merui ar jo įgaliotam savivaldybės administracijos direktoriui siūlymą dėl lėšų NVO skyrimo.</w:t>
                  </w:r>
                </w:p>
                <w:p>
                  <w:pPr>
                    <w:widowControl w:val="0"/>
                    <w:ind w:firstLine="709"/>
                    <w:rPr>
                      <w:b/>
                      <w:bCs/>
                      <w:szCs w:val="24"/>
                      <w:lang w:eastAsia="lt-LT"/>
                    </w:rPr>
                  </w:pPr>
                </w:p>
              </w:sdtContent>
            </w:sdt>
          </w:sdtContent>
        </w:sdt>
        <w:sdt>
          <w:sdtPr>
            <w:alias w:val="skyrius"/>
            <w:tag w:val="part_ea0f01a1b6664a77ba3dadb295398647"/>
            <w:lock w:val="sdtLocked"/>
            <w:richText/>
          </w:sdtPr>
          <w:sdtContent>
            <w:p>
              <w:pPr>
                <w:widowControl w:val="0"/>
                <w:ind w:firstLine="720"/>
                <w:jc w:val="center"/>
                <w:rPr>
                  <w:b/>
                  <w:bCs/>
                  <w:szCs w:val="24"/>
                  <w:lang w:eastAsia="lt-LT"/>
                </w:rPr>
              </w:pPr>
              <w:sdt>
                <w:sdtPr>
                  <w:alias w:val="Numeris"/>
                  <w:tag w:val="nr_ea0f01a1b6664a77ba3dadb295398647"/>
                  <w:lock w:val="sdtLocked"/>
                  <w:richText/>
                </w:sdtPr>
                <w:sdtContent>
                  <w:r>
                    <w:rPr>
                      <w:b/>
                      <w:bCs/>
                      <w:szCs w:val="24"/>
                      <w:lang w:eastAsia="lt-LT"/>
                    </w:rPr>
                    <w:t>VIII</w:t>
                  </w:r>
                </w:sdtContent>
              </w:sdt>
              <w:r>
                <w:rPr>
                  <w:b/>
                  <w:bCs/>
                  <w:szCs w:val="24"/>
                  <w:lang w:eastAsia="lt-LT"/>
                </w:rPr>
                <w:t xml:space="preserve"> SKYRIUS</w:t>
              </w:r>
            </w:p>
            <w:p>
              <w:pPr>
                <w:widowControl w:val="0"/>
                <w:ind w:firstLine="720"/>
                <w:jc w:val="center"/>
                <w:rPr>
                  <w:b/>
                  <w:bCs/>
                  <w:szCs w:val="24"/>
                  <w:lang w:eastAsia="lt-LT"/>
                </w:rPr>
              </w:pPr>
              <w:sdt>
                <w:sdtPr>
                  <w:alias w:val="Pavadinimas"/>
                  <w:tag w:val="title_ea0f01a1b6664a77ba3dadb295398647"/>
                  <w:lock w:val="sdtLocked"/>
                  <w:richText/>
                </w:sdtPr>
                <w:sdtContent>
                  <w:r>
                    <w:rPr>
                      <w:b/>
                      <w:bCs/>
                      <w:szCs w:val="24"/>
                      <w:lang w:eastAsia="lt-LT"/>
                    </w:rPr>
                    <w:t>KONTROLĖ IR ATSAKOMYBĖ</w:t>
                  </w:r>
                </w:sdtContent>
              </w:sdt>
            </w:p>
            <w:p>
              <w:pPr>
                <w:rPr>
                  <w:szCs w:val="24"/>
                </w:rPr>
              </w:pPr>
            </w:p>
            <w:sdt>
              <w:sdtPr>
                <w:alias w:val="46 p."/>
                <w:tag w:val="part_c021876c4f4a438f82e1113098c3d82d"/>
                <w:lock w:val="sdtLocked"/>
                <w:richText/>
              </w:sdtPr>
              <w:sdtContent>
                <w:p>
                  <w:pPr>
                    <w:ind w:firstLine="720"/>
                    <w:jc w:val="both"/>
                    <w:rPr>
                      <w:szCs w:val="24"/>
                    </w:rPr>
                  </w:pPr>
                  <w:sdt>
                    <w:sdtPr>
                      <w:alias w:val="Numeris"/>
                      <w:tag w:val="nr_c021876c4f4a438f82e1113098c3d82d"/>
                      <w:lock w:val="sdtLocked"/>
                      <w:richText/>
                    </w:sdtPr>
                    <w:sdtContent>
                      <w:r>
                        <w:rPr>
                          <w:szCs w:val="24"/>
                        </w:rPr>
                        <w:t>46</w:t>
                      </w:r>
                    </w:sdtContent>
                  </w:sdt>
                  <w:r>
                    <w:rPr>
                      <w:szCs w:val="24"/>
                    </w:rPr>
                    <w:t xml:space="preserve">. Finansavimą gavusi NVO atsiskaito už gautų paramos lėšų panaudojimą Savivaldybės administracijai, pateikdama baigiamąsias ataskaitas pagal nustatytas formas. </w:t>
                  </w:r>
                </w:p>
              </w:sdtContent>
            </w:sdt>
            <w:sdt>
              <w:sdtPr>
                <w:alias w:val="47 p."/>
                <w:tag w:val="part_be416945aaae44929153f05c4d7e32e5"/>
                <w:lock w:val="sdtLocked"/>
                <w:richText/>
              </w:sdtPr>
              <w:sdtContent>
                <w:p>
                  <w:pPr>
                    <w:ind w:firstLine="720"/>
                    <w:jc w:val="both"/>
                    <w:rPr>
                      <w:szCs w:val="24"/>
                    </w:rPr>
                  </w:pPr>
                  <w:sdt>
                    <w:sdtPr>
                      <w:alias w:val="Numeris"/>
                      <w:tag w:val="nr_be416945aaae44929153f05c4d7e32e5"/>
                      <w:lock w:val="sdtLocked"/>
                      <w:richText/>
                    </w:sdtPr>
                    <w:sdtContent>
                      <w:r>
                        <w:rPr>
                          <w:szCs w:val="24"/>
                        </w:rPr>
                        <w:t>47</w:t>
                      </w:r>
                    </w:sdtContent>
                  </w:sdt>
                  <w:r>
                    <w:rPr>
                      <w:szCs w:val="24"/>
                    </w:rPr>
                    <w:t xml:space="preserve">. Prie ataskaitos turi būti pridėta rašytinė ir vaizdinė medžiaga apie projekto įgyvendinimą (pirkimus patvirtinančių dokumentų kopijos, vaizdinė ir kt. informacinė medžiaga). </w:t>
                  </w:r>
                </w:p>
              </w:sdtContent>
            </w:sdt>
            <w:sdt>
              <w:sdtPr>
                <w:alias w:val="48 p."/>
                <w:tag w:val="part_55e8155591544f478059daef0addbab9"/>
                <w:lock w:val="sdtLocked"/>
                <w:richText/>
              </w:sdtPr>
              <w:sdtContent>
                <w:p>
                  <w:pPr>
                    <w:ind w:firstLine="720"/>
                    <w:jc w:val="both"/>
                    <w:rPr>
                      <w:szCs w:val="24"/>
                    </w:rPr>
                  </w:pPr>
                  <w:sdt>
                    <w:sdtPr>
                      <w:alias w:val="Numeris"/>
                      <w:tag w:val="nr_55e8155591544f478059daef0addbab9"/>
                      <w:lock w:val="sdtLocked"/>
                      <w:richText/>
                    </w:sdtPr>
                    <w:sdtContent>
                      <w:r>
                        <w:rPr>
                          <w:szCs w:val="24"/>
                        </w:rPr>
                        <w:t>48</w:t>
                      </w:r>
                    </w:sdtContent>
                  </w:sdt>
                  <w:r>
                    <w:rPr>
                      <w:szCs w:val="24"/>
                    </w:rPr>
                    <w:t>. Paramos lėšos Sutartyje nurodytai veiklai turi būti naudojamos pagal Sutartyje nurodytą sąmatą.</w:t>
                  </w:r>
                </w:p>
              </w:sdtContent>
            </w:sdt>
            <w:sdt>
              <w:sdtPr>
                <w:alias w:val="49 p."/>
                <w:tag w:val="part_502cf7f3fe41414c8298467f14be2e77"/>
                <w:lock w:val="sdtLocked"/>
                <w:richText/>
              </w:sdtPr>
              <w:sdtContent>
                <w:p>
                  <w:pPr>
                    <w:ind w:firstLine="720"/>
                    <w:jc w:val="both"/>
                    <w:rPr>
                      <w:szCs w:val="24"/>
                    </w:rPr>
                  </w:pPr>
                  <w:sdt>
                    <w:sdtPr>
                      <w:alias w:val="Numeris"/>
                      <w:tag w:val="nr_502cf7f3fe41414c8298467f14be2e77"/>
                      <w:lock w:val="sdtLocked"/>
                      <w:richText/>
                    </w:sdtPr>
                    <w:sdtContent>
                      <w:r>
                        <w:rPr>
                          <w:szCs w:val="24"/>
                        </w:rPr>
                        <w:t>49</w:t>
                      </w:r>
                    </w:sdtContent>
                  </w:sdt>
                  <w:r>
                    <w:rPr>
                      <w:szCs w:val="24"/>
                    </w:rPr>
                    <w:t xml:space="preserve">. NVO turi pristatyti finansuotą projektą savivaldybės visuomenei (per žiniasklaidos priemones, leidinius, susitikimus su visuomene, kt. renginius ir pan.). NVO, pateikdama viešą informaciją apie projektą viešinimo priemonėse, nurodo projekto pavadinimą ir finansavimo šaltinį. </w:t>
                  </w:r>
                </w:p>
              </w:sdtContent>
            </w:sdt>
            <w:sdt>
              <w:sdtPr>
                <w:alias w:val="50 p."/>
                <w:tag w:val="part_2481adf06d964cfa97732f35106b9b79"/>
                <w:lock w:val="sdtLocked"/>
                <w:richText/>
              </w:sdtPr>
              <w:sdtContent>
                <w:p>
                  <w:pPr>
                    <w:ind w:firstLine="720"/>
                    <w:jc w:val="both"/>
                    <w:rPr>
                      <w:szCs w:val="24"/>
                    </w:rPr>
                  </w:pPr>
                  <w:sdt>
                    <w:sdtPr>
                      <w:alias w:val="Numeris"/>
                      <w:tag w:val="nr_2481adf06d964cfa97732f35106b9b79"/>
                      <w:lock w:val="sdtLocked"/>
                      <w:richText/>
                    </w:sdtPr>
                    <w:sdtContent>
                      <w:r>
                        <w:rPr>
                          <w:szCs w:val="24"/>
                        </w:rPr>
                        <w:t>50</w:t>
                      </w:r>
                    </w:sdtContent>
                  </w:sdt>
                  <w:r>
                    <w:rPr>
                      <w:szCs w:val="24"/>
                    </w:rPr>
                    <w:t xml:space="preserve">. NVO turi informuoti Administraciją apie projektų įgyvendinimo eigą, teikti informaciją apie galimus pakeitimus, susijusius su projekto įgyvendinimu. </w:t>
                  </w:r>
                </w:p>
              </w:sdtContent>
            </w:sdt>
            <w:sdt>
              <w:sdtPr>
                <w:alias w:val="51 p."/>
                <w:tag w:val="part_8d3d30417fa148ab8ac518f92848f451"/>
                <w:lock w:val="sdtLocked"/>
                <w:richText/>
              </w:sdtPr>
              <w:sdtContent>
                <w:p>
                  <w:pPr>
                    <w:ind w:firstLine="720"/>
                    <w:jc w:val="both"/>
                    <w:rPr>
                      <w:szCs w:val="24"/>
                    </w:rPr>
                  </w:pPr>
                  <w:sdt>
                    <w:sdtPr>
                      <w:alias w:val="Numeris"/>
                      <w:tag w:val="nr_8d3d30417fa148ab8ac518f92848f451"/>
                      <w:lock w:val="sdtLocked"/>
                      <w:richText/>
                    </w:sdtPr>
                    <w:sdtContent>
                      <w:r>
                        <w:rPr>
                          <w:szCs w:val="24"/>
                        </w:rPr>
                        <w:t>51</w:t>
                      </w:r>
                    </w:sdtContent>
                  </w:sdt>
                  <w:r>
                    <w:rPr>
                      <w:szCs w:val="24"/>
                    </w:rPr>
                    <w:t xml:space="preserve">. Savivaldybės administracija teikia finansavimą gavusiai Organizacijai informacinę bei konsultacinę pagalbą, padedančią laikytis šiuose nuostatuose nustatytų įsipareigojimų. </w:t>
                  </w:r>
                </w:p>
              </w:sdtContent>
            </w:sdt>
            <w:sdt>
              <w:sdtPr>
                <w:alias w:val="52 p."/>
                <w:tag w:val="part_beafc5b3448345f898096260996305b6"/>
                <w:lock w:val="sdtLocked"/>
                <w:richText/>
              </w:sdtPr>
              <w:sdtContent>
                <w:p>
                  <w:pPr>
                    <w:ind w:firstLine="720"/>
                    <w:jc w:val="both"/>
                    <w:rPr>
                      <w:szCs w:val="24"/>
                    </w:rPr>
                  </w:pPr>
                  <w:sdt>
                    <w:sdtPr>
                      <w:alias w:val="Numeris"/>
                      <w:tag w:val="nr_beafc5b3448345f898096260996305b6"/>
                      <w:lock w:val="sdtLocked"/>
                      <w:richText/>
                    </w:sdtPr>
                    <w:sdtContent>
                      <w:r>
                        <w:rPr>
                          <w:szCs w:val="24"/>
                        </w:rPr>
                        <w:t>52</w:t>
                      </w:r>
                    </w:sdtContent>
                  </w:sdt>
                  <w:r>
                    <w:rPr>
                      <w:szCs w:val="24"/>
                    </w:rPr>
                    <w:t>. Savivaldybės administracija turi teisę tikrinti, ar finansavimą gavusi Organizacija laikosi šiuose nuostatuose ir projektų finansavimo Sutartyje nustatytų įsipareigojimų.</w:t>
                  </w:r>
                </w:p>
              </w:sdtContent>
            </w:sdt>
            <w:sdt>
              <w:sdtPr>
                <w:alias w:val="53 p."/>
                <w:tag w:val="part_8bd691c72cd349f794b94e81f61030bd"/>
                <w:lock w:val="sdtLocked"/>
                <w:richText/>
              </w:sdtPr>
              <w:sdtContent>
                <w:p>
                  <w:pPr>
                    <w:widowControl w:val="0"/>
                    <w:tabs>
                      <w:tab w:val="left" w:pos="360"/>
                      <w:tab w:val="left" w:pos="720"/>
                    </w:tabs>
                    <w:ind w:firstLine="709"/>
                    <w:jc w:val="both"/>
                    <w:rPr>
                      <w:szCs w:val="24"/>
                      <w:lang w:eastAsia="lt-LT"/>
                    </w:rPr>
                  </w:pPr>
                  <w:sdt>
                    <w:sdtPr>
                      <w:alias w:val="Numeris"/>
                      <w:tag w:val="nr_8bd691c72cd349f794b94e81f61030bd"/>
                      <w:lock w:val="sdtLocked"/>
                      <w:richText/>
                    </w:sdtPr>
                    <w:sdtContent>
                      <w:r>
                        <w:rPr>
                          <w:szCs w:val="24"/>
                          <w:lang w:eastAsia="lt-LT"/>
                        </w:rPr>
                        <w:t>53</w:t>
                      </w:r>
                    </w:sdtContent>
                  </w:sdt>
                  <w:r>
                    <w:rPr>
                      <w:szCs w:val="24"/>
                      <w:lang w:eastAsia="lt-LT"/>
                    </w:rPr>
                    <w:t xml:space="preserve">.  Lėšų naudojimą kontroliuoja Savivaldybės administracijos Buhalterinės apskaitos skyrius.</w:t>
                  </w:r>
                </w:p>
              </w:sdtContent>
            </w:sdt>
            <w:sdt>
              <w:sdtPr>
                <w:alias w:val="54 p."/>
                <w:tag w:val="part_3f63c22cf9ce4789b4edc643be10e598"/>
                <w:lock w:val="sdtLocked"/>
                <w:richText/>
              </w:sdtPr>
              <w:sdtContent>
                <w:p>
                  <w:pPr>
                    <w:widowControl w:val="0"/>
                    <w:tabs>
                      <w:tab w:val="left" w:pos="360"/>
                      <w:tab w:val="left" w:pos="720"/>
                    </w:tabs>
                    <w:ind w:firstLine="709"/>
                    <w:jc w:val="both"/>
                    <w:rPr>
                      <w:szCs w:val="24"/>
                      <w:lang w:eastAsia="lt-LT"/>
                    </w:rPr>
                  </w:pPr>
                  <w:sdt>
                    <w:sdtPr>
                      <w:alias w:val="Numeris"/>
                      <w:tag w:val="nr_3f63c22cf9ce4789b4edc643be10e598"/>
                      <w:lock w:val="sdtLocked"/>
                      <w:richText/>
                    </w:sdtPr>
                    <w:sdtContent>
                      <w:r>
                        <w:rPr>
                          <w:szCs w:val="24"/>
                          <w:lang w:eastAsia="lt-LT"/>
                        </w:rPr>
                        <w:t>54</w:t>
                      </w:r>
                    </w:sdtContent>
                  </w:sdt>
                  <w:r>
                    <w:rPr>
                      <w:szCs w:val="24"/>
                      <w:lang w:eastAsia="lt-LT"/>
                    </w:rPr>
                    <w:t xml:space="preserve">. </w:t>
                  </w:r>
                  <w:r>
                    <w:rPr>
                      <w:szCs w:val="24"/>
                    </w:rPr>
                    <w:t>NVO</w:t>
                  </w:r>
                  <w:r>
                    <w:rPr>
                      <w:szCs w:val="24"/>
                      <w:lang w:eastAsia="lt-LT"/>
                    </w:rPr>
                    <w:t>, pateikusi klaidingas žinias apie savo veiklą arba ne pagal paskirtį panaudojusi suteiktą paramą, ar kitaip pažeidusi finansinės paramos naudojimo tvarką, atsako Lietuvos Respublikos įstatymų nustatyta tvarka.</w:t>
                  </w:r>
                </w:p>
              </w:sdtContent>
            </w:sdt>
            <w:sdt>
              <w:sdtPr>
                <w:alias w:val="55 p."/>
                <w:tag w:val="part_a140ee2890fc4772878977e91adb7708"/>
                <w:lock w:val="sdtLocked"/>
                <w:richText/>
              </w:sdtPr>
              <w:sdtContent>
                <w:p>
                  <w:pPr>
                    <w:widowControl w:val="0"/>
                    <w:tabs>
                      <w:tab w:val="left" w:pos="360"/>
                      <w:tab w:val="left" w:pos="720"/>
                    </w:tabs>
                    <w:ind w:firstLine="709"/>
                    <w:jc w:val="both"/>
                    <w:rPr>
                      <w:szCs w:val="24"/>
                      <w:lang w:eastAsia="lt-LT"/>
                    </w:rPr>
                  </w:pPr>
                  <w:sdt>
                    <w:sdtPr>
                      <w:alias w:val="Numeris"/>
                      <w:tag w:val="nr_a140ee2890fc4772878977e91adb7708"/>
                      <w:lock w:val="sdtLocked"/>
                      <w:richText/>
                    </w:sdtPr>
                    <w:sdtContent>
                      <w:r>
                        <w:rPr>
                          <w:szCs w:val="24"/>
                          <w:lang w:eastAsia="lt-LT"/>
                        </w:rPr>
                        <w:t>55</w:t>
                      </w:r>
                    </w:sdtContent>
                  </w:sdt>
                  <w:r>
                    <w:rPr>
                      <w:szCs w:val="24"/>
                      <w:lang w:eastAsia="lt-LT"/>
                    </w:rPr>
                    <w:t xml:space="preserve">.  Sudaryta sutartis įsigalioja nuo jos pasirašymo dienos ir galioja iki visiško </w:t>
                  </w:r>
                  <w:r>
                    <w:rPr>
                      <w:szCs w:val="24"/>
                    </w:rPr>
                    <w:t>NVO</w:t>
                  </w:r>
                  <w:r>
                    <w:rPr>
                      <w:szCs w:val="24"/>
                      <w:lang w:eastAsia="lt-LT"/>
                    </w:rPr>
                    <w:t xml:space="preserve"> atsiskaitymo su Savivaldybe. </w:t>
                  </w:r>
                </w:p>
                <w:p>
                  <w:pPr>
                    <w:widowControl w:val="0"/>
                    <w:tabs>
                      <w:tab w:val="left" w:pos="360"/>
                      <w:tab w:val="left" w:pos="720"/>
                    </w:tabs>
                    <w:jc w:val="both"/>
                    <w:rPr>
                      <w:szCs w:val="24"/>
                      <w:lang w:eastAsia="lt-LT"/>
                    </w:rPr>
                  </w:pPr>
                </w:p>
              </w:sdtContent>
            </w:sdt>
          </w:sdtContent>
        </w:sdt>
        <w:sdt>
          <w:sdtPr>
            <w:alias w:val="skyrius"/>
            <w:tag w:val="part_32a74320bbd547a598dde0618c85c3b3"/>
            <w:lock w:val="sdtLocked"/>
            <w:richText/>
          </w:sdtPr>
          <w:sdtContent>
            <w:p>
              <w:pPr>
                <w:spacing w:line="259" w:lineRule="auto"/>
                <w:ind w:left="360"/>
                <w:jc w:val="center"/>
                <w:rPr>
                  <w:rFonts w:eastAsia="Calibri"/>
                  <w:b/>
                  <w:bCs/>
                  <w:caps/>
                  <w:szCs w:val="28"/>
                </w:rPr>
              </w:pPr>
              <w:sdt>
                <w:sdtPr>
                  <w:alias w:val="Numeris"/>
                  <w:tag w:val="nr_32a74320bbd547a598dde0618c85c3b3"/>
                  <w:lock w:val="sdtLocked"/>
                  <w:richText/>
                </w:sdtPr>
                <w:sdtContent>
                  <w:r>
                    <w:rPr>
                      <w:rFonts w:eastAsia="Calibri"/>
                      <w:b/>
                      <w:bCs/>
                      <w:caps/>
                      <w:szCs w:val="28"/>
                    </w:rPr>
                    <w:t>IX</w:t>
                  </w:r>
                </w:sdtContent>
              </w:sdt>
              <w:r>
                <w:rPr>
                  <w:rFonts w:eastAsia="Calibri"/>
                  <w:b/>
                  <w:bCs/>
                  <w:caps/>
                  <w:szCs w:val="28"/>
                </w:rPr>
                <w:t xml:space="preserve"> SKYRIUS</w:t>
              </w:r>
            </w:p>
            <w:p>
              <w:pPr>
                <w:spacing w:line="259" w:lineRule="auto"/>
                <w:ind w:left="360"/>
                <w:jc w:val="center"/>
                <w:rPr>
                  <w:rFonts w:eastAsia="Calibri"/>
                  <w:b/>
                  <w:bCs/>
                  <w:caps/>
                  <w:szCs w:val="28"/>
                </w:rPr>
              </w:pPr>
              <w:sdt>
                <w:sdtPr>
                  <w:alias w:val="Pavadinimas"/>
                  <w:tag w:val="title_32a74320bbd547a598dde0618c85c3b3"/>
                  <w:lock w:val="sdtLocked"/>
                  <w:richText/>
                </w:sdtPr>
                <w:sdtContent>
                  <w:r>
                    <w:rPr>
                      <w:rFonts w:eastAsia="Calibri"/>
                      <w:b/>
                      <w:bCs/>
                      <w:caps/>
                      <w:szCs w:val="28"/>
                    </w:rPr>
                    <w:t>NVO STIPRINIMO finansavimas</w:t>
                  </w:r>
                </w:sdtContent>
              </w:sdt>
            </w:p>
            <w:p>
              <w:pPr>
                <w:rPr>
                  <w:szCs w:val="24"/>
                </w:rPr>
              </w:pPr>
            </w:p>
            <w:sdt>
              <w:sdtPr>
                <w:alias w:val="56 p."/>
                <w:tag w:val="part_09f3eb6844224c248a3a0c0694985c74"/>
                <w:lock w:val="sdtLocked"/>
                <w:richText/>
              </w:sdtPr>
              <w:sdtContent>
                <w:p>
                  <w:pPr>
                    <w:tabs>
                      <w:tab w:val="left" w:pos="284"/>
                      <w:tab w:val="left" w:pos="1134"/>
                    </w:tabs>
                    <w:ind w:firstLine="709"/>
                    <w:jc w:val="both"/>
                    <w:rPr>
                      <w:szCs w:val="24"/>
                    </w:rPr>
                  </w:pPr>
                  <w:sdt>
                    <w:sdtPr>
                      <w:alias w:val="Numeris"/>
                      <w:tag w:val="nr_09f3eb6844224c248a3a0c0694985c74"/>
                      <w:lock w:val="sdtLocked"/>
                      <w:richText/>
                    </w:sdtPr>
                    <w:sdtContent>
                      <w:r>
                        <w:rPr>
                          <w:szCs w:val="24"/>
                        </w:rPr>
                        <w:t>56</w:t>
                      </w:r>
                    </w:sdtContent>
                  </w:sdt>
                  <w:r>
                    <w:rPr>
                      <w:szCs w:val="24"/>
                    </w:rPr>
                    <w:t xml:space="preserve">. Savivaldybės biudžeto lėšomis finansavimas gali būti skiriamas nevyriausybinių organizacijų stiprinimui, t. y. veiklos išlaidoms iš dalies kompensuoti: </w:t>
                  </w:r>
                </w:p>
                <w:sdt>
                  <w:sdtPr>
                    <w:alias w:val="56.1 pp."/>
                    <w:tag w:val="part_a4a2976e239b495c98a312e6aa052693"/>
                    <w:lock w:val="sdtLocked"/>
                    <w:richText/>
                  </w:sdtPr>
                  <w:sdtContent>
                    <w:p>
                      <w:pPr>
                        <w:tabs>
                          <w:tab w:val="left" w:pos="1134"/>
                        </w:tabs>
                        <w:ind w:firstLine="709"/>
                        <w:jc w:val="both"/>
                        <w:rPr>
                          <w:szCs w:val="24"/>
                        </w:rPr>
                      </w:pPr>
                      <w:sdt>
                        <w:sdtPr>
                          <w:alias w:val="Numeris"/>
                          <w:tag w:val="nr_a4a2976e239b495c98a312e6aa052693"/>
                          <w:lock w:val="sdtLocked"/>
                          <w:richText/>
                        </w:sdtPr>
                        <w:sdtContent>
                          <w:r>
                            <w:rPr>
                              <w:szCs w:val="24"/>
                            </w:rPr>
                            <w:t>56.1</w:t>
                          </w:r>
                        </w:sdtContent>
                      </w:sdt>
                      <w:r>
                        <w:rPr>
                          <w:szCs w:val="24"/>
                        </w:rPr>
                        <w:t>. patalpų šildymo išlaidų daliai kompensuoti (patalpų šildymo išlaidų dalinė kompensacija teikiama nepriklausomai nuo šildymo būdo, t. y. nuo to, kokios rūšies kuru (malkomis, anglimi, dujomis, centralizuotas šildymas ir pan.) patalpos šildomos);</w:t>
                      </w:r>
                    </w:p>
                  </w:sdtContent>
                </w:sdt>
                <w:sdt>
                  <w:sdtPr>
                    <w:alias w:val="56.2 pp."/>
                    <w:tag w:val="part_541750654b9146e69f16ac8cd86ffb98"/>
                    <w:lock w:val="sdtLocked"/>
                    <w:richText/>
                  </w:sdtPr>
                  <w:sdtContent>
                    <w:p>
                      <w:pPr>
                        <w:tabs>
                          <w:tab w:val="left" w:pos="1134"/>
                        </w:tabs>
                        <w:ind w:firstLine="709"/>
                        <w:jc w:val="both"/>
                        <w:rPr>
                          <w:szCs w:val="24"/>
                        </w:rPr>
                      </w:pPr>
                      <w:sdt>
                        <w:sdtPr>
                          <w:alias w:val="Numeris"/>
                          <w:tag w:val="nr_541750654b9146e69f16ac8cd86ffb98"/>
                          <w:lock w:val="sdtLocked"/>
                          <w:richText/>
                        </w:sdtPr>
                        <w:sdtContent>
                          <w:r>
                            <w:rPr>
                              <w:szCs w:val="24"/>
                            </w:rPr>
                            <w:t>56.2</w:t>
                          </w:r>
                        </w:sdtContent>
                      </w:sdt>
                      <w:r>
                        <w:rPr>
                          <w:szCs w:val="24"/>
                        </w:rPr>
                        <w:t>. vandens ir nuotekų išlaidų daliai kompensuoti;</w:t>
                      </w:r>
                    </w:p>
                  </w:sdtContent>
                </w:sdt>
                <w:sdt>
                  <w:sdtPr>
                    <w:alias w:val="56.3 pp."/>
                    <w:tag w:val="part_03d0134af34f46ca9791d8072bdbd52a"/>
                    <w:lock w:val="sdtLocked"/>
                    <w:richText/>
                  </w:sdtPr>
                  <w:sdtContent>
                    <w:p>
                      <w:pPr>
                        <w:tabs>
                          <w:tab w:val="left" w:pos="1134"/>
                        </w:tabs>
                        <w:ind w:firstLine="709"/>
                        <w:jc w:val="both"/>
                        <w:rPr>
                          <w:szCs w:val="24"/>
                        </w:rPr>
                      </w:pPr>
                      <w:sdt>
                        <w:sdtPr>
                          <w:alias w:val="Numeris"/>
                          <w:tag w:val="nr_03d0134af34f46ca9791d8072bdbd52a"/>
                          <w:lock w:val="sdtLocked"/>
                          <w:richText/>
                        </w:sdtPr>
                        <w:sdtContent>
                          <w:r>
                            <w:rPr>
                              <w:szCs w:val="24"/>
                            </w:rPr>
                            <w:t>56.3</w:t>
                          </w:r>
                        </w:sdtContent>
                      </w:sdt>
                      <w:r>
                        <w:rPr>
                          <w:szCs w:val="24"/>
                        </w:rPr>
                        <w:t>. elektros energijos išlaidų daliai kompensuoti.</w:t>
                      </w:r>
                    </w:p>
                  </w:sdtContent>
                </w:sdt>
              </w:sdtContent>
            </w:sdt>
            <w:sdt>
              <w:sdtPr>
                <w:alias w:val="57 p."/>
                <w:tag w:val="part_26df822b5ae84b3ebd8630920af2cafb"/>
                <w:lock w:val="sdtLocked"/>
                <w:richText/>
              </w:sdtPr>
              <w:sdtContent>
                <w:p>
                  <w:pPr>
                    <w:tabs>
                      <w:tab w:val="left" w:pos="1134"/>
                    </w:tabs>
                    <w:ind w:firstLine="709"/>
                    <w:jc w:val="both"/>
                    <w:rPr>
                      <w:szCs w:val="24"/>
                    </w:rPr>
                  </w:pPr>
                  <w:sdt>
                    <w:sdtPr>
                      <w:alias w:val="Numeris"/>
                      <w:tag w:val="nr_26df822b5ae84b3ebd8630920af2cafb"/>
                      <w:lock w:val="sdtLocked"/>
                      <w:richText/>
                    </w:sdtPr>
                    <w:sdtContent>
                      <w:r>
                        <w:rPr>
                          <w:szCs w:val="24"/>
                        </w:rPr>
                        <w:t>57</w:t>
                      </w:r>
                    </w:sdtContent>
                  </w:sdt>
                  <w:r>
                    <w:rPr>
                      <w:szCs w:val="24"/>
                    </w:rPr>
                    <w:t>. Nevyriausybinės organizacijos, siekdamos gauti finansavimą pagal 56.1–56.3 punktuose nurodytas sąlygas, turi pateikti prašymą Savivaldybės administracijai. Prašymas turi būti užpildytas kompiuteriu lietuvių kalba pagal šiame Apraše nustatytą formą (</w:t>
                  </w:r>
                  <w:r>
                    <w:rPr>
                      <w:iCs/>
                      <w:szCs w:val="24"/>
                    </w:rPr>
                    <w:t>7 priedas</w:t>
                  </w:r>
                  <w:r>
                    <w:rPr>
                      <w:szCs w:val="24"/>
                    </w:rPr>
                    <w:t>).</w:t>
                  </w:r>
                </w:p>
              </w:sdtContent>
            </w:sdt>
            <w:sdt>
              <w:sdtPr>
                <w:alias w:val="58 p."/>
                <w:tag w:val="part_3fd0a348bfed4ca8ab50375a6906e982"/>
                <w:lock w:val="sdtLocked"/>
                <w:richText/>
              </w:sdtPr>
              <w:sdtContent>
                <w:p>
                  <w:pPr>
                    <w:tabs>
                      <w:tab w:val="left" w:pos="1134"/>
                    </w:tabs>
                    <w:ind w:firstLine="709"/>
                    <w:jc w:val="both"/>
                    <w:rPr>
                      <w:szCs w:val="24"/>
                    </w:rPr>
                  </w:pPr>
                  <w:sdt>
                    <w:sdtPr>
                      <w:alias w:val="Numeris"/>
                      <w:tag w:val="nr_3fd0a348bfed4ca8ab50375a6906e982"/>
                      <w:lock w:val="sdtLocked"/>
                      <w:richText/>
                    </w:sdtPr>
                    <w:sdtContent>
                      <w:r>
                        <w:rPr>
                          <w:szCs w:val="24"/>
                        </w:rPr>
                        <w:t>58</w:t>
                      </w:r>
                    </w:sdtContent>
                  </w:sdt>
                  <w:r>
                    <w:rPr>
                      <w:szCs w:val="24"/>
                    </w:rPr>
                    <w:t>. Nevyriausybinė organizacija, siekdama gauti Aprašo 56 punkte nurodytas lėšas, turi atitikti šiuos reikalavimus:</w:t>
                  </w:r>
                </w:p>
                <w:sdt>
                  <w:sdtPr>
                    <w:alias w:val="58.1 pp."/>
                    <w:tag w:val="part_cd8ce33b7e734f90b43ba4a39c56184c"/>
                    <w:lock w:val="sdtLocked"/>
                    <w:richText/>
                  </w:sdtPr>
                  <w:sdtContent>
                    <w:p>
                      <w:pPr>
                        <w:tabs>
                          <w:tab w:val="left" w:pos="1134"/>
                        </w:tabs>
                        <w:ind w:firstLine="709"/>
                        <w:jc w:val="both"/>
                        <w:rPr>
                          <w:szCs w:val="24"/>
                        </w:rPr>
                      </w:pPr>
                      <w:sdt>
                        <w:sdtPr>
                          <w:alias w:val="Numeris"/>
                          <w:tag w:val="nr_cd8ce33b7e734f90b43ba4a39c56184c"/>
                          <w:lock w:val="sdtLocked"/>
                          <w:richText/>
                        </w:sdtPr>
                        <w:sdtContent>
                          <w:r>
                            <w:rPr>
                              <w:szCs w:val="24"/>
                            </w:rPr>
                            <w:t>58.1</w:t>
                          </w:r>
                        </w:sdtContent>
                      </w:sdt>
                      <w:r>
                        <w:rPr>
                          <w:szCs w:val="24"/>
                        </w:rPr>
                        <w:t>. juridinis asmuo privalo turėti žymą, kad juridinis asmuo yra nevyriausybinė organizacija (tikrinama pagal viešus Juridinių asmenų registro duomenis);</w:t>
                      </w:r>
                    </w:p>
                  </w:sdtContent>
                </w:sdt>
                <w:sdt>
                  <w:sdtPr>
                    <w:alias w:val="58.2 pp."/>
                    <w:tag w:val="part_cca6b0bd613746eaab09329cca031f93"/>
                    <w:lock w:val="sdtLocked"/>
                    <w:richText/>
                  </w:sdtPr>
                  <w:sdtContent>
                    <w:p>
                      <w:pPr>
                        <w:tabs>
                          <w:tab w:val="left" w:pos="1134"/>
                        </w:tabs>
                        <w:ind w:firstLine="709"/>
                        <w:jc w:val="both"/>
                        <w:rPr>
                          <w:szCs w:val="24"/>
                        </w:rPr>
                      </w:pPr>
                      <w:sdt>
                        <w:sdtPr>
                          <w:alias w:val="Numeris"/>
                          <w:tag w:val="nr_cca6b0bd613746eaab09329cca031f93"/>
                          <w:lock w:val="sdtLocked"/>
                          <w:richText/>
                        </w:sdtPr>
                        <w:sdtContent>
                          <w:r>
                            <w:rPr>
                              <w:szCs w:val="24"/>
                            </w:rPr>
                            <w:t>58.2</w:t>
                          </w:r>
                        </w:sdtContent>
                      </w:sdt>
                      <w:r>
                        <w:rPr>
                          <w:szCs w:val="24"/>
                        </w:rPr>
                        <w:t>. buveinės registracijos vieta yra Radviliškio rajono savivaldybėje;</w:t>
                      </w:r>
                    </w:p>
                  </w:sdtContent>
                </w:sdt>
                <w:sdt>
                  <w:sdtPr>
                    <w:alias w:val="58.3 pp."/>
                    <w:tag w:val="part_3518ae3fb39042d49352383c0c700743"/>
                    <w:lock w:val="sdtLocked"/>
                    <w:richText/>
                  </w:sdtPr>
                  <w:sdtContent>
                    <w:p>
                      <w:pPr>
                        <w:tabs>
                          <w:tab w:val="left" w:pos="1134"/>
                        </w:tabs>
                        <w:ind w:firstLine="709"/>
                        <w:jc w:val="both"/>
                        <w:rPr>
                          <w:szCs w:val="24"/>
                        </w:rPr>
                      </w:pPr>
                      <w:sdt>
                        <w:sdtPr>
                          <w:alias w:val="Numeris"/>
                          <w:tag w:val="nr_3518ae3fb39042d49352383c0c700743"/>
                          <w:lock w:val="sdtLocked"/>
                          <w:richText/>
                        </w:sdtPr>
                        <w:sdtContent>
                          <w:r>
                            <w:rPr>
                              <w:szCs w:val="24"/>
                            </w:rPr>
                            <w:t>58.3</w:t>
                          </w:r>
                        </w:sdtContent>
                      </w:sdt>
                      <w:r>
                        <w:rPr>
                          <w:szCs w:val="24"/>
                        </w:rPr>
                        <w:t>. nevykdo ūkinės komercinės veiklos ir negauna komercinės veiklos pajamų (tikrinama pagal paskutinių metų patvirtintą finansinių ataskaitų rinkinį pateiktą Juridinių asmenų registrui įstatymų nustatyta tvarka);</w:t>
                      </w:r>
                    </w:p>
                  </w:sdtContent>
                </w:sdt>
              </w:sdtContent>
            </w:sdt>
            <w:sdt>
              <w:sdtPr>
                <w:alias w:val="59 p."/>
                <w:tag w:val="part_8cd5e564c5ed4dac9be4a6847ba7f51f"/>
                <w:lock w:val="sdtLocked"/>
                <w:richText/>
              </w:sdtPr>
              <w:sdtContent>
                <w:p>
                  <w:pPr>
                    <w:ind w:firstLine="720"/>
                    <w:jc w:val="both"/>
                    <w:rPr>
                      <w:szCs w:val="24"/>
                    </w:rPr>
                  </w:pPr>
                  <w:sdt>
                    <w:sdtPr>
                      <w:alias w:val="Numeris"/>
                      <w:tag w:val="nr_8cd5e564c5ed4dac9be4a6847ba7f51f"/>
                      <w:lock w:val="sdtLocked"/>
                      <w:richText/>
                    </w:sdtPr>
                    <w:sdtContent>
                      <w:r>
                        <w:rPr>
                          <w:szCs w:val="24"/>
                        </w:rPr>
                        <w:t>59</w:t>
                      </w:r>
                    </w:sdtContent>
                  </w:sdt>
                  <w:r>
                    <w:rPr>
                      <w:szCs w:val="24"/>
                    </w:rPr>
                    <w:t>. Išlaidų, nurodytų 56.1–56.3 punktuose, kompensavimui vienai Nevyriausybinei organizacijai skiriama ne daugiau kaip 700,00 Eur per einamuosius metus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3386b60e0111f08e9f87c0d053bf09">
                    <w:r w:rsidRPr="00532B9F">
                      <w:rPr>
                        <w:rFonts w:ascii="Times New Roman" w:eastAsia="MS Mincho" w:hAnsi="Times New Roman"/>
                        <w:sz w:val="20"/>
                        <w:i/>
                        <w:iCs/>
                        <w:color w:val="0000FF" w:themeColor="hyperlink"/>
                        <w:u w:val="single"/>
                      </w:rPr>
                      <w:t>T-629</w:t>
                    </w:r>
                  </w:fldSimple>
                  <w:r>
                    <w:rPr>
                      <w:rFonts w:ascii="Times New Roman" w:eastAsia="MS Mincho" w:hAnsi="Times New Roman"/>
                      <w:sz w:val="20"/>
                      <w:i/>
                      <w:iCs/>
                    </w:rPr>
                    <w:t>,
2025-03-27,
paskelbta TAR 2025-03-31, i. k. 2025-05501            </w:t>
                  </w:r>
                </w:p>
                <w:p/>
              </w:sdtContent>
            </w:sdt>
            <w:sdt>
              <w:sdtPr>
                <w:alias w:val="60 p."/>
                <w:tag w:val="part_1e6f1f91d43b40fdb0525fb1336948be"/>
                <w:lock w:val="sdtLocked"/>
                <w:richText/>
              </w:sdtPr>
              <w:sdtContent>
                <w:p>
                  <w:pPr>
                    <w:ind w:firstLine="709"/>
                    <w:jc w:val="both"/>
                  </w:pPr>
                  <w:sdt>
                    <w:sdtPr>
                      <w:alias w:val="Numeris"/>
                      <w:tag w:val="nr_1e6f1f91d43b40fdb0525fb1336948be"/>
                      <w:lock w:val="sdtLocked"/>
                      <w:richText/>
                    </w:sdtPr>
                    <w:sdtContent>
                      <w:r>
                        <w:rPr>
                          <w:szCs w:val="24"/>
                        </w:rPr>
                        <w:t>60</w:t>
                      </w:r>
                    </w:sdtContent>
                  </w:sdt>
                  <w:r>
                    <w:rPr>
                      <w:szCs w:val="24"/>
                    </w:rPr>
                    <w:t xml:space="preserve">. </w:t>
                  </w:r>
                  <w:r>
                    <w:t xml:space="preserve">Nevyriausybinės organizacijos gali prašyti finansavimo pagal Aprašo 56 punktą, jeigu yra gavusios Europos Sąjungos ar kitų fondų ir programų finansavimą einamaisiais metais. </w:t>
                  </w:r>
                </w:p>
              </w:sdtContent>
            </w:sdt>
            <w:sdt>
              <w:sdtPr>
                <w:alias w:val="61 p."/>
                <w:tag w:val="part_cb6d354c1ca54106883270c29755cd7f"/>
                <w:lock w:val="sdtLocked"/>
                <w:richText/>
              </w:sdtPr>
              <w:sdtContent>
                <w:p>
                  <w:pPr>
                    <w:tabs>
                      <w:tab w:val="left" w:pos="1134"/>
                    </w:tabs>
                    <w:ind w:firstLine="709"/>
                    <w:jc w:val="both"/>
                    <w:rPr>
                      <w:szCs w:val="24"/>
                    </w:rPr>
                  </w:pPr>
                  <w:sdt>
                    <w:sdtPr>
                      <w:alias w:val="Numeris"/>
                      <w:tag w:val="nr_cb6d354c1ca54106883270c29755cd7f"/>
                      <w:lock w:val="sdtLocked"/>
                      <w:richText/>
                    </w:sdtPr>
                    <w:sdtContent>
                      <w:r>
                        <w:rPr>
                          <w:szCs w:val="24"/>
                        </w:rPr>
                        <w:t>61</w:t>
                      </w:r>
                    </w:sdtContent>
                  </w:sdt>
                  <w:r>
                    <w:rPr>
                      <w:szCs w:val="24"/>
                    </w:rPr>
                    <w:t>. Lėšos negali būti naudojamos:</w:t>
                  </w:r>
                </w:p>
                <w:sdt>
                  <w:sdtPr>
                    <w:alias w:val="61.1 pp."/>
                    <w:tag w:val="part_57ba02c15f9f4a2f82b136d735bb971e"/>
                    <w:lock w:val="sdtLocked"/>
                    <w:richText/>
                  </w:sdtPr>
                  <w:sdtContent>
                    <w:p>
                      <w:pPr>
                        <w:tabs>
                          <w:tab w:val="left" w:pos="284"/>
                          <w:tab w:val="left" w:pos="1134"/>
                        </w:tabs>
                        <w:ind w:firstLine="709"/>
                        <w:jc w:val="both"/>
                        <w:rPr>
                          <w:szCs w:val="24"/>
                        </w:rPr>
                      </w:pPr>
                      <w:sdt>
                        <w:sdtPr>
                          <w:alias w:val="Numeris"/>
                          <w:tag w:val="nr_57ba02c15f9f4a2f82b136d735bb971e"/>
                          <w:lock w:val="sdtLocked"/>
                          <w:richText/>
                        </w:sdtPr>
                        <w:sdtContent>
                          <w:r>
                            <w:rPr>
                              <w:szCs w:val="24"/>
                            </w:rPr>
                            <w:t>61.1</w:t>
                          </w:r>
                        </w:sdtContent>
                      </w:sdt>
                      <w:r>
                        <w:rPr>
                          <w:szCs w:val="24"/>
                        </w:rPr>
                        <w:t xml:space="preserve">. projekto įgyvendinimui reikalingų apyvartinių lėšų finansavimui kaip grąžintina subsidija; </w:t>
                      </w:r>
                    </w:p>
                  </w:sdtContent>
                </w:sdt>
                <w:sdt>
                  <w:sdtPr>
                    <w:alias w:val="61.2 pp."/>
                    <w:tag w:val="part_da4435e2af1f4fd4aa6e8a83471a3d83"/>
                    <w:lock w:val="sdtLocked"/>
                    <w:richText/>
                  </w:sdtPr>
                  <w:sdtContent>
                    <w:p>
                      <w:pPr>
                        <w:tabs>
                          <w:tab w:val="left" w:pos="284"/>
                          <w:tab w:val="left" w:pos="1134"/>
                        </w:tabs>
                        <w:ind w:firstLine="709"/>
                        <w:jc w:val="both"/>
                        <w:rPr>
                          <w:szCs w:val="24"/>
                        </w:rPr>
                      </w:pPr>
                      <w:sdt>
                        <w:sdtPr>
                          <w:alias w:val="Numeris"/>
                          <w:tag w:val="nr_da4435e2af1f4fd4aa6e8a83471a3d83"/>
                          <w:lock w:val="sdtLocked"/>
                          <w:richText/>
                        </w:sdtPr>
                        <w:sdtContent>
                          <w:r>
                            <w:rPr>
                              <w:szCs w:val="24"/>
                            </w:rPr>
                            <w:t>61.2</w:t>
                          </w:r>
                        </w:sdtContent>
                      </w:sdt>
                      <w:r>
                        <w:rPr>
                          <w:szCs w:val="24"/>
                        </w:rPr>
                        <w:t>. Pareiškėjų įsiskolinimams padengti;</w:t>
                      </w:r>
                    </w:p>
                  </w:sdtContent>
                </w:sdt>
                <w:sdt>
                  <w:sdtPr>
                    <w:alias w:val="61.3 pp."/>
                    <w:tag w:val="part_079e617a4cee4fb3a6e80dd62280b979"/>
                    <w:lock w:val="sdtLocked"/>
                    <w:richText/>
                  </w:sdtPr>
                  <w:sdtContent>
                    <w:p>
                      <w:pPr>
                        <w:tabs>
                          <w:tab w:val="left" w:pos="284"/>
                          <w:tab w:val="left" w:pos="1134"/>
                        </w:tabs>
                        <w:ind w:firstLine="709"/>
                        <w:jc w:val="both"/>
                        <w:rPr>
                          <w:szCs w:val="24"/>
                        </w:rPr>
                      </w:pPr>
                      <w:sdt>
                        <w:sdtPr>
                          <w:alias w:val="Numeris"/>
                          <w:tag w:val="nr_079e617a4cee4fb3a6e80dd62280b979"/>
                          <w:lock w:val="sdtLocked"/>
                          <w:richText/>
                        </w:sdtPr>
                        <w:sdtContent>
                          <w:r>
                            <w:rPr>
                              <w:szCs w:val="24"/>
                            </w:rPr>
                            <w:t>61.3</w:t>
                          </w:r>
                        </w:sdtContent>
                      </w:sdt>
                      <w:r>
                        <w:rPr>
                          <w:szCs w:val="24"/>
                        </w:rPr>
                        <w:t>. darbuotojų darbo užmokesčiui apmokėti;</w:t>
                      </w:r>
                    </w:p>
                  </w:sdtContent>
                </w:sdt>
              </w:sdtContent>
            </w:sdt>
            <w:sdt>
              <w:sdtPr>
                <w:alias w:val="62 p."/>
                <w:tag w:val="part_6738437adc074d3498a0351a733e1b88"/>
                <w:lock w:val="sdtLocked"/>
                <w:richText/>
              </w:sdtPr>
              <w:sdtContent>
                <w:p>
                  <w:pPr>
                    <w:tabs>
                      <w:tab w:val="left" w:pos="284"/>
                      <w:tab w:val="left" w:pos="1134"/>
                    </w:tabs>
                    <w:ind w:firstLine="709"/>
                    <w:jc w:val="both"/>
                    <w:rPr>
                      <w:szCs w:val="24"/>
                    </w:rPr>
                  </w:pPr>
                  <w:sdt>
                    <w:sdtPr>
                      <w:alias w:val="Numeris"/>
                      <w:tag w:val="nr_6738437adc074d3498a0351a733e1b88"/>
                      <w:lock w:val="sdtLocked"/>
                      <w:richText/>
                    </w:sdtPr>
                    <w:sdtContent>
                      <w:r>
                        <w:rPr>
                          <w:szCs w:val="24"/>
                        </w:rPr>
                        <w:t>62</w:t>
                      </w:r>
                    </w:sdtContent>
                  </w:sdt>
                  <w:r>
                    <w:rPr>
                      <w:szCs w:val="24"/>
                    </w:rPr>
                    <w:t>. Kai prašoma skirti finansavimą pagal šio Aprašo 56 punktą, Savivaldybės administracijos Buhalterinės apskaitos skyrius, vadovaudamasis Savivaldybės mero potvarkiu ar jo įgalioto savivaldybės administracijos direktoriaus įsakymu, perveda lėšas pareiškėjui per 20 darbo dienų nuo Savivaldybės mero potvarkio ar jo įgalioto administracijos direktoriaus įsakymo pasirašymo dienos.</w:t>
                  </w:r>
                </w:p>
              </w:sdtContent>
            </w:sdt>
            <w:sdt>
              <w:sdtPr>
                <w:alias w:val="63 p."/>
                <w:tag w:val="part_c818ad7e626941c39ba0fa5bb23e7235"/>
                <w:lock w:val="sdtLocked"/>
                <w:richText/>
              </w:sdtPr>
              <w:sdtContent>
                <w:p>
                  <w:pPr>
                    <w:tabs>
                      <w:tab w:val="left" w:pos="284"/>
                      <w:tab w:val="left" w:pos="851"/>
                      <w:tab w:val="left" w:pos="1134"/>
                      <w:tab w:val="left" w:pos="1276"/>
                    </w:tabs>
                    <w:ind w:firstLine="709"/>
                    <w:jc w:val="both"/>
                    <w:rPr>
                      <w:szCs w:val="24"/>
                    </w:rPr>
                  </w:pPr>
                  <w:sdt>
                    <w:sdtPr>
                      <w:alias w:val="Numeris"/>
                      <w:tag w:val="nr_c818ad7e626941c39ba0fa5bb23e7235"/>
                      <w:lock w:val="sdtLocked"/>
                      <w:richText/>
                    </w:sdtPr>
                    <w:sdtContent>
                      <w:r>
                        <w:rPr>
                          <w:szCs w:val="24"/>
                        </w:rPr>
                        <w:t>63</w:t>
                      </w:r>
                    </w:sdtContent>
                  </w:sdt>
                  <w:r>
                    <w:rPr>
                      <w:szCs w:val="24"/>
                    </w:rPr>
                    <w:t>. Prašymai priimami Savivaldybės administracijoje (Aušros a. 10, Radviliškis), siunčiant paštu arba elektroniniu paštu, kuris nurodomas konkurso kvietime. Prašymai, su priedais atsiųsti elektroniniu paštu, turi būti pasirašyti elektroniniu parašu. Jei prašymas su priedais pateikiamas siunčiant paštu ar atvykus tiesiogiai – jis turi būti pasirašytas ranka.</w:t>
                  </w:r>
                </w:p>
              </w:sdtContent>
            </w:sdt>
            <w:sdt>
              <w:sdtPr>
                <w:alias w:val="64 p."/>
                <w:tag w:val="part_2294085fde9246c7879d02fefa6b86cd"/>
                <w:lock w:val="sdtLocked"/>
                <w:richText/>
              </w:sdtPr>
              <w:sdtContent>
                <w:p>
                  <w:pPr>
                    <w:tabs>
                      <w:tab w:val="left" w:pos="284"/>
                      <w:tab w:val="left" w:pos="851"/>
                      <w:tab w:val="left" w:pos="1134"/>
                      <w:tab w:val="left" w:pos="1276"/>
                    </w:tabs>
                    <w:ind w:firstLine="709"/>
                    <w:jc w:val="both"/>
                    <w:rPr>
                      <w:szCs w:val="24"/>
                    </w:rPr>
                  </w:pPr>
                  <w:sdt>
                    <w:sdtPr>
                      <w:alias w:val="Numeris"/>
                      <w:tag w:val="nr_2294085fde9246c7879d02fefa6b86cd"/>
                      <w:lock w:val="sdtLocked"/>
                      <w:richText/>
                    </w:sdtPr>
                    <w:sdtContent>
                      <w:r>
                        <w:rPr>
                          <w:szCs w:val="24"/>
                        </w:rPr>
                        <w:t>64</w:t>
                      </w:r>
                    </w:sdtContent>
                  </w:sdt>
                  <w:r>
                    <w:rPr>
                      <w:szCs w:val="24"/>
                    </w:rPr>
                    <w:t>. Siekiant užtikrinti prašymų vertinimo skaidrumą ir Pareiškėjų lygiateisiškumą, Savivaldybės administracijai pateiktą prašymą taisyti, tikslinti, pildyti ar teikti papildomus dokumentus Pareiškėjo iniciatyva negalima.</w:t>
                  </w:r>
                </w:p>
              </w:sdtContent>
            </w:sdt>
            <w:sdt>
              <w:sdtPr>
                <w:alias w:val="65 p."/>
                <w:tag w:val="part_b5ef77a1ea7146fbb5970942db906b95"/>
                <w:lock w:val="sdtLocked"/>
                <w:richText/>
              </w:sdtPr>
              <w:sdtContent>
                <w:p>
                  <w:pPr>
                    <w:tabs>
                      <w:tab w:val="left" w:pos="284"/>
                      <w:tab w:val="left" w:pos="851"/>
                      <w:tab w:val="left" w:pos="1134"/>
                      <w:tab w:val="left" w:pos="1276"/>
                    </w:tabs>
                    <w:ind w:firstLine="709"/>
                    <w:jc w:val="both"/>
                    <w:rPr>
                      <w:szCs w:val="24"/>
                    </w:rPr>
                  </w:pPr>
                  <w:sdt>
                    <w:sdtPr>
                      <w:alias w:val="Numeris"/>
                      <w:tag w:val="nr_b5ef77a1ea7146fbb5970942db906b95"/>
                      <w:lock w:val="sdtLocked"/>
                      <w:richText/>
                    </w:sdtPr>
                    <w:sdtContent>
                      <w:r>
                        <w:rPr>
                          <w:szCs w:val="24"/>
                        </w:rPr>
                        <w:t>65</w:t>
                      </w:r>
                    </w:sdtContent>
                  </w:sdt>
                  <w:r>
                    <w:rPr>
                      <w:szCs w:val="24"/>
                    </w:rPr>
                    <w:t xml:space="preserve">. Nevyriausybinės organizacijos veiklos išlaidų kompensavimui gali pateikti tik vieną prašymą per einamuosius metus. </w:t>
                  </w:r>
                </w:p>
                <w:p>
                  <w:pPr>
                    <w:tabs>
                      <w:tab w:val="left" w:pos="284"/>
                      <w:tab w:val="left" w:pos="851"/>
                      <w:tab w:val="left" w:pos="1134"/>
                      <w:tab w:val="left" w:pos="1276"/>
                    </w:tabs>
                    <w:jc w:val="both"/>
                    <w:rPr>
                      <w:szCs w:val="24"/>
                    </w:rPr>
                  </w:pPr>
                </w:p>
              </w:sdtContent>
            </w:sdt>
          </w:sdtContent>
        </w:sdt>
        <w:sdt>
          <w:sdtPr>
            <w:alias w:val="skyrius"/>
            <w:tag w:val="part_f768154902234561a0e4ff168f5306f9"/>
            <w:lock w:val="sdtLocked"/>
            <w:richText/>
          </w:sdtPr>
          <w:sdtContent>
            <w:p>
              <w:pPr>
                <w:ind w:left="360"/>
                <w:jc w:val="center"/>
                <w:rPr>
                  <w:b/>
                  <w:bCs/>
                  <w:caps/>
                  <w:szCs w:val="28"/>
                </w:rPr>
              </w:pPr>
              <w:sdt>
                <w:sdtPr>
                  <w:alias w:val="Numeris"/>
                  <w:tag w:val="nr_f768154902234561a0e4ff168f5306f9"/>
                  <w:lock w:val="sdtLocked"/>
                  <w:richText/>
                </w:sdtPr>
                <w:sdtContent>
                  <w:r>
                    <w:rPr>
                      <w:b/>
                      <w:bCs/>
                      <w:caps/>
                      <w:szCs w:val="28"/>
                    </w:rPr>
                    <w:t>X</w:t>
                  </w:r>
                </w:sdtContent>
              </w:sdt>
              <w:r>
                <w:rPr>
                  <w:b/>
                  <w:bCs/>
                  <w:caps/>
                  <w:szCs w:val="28"/>
                </w:rPr>
                <w:t xml:space="preserve"> SKYRIUS</w:t>
              </w:r>
            </w:p>
            <w:p>
              <w:pPr>
                <w:keepNext/>
                <w:keepLines/>
                <w:spacing w:line="276" w:lineRule="auto"/>
                <w:jc w:val="center"/>
                <w:outlineLvl w:val="1"/>
                <w:rPr>
                  <w:b/>
                  <w:szCs w:val="24"/>
                </w:rPr>
              </w:pPr>
              <w:sdt>
                <w:sdtPr>
                  <w:alias w:val="Pavadinimas"/>
                  <w:tag w:val="title_f768154902234561a0e4ff168f5306f9"/>
                  <w:lock w:val="sdtLocked"/>
                  <w:richText/>
                </w:sdtPr>
                <w:sdtContent>
                  <w:r>
                    <w:rPr>
                      <w:b/>
                      <w:szCs w:val="24"/>
                    </w:rPr>
                    <w:t>BAIGIAMOSIOS NUOSTATOS</w:t>
                  </w:r>
                </w:sdtContent>
              </w:sdt>
            </w:p>
            <w:p>
              <w:pPr>
                <w:keepNext/>
                <w:keepLines/>
                <w:spacing w:line="276" w:lineRule="auto"/>
                <w:jc w:val="center"/>
                <w:outlineLvl w:val="1"/>
                <w:rPr>
                  <w:szCs w:val="24"/>
                </w:rPr>
              </w:pPr>
            </w:p>
            <w:sdt>
              <w:sdtPr>
                <w:alias w:val="66 p."/>
                <w:tag w:val="part_fafb2df3fd9e450a9ccff0b9d850606c"/>
                <w:lock w:val="sdtLocked"/>
                <w:richText/>
              </w:sdtPr>
              <w:sdtContent>
                <w:p>
                  <w:pPr>
                    <w:tabs>
                      <w:tab w:val="left" w:pos="1276"/>
                    </w:tabs>
                    <w:ind w:firstLine="709"/>
                    <w:jc w:val="both"/>
                    <w:rPr>
                      <w:szCs w:val="24"/>
                    </w:rPr>
                  </w:pPr>
                  <w:sdt>
                    <w:sdtPr>
                      <w:alias w:val="Numeris"/>
                      <w:tag w:val="nr_fafb2df3fd9e450a9ccff0b9d850606c"/>
                      <w:lock w:val="sdtLocked"/>
                      <w:richText/>
                    </w:sdtPr>
                    <w:sdtContent>
                      <w:r>
                        <w:rPr>
                          <w:szCs w:val="24"/>
                        </w:rPr>
                        <w:t>66</w:t>
                      </w:r>
                    </w:sdtContent>
                  </w:sdt>
                  <w:r>
                    <w:rPr>
                      <w:szCs w:val="24"/>
                    </w:rPr>
                    <w:t xml:space="preserve">.  NVO gali dalyvauti kitų Savivaldybės vykdomų programų, konkursų, projektų įgyvendinime ir gauti finansavimą remiantis kitų Savivaldybės tarybos sprendimų nuostatomis.</w:t>
                  </w:r>
                </w:p>
              </w:sdtContent>
            </w:sdt>
            <w:sdt>
              <w:sdtPr>
                <w:alias w:val="67 p."/>
                <w:tag w:val="part_7e5eefcc94f541d08de4bea1f1b6f5fd"/>
                <w:lock w:val="sdtLocked"/>
                <w:richText/>
              </w:sdtPr>
              <w:sdtContent>
                <w:p>
                  <w:pPr>
                    <w:tabs>
                      <w:tab w:val="left" w:pos="1276"/>
                    </w:tabs>
                    <w:ind w:firstLine="709"/>
                    <w:jc w:val="both"/>
                    <w:rPr>
                      <w:szCs w:val="24"/>
                    </w:rPr>
                  </w:pPr>
                  <w:sdt>
                    <w:sdtPr>
                      <w:alias w:val="Numeris"/>
                      <w:tag w:val="nr_7e5eefcc94f541d08de4bea1f1b6f5fd"/>
                      <w:lock w:val="sdtLocked"/>
                      <w:richText/>
                    </w:sdtPr>
                    <w:sdtContent>
                      <w:r>
                        <w:rPr>
                          <w:szCs w:val="24"/>
                        </w:rPr>
                        <w:t>67</w:t>
                      </w:r>
                    </w:sdtContent>
                  </w:sdt>
                  <w:r>
                    <w:rPr>
                      <w:szCs w:val="24"/>
                    </w:rPr>
                    <w:t xml:space="preserve">. NVO, gavusi finansavimą, yra atsakinga už lėšų panaudojimą pagal tikslinę paskirtį bei už ataskaitų teikimą pagal finansavimo sutartį. </w:t>
                  </w:r>
                </w:p>
              </w:sdtContent>
            </w:sdt>
            <w:sdt>
              <w:sdtPr>
                <w:alias w:val="68 p."/>
                <w:tag w:val="part_0f433f5b4a774459b3ae5af1a6b48cd8"/>
                <w:lock w:val="sdtLocked"/>
                <w:richText/>
              </w:sdtPr>
              <w:sdtContent>
                <w:p>
                  <w:pPr>
                    <w:tabs>
                      <w:tab w:val="left" w:pos="1276"/>
                    </w:tabs>
                    <w:ind w:firstLine="709"/>
                    <w:jc w:val="both"/>
                    <w:rPr>
                      <w:szCs w:val="24"/>
                    </w:rPr>
                  </w:pPr>
                  <w:sdt>
                    <w:sdtPr>
                      <w:alias w:val="Numeris"/>
                      <w:tag w:val="nr_0f433f5b4a774459b3ae5af1a6b48cd8"/>
                      <w:lock w:val="sdtLocked"/>
                      <w:richText/>
                    </w:sdtPr>
                    <w:sdtContent>
                      <w:r>
                        <w:rPr>
                          <w:szCs w:val="24"/>
                        </w:rPr>
                        <w:t>68</w:t>
                      </w:r>
                    </w:sdtContent>
                  </w:sdt>
                  <w:r>
                    <w:rPr>
                      <w:szCs w:val="24"/>
                    </w:rPr>
                    <w:t>. Teikdama paraišką, NVO sutinka, kad informacija, pateikta paraiškoje (išskyrus informaciją, kuri negali būti viešinama teisės aktų nustatyta tvarka), teisės aktų nustatyta tvarka gali būti viešinama su Aprašu susijusioje informacinėje medžiagoje, renginiuose.</w:t>
                  </w:r>
                </w:p>
              </w:sdtContent>
            </w:sdt>
            <w:sdt>
              <w:sdtPr>
                <w:alias w:val="69 p."/>
                <w:tag w:val="part_3e3c24cb5cc64cfca36920be05f49756"/>
                <w:lock w:val="sdtLocked"/>
                <w:richText/>
              </w:sdtPr>
              <w:sdtContent>
                <w:p>
                  <w:pPr>
                    <w:tabs>
                      <w:tab w:val="left" w:pos="1276"/>
                    </w:tabs>
                    <w:ind w:firstLine="709"/>
                    <w:jc w:val="both"/>
                    <w:rPr>
                      <w:rFonts w:ascii="TimesNewRomanPSMT" w:hAnsi="TimesNewRomanPSMT" w:cs="TimesNewRomanPSMT"/>
                      <w:szCs w:val="24"/>
                    </w:rPr>
                  </w:pPr>
                  <w:sdt>
                    <w:sdtPr>
                      <w:alias w:val="Numeris"/>
                      <w:tag w:val="nr_3e3c24cb5cc64cfca36920be05f49756"/>
                      <w:lock w:val="sdtLocked"/>
                      <w:richText/>
                    </w:sdtPr>
                    <w:sdtContent>
                      <w:r>
                        <w:rPr>
                          <w:rFonts w:ascii="TimesNewRomanPSMT" w:hAnsi="TimesNewRomanPSMT" w:cs="TimesNewRomanPSMT"/>
                          <w:szCs w:val="24"/>
                        </w:rPr>
                        <w:t>69</w:t>
                      </w:r>
                    </w:sdtContent>
                  </w:sdt>
                  <w:r>
                    <w:rPr>
                      <w:rFonts w:ascii="TimesNewRomanPSMT" w:hAnsi="TimesNewRomanPSMT" w:cs="TimesNewRomanPSMT"/>
                      <w:szCs w:val="24"/>
                    </w:rPr>
                    <w:t>. Nevykdanti įsipareigojimų NVO atsako įstatymų nustatyta tvarka.</w:t>
                  </w:r>
                </w:p>
                <w:p>
                  <w:pPr>
                    <w:widowControl w:val="0"/>
                    <w:tabs>
                      <w:tab w:val="left" w:pos="360"/>
                      <w:tab w:val="left" w:pos="720"/>
                    </w:tabs>
                    <w:jc w:val="both"/>
                    <w:rPr>
                      <w:szCs w:val="24"/>
                      <w:lang w:eastAsia="lt-LT"/>
                    </w:rPr>
                  </w:pPr>
                </w:p>
              </w:sdtContent>
            </w:sdt>
          </w:sdtContent>
        </w:sdt>
        <w:sdt>
          <w:sdtPr>
            <w:alias w:val="pabaiga"/>
            <w:tag w:val="part_e772971579fe4dcb9fe48a1f04549bbc"/>
            <w:lock w:val="sdtLocked"/>
            <w:richText/>
          </w:sdtPr>
          <w:sdtContent>
            <w:p>
              <w:pPr>
                <w:widowControl w:val="0"/>
                <w:tabs>
                  <w:tab w:val="left" w:pos="360"/>
                  <w:tab w:val="left" w:pos="720"/>
                </w:tabs>
                <w:jc w:val="center"/>
                <w:rPr>
                  <w:szCs w:val="24"/>
                </w:rPr>
              </w:pPr>
              <w:r>
                <w:rPr>
                  <w:szCs w:val="24"/>
                  <w:lang w:eastAsia="lt-LT"/>
                </w:rPr>
                <w:t>___________________________</w:t>
              </w:r>
            </w:p>
          </w:sdtContent>
        </w:sdt>
      </w:sdtContent>
    </w:sdt>
    <w:sdt>
      <w:sdtPr>
        <w:alias w:val="1 pr."/>
        <w:tag w:val="part_ef4627a260de473ab255f4ab50112d59"/>
        <w:lock w:val="sdtLocked"/>
        <w:richText/>
      </w:sdtPr>
      <w:sdtContent>
        <w:p>
          <w:pPr>
            <w:ind w:right="-284" w:firstLine="5103"/>
            <w:sectPr>
              <w:pgSz w:w="11906" w:h="16838"/>
              <w:pgMar w:top="1134" w:right="567" w:bottom="1134" w:left="1701" w:header="567" w:footer="567" w:gutter="0"/>
              <w:pgNumType w:start="1"/>
              <w:cols w:space="1296"/>
              <w:titlePg/>
              <w:docGrid w:linePitch="360"/>
            </w:sectPr>
          </w:pPr>
        </w:p>
        <w:p>
          <w:pPr>
            <w:ind w:left="3402" w:right="-284"/>
            <w:rPr>
              <w:szCs w:val="24"/>
            </w:rPr>
          </w:pPr>
          <w:r>
            <w:rPr>
              <w:szCs w:val="24"/>
            </w:rPr>
            <w:t>Radviliškio rajono savivaldybės jaunimo, kitų</w:t>
          </w:r>
        </w:p>
        <w:p>
          <w:pPr>
            <w:ind w:left="3402" w:right="-284"/>
            <w:rPr>
              <w:szCs w:val="24"/>
            </w:rPr>
          </w:pPr>
          <w:r>
            <w:rPr>
              <w:szCs w:val="24"/>
            </w:rPr>
            <w:t>nevyriausybinių organizacijų projektų rėmimo</w:t>
          </w:r>
        </w:p>
        <w:p>
          <w:pPr>
            <w:ind w:left="3402" w:right="-284"/>
            <w:rPr>
              <w:szCs w:val="24"/>
            </w:rPr>
          </w:pPr>
          <w:r>
            <w:rPr>
              <w:szCs w:val="24"/>
            </w:rPr>
            <w:t>konkurso ir nevyriausybinių organizacijų stiprinimo aprašo</w:t>
          </w:r>
        </w:p>
        <w:p>
          <w:pPr>
            <w:ind w:left="3402" w:right="-284"/>
            <w:rPr>
              <w:szCs w:val="24"/>
            </w:rPr>
          </w:pPr>
          <w:sdt>
            <w:sdtPr>
              <w:alias w:val="Numeris"/>
              <w:tag w:val="nr_ef4627a260de473ab255f4ab50112d59"/>
              <w:lock w:val="sdtLocked"/>
              <w:richText/>
            </w:sdtPr>
            <w:sdtContent>
              <w:r>
                <w:rPr>
                  <w:szCs w:val="24"/>
                </w:rPr>
                <w:t>1</w:t>
              </w:r>
            </w:sdtContent>
          </w:sdt>
          <w:r>
            <w:rPr>
              <w:szCs w:val="24"/>
            </w:rPr>
            <w:t xml:space="preserve"> priedas</w:t>
          </w:r>
        </w:p>
        <w:p>
          <w:pPr>
            <w:ind w:right="-1"/>
            <w:rPr>
              <w:szCs w:val="24"/>
            </w:rPr>
          </w:pPr>
        </w:p>
        <w:p>
          <w:pPr>
            <w:jc w:val="center"/>
            <w:rPr>
              <w:szCs w:val="24"/>
            </w:rPr>
          </w:pPr>
          <w:sdt>
            <w:sdtPr>
              <w:alias w:val="Pavadinimas"/>
              <w:tag w:val="title_ef4627a260de473ab255f4ab50112d59"/>
              <w:lock w:val="sdtLocked"/>
              <w:richText/>
            </w:sdtPr>
            <w:sdtContent>
              <w:r>
                <w:rPr>
                  <w:b/>
                  <w:szCs w:val="26"/>
                </w:rPr>
                <w:t xml:space="preserve">RADVILIŠKIO RAJONO SAVIVALDYBĖS </w:t>
              </w:r>
              <w:r>
                <w:rPr>
                  <w:b/>
                  <w:bCs/>
                  <w:szCs w:val="24"/>
                  <w:lang w:eastAsia="lt-LT"/>
                </w:rPr>
                <w:t>JAUNIMO</w:t>
              </w:r>
              <w:r>
                <w:rPr>
                  <w:b/>
                  <w:szCs w:val="26"/>
                </w:rPr>
                <w:t xml:space="preserve">, KITŲ NEVYRIAUSYBINIŲ ORGANIZACIJŲ PROJEKTŲ </w:t>
              </w:r>
              <w:r>
                <w:rPr>
                  <w:b/>
                  <w:bCs/>
                  <w:szCs w:val="24"/>
                </w:rPr>
                <w:t>FINANSAVIMO SUTARTIS</w:t>
              </w:r>
            </w:sdtContent>
          </w:sdt>
        </w:p>
        <w:p>
          <w:pPr>
            <w:jc w:val="center"/>
            <w:rPr>
              <w:szCs w:val="24"/>
            </w:rPr>
          </w:pPr>
          <w:r>
            <w:rPr>
              <w:szCs w:val="24"/>
            </w:rPr>
            <w:t xml:space="preserve">20    m. _________________d. Nr.  ______</w:t>
          </w:r>
        </w:p>
        <w:p>
          <w:pPr>
            <w:ind w:firstLine="4240"/>
            <w:rPr>
              <w:sz w:val="20"/>
            </w:rPr>
          </w:pPr>
          <w:r>
            <w:rPr>
              <w:sz w:val="20"/>
            </w:rPr>
            <w:t>Radviliškis</w:t>
          </w:r>
        </w:p>
        <w:p>
          <w:pPr>
            <w:jc w:val="center"/>
            <w:rPr>
              <w:szCs w:val="24"/>
            </w:rPr>
          </w:pPr>
        </w:p>
        <w:sdt>
          <w:sdtPr>
            <w:alias w:val="skyrius"/>
            <w:tag w:val="part_6b769418de4a4ef888779f8f08af314f"/>
            <w:lock w:val="sdtLocked"/>
            <w:richText/>
          </w:sdtPr>
          <w:sdtContent>
            <w:p>
              <w:pPr>
                <w:jc w:val="center"/>
                <w:rPr>
                  <w:b/>
                  <w:szCs w:val="24"/>
                </w:rPr>
              </w:pPr>
              <w:sdt>
                <w:sdtPr>
                  <w:alias w:val="Numeris"/>
                  <w:tag w:val="nr_6b769418de4a4ef888779f8f08af314f"/>
                  <w:lock w:val="sdtLocked"/>
                  <w:richText/>
                </w:sdtPr>
                <w:sdtContent>
                  <w:r>
                    <w:rPr>
                      <w:b/>
                      <w:szCs w:val="24"/>
                    </w:rPr>
                    <w:t>I</w:t>
                  </w:r>
                </w:sdtContent>
              </w:sdt>
              <w:r>
                <w:rPr>
                  <w:b/>
                  <w:szCs w:val="24"/>
                </w:rPr>
                <w:t xml:space="preserve">. </w:t>
              </w:r>
              <w:sdt>
                <w:sdtPr>
                  <w:alias w:val="Pavadinimas"/>
                  <w:tag w:val="title_6b769418de4a4ef888779f8f08af314f"/>
                  <w:lock w:val="sdtLocked"/>
                  <w:richText/>
                </w:sdtPr>
                <w:sdtContent>
                  <w:r>
                    <w:rPr>
                      <w:b/>
                      <w:szCs w:val="24"/>
                    </w:rPr>
                    <w:t>SUTARTIES ŠALYS</w:t>
                  </w:r>
                </w:sdtContent>
              </w:sdt>
            </w:p>
            <w:p>
              <w:pPr>
                <w:jc w:val="center"/>
                <w:rPr>
                  <w:b/>
                  <w:szCs w:val="24"/>
                </w:rPr>
              </w:pPr>
            </w:p>
            <w:sdt>
              <w:sdtPr>
                <w:alias w:val="1 pr. 1 p."/>
                <w:tag w:val="part_75ec5576c02349bcb333721424ceeed7"/>
                <w:lock w:val="sdtLocked"/>
                <w:richText/>
              </w:sdtPr>
              <w:sdtContent>
                <w:p>
                  <w:pPr>
                    <w:ind w:firstLine="709"/>
                    <w:jc w:val="both"/>
                    <w:rPr>
                      <w:szCs w:val="24"/>
                    </w:rPr>
                  </w:pPr>
                  <w:sdt>
                    <w:sdtPr>
                      <w:alias w:val="Numeris"/>
                      <w:tag w:val="nr_75ec5576c02349bcb333721424ceeed7"/>
                      <w:lock w:val="sdtLocked"/>
                      <w:richText/>
                    </w:sdtPr>
                    <w:sdtContent>
                      <w:r>
                        <w:rPr>
                          <w:szCs w:val="24"/>
                        </w:rPr>
                        <w:t>1</w:t>
                      </w:r>
                    </w:sdtContent>
                  </w:sdt>
                  <w:r>
                    <w:rPr>
                      <w:szCs w:val="24"/>
                    </w:rPr>
                    <w:t xml:space="preserve">. </w:t>
                  </w:r>
                  <w:r>
                    <w:rPr>
                      <w:b/>
                      <w:szCs w:val="24"/>
                    </w:rPr>
                    <w:t>Radviliškio rajono savivaldybės meras</w:t>
                  </w:r>
                  <w:r>
                    <w:rPr>
                      <w:szCs w:val="24"/>
                    </w:rPr>
                    <w:t xml:space="preserve">  (toliau – lėšų davėjas), įstaigos kodas 188726247, buveinės adresas Aušros a. 10 Radviliškis,</w:t>
                  </w:r>
                  <w:r>
                    <w:rPr>
                      <w:sz w:val="18"/>
                      <w:szCs w:val="24"/>
                    </w:rPr>
                    <w:t xml:space="preserve"> </w:t>
                  </w:r>
                  <w:r>
                    <w:rPr>
                      <w:szCs w:val="24"/>
                    </w:rPr>
                    <w:t>atstovaujama Savivaldybės mero, _____________________ veikiančio pagal ________________, ir ________________ (toliau – lėšų gavėjas), įstaigos kodas ______________, buveinės adresas _____________, atstovaujamas _______________________, veikiančio pagal _____________, (toliau kartu – Šalys), vadovaudamiesi Radviliškio rajono savivaldybės tarybos 20_m. _______ d. Nr. T-__ sprendimu patvirtintais Radviliškio rajono savivaldybės jaunimo ir kitų nevyriausybinių organizacijų projektų rėmimo konkurso nuostatais, sudarė šią sutartį (toliau kartu – Šalys).</w:t>
                  </w:r>
                </w:p>
                <w:p>
                  <w:pPr>
                    <w:ind w:firstLine="709"/>
                    <w:jc w:val="both"/>
                    <w:rPr>
                      <w:szCs w:val="24"/>
                    </w:rPr>
                  </w:pPr>
                </w:p>
              </w:sdtContent>
            </w:sdt>
          </w:sdtContent>
        </w:sdt>
        <w:sdt>
          <w:sdtPr>
            <w:alias w:val="skyrius"/>
            <w:tag w:val="part_6c630fe1756147b296c8d979401de628"/>
            <w:lock w:val="sdtLocked"/>
            <w:richText/>
          </w:sdtPr>
          <w:sdtContent>
            <w:p>
              <w:pPr>
                <w:ind w:firstLine="709"/>
                <w:jc w:val="center"/>
                <w:rPr>
                  <w:b/>
                  <w:bCs/>
                  <w:szCs w:val="24"/>
                </w:rPr>
              </w:pPr>
              <w:sdt>
                <w:sdtPr>
                  <w:alias w:val="Numeris"/>
                  <w:tag w:val="nr_6c630fe1756147b296c8d979401de628"/>
                  <w:lock w:val="sdtLocked"/>
                  <w:richText/>
                </w:sdtPr>
                <w:sdtContent>
                  <w:r>
                    <w:rPr>
                      <w:b/>
                      <w:bCs/>
                      <w:szCs w:val="24"/>
                    </w:rPr>
                    <w:t>II</w:t>
                  </w:r>
                </w:sdtContent>
              </w:sdt>
              <w:r>
                <w:rPr>
                  <w:b/>
                  <w:bCs/>
                  <w:szCs w:val="24"/>
                </w:rPr>
                <w:t xml:space="preserve">. </w:t>
              </w:r>
              <w:sdt>
                <w:sdtPr>
                  <w:alias w:val="Pavadinimas"/>
                  <w:tag w:val="title_6c630fe1756147b296c8d979401de628"/>
                  <w:lock w:val="sdtLocked"/>
                  <w:richText/>
                </w:sdtPr>
                <w:sdtContent>
                  <w:r>
                    <w:rPr>
                      <w:b/>
                      <w:bCs/>
                      <w:szCs w:val="24"/>
                    </w:rPr>
                    <w:t>SUTARTIES OBJEKTAS</w:t>
                  </w:r>
                </w:sdtContent>
              </w:sdt>
            </w:p>
            <w:p>
              <w:pPr>
                <w:ind w:left="360"/>
                <w:jc w:val="center"/>
                <w:rPr>
                  <w:b/>
                  <w:bCs/>
                  <w:szCs w:val="24"/>
                </w:rPr>
              </w:pPr>
            </w:p>
            <w:sdt>
              <w:sdtPr>
                <w:alias w:val="1 pr. 2 p."/>
                <w:tag w:val="part_51c7487811af4ea1bb441707344bd36a"/>
                <w:lock w:val="sdtLocked"/>
                <w:richText/>
              </w:sdtPr>
              <w:sdtContent>
                <w:p>
                  <w:pPr>
                    <w:ind w:firstLine="709"/>
                    <w:jc w:val="both"/>
                    <w:rPr>
                      <w:szCs w:val="24"/>
                    </w:rPr>
                  </w:pPr>
                  <w:sdt>
                    <w:sdtPr>
                      <w:alias w:val="Numeris"/>
                      <w:tag w:val="nr_51c7487811af4ea1bb441707344bd36a"/>
                      <w:lock w:val="sdtLocked"/>
                      <w:richText/>
                    </w:sdtPr>
                    <w:sdtContent>
                      <w:r>
                        <w:rPr>
                          <w:szCs w:val="24"/>
                        </w:rPr>
                        <w:t>2</w:t>
                      </w:r>
                    </w:sdtContent>
                  </w:sdt>
                  <w:r>
                    <w:rPr>
                      <w:szCs w:val="24"/>
                    </w:rPr>
                    <w:t xml:space="preserve">. Sutarties Šalys susitaria dėl lėšų skyrimo </w:t>
                  </w:r>
                </w:p>
                <w:p>
                  <w:pPr>
                    <w:jc w:val="both"/>
                    <w:rPr>
                      <w:szCs w:val="24"/>
                    </w:rPr>
                  </w:pPr>
                  <w:r>
                    <w:rPr>
                      <w:szCs w:val="24"/>
                    </w:rPr>
                    <w:t xml:space="preserve">projektui    ____________________________________________________________________ </w:t>
                  </w:r>
                </w:p>
                <w:p>
                  <w:pPr>
                    <w:ind w:firstLine="4180"/>
                    <w:jc w:val="both"/>
                    <w:rPr>
                      <w:sz w:val="16"/>
                      <w:szCs w:val="16"/>
                    </w:rPr>
                  </w:pPr>
                  <w:r>
                    <w:rPr>
                      <w:sz w:val="16"/>
                      <w:szCs w:val="16"/>
                    </w:rPr>
                    <w:t>(projekto pavadinimas)</w:t>
                  </w:r>
                </w:p>
                <w:p>
                  <w:pPr>
                    <w:jc w:val="both"/>
                    <w:rPr>
                      <w:szCs w:val="24"/>
                    </w:rPr>
                  </w:pPr>
                  <w:r>
                    <w:rPr>
                      <w:szCs w:val="24"/>
                    </w:rPr>
                    <w:t>finansuoti ir efektyvaus jų panaudojimo.</w:t>
                  </w:r>
                </w:p>
              </w:sdtContent>
            </w:sdt>
            <w:sdt>
              <w:sdtPr>
                <w:alias w:val="1 pr. 3 p."/>
                <w:tag w:val="part_0898512e94b049da9e67f0d9c3ecbf24"/>
                <w:lock w:val="sdtLocked"/>
                <w:richText/>
              </w:sdtPr>
              <w:sdtContent>
                <w:p>
                  <w:pPr>
                    <w:ind w:firstLine="682"/>
                    <w:jc w:val="both"/>
                    <w:rPr>
                      <w:szCs w:val="24"/>
                    </w:rPr>
                  </w:pPr>
                  <w:sdt>
                    <w:sdtPr>
                      <w:alias w:val="Numeris"/>
                      <w:tag w:val="nr_0898512e94b049da9e67f0d9c3ecbf24"/>
                      <w:lock w:val="sdtLocked"/>
                      <w:richText/>
                    </w:sdtPr>
                    <w:sdtContent>
                      <w:r>
                        <w:rPr>
                          <w:szCs w:val="24"/>
                        </w:rPr>
                        <w:t>3</w:t>
                      </w:r>
                    </w:sdtContent>
                  </w:sdt>
                  <w:r>
                    <w:rPr>
                      <w:szCs w:val="24"/>
                    </w:rPr>
                    <w:t xml:space="preserve">.  Paramos davėjas įsipareigoja suteikti finansinę paramą šios sutarties  2 punkte nurodytam projektui, o  Lėšų gavėjas įsipareigoja naudoti gautą paramą šios sutarties 2 punkte nurodytam projektui vykdyti.</w:t>
                  </w:r>
                </w:p>
                <w:p>
                  <w:pPr>
                    <w:rPr>
                      <w:szCs w:val="24"/>
                    </w:rPr>
                  </w:pPr>
                </w:p>
              </w:sdtContent>
            </w:sdt>
          </w:sdtContent>
        </w:sdt>
        <w:sdt>
          <w:sdtPr>
            <w:alias w:val="skyrius"/>
            <w:tag w:val="part_88462fbe92ca484f90717de44ba38498"/>
            <w:lock w:val="sdtLocked"/>
            <w:richText/>
          </w:sdtPr>
          <w:sdtContent>
            <w:p>
              <w:pPr>
                <w:ind w:left="360"/>
                <w:jc w:val="center"/>
                <w:rPr>
                  <w:b/>
                  <w:bCs/>
                  <w:szCs w:val="24"/>
                </w:rPr>
              </w:pPr>
              <w:sdt>
                <w:sdtPr>
                  <w:alias w:val="Numeris"/>
                  <w:tag w:val="nr_88462fbe92ca484f90717de44ba38498"/>
                  <w:lock w:val="sdtLocked"/>
                  <w:richText/>
                </w:sdtPr>
                <w:sdtContent>
                  <w:r>
                    <w:rPr>
                      <w:b/>
                      <w:bCs/>
                      <w:szCs w:val="24"/>
                    </w:rPr>
                    <w:t>III</w:t>
                  </w:r>
                </w:sdtContent>
              </w:sdt>
              <w:r>
                <w:rPr>
                  <w:b/>
                  <w:bCs/>
                  <w:szCs w:val="24"/>
                </w:rPr>
                <w:t xml:space="preserve">. </w:t>
              </w:r>
              <w:sdt>
                <w:sdtPr>
                  <w:alias w:val="Pavadinimas"/>
                  <w:tag w:val="title_88462fbe92ca484f90717de44ba38498"/>
                  <w:lock w:val="sdtLocked"/>
                  <w:richText/>
                </w:sdtPr>
                <w:sdtContent>
                  <w:r>
                    <w:rPr>
                      <w:b/>
                      <w:bCs/>
                      <w:szCs w:val="24"/>
                    </w:rPr>
                    <w:t>SUTARTIES ŠALIŲ TEISĖS, PAREIGOS IR ATSAKOMYBĖ</w:t>
                  </w:r>
                </w:sdtContent>
              </w:sdt>
            </w:p>
            <w:p>
              <w:pPr>
                <w:ind w:left="360"/>
                <w:jc w:val="center"/>
                <w:rPr>
                  <w:b/>
                  <w:bCs/>
                  <w:szCs w:val="24"/>
                </w:rPr>
              </w:pPr>
            </w:p>
            <w:sdt>
              <w:sdtPr>
                <w:alias w:val="1 pr. 4 p."/>
                <w:tag w:val="part_9a72da4503aa44fdb7d504308c3be977"/>
                <w:lock w:val="sdtLocked"/>
                <w:richText/>
              </w:sdtPr>
              <w:sdtContent>
                <w:p>
                  <w:pPr>
                    <w:ind w:left="720"/>
                    <w:jc w:val="both"/>
                    <w:rPr>
                      <w:szCs w:val="24"/>
                    </w:rPr>
                  </w:pPr>
                  <w:sdt>
                    <w:sdtPr>
                      <w:alias w:val="Numeris"/>
                      <w:tag w:val="nr_9a72da4503aa44fdb7d504308c3be977"/>
                      <w:lock w:val="sdtLocked"/>
                      <w:richText/>
                    </w:sdtPr>
                    <w:sdtContent>
                      <w:r>
                        <w:rPr>
                          <w:szCs w:val="24"/>
                        </w:rPr>
                        <w:t>4</w:t>
                      </w:r>
                    </w:sdtContent>
                  </w:sdt>
                  <w:r>
                    <w:rPr>
                      <w:szCs w:val="24"/>
                    </w:rPr>
                    <w:t>. Lėšų davėjas įsipareigoja:</w:t>
                  </w:r>
                </w:p>
                <w:sdt>
                  <w:sdtPr>
                    <w:alias w:val="1 pr. 4.1 pp."/>
                    <w:tag w:val="part_ec23474e2d42459ebeaf0e0fb9234144"/>
                    <w:lock w:val="sdtLocked"/>
                    <w:richText/>
                  </w:sdtPr>
                  <w:sdtContent>
                    <w:p>
                      <w:pPr>
                        <w:ind w:firstLine="744"/>
                        <w:jc w:val="both"/>
                        <w:rPr>
                          <w:szCs w:val="24"/>
                        </w:rPr>
                      </w:pPr>
                      <w:sdt>
                        <w:sdtPr>
                          <w:alias w:val="Numeris"/>
                          <w:tag w:val="nr_ec23474e2d42459ebeaf0e0fb9234144"/>
                          <w:lock w:val="sdtLocked"/>
                          <w:richText/>
                        </w:sdtPr>
                        <w:sdtContent>
                          <w:r>
                            <w:rPr>
                              <w:szCs w:val="24"/>
                            </w:rPr>
                            <w:t>4.1</w:t>
                          </w:r>
                        </w:sdtContent>
                      </w:sdt>
                      <w:r>
                        <w:rPr>
                          <w:szCs w:val="24"/>
                        </w:rPr>
                        <w:t xml:space="preserve">. skirti šios sutarties 2 punkte nurodytam projektui _______________  Eur pagal lėšų gavėjo pateiktą priemonėms prie šios sutarties pridėtą išlaidų sąmatą (formą BFP-1 „Programos sąmata“, patvirtintą Lietuvos Respublikos finansų ministro) ir Lėšų naudojimo sąmatą, kurios yra neatskiriama šios sutarties dalis.</w:t>
                      </w:r>
                    </w:p>
                  </w:sdtContent>
                </w:sdt>
                <w:sdt>
                  <w:sdtPr>
                    <w:alias w:val="1 pr. 4.2 pp."/>
                    <w:tag w:val="part_82ea4116e38e4727b381efa6a4f76467"/>
                    <w:lock w:val="sdtLocked"/>
                    <w:richText/>
                  </w:sdtPr>
                  <w:sdtContent>
                    <w:p>
                      <w:pPr>
                        <w:widowControl w:val="0"/>
                        <w:shd w:val="clear" w:color="auto" w:fill="FFFFFF"/>
                        <w:tabs>
                          <w:tab w:val="left" w:pos="1138"/>
                          <w:tab w:val="left" w:leader="underscore" w:pos="6533"/>
                          <w:tab w:val="left" w:leader="underscore" w:pos="9639"/>
                        </w:tabs>
                        <w:spacing w:line="250" w:lineRule="exact"/>
                        <w:ind w:firstLine="682"/>
                        <w:jc w:val="both"/>
                        <w:rPr>
                          <w:szCs w:val="24"/>
                          <w:lang w:eastAsia="lt-LT"/>
                        </w:rPr>
                      </w:pPr>
                      <w:sdt>
                        <w:sdtPr>
                          <w:alias w:val="Numeris"/>
                          <w:tag w:val="nr_82ea4116e38e4727b381efa6a4f76467"/>
                          <w:lock w:val="sdtLocked"/>
                          <w:richText/>
                        </w:sdtPr>
                        <w:sdtContent>
                          <w:r>
                            <w:rPr>
                              <w:szCs w:val="24"/>
                            </w:rPr>
                            <w:t>4.2</w:t>
                          </w:r>
                        </w:sdtContent>
                      </w:sdt>
                      <w:r>
                        <w:rPr>
                          <w:szCs w:val="24"/>
                        </w:rPr>
                        <w:t xml:space="preserve">. </w:t>
                      </w:r>
                      <w:r>
                        <w:rPr>
                          <w:szCs w:val="24"/>
                          <w:lang w:eastAsia="lt-LT"/>
                        </w:rPr>
                        <w:t>pervesti šios sutarties 4.1 punkte nurodytą sumą į</w:t>
                      </w:r>
                      <w:r>
                        <w:rPr>
                          <w:spacing w:val="-1"/>
                          <w:szCs w:val="24"/>
                          <w:lang w:eastAsia="lt-LT"/>
                        </w:rPr>
                        <w:t xml:space="preserve"> </w:t>
                      </w:r>
                      <w:r>
                        <w:rPr>
                          <w:szCs w:val="24"/>
                        </w:rPr>
                        <w:t>atsiskaitomąją sąskaitą</w:t>
                      </w:r>
                      <w:r>
                        <w:rPr>
                          <w:szCs w:val="24"/>
                          <w:lang w:eastAsia="lt-LT"/>
                        </w:rPr>
                        <w:t xml:space="preserve"> </w:t>
                      </w:r>
                      <w:r>
                        <w:rPr>
                          <w:spacing w:val="-4"/>
                          <w:szCs w:val="24"/>
                          <w:lang w:eastAsia="lt-LT"/>
                        </w:rPr>
                        <w:t xml:space="preserve">LT____________________ </w:t>
                      </w:r>
                      <w:r>
                        <w:rPr>
                          <w:szCs w:val="24"/>
                          <w:lang w:eastAsia="lt-LT"/>
                        </w:rPr>
                        <w:t xml:space="preserve"> </w:t>
                      </w:r>
                      <w:r>
                        <w:rPr>
                          <w:spacing w:val="-1"/>
                          <w:szCs w:val="24"/>
                          <w:lang w:eastAsia="lt-LT"/>
                        </w:rPr>
                        <w:t>, esančią banke______________</w:t>
                      </w:r>
                      <w:r>
                        <w:rPr>
                          <w:szCs w:val="24"/>
                          <w:lang w:eastAsia="lt-LT"/>
                        </w:rPr>
                        <w:t xml:space="preserve"> </w:t>
                      </w:r>
                      <w:r>
                        <w:rPr>
                          <w:spacing w:val="-1"/>
                          <w:szCs w:val="24"/>
                          <w:lang w:eastAsia="lt-LT"/>
                        </w:rPr>
                        <w:t xml:space="preserve">, banko kodas </w:t>
                      </w:r>
                      <w:r>
                        <w:rPr>
                          <w:szCs w:val="24"/>
                          <w:lang w:eastAsia="lt-LT"/>
                        </w:rPr>
                        <w:tab/>
                        <w:t xml:space="preserve"> </w:t>
                      </w:r>
                    </w:p>
                  </w:sdtContent>
                </w:sdt>
                <w:sdt>
                  <w:sdtPr>
                    <w:alias w:val="1 pr. 4.3 pp."/>
                    <w:tag w:val="part_90b6d6e8ce27428f95b613459be7593d"/>
                    <w:lock w:val="sdtLocked"/>
                    <w:richText/>
                  </w:sdtPr>
                  <w:sdtContent>
                    <w:p>
                      <w:pPr>
                        <w:ind w:left="360" w:firstLine="360"/>
                        <w:jc w:val="both"/>
                        <w:rPr>
                          <w:szCs w:val="24"/>
                        </w:rPr>
                      </w:pPr>
                      <w:sdt>
                        <w:sdtPr>
                          <w:alias w:val="Numeris"/>
                          <w:tag w:val="nr_90b6d6e8ce27428f95b613459be7593d"/>
                          <w:lock w:val="sdtLocked"/>
                          <w:richText/>
                        </w:sdtPr>
                        <w:sdtContent>
                          <w:r>
                            <w:rPr>
                              <w:szCs w:val="24"/>
                              <w:lang w:eastAsia="lt-LT"/>
                            </w:rPr>
                            <w:t>4.3</w:t>
                          </w:r>
                        </w:sdtContent>
                      </w:sdt>
                      <w:r>
                        <w:rPr>
                          <w:szCs w:val="24"/>
                          <w:lang w:eastAsia="lt-LT"/>
                        </w:rPr>
                        <w:t>.</w:t>
                      </w:r>
                      <w:r>
                        <w:rPr>
                          <w:szCs w:val="24"/>
                        </w:rPr>
                        <w:t xml:space="preserve"> Lėšų davėjas atsako už lėšų pervedimą laiku.</w:t>
                      </w:r>
                    </w:p>
                  </w:sdtContent>
                </w:sdt>
              </w:sdtContent>
            </w:sdt>
            <w:sdt>
              <w:sdtPr>
                <w:alias w:val="1 pr. 5 p."/>
                <w:tag w:val="part_1a6c824797e34eac94fed949d25a111e"/>
                <w:lock w:val="sdtLocked"/>
                <w:richText/>
              </w:sdtPr>
              <w:sdtContent>
                <w:p>
                  <w:pPr>
                    <w:widowControl w:val="0"/>
                    <w:shd w:val="clear" w:color="auto" w:fill="FFFFFF"/>
                    <w:tabs>
                      <w:tab w:val="left" w:pos="1099"/>
                    </w:tabs>
                    <w:spacing w:line="250" w:lineRule="exact"/>
                    <w:ind w:firstLine="744"/>
                    <w:rPr>
                      <w:szCs w:val="24"/>
                    </w:rPr>
                  </w:pPr>
                  <w:sdt>
                    <w:sdtPr>
                      <w:alias w:val="Numeris"/>
                      <w:tag w:val="nr_1a6c824797e34eac94fed949d25a111e"/>
                      <w:lock w:val="sdtLocked"/>
                      <w:richText/>
                    </w:sdtPr>
                    <w:sdtContent>
                      <w:r>
                        <w:rPr>
                          <w:szCs w:val="24"/>
                        </w:rPr>
                        <w:t>5</w:t>
                      </w:r>
                    </w:sdtContent>
                  </w:sdt>
                  <w:r>
                    <w:rPr>
                      <w:szCs w:val="24"/>
                    </w:rPr>
                    <w:t>. Lėšų gavėjas įsipareigoja:</w:t>
                  </w:r>
                </w:p>
                <w:sdt>
                  <w:sdtPr>
                    <w:alias w:val="1 pr. 5.1 pp."/>
                    <w:tag w:val="part_0554fbb83d43486d9a0ba1351a00fb7c"/>
                    <w:lock w:val="sdtLocked"/>
                    <w:richText/>
                  </w:sdtPr>
                  <w:sdtContent>
                    <w:p>
                      <w:pPr>
                        <w:ind w:firstLine="720"/>
                        <w:jc w:val="both"/>
                        <w:rPr>
                          <w:szCs w:val="24"/>
                        </w:rPr>
                      </w:pPr>
                      <w:sdt>
                        <w:sdtPr>
                          <w:alias w:val="Numeris"/>
                          <w:tag w:val="nr_0554fbb83d43486d9a0ba1351a00fb7c"/>
                          <w:lock w:val="sdtLocked"/>
                          <w:richText/>
                        </w:sdtPr>
                        <w:sdtContent>
                          <w:r>
                            <w:rPr>
                              <w:szCs w:val="24"/>
                            </w:rPr>
                            <w:t>5.1</w:t>
                          </w:r>
                        </w:sdtContent>
                      </w:sdt>
                      <w:r>
                        <w:rPr>
                          <w:szCs w:val="24"/>
                        </w:rPr>
                        <w:t xml:space="preserve">. projektą vykdyti 20_ m.; </w:t>
                      </w:r>
                    </w:p>
                  </w:sdtContent>
                </w:sdt>
                <w:sdt>
                  <w:sdtPr>
                    <w:alias w:val="1 pr. 5.2 pp."/>
                    <w:tag w:val="part_bafa7e856856457f8081d696c5550c58"/>
                    <w:lock w:val="sdtLocked"/>
                    <w:richText/>
                  </w:sdtPr>
                  <w:sdtContent>
                    <w:p>
                      <w:pPr>
                        <w:widowControl w:val="0"/>
                        <w:shd w:val="clear" w:color="auto" w:fill="FFFFFF"/>
                        <w:tabs>
                          <w:tab w:val="left" w:pos="1099"/>
                        </w:tabs>
                        <w:spacing w:line="250" w:lineRule="exact"/>
                        <w:ind w:firstLine="709"/>
                        <w:rPr>
                          <w:spacing w:val="-1"/>
                          <w:szCs w:val="24"/>
                          <w:lang w:eastAsia="lt-LT"/>
                        </w:rPr>
                      </w:pPr>
                      <w:sdt>
                        <w:sdtPr>
                          <w:alias w:val="Numeris"/>
                          <w:tag w:val="nr_bafa7e856856457f8081d696c5550c58"/>
                          <w:lock w:val="sdtLocked"/>
                          <w:richText/>
                        </w:sdtPr>
                        <w:sdtContent>
                          <w:r>
                            <w:rPr>
                              <w:szCs w:val="24"/>
                              <w:lang w:eastAsia="lt-LT"/>
                            </w:rPr>
                            <w:t>5.2</w:t>
                          </w:r>
                        </w:sdtContent>
                      </w:sdt>
                      <w:r>
                        <w:rPr>
                          <w:szCs w:val="24"/>
                          <w:lang w:eastAsia="lt-LT"/>
                        </w:rPr>
                        <w:t>. naudoti šios sutarties 4.1 punkte nurodytas lėšas tik pagal paskirtį;</w:t>
                      </w:r>
                    </w:p>
                  </w:sdtContent>
                </w:sdt>
                <w:sdt>
                  <w:sdtPr>
                    <w:alias w:val="1 pr. 5.3 pp."/>
                    <w:tag w:val="part_642a5616cd4548ab8d56b25eae22f897"/>
                    <w:lock w:val="sdtLocked"/>
                    <w:richText/>
                  </w:sdtPr>
                  <w:sdtContent>
                    <w:p>
                      <w:pPr>
                        <w:ind w:firstLine="720"/>
                        <w:jc w:val="both"/>
                        <w:rPr>
                          <w:szCs w:val="24"/>
                        </w:rPr>
                      </w:pPr>
                      <w:sdt>
                        <w:sdtPr>
                          <w:alias w:val="Numeris"/>
                          <w:tag w:val="nr_642a5616cd4548ab8d56b25eae22f897"/>
                          <w:lock w:val="sdtLocked"/>
                          <w:richText/>
                        </w:sdtPr>
                        <w:sdtContent>
                          <w:r>
                            <w:rPr>
                              <w:szCs w:val="24"/>
                            </w:rPr>
                            <w:t>5.3</w:t>
                          </w:r>
                        </w:sdtContent>
                      </w:sdt>
                      <w:r>
                        <w:rPr>
                          <w:szCs w:val="24"/>
                        </w:rPr>
                        <w:t>. lėšas naudoti tik šioje sutartyje nurodytiems tikslams ir griežtai pagal nurodytą tikslinį paskirstymą – projekto sąmatą ir lėšų naudojimo sąmatą;</w:t>
                      </w:r>
                    </w:p>
                  </w:sdtContent>
                </w:sdt>
                <w:sdt>
                  <w:sdtPr>
                    <w:alias w:val="1 pr. 5.4 pp."/>
                    <w:tag w:val="part_697a526a15ac4b0fa7a32cbad9eccd23"/>
                    <w:lock w:val="sdtLocked"/>
                    <w:richText/>
                  </w:sdtPr>
                  <w:sdtContent>
                    <w:p>
                      <w:pPr>
                        <w:ind w:firstLine="720"/>
                        <w:jc w:val="both"/>
                        <w:rPr>
                          <w:szCs w:val="24"/>
                        </w:rPr>
                      </w:pPr>
                      <w:sdt>
                        <w:sdtPr>
                          <w:alias w:val="Numeris"/>
                          <w:tag w:val="nr_697a526a15ac4b0fa7a32cbad9eccd23"/>
                          <w:lock w:val="sdtLocked"/>
                          <w:richText/>
                        </w:sdtPr>
                        <w:sdtContent>
                          <w:r>
                            <w:rPr>
                              <w:szCs w:val="24"/>
                            </w:rPr>
                            <w:t>5.4</w:t>
                          </w:r>
                        </w:sdtContent>
                      </w:sdt>
                      <w:r>
                        <w:rPr>
                          <w:szCs w:val="24"/>
                        </w:rPr>
                        <w:t>. projektų sąmatoje planuoti detalų biudžeto lėšų paskirstymą pagal išlaidų ekonominę paskirtį;</w:t>
                      </w:r>
                    </w:p>
                  </w:sdtContent>
                </w:sdt>
                <w:sdt>
                  <w:sdtPr>
                    <w:alias w:val="1 pr. 5.5 pp."/>
                    <w:tag w:val="part_aa84af9b679d4311b3cae31c1d01fa43"/>
                    <w:lock w:val="sdtLocked"/>
                    <w:richText/>
                  </w:sdtPr>
                  <w:sdtContent>
                    <w:p>
                      <w:pPr>
                        <w:ind w:firstLine="720"/>
                        <w:jc w:val="both"/>
                        <w:rPr>
                          <w:szCs w:val="24"/>
                        </w:rPr>
                      </w:pPr>
                      <w:sdt>
                        <w:sdtPr>
                          <w:alias w:val="Numeris"/>
                          <w:tag w:val="nr_aa84af9b679d4311b3cae31c1d01fa43"/>
                          <w:lock w:val="sdtLocked"/>
                          <w:richText/>
                        </w:sdtPr>
                        <w:sdtContent>
                          <w:r>
                            <w:rPr>
                              <w:szCs w:val="24"/>
                            </w:rPr>
                            <w:t>5.5</w:t>
                          </w:r>
                        </w:sdtContent>
                      </w:sdt>
                      <w:r>
                        <w:rPr>
                          <w:szCs w:val="24"/>
                        </w:rPr>
                        <w:t>. pagal Lietuvos Respublikos įstatymus mokėti visus mokesčius ir rinkliavas, susijusias su gautų lėšų panaudojimu;</w:t>
                      </w:r>
                    </w:p>
                  </w:sdtContent>
                </w:sdt>
                <w:sdt>
                  <w:sdtPr>
                    <w:alias w:val="1 pr. 5.6 pp."/>
                    <w:tag w:val="part_fec1c1513ff54866b75ce4a9219c307e"/>
                    <w:lock w:val="sdtLocked"/>
                    <w:richText/>
                  </w:sdtPr>
                  <w:sdtContent>
                    <w:p>
                      <w:pPr>
                        <w:ind w:left="360" w:firstLine="360"/>
                        <w:jc w:val="both"/>
                        <w:rPr>
                          <w:szCs w:val="24"/>
                        </w:rPr>
                      </w:pPr>
                      <w:sdt>
                        <w:sdtPr>
                          <w:alias w:val="Numeris"/>
                          <w:tag w:val="nr_fec1c1513ff54866b75ce4a9219c307e"/>
                          <w:lock w:val="sdtLocked"/>
                          <w:richText/>
                        </w:sdtPr>
                        <w:sdtContent>
                          <w:r>
                            <w:rPr>
                              <w:szCs w:val="24"/>
                            </w:rPr>
                            <w:t>5.6</w:t>
                          </w:r>
                        </w:sdtContent>
                      </w:sdt>
                      <w:r>
                        <w:rPr>
                          <w:szCs w:val="24"/>
                        </w:rPr>
                        <w:t>. lėšų davėjui paprašius, teikti informaciją apie pagal šį projektą vykdomą veiklą;</w:t>
                      </w:r>
                    </w:p>
                  </w:sdtContent>
                </w:sdt>
                <w:sdt>
                  <w:sdtPr>
                    <w:alias w:val="1 pr. 5.7 pp."/>
                    <w:tag w:val="part_3e67e32fea2f4922be7460d10fb9f10c"/>
                    <w:lock w:val="sdtLocked"/>
                    <w:richText/>
                  </w:sdtPr>
                  <w:sdtContent>
                    <w:p>
                      <w:pPr>
                        <w:ind w:firstLine="720"/>
                        <w:jc w:val="both"/>
                        <w:rPr>
                          <w:szCs w:val="24"/>
                        </w:rPr>
                      </w:pPr>
                      <w:sdt>
                        <w:sdtPr>
                          <w:alias w:val="Numeris"/>
                          <w:tag w:val="nr_3e67e32fea2f4922be7460d10fb9f10c"/>
                          <w:lock w:val="sdtLocked"/>
                          <w:richText/>
                        </w:sdtPr>
                        <w:sdtContent>
                          <w:r>
                            <w:rPr>
                              <w:szCs w:val="24"/>
                            </w:rPr>
                            <w:t>5.7</w:t>
                          </w:r>
                        </w:sdtContent>
                      </w:sdt>
                      <w:r>
                        <w:rPr>
                          <w:szCs w:val="24"/>
                        </w:rPr>
                        <w:t xml:space="preserve">. pateikti projekto finansinę ataskaitą (formą Nr. 2 „Biudžeto išlaidų sąmatos įvykdymo ataskaita“, patvirtintą Lietuvos Respublikos finansų ministro)  ir buhalterinės apskaitos dokumentų, pagrindžiančių lėšų panaudojimą (sąskaitas faktūras, mokėjimo dokumentus, sutartis), veiklos teisinį pagrindą patvirtinančių dokumentų (patentų, verslo liudijimų pažymėjimų) patvirtintas kopijas ar kitų dokumentų patvirtintas kopijas pateikti per mėnesį po projekto įvykdymo </w:t>
                      </w:r>
                      <w:r>
                        <w:rPr>
                          <w:szCs w:val="24"/>
                          <w:lang w:eastAsia="lt-LT"/>
                        </w:rPr>
                        <w:t>iki kito ketvirčio pirmo mėnesio 5 d.</w:t>
                      </w:r>
                      <w:r>
                        <w:rPr>
                          <w:szCs w:val="24"/>
                        </w:rPr>
                        <w:t>, bet ne vėliau kaip iki 20_ m. gruodžio 15 d. Savivaldybės administracijos Buhalterinės apskaitos skyriui. Išlaidas pagrindžiantys dokumentai pateikiami tik išrašyti paramos gavėjo vardu bei turintys visus Lietuvos Respublikos buhalterinės apskaitos įstatymo 13 straipsnyje nustatytus privalomus apskaitos dokumentų rekvizitus;</w:t>
                      </w:r>
                    </w:p>
                  </w:sdtContent>
                </w:sdt>
                <w:sdt>
                  <w:sdtPr>
                    <w:alias w:val="1 pr. 5.8 pp."/>
                    <w:tag w:val="part_a5b44adba9014e22abb234c3fba8fa4f"/>
                    <w:lock w:val="sdtLocked"/>
                    <w:richText/>
                  </w:sdtPr>
                  <w:sdtContent>
                    <w:p>
                      <w:pPr>
                        <w:ind w:firstLine="720"/>
                        <w:jc w:val="both"/>
                        <w:rPr>
                          <w:szCs w:val="24"/>
                        </w:rPr>
                      </w:pPr>
                      <w:sdt>
                        <w:sdtPr>
                          <w:alias w:val="Numeris"/>
                          <w:tag w:val="nr_a5b44adba9014e22abb234c3fba8fa4f"/>
                          <w:lock w:val="sdtLocked"/>
                          <w:richText/>
                        </w:sdtPr>
                        <w:sdtContent>
                          <w:r>
                            <w:rPr>
                              <w:szCs w:val="24"/>
                            </w:rPr>
                            <w:t>5.8</w:t>
                          </w:r>
                        </w:sdtContent>
                      </w:sdt>
                      <w:r>
                        <w:rPr>
                          <w:szCs w:val="24"/>
                        </w:rPr>
                        <w:t>. Pateikti šiam projektui įgyvendinti pritrauktų (ne mažiau 15 proc.) lėšų gavimą patvirtinančių dokumentų kopijas (kasos, banko mokėjimo dokumentų) kartu su veiklos ataskaita per mėnesį po projekto įvykdymo, bet ne vėliau kaip iki 20_ m. gruodžio 15 d.;</w:t>
                      </w:r>
                    </w:p>
                  </w:sdtContent>
                </w:sdt>
                <w:sdt>
                  <w:sdtPr>
                    <w:alias w:val="1 pr. 5.9 pp."/>
                    <w:tag w:val="part_52840be7515f460f92351802bc9470d9"/>
                    <w:lock w:val="sdtLocked"/>
                    <w:richText/>
                  </w:sdtPr>
                  <w:sdtContent>
                    <w:p>
                      <w:pPr>
                        <w:ind w:firstLine="720"/>
                        <w:jc w:val="both"/>
                        <w:rPr>
                          <w:szCs w:val="24"/>
                        </w:rPr>
                      </w:pPr>
                      <w:sdt>
                        <w:sdtPr>
                          <w:alias w:val="Numeris"/>
                          <w:tag w:val="nr_52840be7515f460f92351802bc9470d9"/>
                          <w:lock w:val="sdtLocked"/>
                          <w:richText/>
                        </w:sdtPr>
                        <w:sdtContent>
                          <w:r>
                            <w:rPr>
                              <w:szCs w:val="24"/>
                            </w:rPr>
                            <w:t>5.9</w:t>
                          </w:r>
                        </w:sdtContent>
                      </w:sdt>
                      <w:r>
                        <w:rPr>
                          <w:szCs w:val="24"/>
                        </w:rPr>
                        <w:t>. Projekto veiklos ataskaitą pateikti atsakingam Savivaldybės administracijos tarnautojui per mėnesį po projekto įvykdymo, bet ne vėliau kaip iki 20_ m. gruodžio 15 d.</w:t>
                      </w:r>
                    </w:p>
                  </w:sdtContent>
                </w:sdt>
              </w:sdtContent>
            </w:sdt>
            <w:sdt>
              <w:sdtPr>
                <w:alias w:val="1 pr. 6 p."/>
                <w:tag w:val="part_ce5f222d9a0345db8c136139739a1708"/>
                <w:lock w:val="sdtLocked"/>
                <w:richText/>
              </w:sdtPr>
              <w:sdtContent>
                <w:p>
                  <w:pPr>
                    <w:ind w:firstLine="720"/>
                    <w:jc w:val="both"/>
                    <w:rPr>
                      <w:szCs w:val="24"/>
                    </w:rPr>
                  </w:pPr>
                  <w:sdt>
                    <w:sdtPr>
                      <w:alias w:val="Numeris"/>
                      <w:tag w:val="nr_ce5f222d9a0345db8c136139739a1708"/>
                      <w:lock w:val="sdtLocked"/>
                      <w:richText/>
                    </w:sdtPr>
                    <w:sdtContent>
                      <w:r>
                        <w:rPr>
                          <w:szCs w:val="24"/>
                        </w:rPr>
                        <w:t>6</w:t>
                      </w:r>
                    </w:sdtContent>
                  </w:sdt>
                  <w:r>
                    <w:rPr>
                      <w:szCs w:val="24"/>
                    </w:rPr>
                    <w:t>. Už sutartinių įsipareigojimų vykdymą šalys atsako Lietuvos Respublikos įstatymų nustatyta tvarka.</w:t>
                  </w:r>
                </w:p>
              </w:sdtContent>
            </w:sdt>
          </w:sdtContent>
        </w:sdt>
        <w:sdt>
          <w:sdtPr>
            <w:alias w:val="skyrius"/>
            <w:tag w:val="part_4ec66bc39b7944ce94ce2c6613df8416"/>
            <w:lock w:val="sdtLocked"/>
            <w:richText/>
          </w:sdtPr>
          <w:sdtContent>
            <w:p>
              <w:pPr>
                <w:ind w:left="360"/>
                <w:jc w:val="center"/>
                <w:rPr>
                  <w:b/>
                  <w:bCs/>
                  <w:szCs w:val="24"/>
                </w:rPr>
              </w:pPr>
              <w:sdt>
                <w:sdtPr>
                  <w:alias w:val="Numeris"/>
                  <w:tag w:val="nr_4ec66bc39b7944ce94ce2c6613df8416"/>
                  <w:lock w:val="sdtLocked"/>
                  <w:richText/>
                </w:sdtPr>
                <w:sdtContent>
                  <w:r>
                    <w:rPr>
                      <w:b/>
                      <w:bCs/>
                      <w:szCs w:val="24"/>
                    </w:rPr>
                    <w:t>IV</w:t>
                  </w:r>
                </w:sdtContent>
              </w:sdt>
              <w:r>
                <w:rPr>
                  <w:b/>
                  <w:bCs/>
                  <w:szCs w:val="24"/>
                </w:rPr>
                <w:t xml:space="preserve">. </w:t>
              </w:r>
              <w:sdt>
                <w:sdtPr>
                  <w:alias w:val="Pavadinimas"/>
                  <w:tag w:val="title_4ec66bc39b7944ce94ce2c6613df8416"/>
                  <w:lock w:val="sdtLocked"/>
                  <w:richText/>
                </w:sdtPr>
                <w:sdtContent>
                  <w:r>
                    <w:rPr>
                      <w:b/>
                      <w:bCs/>
                      <w:szCs w:val="24"/>
                    </w:rPr>
                    <w:t>SUTARTIES GALIOJIMAS</w:t>
                  </w:r>
                </w:sdtContent>
              </w:sdt>
            </w:p>
            <w:p>
              <w:pPr>
                <w:rPr>
                  <w:sz w:val="20"/>
                </w:rPr>
              </w:pPr>
            </w:p>
            <w:sdt>
              <w:sdtPr>
                <w:alias w:val="1 pr. 7 p."/>
                <w:tag w:val="part_da0cbae7aafc4c8ca0b8e6469126f7eb"/>
                <w:lock w:val="sdtLocked"/>
                <w:richText/>
              </w:sdtPr>
              <w:sdtContent>
                <w:p>
                  <w:pPr>
                    <w:shd w:val="clear" w:color="auto" w:fill="FFFFFF"/>
                    <w:tabs>
                      <w:tab w:val="left" w:pos="941"/>
                    </w:tabs>
                    <w:spacing w:line="276" w:lineRule="auto"/>
                    <w:ind w:firstLine="709"/>
                    <w:jc w:val="both"/>
                    <w:rPr>
                      <w:szCs w:val="24"/>
                      <w:lang w:eastAsia="lt-LT"/>
                    </w:rPr>
                  </w:pPr>
                  <w:sdt>
                    <w:sdtPr>
                      <w:alias w:val="Numeris"/>
                      <w:tag w:val="nr_da0cbae7aafc4c8ca0b8e6469126f7eb"/>
                      <w:lock w:val="sdtLocked"/>
                      <w:richText/>
                    </w:sdtPr>
                    <w:sdtContent>
                      <w:r>
                        <w:rPr>
                          <w:szCs w:val="24"/>
                        </w:rPr>
                        <w:t>7</w:t>
                      </w:r>
                    </w:sdtContent>
                  </w:sdt>
                  <w:r>
                    <w:rPr>
                      <w:szCs w:val="24"/>
                    </w:rPr>
                    <w:t xml:space="preserve">. </w:t>
                  </w:r>
                  <w:r>
                    <w:rPr>
                      <w:szCs w:val="24"/>
                      <w:lang w:eastAsia="lt-LT"/>
                    </w:rPr>
                    <w:t>Sutartis įsigalioja nuo jos pasirašymo dienos.</w:t>
                  </w:r>
                </w:p>
              </w:sdtContent>
            </w:sdt>
            <w:sdt>
              <w:sdtPr>
                <w:alias w:val="1 pr. 8 p."/>
                <w:tag w:val="part_e8daa78e015a4da1bd14b87a70af9c65"/>
                <w:lock w:val="sdtLocked"/>
                <w:richText/>
              </w:sdtPr>
              <w:sdtContent>
                <w:p>
                  <w:pPr>
                    <w:widowControl w:val="0"/>
                    <w:shd w:val="clear" w:color="auto" w:fill="FFFFFF"/>
                    <w:tabs>
                      <w:tab w:val="left" w:pos="1046"/>
                    </w:tabs>
                    <w:spacing w:line="276" w:lineRule="auto"/>
                    <w:ind w:firstLine="709"/>
                    <w:jc w:val="both"/>
                    <w:rPr>
                      <w:spacing w:val="-1"/>
                      <w:szCs w:val="24"/>
                      <w:lang w:eastAsia="lt-LT"/>
                    </w:rPr>
                  </w:pPr>
                  <w:sdt>
                    <w:sdtPr>
                      <w:alias w:val="Numeris"/>
                      <w:tag w:val="nr_e8daa78e015a4da1bd14b87a70af9c65"/>
                      <w:lock w:val="sdtLocked"/>
                      <w:richText/>
                    </w:sdtPr>
                    <w:sdtContent>
                      <w:r>
                        <w:rPr>
                          <w:szCs w:val="24"/>
                          <w:lang w:eastAsia="lt-LT"/>
                        </w:rPr>
                        <w:t>8</w:t>
                      </w:r>
                    </w:sdtContent>
                  </w:sdt>
                  <w:r>
                    <w:rPr>
                      <w:szCs w:val="24"/>
                      <w:lang w:eastAsia="lt-LT"/>
                    </w:rPr>
                    <w:t>. Sutartis galioja iki visiško sutartinių įsipareigojimų įvykdymo.</w:t>
                  </w:r>
                </w:p>
              </w:sdtContent>
            </w:sdt>
            <w:sdt>
              <w:sdtPr>
                <w:alias w:val="1 pr. 9 p."/>
                <w:tag w:val="part_57aed2e4ddef4b2593a175c96de8973e"/>
                <w:lock w:val="sdtLocked"/>
                <w:richText/>
              </w:sdtPr>
              <w:sdtContent>
                <w:p>
                  <w:pPr>
                    <w:widowControl w:val="0"/>
                    <w:shd w:val="clear" w:color="auto" w:fill="FFFFFF"/>
                    <w:tabs>
                      <w:tab w:val="left" w:pos="1046"/>
                    </w:tabs>
                    <w:spacing w:line="276" w:lineRule="auto"/>
                    <w:ind w:firstLine="709"/>
                    <w:jc w:val="both"/>
                    <w:rPr>
                      <w:szCs w:val="24"/>
                      <w:lang w:eastAsia="lt-LT"/>
                    </w:rPr>
                  </w:pPr>
                  <w:sdt>
                    <w:sdtPr>
                      <w:alias w:val="Numeris"/>
                      <w:tag w:val="nr_57aed2e4ddef4b2593a175c96de8973e"/>
                      <w:lock w:val="sdtLocked"/>
                      <w:richText/>
                    </w:sdtPr>
                    <w:sdtContent>
                      <w:r>
                        <w:rPr>
                          <w:szCs w:val="24"/>
                          <w:lang w:eastAsia="lt-LT"/>
                        </w:rPr>
                        <w:t>9</w:t>
                      </w:r>
                    </w:sdtContent>
                  </w:sdt>
                  <w:r>
                    <w:rPr>
                      <w:szCs w:val="24"/>
                      <w:lang w:eastAsia="lt-LT"/>
                    </w:rPr>
                    <w:t>. Jei viena iš sutarties šalių nevykdo sutartyje numatytų įsipareigojimų arba vykdo kitaip negu nustatyta sutartyje, tai kita sutarties šalis, prieš 15 dienų raštu apie tai pranešusi kitai sutarties šaliai, gali vienašališkai nutraukti sutartį.</w:t>
                  </w:r>
                </w:p>
              </w:sdtContent>
            </w:sdt>
          </w:sdtContent>
        </w:sdt>
        <w:sdt>
          <w:sdtPr>
            <w:alias w:val="skyrius"/>
            <w:tag w:val="part_5ac62c24c5f6489eb39b82930c2d40b5"/>
            <w:lock w:val="sdtLocked"/>
            <w:richText/>
          </w:sdtPr>
          <w:sdtContent>
            <w:p>
              <w:pPr>
                <w:ind w:left="360"/>
                <w:jc w:val="center"/>
                <w:rPr>
                  <w:b/>
                  <w:bCs/>
                  <w:szCs w:val="24"/>
                </w:rPr>
              </w:pPr>
              <w:sdt>
                <w:sdtPr>
                  <w:alias w:val="Numeris"/>
                  <w:tag w:val="nr_5ac62c24c5f6489eb39b82930c2d40b5"/>
                  <w:lock w:val="sdtLocked"/>
                  <w:richText/>
                </w:sdtPr>
                <w:sdtContent>
                  <w:r>
                    <w:rPr>
                      <w:b/>
                      <w:bCs/>
                      <w:szCs w:val="24"/>
                    </w:rPr>
                    <w:t>V</w:t>
                  </w:r>
                </w:sdtContent>
              </w:sdt>
              <w:r>
                <w:rPr>
                  <w:b/>
                  <w:bCs/>
                  <w:szCs w:val="24"/>
                </w:rPr>
                <w:t xml:space="preserve">. </w:t>
              </w:r>
              <w:sdt>
                <w:sdtPr>
                  <w:alias w:val="Pavadinimas"/>
                  <w:tag w:val="title_5ac62c24c5f6489eb39b82930c2d40b5"/>
                  <w:lock w:val="sdtLocked"/>
                  <w:richText/>
                </w:sdtPr>
                <w:sdtContent>
                  <w:r>
                    <w:rPr>
                      <w:b/>
                      <w:bCs/>
                      <w:szCs w:val="24"/>
                    </w:rPr>
                    <w:t>KITOS SĄLYGOS</w:t>
                  </w:r>
                </w:sdtContent>
              </w:sdt>
            </w:p>
            <w:p>
              <w:pPr>
                <w:ind w:left="360"/>
                <w:jc w:val="center"/>
                <w:rPr>
                  <w:b/>
                  <w:bCs/>
                  <w:szCs w:val="24"/>
                </w:rPr>
              </w:pPr>
            </w:p>
            <w:sdt>
              <w:sdtPr>
                <w:alias w:val="1 pr. 10 p."/>
                <w:tag w:val="part_31dfd68c8eaa4524ac4ff2ba672dc580"/>
                <w:lock w:val="sdtLocked"/>
                <w:richText/>
              </w:sdtPr>
              <w:sdtContent>
                <w:p>
                  <w:pPr>
                    <w:ind w:firstLine="720"/>
                    <w:jc w:val="both"/>
                    <w:rPr>
                      <w:szCs w:val="24"/>
                    </w:rPr>
                  </w:pPr>
                  <w:sdt>
                    <w:sdtPr>
                      <w:alias w:val="Numeris"/>
                      <w:tag w:val="nr_31dfd68c8eaa4524ac4ff2ba672dc580"/>
                      <w:lock w:val="sdtLocked"/>
                      <w:richText/>
                    </w:sdtPr>
                    <w:sdtContent>
                      <w:r>
                        <w:rPr>
                          <w:szCs w:val="24"/>
                        </w:rPr>
                        <w:t>10</w:t>
                      </w:r>
                    </w:sdtContent>
                  </w:sdt>
                  <w:r>
                    <w:rPr>
                      <w:szCs w:val="24"/>
                    </w:rPr>
                    <w:t>. Nepanaudotos pagal sudarytą sutartį lėšos arba panaudotos nesilaikant šios sutarties sąlygų per vieną mėnesį po sutarties nutraukimo turi būti grąžintos į nurodytas Savivaldybės administracijos sąskaitas.</w:t>
                  </w:r>
                </w:p>
              </w:sdtContent>
            </w:sdt>
            <w:sdt>
              <w:sdtPr>
                <w:alias w:val="1 pr. 11 p."/>
                <w:tag w:val="part_45bc20b4f01242759ae07d42ab417313"/>
                <w:lock w:val="sdtLocked"/>
                <w:richText/>
              </w:sdtPr>
              <w:sdtContent>
                <w:p>
                  <w:pPr>
                    <w:ind w:firstLine="720"/>
                    <w:jc w:val="both"/>
                    <w:rPr>
                      <w:szCs w:val="24"/>
                    </w:rPr>
                  </w:pPr>
                  <w:sdt>
                    <w:sdtPr>
                      <w:alias w:val="Numeris"/>
                      <w:tag w:val="nr_45bc20b4f01242759ae07d42ab417313"/>
                      <w:lock w:val="sdtLocked"/>
                      <w:richText/>
                    </w:sdtPr>
                    <w:sdtContent>
                      <w:r>
                        <w:rPr>
                          <w:szCs w:val="24"/>
                        </w:rPr>
                        <w:t>11</w:t>
                      </w:r>
                    </w:sdtContent>
                  </w:sdt>
                  <w:r>
                    <w:rPr>
                      <w:szCs w:val="24"/>
                    </w:rPr>
                    <w:t>. Avansinis lėšų pervedimas taikomas tik tuo atveju, jei praėjusiais metais už projektą buvo laiku ir iki galo atsiskaityta.</w:t>
                  </w:r>
                </w:p>
              </w:sdtContent>
            </w:sdt>
            <w:sdt>
              <w:sdtPr>
                <w:alias w:val="1 pr. 12 p."/>
                <w:tag w:val="part_c92dcd2b07584629882b962057c5d170"/>
                <w:lock w:val="sdtLocked"/>
                <w:richText/>
              </w:sdtPr>
              <w:sdtContent>
                <w:p>
                  <w:pPr>
                    <w:ind w:firstLine="720"/>
                    <w:jc w:val="both"/>
                    <w:rPr>
                      <w:szCs w:val="24"/>
                    </w:rPr>
                  </w:pPr>
                  <w:sdt>
                    <w:sdtPr>
                      <w:alias w:val="Numeris"/>
                      <w:tag w:val="nr_c92dcd2b07584629882b962057c5d170"/>
                      <w:lock w:val="sdtLocked"/>
                      <w:richText/>
                    </w:sdtPr>
                    <w:sdtContent>
                      <w:r>
                        <w:rPr>
                          <w:szCs w:val="24"/>
                        </w:rPr>
                        <w:t>12</w:t>
                      </w:r>
                    </w:sdtContent>
                  </w:sdt>
                  <w:r>
                    <w:rPr>
                      <w:szCs w:val="24"/>
                    </w:rPr>
                    <w:t>. Ginčai dėl sutarties vykdymo sprendžiami abipusiu susitarimu, o nesusitarus – teismine tvarka.</w:t>
                  </w:r>
                </w:p>
              </w:sdtContent>
            </w:sdt>
            <w:sdt>
              <w:sdtPr>
                <w:alias w:val="1 pr. 13 p."/>
                <w:tag w:val="part_1d802ae4f9ae489592669eb563a706b8"/>
                <w:lock w:val="sdtLocked"/>
                <w:richText/>
              </w:sdtPr>
              <w:sdtContent>
                <w:p>
                  <w:pPr>
                    <w:ind w:firstLine="720"/>
                    <w:jc w:val="both"/>
                    <w:rPr>
                      <w:szCs w:val="24"/>
                    </w:rPr>
                  </w:pPr>
                  <w:sdt>
                    <w:sdtPr>
                      <w:alias w:val="Numeris"/>
                      <w:tag w:val="nr_1d802ae4f9ae489592669eb563a706b8"/>
                      <w:lock w:val="sdtLocked"/>
                      <w:richText/>
                    </w:sdtPr>
                    <w:sdtContent>
                      <w:r>
                        <w:rPr>
                          <w:szCs w:val="24"/>
                        </w:rPr>
                        <w:t>13</w:t>
                      </w:r>
                    </w:sdtContent>
                  </w:sdt>
                  <w:r>
                    <w:rPr>
                      <w:szCs w:val="24"/>
                    </w:rPr>
                    <w:t>. Neįvykdžius sutarties reikalavimų, ateinančiais metais parama nebus skiriama.</w:t>
                  </w:r>
                </w:p>
              </w:sdtContent>
            </w:sdt>
            <w:sdt>
              <w:sdtPr>
                <w:alias w:val="1 pr. 14 p."/>
                <w:tag w:val="part_23693ff68b9244dca1edf34cfded51b0"/>
                <w:lock w:val="sdtLocked"/>
                <w:richText/>
              </w:sdtPr>
              <w:sdtContent>
                <w:p>
                  <w:pPr>
                    <w:ind w:firstLine="720"/>
                    <w:jc w:val="both"/>
                    <w:rPr>
                      <w:szCs w:val="24"/>
                    </w:rPr>
                  </w:pPr>
                  <w:sdt>
                    <w:sdtPr>
                      <w:alias w:val="Numeris"/>
                      <w:tag w:val="nr_23693ff68b9244dca1edf34cfded51b0"/>
                      <w:lock w:val="sdtLocked"/>
                      <w:richText/>
                    </w:sdtPr>
                    <w:sdtContent>
                      <w:r>
                        <w:rPr>
                          <w:szCs w:val="24"/>
                        </w:rPr>
                        <w:t>14</w:t>
                      </w:r>
                    </w:sdtContent>
                  </w:sdt>
                  <w:r>
                    <w:rPr>
                      <w:szCs w:val="24"/>
                    </w:rPr>
                    <w:t xml:space="preserve">. Ši sutartis sudaryta dviem egzemplioriais, turinčiais vienodą juridinę galią, po vieną kiekvienai šaliai. Sutarties papildymai ir pakeitimai galioja tik patvirtinti šalių atstovų parašais ir antspaudais.  </w:t>
                  </w:r>
                </w:p>
                <w:p>
                  <w:pPr>
                    <w:rPr>
                      <w:sz w:val="10"/>
                      <w:szCs w:val="10"/>
                    </w:rPr>
                  </w:pPr>
                </w:p>
              </w:sdtContent>
            </w:sdt>
          </w:sdtContent>
        </w:sdt>
        <w:sdt>
          <w:sdtPr>
            <w:alias w:val="skyrius"/>
            <w:tag w:val="part_553b6cfb548e4766895a1c168552c763"/>
            <w:lock w:val="sdtLocked"/>
            <w:richText/>
          </w:sdtPr>
          <w:sdtContent>
            <w:p>
              <w:pPr>
                <w:widowControl w:val="0"/>
                <w:shd w:val="clear" w:color="auto" w:fill="FFFFFF"/>
                <w:jc w:val="center"/>
                <w:rPr>
                  <w:szCs w:val="24"/>
                  <w:lang w:eastAsia="lt-LT"/>
                </w:rPr>
              </w:pPr>
              <w:sdt>
                <w:sdtPr>
                  <w:alias w:val="Numeris"/>
                  <w:tag w:val="nr_553b6cfb548e4766895a1c168552c763"/>
                  <w:lock w:val="sdtLocked"/>
                  <w:richText/>
                </w:sdtPr>
                <w:sdtContent>
                  <w:r>
                    <w:rPr>
                      <w:b/>
                      <w:bCs/>
                      <w:szCs w:val="24"/>
                      <w:lang w:eastAsia="lt-LT"/>
                    </w:rPr>
                    <w:t>VI</w:t>
                  </w:r>
                </w:sdtContent>
              </w:sdt>
              <w:r>
                <w:rPr>
                  <w:b/>
                  <w:bCs/>
                  <w:szCs w:val="24"/>
                  <w:lang w:eastAsia="lt-LT"/>
                </w:rPr>
                <w:t xml:space="preserve">. </w:t>
              </w:r>
              <w:sdt>
                <w:sdtPr>
                  <w:alias w:val="Pavadinimas"/>
                  <w:tag w:val="title_553b6cfb548e4766895a1c168552c763"/>
                  <w:lock w:val="sdtLocked"/>
                  <w:richText/>
                </w:sdtPr>
                <w:sdtContent>
                  <w:r>
                    <w:rPr>
                      <w:b/>
                      <w:bCs/>
                      <w:szCs w:val="24"/>
                      <w:lang w:eastAsia="lt-LT"/>
                    </w:rPr>
                    <w:t>SUTARTIES ŠALIŲ REKVIZITAI</w:t>
                  </w:r>
                </w:sdtContent>
              </w:sdt>
            </w:p>
            <w:p>
              <w:pPr>
                <w:rPr>
                  <w:sz w:val="20"/>
                </w:rPr>
              </w:pPr>
            </w:p>
            <w:sdt>
              <w:sdtPr>
                <w:alias w:val="1 pr. 15 p."/>
                <w:tag w:val="part_ac47b9102f544b338ec9063c0d0076ee"/>
                <w:lock w:val="sdtLocked"/>
                <w:richText/>
              </w:sdtPr>
              <w:sdtContent>
                <w:p>
                  <w:pPr>
                    <w:widowControl w:val="0"/>
                    <w:shd w:val="clear" w:color="auto" w:fill="FFFFFF"/>
                    <w:spacing w:line="250" w:lineRule="exact"/>
                    <w:ind w:left="715"/>
                    <w:rPr>
                      <w:szCs w:val="24"/>
                      <w:lang w:eastAsia="lt-LT"/>
                    </w:rPr>
                  </w:pPr>
                  <w:sdt>
                    <w:sdtPr>
                      <w:alias w:val="Numeris"/>
                      <w:tag w:val="nr_ac47b9102f544b338ec9063c0d0076ee"/>
                      <w:lock w:val="sdtLocked"/>
                      <w:richText/>
                    </w:sdtPr>
                    <w:sdtContent>
                      <w:r>
                        <w:rPr>
                          <w:szCs w:val="24"/>
                          <w:lang w:eastAsia="lt-LT"/>
                        </w:rPr>
                        <w:t>15</w:t>
                      </w:r>
                    </w:sdtContent>
                  </w:sdt>
                  <w:r>
                    <w:rPr>
                      <w:szCs w:val="24"/>
                      <w:lang w:eastAsia="lt-LT"/>
                    </w:rPr>
                    <w:t xml:space="preserve">. </w:t>
                  </w:r>
                  <w:r>
                    <w:rPr>
                      <w:szCs w:val="24"/>
                    </w:rPr>
                    <w:t>Lėšų davėjas</w:t>
                  </w:r>
                  <w:r>
                    <w:rPr>
                      <w:szCs w:val="24"/>
                      <w:lang w:eastAsia="lt-LT"/>
                    </w:rPr>
                    <w:t>:</w:t>
                  </w:r>
                </w:p>
                <w:p>
                  <w:pPr>
                    <w:widowControl w:val="0"/>
                    <w:shd w:val="clear" w:color="auto" w:fill="FFFFFF"/>
                    <w:tabs>
                      <w:tab w:val="left" w:leader="underscore" w:pos="2832"/>
                      <w:tab w:val="left" w:leader="underscore" w:pos="6557"/>
                      <w:tab w:val="left" w:leader="underscore" w:pos="9302"/>
                    </w:tabs>
                    <w:spacing w:line="250" w:lineRule="exact"/>
                    <w:ind w:left="850"/>
                    <w:rPr>
                      <w:szCs w:val="24"/>
                      <w:lang w:eastAsia="lt-LT"/>
                    </w:rPr>
                  </w:pPr>
                  <w:r>
                    <w:rPr>
                      <w:szCs w:val="24"/>
                      <w:lang w:eastAsia="lt-LT"/>
                    </w:rPr>
                    <w:tab/>
                    <w:t xml:space="preserve"> , juridinio asmens kodas </w:t>
                    <w:tab/>
                    <w:t xml:space="preserve"> , buveinės adresas </w:t>
                    <w:tab/>
                    <w:t xml:space="preserve"> ,</w:t>
                  </w:r>
                </w:p>
                <w:p>
                  <w:pPr>
                    <w:widowControl w:val="0"/>
                    <w:shd w:val="clear" w:color="auto" w:fill="FFFFFF"/>
                    <w:tabs>
                      <w:tab w:val="left" w:leader="underscore" w:pos="1488"/>
                      <w:tab w:val="left" w:leader="underscore" w:pos="5501"/>
                      <w:tab w:val="left" w:leader="underscore" w:pos="8026"/>
                    </w:tabs>
                    <w:spacing w:line="250" w:lineRule="exact"/>
                    <w:rPr>
                      <w:spacing w:val="-8"/>
                      <w:szCs w:val="24"/>
                      <w:lang w:eastAsia="lt-LT"/>
                    </w:rPr>
                  </w:pPr>
                  <w:r>
                    <w:rPr>
                      <w:szCs w:val="24"/>
                      <w:lang w:eastAsia="lt-LT"/>
                    </w:rPr>
                    <w:t xml:space="preserve">tel. </w:t>
                    <w:tab/>
                    <w:t xml:space="preserve"> </w:t>
                  </w:r>
                  <w:r>
                    <w:rPr>
                      <w:spacing w:val="-6"/>
                      <w:szCs w:val="24"/>
                      <w:lang w:eastAsia="lt-LT"/>
                    </w:rPr>
                    <w:t xml:space="preserve">, atsiskaitomoji  sąskaita LT </w:t>
                  </w:r>
                  <w:r>
                    <w:rPr>
                      <w:szCs w:val="24"/>
                      <w:lang w:eastAsia="lt-LT"/>
                    </w:rPr>
                    <w:tab/>
                    <w:t xml:space="preserve"> </w:t>
                  </w:r>
                  <w:r>
                    <w:rPr>
                      <w:spacing w:val="-7"/>
                      <w:szCs w:val="24"/>
                      <w:lang w:eastAsia="lt-LT"/>
                    </w:rPr>
                    <w:t xml:space="preserve">, esanti banke </w:t>
                  </w:r>
                  <w:r>
                    <w:rPr>
                      <w:szCs w:val="24"/>
                      <w:lang w:eastAsia="lt-LT"/>
                    </w:rPr>
                    <w:tab/>
                    <w:t xml:space="preserve"> </w:t>
                  </w:r>
                  <w:r>
                    <w:rPr>
                      <w:spacing w:val="-8"/>
                      <w:szCs w:val="24"/>
                      <w:lang w:eastAsia="lt-LT"/>
                    </w:rPr>
                    <w:t>, banko kodas _________.</w:t>
                  </w:r>
                </w:p>
              </w:sdtContent>
            </w:sdt>
            <w:sdt>
              <w:sdtPr>
                <w:alias w:val="1 pr. 16 p."/>
                <w:tag w:val="part_fd8df4775c174c5fbfb81be53a24a265"/>
                <w:lock w:val="sdtLocked"/>
                <w:richText/>
              </w:sdtPr>
              <w:sdtContent>
                <w:p>
                  <w:pPr>
                    <w:widowControl w:val="0"/>
                    <w:shd w:val="clear" w:color="auto" w:fill="FFFFFF"/>
                    <w:spacing w:line="250" w:lineRule="exact"/>
                    <w:ind w:firstLine="806"/>
                    <w:rPr>
                      <w:szCs w:val="24"/>
                      <w:lang w:eastAsia="lt-LT"/>
                    </w:rPr>
                  </w:pPr>
                  <w:sdt>
                    <w:sdtPr>
                      <w:alias w:val="Numeris"/>
                      <w:tag w:val="nr_fd8df4775c174c5fbfb81be53a24a265"/>
                      <w:lock w:val="sdtLocked"/>
                      <w:richText/>
                    </w:sdtPr>
                    <w:sdtContent>
                      <w:r>
                        <w:rPr>
                          <w:szCs w:val="24"/>
                          <w:lang w:eastAsia="lt-LT"/>
                        </w:rPr>
                        <w:t>16</w:t>
                      </w:r>
                    </w:sdtContent>
                  </w:sdt>
                  <w:r>
                    <w:rPr>
                      <w:szCs w:val="24"/>
                      <w:lang w:eastAsia="lt-LT"/>
                    </w:rPr>
                    <w:t>. Lėšų gavėjas:</w:t>
                  </w:r>
                </w:p>
                <w:p>
                  <w:pPr>
                    <w:widowControl w:val="0"/>
                    <w:shd w:val="clear" w:color="auto" w:fill="FFFFFF"/>
                    <w:tabs>
                      <w:tab w:val="left" w:leader="underscore" w:pos="2832"/>
                      <w:tab w:val="left" w:leader="underscore" w:pos="6557"/>
                      <w:tab w:val="left" w:leader="underscore" w:pos="9302"/>
                    </w:tabs>
                    <w:spacing w:line="250" w:lineRule="exact"/>
                    <w:ind w:left="850"/>
                    <w:rPr>
                      <w:szCs w:val="24"/>
                      <w:lang w:eastAsia="lt-LT"/>
                    </w:rPr>
                  </w:pPr>
                  <w:r>
                    <w:rPr>
                      <w:szCs w:val="24"/>
                      <w:lang w:eastAsia="lt-LT"/>
                    </w:rPr>
                    <w:tab/>
                    <w:t xml:space="preserve"> , juridinio asmens kodas </w:t>
                    <w:tab/>
                    <w:t xml:space="preserve"> , buveinės adresas </w:t>
                    <w:tab/>
                    <w:t xml:space="preserve"> ,</w:t>
                  </w:r>
                </w:p>
                <w:p>
                  <w:pPr>
                    <w:widowControl w:val="0"/>
                    <w:shd w:val="clear" w:color="auto" w:fill="FFFFFF"/>
                    <w:tabs>
                      <w:tab w:val="left" w:leader="underscore" w:pos="1488"/>
                      <w:tab w:val="left" w:leader="underscore" w:pos="5501"/>
                      <w:tab w:val="left" w:leader="underscore" w:pos="8026"/>
                    </w:tabs>
                    <w:spacing w:line="250" w:lineRule="exact"/>
                    <w:rPr>
                      <w:szCs w:val="24"/>
                      <w:lang w:eastAsia="lt-LT"/>
                    </w:rPr>
                  </w:pPr>
                  <w:r>
                    <w:rPr>
                      <w:szCs w:val="24"/>
                      <w:lang w:eastAsia="lt-LT"/>
                    </w:rPr>
                    <w:t xml:space="preserve">tel. </w:t>
                    <w:tab/>
                    <w:t xml:space="preserve"> </w:t>
                  </w:r>
                  <w:r>
                    <w:rPr>
                      <w:spacing w:val="-6"/>
                      <w:szCs w:val="24"/>
                      <w:lang w:eastAsia="lt-LT"/>
                    </w:rPr>
                    <w:t xml:space="preserve">,   atsiskaitomoji sąskaita   LT </w:t>
                  </w:r>
                  <w:r>
                    <w:rPr>
                      <w:szCs w:val="24"/>
                      <w:lang w:eastAsia="lt-LT"/>
                    </w:rPr>
                    <w:tab/>
                    <w:t xml:space="preserve"> </w:t>
                  </w:r>
                  <w:r>
                    <w:rPr>
                      <w:spacing w:val="-7"/>
                      <w:szCs w:val="24"/>
                      <w:lang w:eastAsia="lt-LT"/>
                    </w:rPr>
                    <w:t xml:space="preserve">, esanti   banke </w:t>
                  </w:r>
                  <w:r>
                    <w:rPr>
                      <w:szCs w:val="24"/>
                      <w:lang w:eastAsia="lt-LT"/>
                    </w:rPr>
                    <w:tab/>
                    <w:t xml:space="preserve"> </w:t>
                  </w:r>
                  <w:r>
                    <w:rPr>
                      <w:spacing w:val="-8"/>
                      <w:szCs w:val="24"/>
                      <w:lang w:eastAsia="lt-LT"/>
                    </w:rPr>
                    <w:t>, banko kodas</w:t>
                  </w:r>
                </w:p>
                <w:p>
                  <w:pPr>
                    <w:widowControl w:val="0"/>
                    <w:shd w:val="clear" w:color="auto" w:fill="FFFFFF"/>
                    <w:tabs>
                      <w:tab w:val="left" w:leader="underscore" w:pos="1430"/>
                    </w:tabs>
                    <w:spacing w:line="250" w:lineRule="exact"/>
                    <w:rPr>
                      <w:szCs w:val="24"/>
                      <w:lang w:eastAsia="lt-LT"/>
                    </w:rPr>
                  </w:pPr>
                  <w:r>
                    <w:rPr>
                      <w:szCs w:val="24"/>
                      <w:lang w:eastAsia="lt-LT"/>
                    </w:rPr>
                    <w:tab/>
                    <w:t xml:space="preserve"> .</w:t>
                  </w:r>
                </w:p>
                <w:p>
                  <w:pPr>
                    <w:rPr>
                      <w:sz w:val="32"/>
                      <w:szCs w:val="32"/>
                    </w:rPr>
                  </w:pPr>
                </w:p>
              </w:sdtContent>
            </w:sdt>
          </w:sdtContent>
        </w:sdt>
        <w:sdt>
          <w:sdtPr>
            <w:alias w:val="skyrius"/>
            <w:tag w:val="part_d93899981be5496eade3707601bfce34"/>
            <w:lock w:val="sdtLocked"/>
            <w:richText/>
          </w:sdtPr>
          <w:sdtContent>
            <w:p>
              <w:pPr>
                <w:widowControl w:val="0"/>
                <w:shd w:val="clear" w:color="auto" w:fill="FFFFFF"/>
                <w:jc w:val="center"/>
                <w:rPr>
                  <w:szCs w:val="24"/>
                  <w:lang w:eastAsia="lt-LT"/>
                </w:rPr>
              </w:pPr>
              <w:sdt>
                <w:sdtPr>
                  <w:alias w:val="Numeris"/>
                  <w:tag w:val="nr_d93899981be5496eade3707601bfce34"/>
                  <w:lock w:val="sdtLocked"/>
                  <w:richText/>
                </w:sdtPr>
                <w:sdtContent>
                  <w:r>
                    <w:rPr>
                      <w:b/>
                      <w:bCs/>
                      <w:szCs w:val="24"/>
                      <w:lang w:eastAsia="lt-LT"/>
                    </w:rPr>
                    <w:t>VII</w:t>
                  </w:r>
                </w:sdtContent>
              </w:sdt>
              <w:r>
                <w:rPr>
                  <w:b/>
                  <w:bCs/>
                  <w:szCs w:val="24"/>
                  <w:lang w:eastAsia="lt-LT"/>
                </w:rPr>
                <w:t xml:space="preserve">. </w:t>
              </w:r>
              <w:sdt>
                <w:sdtPr>
                  <w:alias w:val="Pavadinimas"/>
                  <w:tag w:val="title_d93899981be5496eade3707601bfce34"/>
                  <w:lock w:val="sdtLocked"/>
                  <w:richText/>
                </w:sdtPr>
                <w:sdtContent>
                  <w:r>
                    <w:rPr>
                      <w:b/>
                      <w:bCs/>
                      <w:szCs w:val="24"/>
                      <w:lang w:eastAsia="lt-LT"/>
                    </w:rPr>
                    <w:t>SUTARTIES ŠALIŲ PARAŠAI</w:t>
                  </w:r>
                </w:sdtContent>
              </w:sdt>
            </w:p>
            <w:p>
              <w:pPr>
                <w:widowControl w:val="0"/>
                <w:shd w:val="clear" w:color="auto" w:fill="FFFFFF"/>
                <w:rPr>
                  <w:szCs w:val="24"/>
                  <w:lang w:eastAsia="lt-LT"/>
                </w:rPr>
              </w:pPr>
              <w:r>
                <w:rPr>
                  <w:szCs w:val="24"/>
                  <w:lang w:eastAsia="lt-LT"/>
                </w:rPr>
                <w:t xml:space="preserve">Lėšų davėjas                                   _____________                             _____________________</w:t>
              </w:r>
            </w:p>
            <w:p>
              <w:pPr>
                <w:widowControl w:val="0"/>
                <w:shd w:val="clear" w:color="auto" w:fill="FFFFFF"/>
                <w:ind w:firstLine="1961"/>
                <w:rPr>
                  <w:sz w:val="20"/>
                  <w:lang w:eastAsia="lt-LT"/>
                </w:rPr>
              </w:pPr>
              <w:r>
                <w:rPr>
                  <w:sz w:val="20"/>
                  <w:lang w:eastAsia="lt-LT"/>
                </w:rPr>
                <w:t xml:space="preserve">A.V.                               (parašas)                                                       (vardas, pavardė)</w:t>
              </w:r>
            </w:p>
            <w:p>
              <w:pPr>
                <w:rPr>
                  <w:sz w:val="32"/>
                  <w:szCs w:val="32"/>
                </w:rPr>
              </w:pPr>
            </w:p>
            <w:p>
              <w:pPr>
                <w:widowControl w:val="0"/>
                <w:shd w:val="clear" w:color="auto" w:fill="FFFFFF"/>
                <w:rPr>
                  <w:szCs w:val="24"/>
                  <w:lang w:eastAsia="lt-LT"/>
                </w:rPr>
              </w:pPr>
              <w:r>
                <w:rPr>
                  <w:szCs w:val="24"/>
                  <w:lang w:eastAsia="lt-LT"/>
                </w:rPr>
                <w:t xml:space="preserve">Lėšų gavėjas                                   ___________                             _____________________</w:t>
              </w:r>
            </w:p>
            <w:p>
              <w:pPr>
                <w:widowControl w:val="0"/>
                <w:shd w:val="clear" w:color="auto" w:fill="FFFFFF"/>
                <w:ind w:firstLine="1961"/>
                <w:rPr>
                  <w:sz w:val="20"/>
                  <w:lang w:eastAsia="lt-LT"/>
                </w:rPr>
              </w:pPr>
              <w:r>
                <w:rPr>
                  <w:sz w:val="20"/>
                  <w:lang w:eastAsia="lt-LT"/>
                </w:rPr>
                <w:t xml:space="preserve">A.V.                              (parašas)                                                        (vardas, pavardė)</w:t>
              </w:r>
            </w:p>
          </w:sdtContent>
        </w:sdt>
      </w:sdtContent>
    </w:sdt>
    <w:sdt>
      <w:sdtPr>
        <w:alias w:val="2 pr."/>
        <w:tag w:val="part_d100e4bbdeb9454491402d80c1774e54"/>
        <w:lock w:val="sdtLocked"/>
        <w:richText/>
      </w:sdtPr>
      <w:sdtContent>
        <w:p>
          <w:pPr>
            <w:ind w:right="-1" w:firstLine="5103"/>
            <w:sectPr>
              <w:pgSz w:w="11906" w:h="16838"/>
              <w:pgMar w:top="1134" w:right="567" w:bottom="709" w:left="1701" w:header="567" w:footer="567" w:gutter="0"/>
              <w:pgNumType w:start="1"/>
              <w:cols w:space="1296"/>
              <w:titlePg/>
              <w:docGrid w:linePitch="360"/>
            </w:sectPr>
          </w:pPr>
        </w:p>
        <w:p>
          <w:pPr>
            <w:ind w:left="3119" w:right="-284"/>
            <w:rPr>
              <w:szCs w:val="24"/>
            </w:rPr>
          </w:pPr>
          <w:r>
            <w:rPr>
              <w:szCs w:val="24"/>
            </w:rPr>
            <w:t>Radviliškio rajono savivaldybės jaunimo, kitų</w:t>
          </w:r>
        </w:p>
        <w:p>
          <w:pPr>
            <w:ind w:left="3119" w:right="-284"/>
            <w:rPr>
              <w:szCs w:val="24"/>
            </w:rPr>
          </w:pPr>
          <w:r>
            <w:rPr>
              <w:szCs w:val="24"/>
            </w:rPr>
            <w:t>nevyriausybinių organizacijų projektų rėmimo</w:t>
          </w:r>
        </w:p>
        <w:p>
          <w:pPr>
            <w:ind w:left="3119" w:right="-284"/>
            <w:rPr>
              <w:szCs w:val="24"/>
            </w:rPr>
          </w:pPr>
          <w:r>
            <w:rPr>
              <w:szCs w:val="24"/>
            </w:rPr>
            <w:t xml:space="preserve">konkurso ir nevyriausybinių organizacijų stiprinimo aprašo </w:t>
          </w:r>
        </w:p>
        <w:p>
          <w:pPr>
            <w:ind w:left="3119" w:right="-284"/>
            <w:rPr>
              <w:szCs w:val="24"/>
            </w:rPr>
          </w:pPr>
          <w:sdt>
            <w:sdtPr>
              <w:alias w:val="Numeris"/>
              <w:tag w:val="nr_d100e4bbdeb9454491402d80c1774e54"/>
              <w:lock w:val="sdtLocked"/>
              <w:richText/>
            </w:sdtPr>
            <w:sdtContent>
              <w:r>
                <w:rPr>
                  <w:szCs w:val="24"/>
                </w:rPr>
                <w:t>2</w:t>
              </w:r>
            </w:sdtContent>
          </w:sdt>
          <w:r>
            <w:rPr>
              <w:szCs w:val="24"/>
            </w:rPr>
            <w:t xml:space="preserve"> priedas</w:t>
          </w:r>
        </w:p>
        <w:p>
          <w:pPr>
            <w:rPr>
              <w:sz w:val="22"/>
              <w:szCs w:val="22"/>
              <w:lang w:eastAsia="lt-LT"/>
            </w:rPr>
          </w:pPr>
        </w:p>
        <w:p>
          <w:pPr>
            <w:rPr>
              <w:b/>
              <w:szCs w:val="26"/>
            </w:rPr>
          </w:pPr>
        </w:p>
        <w:p>
          <w:pPr>
            <w:rPr>
              <w:b/>
              <w:sz w:val="22"/>
              <w:szCs w:val="22"/>
            </w:rPr>
          </w:pPr>
          <w:r>
            <w:rPr>
              <w:b/>
              <w:sz w:val="22"/>
              <w:szCs w:val="22"/>
            </w:rPr>
            <w:t xml:space="preserve">Gauta___________                                                                                          Paraiškos reg. Nr. </w:t>
          </w:r>
        </w:p>
        <w:p>
          <w:pPr>
            <w:rPr>
              <w:sz w:val="14"/>
              <w:szCs w:val="14"/>
            </w:rPr>
          </w:pPr>
        </w:p>
        <w:p>
          <w:pPr>
            <w:suppressAutoHyphens/>
            <w:rPr>
              <w:sz w:val="16"/>
              <w:szCs w:val="16"/>
              <w:lang w:eastAsia="ar-SA"/>
            </w:rPr>
          </w:pPr>
        </w:p>
        <w:sdt>
          <w:sdtPr>
            <w:alias w:val="Pavadinimas"/>
            <w:tag w:val="title_d100e4bbdeb9454491402d80c1774e54"/>
            <w:lock w:val="sdtLocked"/>
            <w:richText/>
          </w:sdtPr>
          <w:sdtContent>
            <w:p>
              <w:pPr>
                <w:jc w:val="center"/>
                <w:rPr>
                  <w:b/>
                  <w:szCs w:val="26"/>
                </w:rPr>
              </w:pPr>
              <w:r>
                <w:rPr>
                  <w:b/>
                  <w:szCs w:val="26"/>
                </w:rPr>
                <w:t xml:space="preserve">RADVILIŠKIO RAJONO SAVIVALDYBĖS </w:t>
              </w:r>
              <w:r>
                <w:rPr>
                  <w:b/>
                  <w:bCs/>
                  <w:szCs w:val="24"/>
                  <w:lang w:eastAsia="lt-LT"/>
                </w:rPr>
                <w:t>JAUNIMO</w:t>
              </w:r>
              <w:r>
                <w:rPr>
                  <w:b/>
                  <w:szCs w:val="26"/>
                </w:rPr>
                <w:t xml:space="preserve">  IR KITŲ NEVYRIAUSYBINIŲ ORGANIZACIJŲ PROJEKTŲ RĖMIMO KONKURSO PARAIŠKA</w:t>
              </w:r>
            </w:p>
          </w:sdtContent>
        </w:sdt>
        <w:p>
          <w:pPr>
            <w:jc w:val="center"/>
            <w:rPr>
              <w:b/>
              <w:szCs w:val="26"/>
            </w:rPr>
          </w:pPr>
        </w:p>
        <w:p>
          <w:pPr>
            <w:jc w:val="both"/>
            <w:rPr>
              <w:bCs/>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27"/>
            <w:gridCol w:w="4833"/>
            <w:gridCol w:w="696"/>
            <w:gridCol w:w="708"/>
            <w:gridCol w:w="567"/>
            <w:gridCol w:w="284"/>
            <w:gridCol w:w="819"/>
            <w:gridCol w:w="1024"/>
          </w:tblGrid>
          <w:tr>
            <w:trPr>
              <w:cantSplit/>
            </w:trPr>
            <w:tc>
              <w:tcPr>
                <w:tcW w:w="9498" w:type="dxa"/>
                <w:gridSpan w:val="9"/>
              </w:tcPr>
              <w:p>
                <w:pPr>
                  <w:tabs>
                    <w:tab w:val="left" w:pos="720"/>
                  </w:tabs>
                  <w:ind w:left="252" w:hanging="252"/>
                  <w:rPr>
                    <w:b/>
                    <w:bCs/>
                    <w:szCs w:val="24"/>
                  </w:rPr>
                </w:pPr>
                <w:r>
                  <w:rPr>
                    <w:b/>
                    <w:bCs/>
                    <w:szCs w:val="24"/>
                  </w:rPr>
                  <w:t>1.</w:t>
                  <w:tab/>
                  <w:t xml:space="preserve">Pareiškėjo pavadinimas, </w:t>
                </w:r>
                <w:r>
                  <w:rPr>
                    <w:b/>
                    <w:szCs w:val="24"/>
                  </w:rPr>
                  <w:t xml:space="preserve">juridinio asmens </w:t>
                </w:r>
                <w:r>
                  <w:rPr>
                    <w:b/>
                    <w:bCs/>
                    <w:szCs w:val="24"/>
                  </w:rPr>
                  <w:t>kodas</w:t>
                </w:r>
              </w:p>
            </w:tc>
          </w:tr>
          <w:tr>
            <w:tc>
              <w:tcPr>
                <w:tcW w:w="9498" w:type="dxa"/>
                <w:gridSpan w:val="9"/>
              </w:tcPr>
              <w:p>
                <w:pPr>
                  <w:rPr>
                    <w:b/>
                    <w:bCs/>
                    <w:sz w:val="22"/>
                    <w:szCs w:val="22"/>
                  </w:rPr>
                </w:pPr>
                <w:r>
                  <w:rPr>
                    <w:b/>
                    <w:bCs/>
                    <w:sz w:val="22"/>
                    <w:szCs w:val="22"/>
                  </w:rPr>
                  <w:t xml:space="preserve">2. Projekto pavadinimas </w:t>
                </w:r>
              </w:p>
            </w:tc>
          </w:tr>
          <w:tr>
            <w:trPr>
              <w:cantSplit/>
            </w:trPr>
            <w:tc>
              <w:tcPr>
                <w:tcW w:w="9498" w:type="dxa"/>
                <w:gridSpan w:val="9"/>
              </w:tcPr>
              <w:p>
                <w:pPr>
                  <w:rPr>
                    <w:b/>
                    <w:bCs/>
                    <w:sz w:val="22"/>
                    <w:szCs w:val="22"/>
                  </w:rPr>
                </w:pPr>
                <w:r>
                  <w:rPr>
                    <w:b/>
                    <w:bCs/>
                    <w:sz w:val="22"/>
                    <w:szCs w:val="22"/>
                  </w:rPr>
                  <w:t xml:space="preserve">3. Informacija apie pareiškėją </w:t>
                </w:r>
              </w:p>
            </w:tc>
          </w:tr>
          <w:tr>
            <w:tc>
              <w:tcPr>
                <w:tcW w:w="9498" w:type="dxa"/>
                <w:gridSpan w:val="9"/>
              </w:tcPr>
              <w:p>
                <w:pPr>
                  <w:rPr>
                    <w:sz w:val="22"/>
                    <w:szCs w:val="22"/>
                  </w:rPr>
                </w:pPr>
                <w:r>
                  <w:rPr>
                    <w:sz w:val="22"/>
                    <w:szCs w:val="22"/>
                  </w:rPr>
                  <w:t xml:space="preserve">Adresas, indeksas </w:t>
                </w:r>
              </w:p>
            </w:tc>
          </w:tr>
          <w:tr>
            <w:tc>
              <w:tcPr>
                <w:tcW w:w="9498" w:type="dxa"/>
                <w:gridSpan w:val="9"/>
              </w:tcPr>
              <w:p>
                <w:pPr>
                  <w:rPr>
                    <w:sz w:val="22"/>
                    <w:szCs w:val="22"/>
                  </w:rPr>
                </w:pPr>
                <w:r>
                  <w:rPr>
                    <w:sz w:val="22"/>
                    <w:szCs w:val="22"/>
                  </w:rPr>
                  <w:t>Telefonas, el. paštas, interneto puslapis</w:t>
                </w:r>
              </w:p>
            </w:tc>
          </w:tr>
          <w:tr>
            <w:tc>
              <w:tcPr>
                <w:tcW w:w="9498" w:type="dxa"/>
                <w:gridSpan w:val="9"/>
              </w:tcPr>
              <w:p>
                <w:pPr>
                  <w:rPr>
                    <w:sz w:val="22"/>
                    <w:szCs w:val="22"/>
                  </w:rPr>
                </w:pPr>
                <w:r>
                  <w:rPr>
                    <w:sz w:val="22"/>
                    <w:szCs w:val="22"/>
                  </w:rPr>
                  <w:t>Banko pavadinimas, sąskaitos numeris</w:t>
                </w:r>
              </w:p>
            </w:tc>
          </w:tr>
          <w:tr>
            <w:tc>
              <w:tcPr>
                <w:tcW w:w="9498" w:type="dxa"/>
                <w:gridSpan w:val="9"/>
              </w:tcPr>
              <w:p>
                <w:pPr>
                  <w:rPr>
                    <w:sz w:val="22"/>
                    <w:szCs w:val="22"/>
                  </w:rPr>
                </w:pPr>
                <w:r>
                  <w:rPr>
                    <w:sz w:val="22"/>
                    <w:szCs w:val="22"/>
                  </w:rPr>
                  <w:t>Organizacijos narių skaičius</w:t>
                </w:r>
              </w:p>
            </w:tc>
          </w:tr>
          <w:tr>
            <w:trPr>
              <w:cantSplit/>
            </w:trPr>
            <w:tc>
              <w:tcPr>
                <w:tcW w:w="9498" w:type="dxa"/>
                <w:gridSpan w:val="9"/>
              </w:tcPr>
              <w:p>
                <w:pPr>
                  <w:jc w:val="both"/>
                  <w:outlineLvl w:val="4"/>
                  <w:rPr>
                    <w:b/>
                    <w:bCs/>
                    <w:iCs/>
                    <w:sz w:val="22"/>
                    <w:szCs w:val="22"/>
                  </w:rPr>
                </w:pPr>
                <w:r>
                  <w:rPr>
                    <w:b/>
                    <w:bCs/>
                    <w:iCs/>
                    <w:sz w:val="22"/>
                    <w:szCs w:val="22"/>
                  </w:rPr>
                  <w:t>4. Prioritetas, kurio bus siekiama įgyvendinant projektą</w:t>
                </w:r>
              </w:p>
            </w:tc>
          </w:tr>
          <w:tr>
            <w:trPr>
              <w:cantSplit/>
            </w:trPr>
            <w:tc>
              <w:tcPr>
                <w:tcW w:w="9498" w:type="dxa"/>
                <w:gridSpan w:val="9"/>
              </w:tcPr>
              <w:p>
                <w:pPr>
                  <w:jc w:val="both"/>
                  <w:outlineLvl w:val="4"/>
                  <w:rPr>
                    <w:b/>
                    <w:bCs/>
                    <w:iCs/>
                    <w:sz w:val="22"/>
                    <w:szCs w:val="22"/>
                  </w:rPr>
                </w:pPr>
                <w:r>
                  <w:rPr>
                    <w:b/>
                    <w:bCs/>
                    <w:iCs/>
                    <w:sz w:val="22"/>
                    <w:szCs w:val="22"/>
                  </w:rPr>
                  <w:t xml:space="preserve">5. Pagrindiniai projekto vykdytojai </w:t>
                </w:r>
                <w:r>
                  <w:rPr>
                    <w:iCs/>
                    <w:sz w:val="22"/>
                    <w:szCs w:val="22"/>
                  </w:rPr>
                  <w:t>(nurodyti vardą, pavardę, aprašyti veiklas, kurias vykdys projekte)</w:t>
                </w:r>
                <w:r>
                  <w:rPr>
                    <w:b/>
                    <w:bCs/>
                    <w:iCs/>
                    <w:sz w:val="22"/>
                    <w:szCs w:val="22"/>
                  </w:rPr>
                  <w:t xml:space="preserve"> </w:t>
                </w:r>
              </w:p>
            </w:tc>
          </w:tr>
          <w:tr>
            <w:trPr>
              <w:cantSplit/>
            </w:trPr>
            <w:tc>
              <w:tcPr>
                <w:tcW w:w="9498" w:type="dxa"/>
                <w:gridSpan w:val="9"/>
              </w:tcPr>
              <w:p>
                <w:pPr>
                  <w:rPr>
                    <w:sz w:val="22"/>
                    <w:szCs w:val="22"/>
                  </w:rPr>
                </w:pPr>
                <w:r>
                  <w:rPr>
                    <w:b/>
                    <w:bCs/>
                    <w:sz w:val="22"/>
                    <w:szCs w:val="22"/>
                  </w:rPr>
                  <w:t xml:space="preserve">6. Projekto dalyviai </w:t>
                </w:r>
                <w:r>
                  <w:rPr>
                    <w:sz w:val="22"/>
                    <w:szCs w:val="22"/>
                  </w:rPr>
                  <w:t xml:space="preserve">(nurodyti dalyvių amžių ir skaičių, savivaldybę)  </w:t>
                </w:r>
              </w:p>
              <w:p>
                <w:pPr>
                  <w:ind w:firstLine="57"/>
                  <w:rPr>
                    <w:bCs/>
                    <w:sz w:val="22"/>
                    <w:szCs w:val="22"/>
                  </w:rPr>
                </w:pPr>
                <w:r>
                  <w:rPr>
                    <w:bCs/>
                    <w:sz w:val="22"/>
                    <w:szCs w:val="22"/>
                  </w:rPr>
                  <w:t xml:space="preserve">Bendras projekto dalyvių skaičius: </w:t>
                </w:r>
              </w:p>
              <w:p>
                <w:pPr>
                  <w:ind w:firstLine="57"/>
                  <w:rPr>
                    <w:bCs/>
                    <w:sz w:val="22"/>
                    <w:szCs w:val="22"/>
                  </w:rPr>
                </w:pPr>
                <w:r>
                  <w:rPr>
                    <w:bCs/>
                    <w:sz w:val="22"/>
                    <w:szCs w:val="22"/>
                  </w:rPr>
                  <w:t xml:space="preserve">Bendras projekto  dalyvių  nuo 16 iki 29 metų amžiaus skaičius:</w:t>
                </w:r>
              </w:p>
              <w:p>
                <w:pPr>
                  <w:ind w:firstLine="57"/>
                  <w:rPr>
                    <w:bCs/>
                    <w:sz w:val="22"/>
                    <w:szCs w:val="22"/>
                  </w:rPr>
                </w:pPr>
                <w:r>
                  <w:rPr>
                    <w:bCs/>
                    <w:sz w:val="22"/>
                    <w:szCs w:val="22"/>
                  </w:rPr>
                  <w:t>Bendras projekto dalyvių skaičius nuo 29 metų amžiaus:</w:t>
                </w:r>
              </w:p>
            </w:tc>
          </w:tr>
          <w:tr>
            <w:trPr>
              <w:cantSplit/>
            </w:trPr>
            <w:tc>
              <w:tcPr>
                <w:tcW w:w="9498" w:type="dxa"/>
                <w:gridSpan w:val="9"/>
              </w:tcPr>
              <w:p>
                <w:pPr>
                  <w:rPr>
                    <w:sz w:val="22"/>
                    <w:szCs w:val="22"/>
                  </w:rPr>
                </w:pPr>
                <w:r>
                  <w:rPr>
                    <w:b/>
                    <w:bCs/>
                    <w:sz w:val="22"/>
                    <w:szCs w:val="22"/>
                  </w:rPr>
                  <w:t xml:space="preserve">7. Projekto partneriai </w:t>
                </w:r>
                <w:r>
                  <w:rPr>
                    <w:sz w:val="22"/>
                    <w:szCs w:val="22"/>
                  </w:rPr>
                  <w:t>(aprašykite kiekvieną numatomą projekto partnerį)</w:t>
                </w:r>
              </w:p>
              <w:p>
                <w:pPr>
                  <w:rPr>
                    <w:bCs/>
                    <w:sz w:val="22"/>
                    <w:szCs w:val="22"/>
                  </w:rPr>
                </w:pPr>
              </w:p>
            </w:tc>
          </w:tr>
          <w:tr>
            <w:trPr>
              <w:cantSplit/>
            </w:trPr>
            <w:tc>
              <w:tcPr>
                <w:tcW w:w="9498" w:type="dxa"/>
                <w:gridSpan w:val="9"/>
              </w:tcPr>
              <w:p>
                <w:pPr>
                  <w:rPr>
                    <w:sz w:val="22"/>
                    <w:szCs w:val="22"/>
                  </w:rPr>
                </w:pPr>
                <w:r>
                  <w:rPr>
                    <w:sz w:val="22"/>
                    <w:szCs w:val="22"/>
                  </w:rPr>
                  <w:t xml:space="preserve">Organizacijos / institucijos pavadinimas </w:t>
                </w:r>
              </w:p>
              <w:p>
                <w:pPr>
                  <w:rPr>
                    <w:b/>
                    <w:bCs/>
                    <w:sz w:val="22"/>
                    <w:szCs w:val="22"/>
                  </w:rPr>
                </w:pPr>
              </w:p>
            </w:tc>
          </w:tr>
          <w:tr>
            <w:trPr>
              <w:cantSplit/>
            </w:trPr>
            <w:tc>
              <w:tcPr>
                <w:tcW w:w="9498" w:type="dxa"/>
                <w:gridSpan w:val="9"/>
              </w:tcPr>
              <w:p>
                <w:pPr>
                  <w:rPr>
                    <w:sz w:val="22"/>
                    <w:szCs w:val="22"/>
                  </w:rPr>
                </w:pPr>
                <w:r>
                  <w:rPr>
                    <w:sz w:val="22"/>
                    <w:szCs w:val="22"/>
                  </w:rPr>
                  <w:t xml:space="preserve">Būstinės adresas ir telefonas </w:t>
                </w:r>
              </w:p>
              <w:p>
                <w:pPr>
                  <w:rPr>
                    <w:b/>
                    <w:bCs/>
                    <w:sz w:val="22"/>
                    <w:szCs w:val="22"/>
                  </w:rPr>
                </w:pPr>
              </w:p>
            </w:tc>
          </w:tr>
          <w:tr>
            <w:trPr>
              <w:cantSplit/>
            </w:trPr>
            <w:tc>
              <w:tcPr>
                <w:tcW w:w="9498" w:type="dxa"/>
                <w:gridSpan w:val="9"/>
              </w:tcPr>
              <w:p>
                <w:pPr>
                  <w:rPr>
                    <w:sz w:val="22"/>
                    <w:szCs w:val="22"/>
                  </w:rPr>
                </w:pPr>
                <w:r>
                  <w:rPr>
                    <w:sz w:val="22"/>
                    <w:szCs w:val="22"/>
                  </w:rPr>
                  <w:t xml:space="preserve">Glaustai apibrėžkite organizacijos / institucijos vaidmenį projekte </w:t>
                </w:r>
              </w:p>
              <w:p>
                <w:pPr>
                  <w:rPr>
                    <w:sz w:val="22"/>
                    <w:szCs w:val="22"/>
                  </w:rPr>
                </w:pPr>
              </w:p>
            </w:tc>
          </w:tr>
          <w:tr>
            <w:trPr>
              <w:cantSplit/>
              <w:trHeight w:val="219"/>
            </w:trPr>
            <w:tc>
              <w:tcPr>
                <w:tcW w:w="9498" w:type="dxa"/>
                <w:gridSpan w:val="9"/>
              </w:tcPr>
              <w:p>
                <w:pPr>
                  <w:jc w:val="both"/>
                  <w:rPr>
                    <w:b/>
                    <w:bCs/>
                    <w:sz w:val="22"/>
                    <w:szCs w:val="22"/>
                  </w:rPr>
                </w:pPr>
                <w:r>
                  <w:rPr>
                    <w:b/>
                    <w:bCs/>
                    <w:sz w:val="22"/>
                    <w:szCs w:val="22"/>
                  </w:rPr>
                  <w:t>8. Projekto pristatymas</w:t>
                </w:r>
              </w:p>
              <w:p>
                <w:pPr>
                  <w:jc w:val="both"/>
                  <w:rPr>
                    <w:sz w:val="22"/>
                    <w:szCs w:val="22"/>
                  </w:rPr>
                </w:pPr>
              </w:p>
              <w:p>
                <w:pPr>
                  <w:jc w:val="both"/>
                  <w:rPr>
                    <w:sz w:val="22"/>
                    <w:szCs w:val="22"/>
                  </w:rPr>
                </w:pPr>
              </w:p>
            </w:tc>
          </w:tr>
          <w:tr>
            <w:trPr>
              <w:cantSplit/>
              <w:trHeight w:val="299"/>
            </w:trPr>
            <w:tc>
              <w:tcPr>
                <w:tcW w:w="9498" w:type="dxa"/>
                <w:gridSpan w:val="9"/>
              </w:tcPr>
              <w:p>
                <w:pPr>
                  <w:jc w:val="both"/>
                  <w:rPr>
                    <w:bCs/>
                    <w:sz w:val="22"/>
                    <w:szCs w:val="22"/>
                    <w:lang w:val="en-US"/>
                  </w:rPr>
                </w:pPr>
                <w:r>
                  <w:rPr>
                    <w:b/>
                    <w:bCs/>
                    <w:sz w:val="22"/>
                    <w:szCs w:val="22"/>
                  </w:rPr>
                  <w:t>8.1.</w:t>
                </w:r>
                <w:r>
                  <w:rPr>
                    <w:sz w:val="22"/>
                    <w:szCs w:val="22"/>
                  </w:rPr>
                  <w:t xml:space="preserve"> </w:t>
                </w:r>
                <w:r>
                  <w:rPr>
                    <w:b/>
                    <w:sz w:val="22"/>
                    <w:szCs w:val="22"/>
                  </w:rPr>
                  <w:t xml:space="preserve">Trumpas projekto pristatymas (iki 150 žodžių) </w:t>
                </w:r>
              </w:p>
              <w:p>
                <w:pPr>
                  <w:jc w:val="both"/>
                  <w:rPr>
                    <w:bCs/>
                    <w:sz w:val="20"/>
                    <w:lang w:val="en-US"/>
                  </w:rPr>
                </w:pPr>
              </w:p>
              <w:p>
                <w:pPr>
                  <w:jc w:val="both"/>
                  <w:rPr>
                    <w:bCs/>
                    <w:sz w:val="20"/>
                    <w:lang w:val="en-US"/>
                  </w:rPr>
                </w:pPr>
              </w:p>
              <w:p>
                <w:pPr>
                  <w:jc w:val="both"/>
                  <w:rPr>
                    <w:bCs/>
                    <w:sz w:val="22"/>
                    <w:szCs w:val="22"/>
                    <w:lang w:val="en-US"/>
                  </w:rPr>
                </w:pPr>
              </w:p>
            </w:tc>
          </w:tr>
          <w:tr>
            <w:trPr>
              <w:cantSplit/>
              <w:trHeight w:val="481"/>
            </w:trPr>
            <w:tc>
              <w:tcPr>
                <w:tcW w:w="9498" w:type="dxa"/>
                <w:gridSpan w:val="9"/>
              </w:tcPr>
              <w:p>
                <w:pPr>
                  <w:jc w:val="both"/>
                  <w:rPr>
                    <w:bCs/>
                    <w:sz w:val="22"/>
                    <w:szCs w:val="22"/>
                    <w:lang w:val="ru-RU"/>
                  </w:rPr>
                </w:pPr>
                <w:r>
                  <w:rPr>
                    <w:b/>
                    <w:bCs/>
                    <w:sz w:val="22"/>
                    <w:szCs w:val="22"/>
                  </w:rPr>
                  <w:t xml:space="preserve">8.2.  Projekto pagrindimas </w:t>
                </w:r>
                <w:r>
                  <w:rPr>
                    <w:szCs w:val="24"/>
                  </w:rPr>
                  <w:t>–</w:t>
                </w:r>
                <w:r>
                  <w:rPr>
                    <w:b/>
                    <w:bCs/>
                    <w:sz w:val="22"/>
                    <w:szCs w:val="22"/>
                  </w:rPr>
                  <w:t xml:space="preserve"> situacijos analizė </w:t>
                </w:r>
              </w:p>
              <w:p>
                <w:pPr>
                  <w:jc w:val="both"/>
                  <w:rPr>
                    <w:bCs/>
                    <w:sz w:val="20"/>
                    <w:lang w:val="ru-RU"/>
                  </w:rPr>
                </w:pPr>
              </w:p>
              <w:p>
                <w:pPr>
                  <w:jc w:val="both"/>
                  <w:rPr>
                    <w:bCs/>
                    <w:sz w:val="20"/>
                    <w:lang w:val="ru-RU"/>
                  </w:rPr>
                </w:pPr>
              </w:p>
              <w:p>
                <w:pPr>
                  <w:jc w:val="both"/>
                  <w:rPr>
                    <w:bCs/>
                    <w:sz w:val="22"/>
                    <w:szCs w:val="22"/>
                    <w:lang w:val="ru-RU"/>
                  </w:rPr>
                </w:pPr>
              </w:p>
            </w:tc>
          </w:tr>
          <w:tr>
            <w:trPr>
              <w:cantSplit/>
              <w:trHeight w:val="230"/>
            </w:trPr>
            <w:tc>
              <w:tcPr>
                <w:tcW w:w="9498" w:type="dxa"/>
                <w:gridSpan w:val="9"/>
              </w:tcPr>
              <w:p>
                <w:pPr>
                  <w:jc w:val="both"/>
                  <w:rPr>
                    <w:b/>
                    <w:bCs/>
                    <w:sz w:val="22"/>
                    <w:szCs w:val="22"/>
                  </w:rPr>
                </w:pPr>
                <w:r>
                  <w:rPr>
                    <w:b/>
                    <w:bCs/>
                    <w:sz w:val="22"/>
                    <w:szCs w:val="22"/>
                  </w:rPr>
                  <w:t>8.3. Projekto tikslai ir uždaviniai</w:t>
                </w:r>
              </w:p>
              <w:p>
                <w:pPr>
                  <w:jc w:val="both"/>
                  <w:rPr>
                    <w:b/>
                    <w:bCs/>
                    <w:sz w:val="20"/>
                  </w:rPr>
                </w:pPr>
              </w:p>
              <w:p>
                <w:pPr>
                  <w:jc w:val="both"/>
                  <w:rPr>
                    <w:b/>
                    <w:bCs/>
                    <w:sz w:val="20"/>
                  </w:rPr>
                </w:pPr>
              </w:p>
              <w:p>
                <w:pPr>
                  <w:jc w:val="both"/>
                  <w:rPr>
                    <w:b/>
                    <w:bCs/>
                    <w:sz w:val="22"/>
                    <w:szCs w:val="22"/>
                  </w:rPr>
                </w:pPr>
              </w:p>
            </w:tc>
          </w:tr>
          <w:tr>
            <w:trPr>
              <w:cantSplit/>
              <w:trHeight w:val="530"/>
            </w:trPr>
            <w:tc>
              <w:tcPr>
                <w:tcW w:w="9498" w:type="dxa"/>
                <w:gridSpan w:val="9"/>
              </w:tcPr>
              <w:p>
                <w:pPr>
                  <w:jc w:val="both"/>
                  <w:rPr>
                    <w:b/>
                    <w:bCs/>
                    <w:sz w:val="22"/>
                    <w:szCs w:val="22"/>
                  </w:rPr>
                </w:pPr>
                <w:r>
                  <w:rPr>
                    <w:b/>
                    <w:bCs/>
                    <w:sz w:val="22"/>
                    <w:szCs w:val="22"/>
                  </w:rPr>
                  <w:t>8.4. Laukiami projekto rezultatai</w:t>
                </w:r>
              </w:p>
              <w:p>
                <w:pPr>
                  <w:jc w:val="both"/>
                  <w:rPr>
                    <w:bCs/>
                    <w:sz w:val="20"/>
                  </w:rPr>
                </w:pPr>
              </w:p>
              <w:p>
                <w:pPr>
                  <w:jc w:val="both"/>
                  <w:rPr>
                    <w:bCs/>
                    <w:sz w:val="20"/>
                  </w:rPr>
                </w:pPr>
              </w:p>
              <w:p>
                <w:pPr>
                  <w:jc w:val="both"/>
                  <w:rPr>
                    <w:bCs/>
                    <w:sz w:val="20"/>
                  </w:rPr>
                </w:pPr>
              </w:p>
              <w:p>
                <w:pPr>
                  <w:jc w:val="both"/>
                  <w:rPr>
                    <w:bCs/>
                    <w:sz w:val="22"/>
                    <w:szCs w:val="22"/>
                  </w:rPr>
                </w:pPr>
              </w:p>
            </w:tc>
          </w:tr>
          <w:tr>
            <w:trPr>
              <w:cantSplit/>
              <w:trHeight w:val="530"/>
            </w:trPr>
            <w:tc>
              <w:tcPr>
                <w:tcW w:w="9498" w:type="dxa"/>
                <w:gridSpan w:val="9"/>
              </w:tcPr>
              <w:p>
                <w:pPr>
                  <w:jc w:val="both"/>
                  <w:rPr>
                    <w:b/>
                    <w:bCs/>
                    <w:sz w:val="22"/>
                    <w:szCs w:val="22"/>
                  </w:rPr>
                </w:pPr>
                <w:r>
                  <w:rPr>
                    <w:b/>
                    <w:bCs/>
                    <w:sz w:val="22"/>
                    <w:szCs w:val="22"/>
                  </w:rPr>
                  <w:t>9. Projekto viešinimas</w:t>
                </w:r>
              </w:p>
              <w:p>
                <w:pPr>
                  <w:jc w:val="both"/>
                  <w:rPr>
                    <w:b/>
                    <w:bCs/>
                    <w:sz w:val="20"/>
                  </w:rPr>
                </w:pPr>
              </w:p>
              <w:p>
                <w:pPr>
                  <w:jc w:val="both"/>
                  <w:rPr>
                    <w:b/>
                    <w:bCs/>
                    <w:sz w:val="20"/>
                  </w:rPr>
                </w:pPr>
              </w:p>
              <w:p>
                <w:pPr>
                  <w:jc w:val="both"/>
                  <w:rPr>
                    <w:b/>
                    <w:bCs/>
                    <w:sz w:val="20"/>
                  </w:rPr>
                </w:pPr>
              </w:p>
              <w:p>
                <w:pPr>
                  <w:jc w:val="both"/>
                  <w:rPr>
                    <w:b/>
                    <w:bCs/>
                    <w:sz w:val="22"/>
                    <w:szCs w:val="22"/>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498" w:type="dxa"/>
                <w:gridSpan w:val="9"/>
              </w:tcPr>
              <w:p>
                <w:pPr>
                  <w:rPr>
                    <w:b/>
                    <w:bCs/>
                    <w:sz w:val="22"/>
                    <w:szCs w:val="22"/>
                  </w:rPr>
                </w:pPr>
                <w:r>
                  <w:rPr>
                    <w:b/>
                    <w:bCs/>
                    <w:sz w:val="22"/>
                    <w:szCs w:val="22"/>
                  </w:rPr>
                  <w:t xml:space="preserve">10. Projekto įgyvendinimo tvarkaraštis </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Height w:val="360"/>
            </w:trPr>
            <w:tc>
              <w:tcPr>
                <w:tcW w:w="567" w:type="dxa"/>
                <w:gridSpan w:val="2"/>
                <w:vMerge w:val="restart"/>
                <w:tcBorders>
                  <w:right w:val="single" w:sz="4" w:space="0" w:color="auto"/>
                </w:tcBorders>
                <w:vAlign w:val="center"/>
              </w:tcPr>
              <w:p>
                <w:pPr>
                  <w:jc w:val="center"/>
                  <w:rPr>
                    <w:bCs/>
                    <w:sz w:val="20"/>
                  </w:rPr>
                </w:pPr>
                <w:r>
                  <w:rPr>
                    <w:bCs/>
                    <w:sz w:val="20"/>
                  </w:rPr>
                  <w:t>Nr.</w:t>
                </w:r>
              </w:p>
            </w:tc>
            <w:tc>
              <w:tcPr>
                <w:tcW w:w="5529" w:type="dxa"/>
                <w:gridSpan w:val="2"/>
                <w:vMerge w:val="restart"/>
                <w:tcBorders>
                  <w:left w:val="single" w:sz="4" w:space="0" w:color="auto"/>
                </w:tcBorders>
                <w:vAlign w:val="center"/>
              </w:tcPr>
              <w:p>
                <w:pPr>
                  <w:jc w:val="center"/>
                  <w:rPr>
                    <w:bCs/>
                    <w:sz w:val="20"/>
                  </w:rPr>
                </w:pPr>
                <w:r>
                  <w:rPr>
                    <w:bCs/>
                    <w:sz w:val="20"/>
                  </w:rPr>
                  <w:t>Veiklos pavadinimas</w:t>
                </w:r>
              </w:p>
            </w:tc>
            <w:tc>
              <w:tcPr>
                <w:tcW w:w="1275" w:type="dxa"/>
                <w:gridSpan w:val="2"/>
                <w:vMerge w:val="restart"/>
                <w:vAlign w:val="center"/>
              </w:tcPr>
              <w:p>
                <w:pPr>
                  <w:jc w:val="center"/>
                  <w:rPr>
                    <w:bCs/>
                    <w:sz w:val="20"/>
                  </w:rPr>
                </w:pPr>
                <w:r>
                  <w:rPr>
                    <w:bCs/>
                    <w:sz w:val="20"/>
                  </w:rPr>
                  <w:t>Mėnuo</w:t>
                </w:r>
              </w:p>
            </w:tc>
            <w:tc>
              <w:tcPr>
                <w:tcW w:w="284" w:type="dxa"/>
                <w:vMerge w:val="restart"/>
                <w:tcBorders>
                  <w:right w:val="nil"/>
                </w:tcBorders>
                <w:vAlign w:val="center"/>
              </w:tcPr>
              <w:p>
                <w:pPr>
                  <w:ind w:right="-1242"/>
                  <w:jc w:val="both"/>
                  <w:rPr>
                    <w:bCs/>
                    <w:sz w:val="20"/>
                  </w:rPr>
                </w:pPr>
              </w:p>
            </w:tc>
            <w:tc>
              <w:tcPr>
                <w:tcW w:w="1843" w:type="dxa"/>
                <w:gridSpan w:val="2"/>
                <w:tcBorders>
                  <w:left w:val="nil"/>
                  <w:bottom w:val="nil"/>
                </w:tcBorders>
                <w:vAlign w:val="center"/>
              </w:tcPr>
              <w:p>
                <w:pPr>
                  <w:ind w:left="175" w:hanging="175"/>
                  <w:jc w:val="both"/>
                  <w:outlineLvl w:val="6"/>
                  <w:rPr>
                    <w:sz w:val="20"/>
                  </w:rPr>
                </w:pPr>
                <w:r>
                  <w:rPr>
                    <w:sz w:val="20"/>
                  </w:rPr>
                  <w:t>Dalyvių 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Height w:val="140"/>
            </w:trPr>
            <w:tc>
              <w:tcPr>
                <w:tcW w:w="567" w:type="dxa"/>
                <w:gridSpan w:val="2"/>
                <w:vMerge/>
                <w:tcBorders>
                  <w:right w:val="single" w:sz="4" w:space="0" w:color="auto"/>
                </w:tcBorders>
                <w:vAlign w:val="center"/>
              </w:tcPr>
              <w:p>
                <w:pPr>
                  <w:jc w:val="center"/>
                  <w:rPr>
                    <w:bCs/>
                    <w:sz w:val="20"/>
                  </w:rPr>
                </w:pPr>
              </w:p>
            </w:tc>
            <w:tc>
              <w:tcPr>
                <w:tcW w:w="5529" w:type="dxa"/>
                <w:gridSpan w:val="2"/>
                <w:vMerge/>
                <w:tcBorders>
                  <w:left w:val="single" w:sz="4" w:space="0" w:color="auto"/>
                </w:tcBorders>
                <w:vAlign w:val="center"/>
              </w:tcPr>
              <w:p>
                <w:pPr>
                  <w:jc w:val="center"/>
                  <w:rPr>
                    <w:bCs/>
                    <w:sz w:val="20"/>
                  </w:rPr>
                </w:pPr>
              </w:p>
            </w:tc>
            <w:tc>
              <w:tcPr>
                <w:tcW w:w="1275" w:type="dxa"/>
                <w:gridSpan w:val="2"/>
                <w:vMerge/>
                <w:vAlign w:val="center"/>
              </w:tcPr>
              <w:p>
                <w:pPr>
                  <w:jc w:val="center"/>
                  <w:rPr>
                    <w:bCs/>
                    <w:sz w:val="20"/>
                  </w:rPr>
                </w:pPr>
              </w:p>
            </w:tc>
            <w:tc>
              <w:tcPr>
                <w:tcW w:w="284" w:type="dxa"/>
                <w:vMerge/>
                <w:tcBorders>
                  <w:right w:val="nil"/>
                </w:tcBorders>
                <w:vAlign w:val="center"/>
              </w:tcPr>
              <w:p>
                <w:pPr>
                  <w:jc w:val="center"/>
                  <w:rPr>
                    <w:bCs/>
                    <w:sz w:val="20"/>
                  </w:rPr>
                </w:pPr>
              </w:p>
            </w:tc>
            <w:tc>
              <w:tcPr>
                <w:tcW w:w="1843" w:type="dxa"/>
                <w:gridSpan w:val="2"/>
                <w:tcBorders>
                  <w:top w:val="nil"/>
                  <w:left w:val="nil"/>
                </w:tcBorders>
                <w:vAlign w:val="center"/>
              </w:tcPr>
              <w:p>
                <w:pPr>
                  <w:outlineLvl w:val="6"/>
                  <w:rPr>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567" w:type="dxa"/>
                <w:gridSpan w:val="2"/>
                <w:tcBorders>
                  <w:right w:val="single" w:sz="4" w:space="0" w:color="auto"/>
                </w:tcBorders>
              </w:tcPr>
              <w:p>
                <w:pPr>
                  <w:jc w:val="right"/>
                  <w:rPr>
                    <w:sz w:val="20"/>
                  </w:rPr>
                </w:pPr>
                <w:r>
                  <w:rPr>
                    <w:sz w:val="20"/>
                  </w:rPr>
                  <w:t>1.</w:t>
                </w:r>
              </w:p>
            </w:tc>
            <w:tc>
              <w:tcPr>
                <w:tcW w:w="5529" w:type="dxa"/>
                <w:gridSpan w:val="2"/>
                <w:tcBorders>
                  <w:left w:val="single" w:sz="4" w:space="0" w:color="auto"/>
                </w:tcBorders>
              </w:tcPr>
              <w:p>
                <w:pPr>
                  <w:rPr>
                    <w:sz w:val="20"/>
                  </w:rPr>
                </w:pPr>
              </w:p>
            </w:tc>
            <w:tc>
              <w:tcPr>
                <w:tcW w:w="1275" w:type="dxa"/>
                <w:gridSpan w:val="2"/>
              </w:tcPr>
              <w:p>
                <w:pPr>
                  <w:rPr>
                    <w:sz w:val="20"/>
                  </w:rPr>
                </w:pPr>
              </w:p>
            </w:tc>
            <w:tc>
              <w:tcPr>
                <w:tcW w:w="2127" w:type="dxa"/>
                <w:gridSpan w:val="3"/>
              </w:tcPr>
              <w:p>
                <w:pPr>
                  <w:rPr>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567" w:type="dxa"/>
                <w:gridSpan w:val="2"/>
                <w:tcBorders>
                  <w:right w:val="single" w:sz="4" w:space="0" w:color="auto"/>
                </w:tcBorders>
              </w:tcPr>
              <w:p>
                <w:pPr>
                  <w:jc w:val="right"/>
                  <w:rPr>
                    <w:sz w:val="20"/>
                  </w:rPr>
                </w:pPr>
                <w:r>
                  <w:rPr>
                    <w:sz w:val="20"/>
                  </w:rPr>
                  <w:t>2.</w:t>
                </w:r>
              </w:p>
            </w:tc>
            <w:tc>
              <w:tcPr>
                <w:tcW w:w="5529" w:type="dxa"/>
                <w:gridSpan w:val="2"/>
                <w:tcBorders>
                  <w:left w:val="single" w:sz="4" w:space="0" w:color="auto"/>
                </w:tcBorders>
              </w:tcPr>
              <w:p>
                <w:pPr>
                  <w:jc w:val="right"/>
                  <w:rPr>
                    <w:b/>
                    <w:sz w:val="20"/>
                  </w:rPr>
                </w:pPr>
              </w:p>
            </w:tc>
            <w:tc>
              <w:tcPr>
                <w:tcW w:w="1275" w:type="dxa"/>
                <w:gridSpan w:val="2"/>
              </w:tcPr>
              <w:p>
                <w:pPr>
                  <w:jc w:val="right"/>
                  <w:rPr>
                    <w:b/>
                    <w:sz w:val="20"/>
                  </w:rPr>
                </w:pPr>
              </w:p>
            </w:tc>
            <w:tc>
              <w:tcPr>
                <w:tcW w:w="2127" w:type="dxa"/>
                <w:gridSpan w:val="3"/>
              </w:tcPr>
              <w:p>
                <w:pPr>
                  <w:jc w:val="right"/>
                  <w:rPr>
                    <w:b/>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567" w:type="dxa"/>
                <w:gridSpan w:val="2"/>
                <w:tcBorders>
                  <w:right w:val="single" w:sz="4" w:space="0" w:color="auto"/>
                </w:tcBorders>
              </w:tcPr>
              <w:p>
                <w:pPr>
                  <w:jc w:val="right"/>
                  <w:rPr>
                    <w:sz w:val="20"/>
                  </w:rPr>
                </w:pPr>
                <w:r>
                  <w:rPr>
                    <w:sz w:val="20"/>
                  </w:rPr>
                  <w:t>3.</w:t>
                </w:r>
              </w:p>
            </w:tc>
            <w:tc>
              <w:tcPr>
                <w:tcW w:w="5529" w:type="dxa"/>
                <w:gridSpan w:val="2"/>
                <w:tcBorders>
                  <w:left w:val="single" w:sz="4" w:space="0" w:color="auto"/>
                </w:tcBorders>
              </w:tcPr>
              <w:p>
                <w:pPr>
                  <w:jc w:val="right"/>
                  <w:rPr>
                    <w:b/>
                    <w:sz w:val="20"/>
                  </w:rPr>
                </w:pPr>
              </w:p>
            </w:tc>
            <w:tc>
              <w:tcPr>
                <w:tcW w:w="1275" w:type="dxa"/>
                <w:gridSpan w:val="2"/>
              </w:tcPr>
              <w:p>
                <w:pPr>
                  <w:jc w:val="right"/>
                  <w:rPr>
                    <w:b/>
                    <w:sz w:val="20"/>
                  </w:rPr>
                </w:pPr>
              </w:p>
            </w:tc>
            <w:tc>
              <w:tcPr>
                <w:tcW w:w="2127" w:type="dxa"/>
                <w:gridSpan w:val="3"/>
              </w:tcPr>
              <w:p>
                <w:pPr>
                  <w:jc w:val="right"/>
                  <w:rPr>
                    <w:b/>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498" w:type="dxa"/>
                <w:gridSpan w:val="9"/>
              </w:tcPr>
              <w:p>
                <w:pPr>
                  <w:jc w:val="both"/>
                  <w:rPr>
                    <w:sz w:val="22"/>
                    <w:szCs w:val="22"/>
                  </w:rPr>
                </w:pPr>
                <w:r>
                  <w:rPr>
                    <w:b/>
                    <w:bCs/>
                    <w:sz w:val="22"/>
                    <w:szCs w:val="22"/>
                  </w:rPr>
                  <w:t xml:space="preserve">11. Projekto tęstinumas </w:t>
                </w:r>
                <w:r>
                  <w:rPr>
                    <w:sz w:val="22"/>
                    <w:szCs w:val="22"/>
                  </w:rPr>
                  <w:t>(aprašyti ar numatoma tęsti šį projektą ateityje, kaip ir kada tai numatoma daryti)</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Height w:val="716"/>
            </w:trPr>
            <w:tc>
              <w:tcPr>
                <w:tcW w:w="9498" w:type="dxa"/>
                <w:gridSpan w:val="9"/>
                <w:tcBorders>
                  <w:left w:val="nil"/>
                  <w:right w:val="nil"/>
                </w:tcBorders>
              </w:tcPr>
              <w:p>
                <w:pPr>
                  <w:rPr>
                    <w:b/>
                    <w:bCs/>
                    <w:sz w:val="22"/>
                    <w:szCs w:val="22"/>
                  </w:rPr>
                </w:pPr>
              </w:p>
              <w:p>
                <w:pPr>
                  <w:jc w:val="center"/>
                  <w:rPr>
                    <w:b/>
                    <w:sz w:val="22"/>
                    <w:szCs w:val="22"/>
                  </w:rPr>
                </w:pPr>
                <w:r>
                  <w:rPr>
                    <w:b/>
                    <w:sz w:val="22"/>
                    <w:szCs w:val="22"/>
                  </w:rPr>
                  <w:t>12. DETALI PROJEKTO IŠLAIDŲ SĄMATA</w:t>
                </w:r>
              </w:p>
            </w:tc>
          </w:tr>
          <w:tr>
            <w:tc>
              <w:tcPr>
                <w:tcW w:w="540" w:type="dxa"/>
                <w:vAlign w:val="center"/>
              </w:tcPr>
              <w:p>
                <w:pPr>
                  <w:jc w:val="center"/>
                  <w:rPr>
                    <w:b/>
                    <w:bCs/>
                    <w:sz w:val="20"/>
                  </w:rPr>
                </w:pPr>
                <w:r>
                  <w:rPr>
                    <w:b/>
                    <w:bCs/>
                    <w:sz w:val="20"/>
                  </w:rPr>
                  <w:t>Eil. Nr.</w:t>
                </w:r>
              </w:p>
            </w:tc>
            <w:tc>
              <w:tcPr>
                <w:tcW w:w="4860" w:type="dxa"/>
                <w:gridSpan w:val="2"/>
                <w:vAlign w:val="center"/>
              </w:tcPr>
              <w:p>
                <w:pPr>
                  <w:keepNext/>
                  <w:jc w:val="center"/>
                  <w:outlineLvl w:val="3"/>
                  <w:rPr>
                    <w:b/>
                    <w:bCs/>
                    <w:sz w:val="20"/>
                  </w:rPr>
                </w:pPr>
                <w:r>
                  <w:rPr>
                    <w:b/>
                    <w:bCs/>
                    <w:sz w:val="20"/>
                  </w:rPr>
                  <w:t>Išlaidų pavadinimas</w:t>
                </w:r>
              </w:p>
            </w:tc>
            <w:tc>
              <w:tcPr>
                <w:tcW w:w="1404" w:type="dxa"/>
                <w:gridSpan w:val="2"/>
                <w:vAlign w:val="center"/>
              </w:tcPr>
              <w:p>
                <w:pPr>
                  <w:jc w:val="center"/>
                  <w:outlineLvl w:val="5"/>
                  <w:rPr>
                    <w:b/>
                    <w:bCs/>
                    <w:sz w:val="20"/>
                  </w:rPr>
                </w:pPr>
                <w:r>
                  <w:rPr>
                    <w:b/>
                    <w:bCs/>
                    <w:sz w:val="20"/>
                  </w:rPr>
                  <w:t>Prašoma suma iš Savivaldybės, Eur</w:t>
                </w:r>
              </w:p>
            </w:tc>
            <w:tc>
              <w:tcPr>
                <w:tcW w:w="1670" w:type="dxa"/>
                <w:gridSpan w:val="3"/>
                <w:vAlign w:val="center"/>
              </w:tcPr>
              <w:p>
                <w:pPr>
                  <w:jc w:val="center"/>
                  <w:rPr>
                    <w:b/>
                    <w:bCs/>
                    <w:sz w:val="20"/>
                  </w:rPr>
                </w:pPr>
                <w:r>
                  <w:rPr>
                    <w:b/>
                    <w:bCs/>
                    <w:sz w:val="20"/>
                  </w:rPr>
                  <w:t>Nuosavos lėšos, Eur</w:t>
                </w:r>
              </w:p>
            </w:tc>
            <w:tc>
              <w:tcPr>
                <w:tcW w:w="1024" w:type="dxa"/>
                <w:vAlign w:val="center"/>
              </w:tcPr>
              <w:p>
                <w:pPr>
                  <w:jc w:val="center"/>
                  <w:rPr>
                    <w:b/>
                    <w:bCs/>
                    <w:sz w:val="20"/>
                  </w:rPr>
                </w:pPr>
                <w:r>
                  <w:rPr>
                    <w:b/>
                    <w:bCs/>
                    <w:sz w:val="20"/>
                  </w:rPr>
                  <w:t>Iš viso lėšų, Eur</w:t>
                </w:r>
              </w:p>
            </w:tc>
          </w:tr>
          <w:tr>
            <w:tc>
              <w:tcPr>
                <w:tcW w:w="540" w:type="dxa"/>
              </w:tcPr>
              <w:p>
                <w:pPr>
                  <w:rPr>
                    <w:bCs/>
                    <w:sz w:val="20"/>
                  </w:rPr>
                </w:pPr>
              </w:p>
            </w:tc>
            <w:tc>
              <w:tcPr>
                <w:tcW w:w="4860" w:type="dxa"/>
                <w:gridSpan w:val="2"/>
                <w:tcBorders>
                  <w:right w:val="nil"/>
                </w:tcBorders>
              </w:tcPr>
              <w:p>
                <w:pPr>
                  <w:rPr>
                    <w:sz w:val="20"/>
                    <w:lang w:val="en-US"/>
                  </w:rPr>
                </w:pPr>
              </w:p>
            </w:tc>
            <w:tc>
              <w:tcPr>
                <w:tcW w:w="1404" w:type="dxa"/>
                <w:gridSpan w:val="2"/>
              </w:tcPr>
              <w:p>
                <w:pPr>
                  <w:jc w:val="right"/>
                  <w:rPr>
                    <w:bCs/>
                    <w:sz w:val="20"/>
                  </w:rPr>
                </w:pPr>
              </w:p>
            </w:tc>
            <w:tc>
              <w:tcPr>
                <w:tcW w:w="1670" w:type="dxa"/>
                <w:gridSpan w:val="3"/>
              </w:tcPr>
              <w:p>
                <w:pPr>
                  <w:jc w:val="right"/>
                  <w:rPr>
                    <w:bCs/>
                    <w:sz w:val="20"/>
                  </w:rPr>
                </w:pPr>
              </w:p>
            </w:tc>
            <w:tc>
              <w:tcPr>
                <w:tcW w:w="1024" w:type="dxa"/>
              </w:tcPr>
              <w:p>
                <w:pPr>
                  <w:jc w:val="right"/>
                  <w:rPr>
                    <w:bCs/>
                    <w:sz w:val="20"/>
                  </w:rPr>
                </w:pPr>
              </w:p>
            </w:tc>
          </w:tr>
          <w:tr>
            <w:tc>
              <w:tcPr>
                <w:tcW w:w="540" w:type="dxa"/>
              </w:tcPr>
              <w:p>
                <w:pPr>
                  <w:rPr>
                    <w:bCs/>
                    <w:sz w:val="20"/>
                  </w:rPr>
                </w:pPr>
              </w:p>
            </w:tc>
            <w:tc>
              <w:tcPr>
                <w:tcW w:w="4860" w:type="dxa"/>
                <w:gridSpan w:val="2"/>
                <w:tcBorders>
                  <w:right w:val="nil"/>
                </w:tcBorders>
              </w:tcPr>
              <w:p>
                <w:pPr>
                  <w:rPr>
                    <w:sz w:val="20"/>
                    <w:lang w:val="en-US"/>
                  </w:rPr>
                </w:pPr>
              </w:p>
            </w:tc>
            <w:tc>
              <w:tcPr>
                <w:tcW w:w="1404" w:type="dxa"/>
                <w:gridSpan w:val="2"/>
              </w:tcPr>
              <w:p>
                <w:pPr>
                  <w:jc w:val="right"/>
                  <w:rPr>
                    <w:bCs/>
                    <w:sz w:val="20"/>
                  </w:rPr>
                </w:pPr>
              </w:p>
            </w:tc>
            <w:tc>
              <w:tcPr>
                <w:tcW w:w="1670" w:type="dxa"/>
                <w:gridSpan w:val="3"/>
              </w:tcPr>
              <w:p>
                <w:pPr>
                  <w:jc w:val="right"/>
                  <w:rPr>
                    <w:bCs/>
                    <w:sz w:val="20"/>
                  </w:rPr>
                </w:pPr>
              </w:p>
            </w:tc>
            <w:tc>
              <w:tcPr>
                <w:tcW w:w="1024" w:type="dxa"/>
              </w:tcPr>
              <w:p>
                <w:pPr>
                  <w:jc w:val="right"/>
                  <w:rPr>
                    <w:bCs/>
                    <w:sz w:val="20"/>
                  </w:rPr>
                </w:pPr>
              </w:p>
            </w:tc>
          </w:tr>
          <w:tr>
            <w:tc>
              <w:tcPr>
                <w:tcW w:w="540" w:type="dxa"/>
              </w:tcPr>
              <w:p>
                <w:pPr>
                  <w:rPr>
                    <w:bCs/>
                    <w:sz w:val="20"/>
                  </w:rPr>
                </w:pPr>
              </w:p>
            </w:tc>
            <w:tc>
              <w:tcPr>
                <w:tcW w:w="4860" w:type="dxa"/>
                <w:gridSpan w:val="2"/>
                <w:tcBorders>
                  <w:right w:val="nil"/>
                </w:tcBorders>
              </w:tcPr>
              <w:p>
                <w:pPr>
                  <w:rPr>
                    <w:sz w:val="20"/>
                    <w:lang w:val="en-US"/>
                  </w:rPr>
                </w:pPr>
              </w:p>
            </w:tc>
            <w:tc>
              <w:tcPr>
                <w:tcW w:w="1404" w:type="dxa"/>
                <w:gridSpan w:val="2"/>
              </w:tcPr>
              <w:p>
                <w:pPr>
                  <w:jc w:val="right"/>
                  <w:rPr>
                    <w:bCs/>
                    <w:sz w:val="20"/>
                  </w:rPr>
                </w:pPr>
              </w:p>
            </w:tc>
            <w:tc>
              <w:tcPr>
                <w:tcW w:w="1670" w:type="dxa"/>
                <w:gridSpan w:val="3"/>
              </w:tcPr>
              <w:p>
                <w:pPr>
                  <w:jc w:val="right"/>
                  <w:rPr>
                    <w:bCs/>
                    <w:sz w:val="20"/>
                  </w:rPr>
                </w:pPr>
              </w:p>
            </w:tc>
            <w:tc>
              <w:tcPr>
                <w:tcW w:w="1024" w:type="dxa"/>
              </w:tcPr>
              <w:p>
                <w:pPr>
                  <w:jc w:val="right"/>
                  <w:rPr>
                    <w:bCs/>
                    <w:sz w:val="20"/>
                  </w:rPr>
                </w:pPr>
              </w:p>
            </w:tc>
          </w:tr>
          <w:tr>
            <w:tc>
              <w:tcPr>
                <w:tcW w:w="540" w:type="dxa"/>
              </w:tcPr>
              <w:p>
                <w:pPr>
                  <w:rPr>
                    <w:bCs/>
                    <w:sz w:val="20"/>
                  </w:rPr>
                </w:pPr>
              </w:p>
            </w:tc>
            <w:tc>
              <w:tcPr>
                <w:tcW w:w="4860" w:type="dxa"/>
                <w:gridSpan w:val="2"/>
                <w:tcBorders>
                  <w:right w:val="nil"/>
                </w:tcBorders>
              </w:tcPr>
              <w:p>
                <w:pPr>
                  <w:rPr>
                    <w:sz w:val="20"/>
                    <w:lang w:val="en-US"/>
                  </w:rPr>
                </w:pPr>
              </w:p>
            </w:tc>
            <w:tc>
              <w:tcPr>
                <w:tcW w:w="1404" w:type="dxa"/>
                <w:gridSpan w:val="2"/>
              </w:tcPr>
              <w:p>
                <w:pPr>
                  <w:jc w:val="right"/>
                  <w:rPr>
                    <w:bCs/>
                    <w:sz w:val="20"/>
                  </w:rPr>
                </w:pPr>
              </w:p>
            </w:tc>
            <w:tc>
              <w:tcPr>
                <w:tcW w:w="1670" w:type="dxa"/>
                <w:gridSpan w:val="3"/>
              </w:tcPr>
              <w:p>
                <w:pPr>
                  <w:jc w:val="right"/>
                  <w:rPr>
                    <w:bCs/>
                    <w:sz w:val="20"/>
                  </w:rPr>
                </w:pPr>
              </w:p>
            </w:tc>
            <w:tc>
              <w:tcPr>
                <w:tcW w:w="1024" w:type="dxa"/>
              </w:tcPr>
              <w:p>
                <w:pPr>
                  <w:jc w:val="right"/>
                  <w:rPr>
                    <w:bCs/>
                    <w:sz w:val="20"/>
                  </w:rPr>
                </w:pPr>
              </w:p>
            </w:tc>
          </w:tr>
          <w:tr>
            <w:tc>
              <w:tcPr>
                <w:tcW w:w="540" w:type="dxa"/>
              </w:tcPr>
              <w:p>
                <w:pPr>
                  <w:rPr>
                    <w:bCs/>
                    <w:sz w:val="20"/>
                  </w:rPr>
                </w:pPr>
              </w:p>
            </w:tc>
            <w:tc>
              <w:tcPr>
                <w:tcW w:w="4860" w:type="dxa"/>
                <w:gridSpan w:val="2"/>
                <w:tcBorders>
                  <w:right w:val="nil"/>
                </w:tcBorders>
              </w:tcPr>
              <w:p>
                <w:pPr>
                  <w:rPr>
                    <w:sz w:val="20"/>
                    <w:lang w:val="en-US"/>
                  </w:rPr>
                </w:pPr>
              </w:p>
            </w:tc>
            <w:tc>
              <w:tcPr>
                <w:tcW w:w="1404" w:type="dxa"/>
                <w:gridSpan w:val="2"/>
              </w:tcPr>
              <w:p>
                <w:pPr>
                  <w:jc w:val="right"/>
                  <w:rPr>
                    <w:bCs/>
                    <w:sz w:val="20"/>
                  </w:rPr>
                </w:pPr>
              </w:p>
            </w:tc>
            <w:tc>
              <w:tcPr>
                <w:tcW w:w="1670" w:type="dxa"/>
                <w:gridSpan w:val="3"/>
              </w:tcPr>
              <w:p>
                <w:pPr>
                  <w:jc w:val="right"/>
                  <w:rPr>
                    <w:bCs/>
                    <w:sz w:val="20"/>
                  </w:rPr>
                </w:pPr>
              </w:p>
            </w:tc>
            <w:tc>
              <w:tcPr>
                <w:tcW w:w="1024" w:type="dxa"/>
              </w:tcPr>
              <w:p>
                <w:pPr>
                  <w:jc w:val="right"/>
                  <w:rPr>
                    <w:bCs/>
                    <w:sz w:val="20"/>
                  </w:rPr>
                </w:pPr>
              </w:p>
            </w:tc>
          </w:tr>
          <w:tr>
            <w:tc>
              <w:tcPr>
                <w:tcW w:w="5400" w:type="dxa"/>
                <w:gridSpan w:val="3"/>
              </w:tcPr>
              <w:p>
                <w:pPr>
                  <w:jc w:val="right"/>
                  <w:rPr>
                    <w:b/>
                    <w:bCs/>
                    <w:sz w:val="20"/>
                  </w:rPr>
                </w:pPr>
                <w:r>
                  <w:rPr>
                    <w:b/>
                    <w:bCs/>
                    <w:sz w:val="20"/>
                  </w:rPr>
                  <w:t>Iš viso:</w:t>
                </w:r>
              </w:p>
            </w:tc>
            <w:tc>
              <w:tcPr>
                <w:tcW w:w="1404" w:type="dxa"/>
                <w:gridSpan w:val="2"/>
              </w:tcPr>
              <w:p>
                <w:pPr>
                  <w:rPr>
                    <w:b/>
                    <w:bCs/>
                    <w:sz w:val="20"/>
                  </w:rPr>
                </w:pPr>
              </w:p>
            </w:tc>
            <w:tc>
              <w:tcPr>
                <w:tcW w:w="1670" w:type="dxa"/>
                <w:gridSpan w:val="3"/>
              </w:tcPr>
              <w:p>
                <w:pPr>
                  <w:rPr>
                    <w:b/>
                    <w:bCs/>
                    <w:sz w:val="20"/>
                  </w:rPr>
                </w:pPr>
              </w:p>
            </w:tc>
            <w:tc>
              <w:tcPr>
                <w:tcW w:w="1024" w:type="dxa"/>
              </w:tcPr>
              <w:p>
                <w:pPr>
                  <w:rPr>
                    <w:b/>
                    <w:bCs/>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498" w:type="dxa"/>
                <w:gridSpan w:val="9"/>
              </w:tcPr>
              <w:p>
                <w:pPr>
                  <w:jc w:val="both"/>
                  <w:rPr>
                    <w:sz w:val="22"/>
                    <w:szCs w:val="22"/>
                  </w:rPr>
                </w:pPr>
                <w:r>
                  <w:rPr>
                    <w:b/>
                    <w:bCs/>
                    <w:sz w:val="22"/>
                    <w:szCs w:val="22"/>
                  </w:rPr>
                  <w:t xml:space="preserve">13. Pareiškėjo ir partnerių nefinansinis indėlis </w:t>
                </w:r>
                <w:r>
                  <w:rPr>
                    <w:sz w:val="22"/>
                    <w:szCs w:val="22"/>
                  </w:rPr>
                  <w:t xml:space="preserve">(naudojama įranga, priemonės, projekto įgyvendinimui naudojamos turimos patalpos, kiti ištekliai): </w:t>
                </w:r>
              </w:p>
            </w:tc>
          </w:tr>
        </w:tbl>
        <w:p>
          <w:pPr>
            <w:ind w:firstLine="720"/>
            <w:jc w:val="both"/>
            <w:rPr>
              <w:iCs/>
              <w:sz w:val="22"/>
              <w:szCs w:val="22"/>
            </w:rPr>
          </w:pPr>
        </w:p>
        <w:p>
          <w:pPr>
            <w:jc w:val="center"/>
            <w:rPr>
              <w:b/>
              <w:sz w:val="22"/>
              <w:szCs w:val="22"/>
            </w:rPr>
          </w:pPr>
          <w:r>
            <w:rPr>
              <w:b/>
              <w:sz w:val="22"/>
              <w:szCs w:val="22"/>
            </w:rPr>
            <w:t>14. PRIEDAI PRIE PARAIŠKOS</w:t>
          </w:r>
        </w:p>
        <w:p>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7654"/>
            <w:gridCol w:w="1128"/>
          </w:tblGrid>
          <w:tr>
            <w:tc>
              <w:tcPr>
                <w:tcW w:w="846" w:type="dxa"/>
              </w:tcPr>
              <w:p>
                <w:pPr>
                  <w:rPr>
                    <w:b/>
                    <w:sz w:val="22"/>
                    <w:szCs w:val="22"/>
                  </w:rPr>
                </w:pPr>
                <w:r>
                  <w:rPr>
                    <w:b/>
                    <w:sz w:val="22"/>
                    <w:szCs w:val="22"/>
                  </w:rPr>
                  <w:t>Eil. Nr.</w:t>
                </w:r>
              </w:p>
            </w:tc>
            <w:tc>
              <w:tcPr>
                <w:tcW w:w="7654" w:type="dxa"/>
              </w:tcPr>
              <w:p>
                <w:pPr>
                  <w:rPr>
                    <w:b/>
                    <w:sz w:val="22"/>
                    <w:szCs w:val="22"/>
                  </w:rPr>
                </w:pPr>
                <w:r>
                  <w:rPr>
                    <w:b/>
                    <w:sz w:val="22"/>
                    <w:szCs w:val="22"/>
                  </w:rPr>
                  <w:t>Dokumento pavadinimas</w:t>
                </w:r>
              </w:p>
            </w:tc>
            <w:tc>
              <w:tcPr>
                <w:tcW w:w="1128" w:type="dxa"/>
              </w:tcPr>
              <w:p>
                <w:pPr>
                  <w:rPr>
                    <w:b/>
                    <w:sz w:val="22"/>
                    <w:szCs w:val="22"/>
                  </w:rPr>
                </w:pPr>
                <w:r>
                  <w:rPr>
                    <w:b/>
                    <w:sz w:val="22"/>
                    <w:szCs w:val="22"/>
                  </w:rPr>
                  <w:t xml:space="preserve">Pažymėti </w:t>
                </w:r>
              </w:p>
            </w:tc>
          </w:tr>
          <w:tr>
            <w:tc>
              <w:tcPr>
                <w:tcW w:w="846" w:type="dxa"/>
              </w:tcPr>
              <w:p>
                <w:pPr>
                  <w:rPr>
                    <w:sz w:val="22"/>
                    <w:szCs w:val="22"/>
                  </w:rPr>
                </w:pPr>
                <w:r>
                  <w:rPr>
                    <w:sz w:val="22"/>
                    <w:szCs w:val="22"/>
                  </w:rPr>
                  <w:t>1.</w:t>
                </w:r>
              </w:p>
            </w:tc>
            <w:tc>
              <w:tcPr>
                <w:tcW w:w="7654" w:type="dxa"/>
              </w:tcPr>
              <w:p>
                <w:pPr>
                  <w:jc w:val="both"/>
                  <w:rPr>
                    <w:sz w:val="22"/>
                    <w:szCs w:val="22"/>
                  </w:rPr>
                </w:pPr>
                <w:r>
                  <w:rPr>
                    <w:sz w:val="22"/>
                    <w:szCs w:val="22"/>
                  </w:rPr>
                  <w:t>Pareiškėjo steigimo dokumento (pvz.: nuostatų, įstatų, steigimo sutarties) kopija, patvirtinta organizacijos vadovo arba jo įgalioto asmens*</w:t>
                </w:r>
              </w:p>
            </w:tc>
            <w:tc>
              <w:tcPr>
                <w:tcW w:w="1128" w:type="dxa"/>
              </w:tcPr>
              <w:p>
                <w:pPr>
                  <w:rPr>
                    <w:sz w:val="22"/>
                    <w:szCs w:val="22"/>
                  </w:rPr>
                </w:pPr>
              </w:p>
            </w:tc>
          </w:tr>
          <w:tr>
            <w:trPr>
              <w:trHeight w:val="516"/>
            </w:trPr>
            <w:tc>
              <w:tcPr>
                <w:tcW w:w="846" w:type="dxa"/>
              </w:tcPr>
              <w:p>
                <w:pPr>
                  <w:rPr>
                    <w:sz w:val="22"/>
                    <w:szCs w:val="22"/>
                  </w:rPr>
                </w:pPr>
                <w:r>
                  <w:rPr>
                    <w:sz w:val="22"/>
                    <w:szCs w:val="22"/>
                  </w:rPr>
                  <w:t>2.</w:t>
                </w:r>
              </w:p>
            </w:tc>
            <w:tc>
              <w:tcPr>
                <w:tcW w:w="7654" w:type="dxa"/>
              </w:tcPr>
              <w:p>
                <w:pPr>
                  <w:jc w:val="both"/>
                  <w:rPr>
                    <w:sz w:val="22"/>
                    <w:szCs w:val="22"/>
                  </w:rPr>
                </w:pPr>
                <w:r>
                  <w:rPr>
                    <w:sz w:val="22"/>
                    <w:szCs w:val="22"/>
                  </w:rPr>
                  <w:t>Juridinio asmens registravimo pažymėjimo kopija, patvirtinta organizacijos vadovo arba jo įgalioto asmens*</w:t>
                </w:r>
              </w:p>
            </w:tc>
            <w:tc>
              <w:tcPr>
                <w:tcW w:w="1128" w:type="dxa"/>
              </w:tcPr>
              <w:p>
                <w:pPr>
                  <w:rPr>
                    <w:sz w:val="22"/>
                    <w:szCs w:val="22"/>
                  </w:rPr>
                </w:pPr>
              </w:p>
            </w:tc>
          </w:tr>
          <w:tr>
            <w:trPr>
              <w:trHeight w:val="516"/>
            </w:trPr>
            <w:tc>
              <w:tcPr>
                <w:tcW w:w="846" w:type="dxa"/>
              </w:tcPr>
              <w:p>
                <w:pPr>
                  <w:rPr>
                    <w:sz w:val="22"/>
                    <w:szCs w:val="22"/>
                  </w:rPr>
                </w:pPr>
                <w:r>
                  <w:rPr>
                    <w:sz w:val="22"/>
                    <w:szCs w:val="22"/>
                  </w:rPr>
                  <w:t>3.</w:t>
                </w:r>
              </w:p>
            </w:tc>
            <w:tc>
              <w:tcPr>
                <w:tcW w:w="7654" w:type="dxa"/>
              </w:tcPr>
              <w:p>
                <w:pPr>
                  <w:jc w:val="both"/>
                  <w:rPr>
                    <w:sz w:val="22"/>
                    <w:szCs w:val="22"/>
                  </w:rPr>
                </w:pPr>
                <w:r>
                  <w:rPr>
                    <w:sz w:val="22"/>
                    <w:szCs w:val="22"/>
                  </w:rPr>
                  <w:t>Laisvos formos ataskaitos apie faktinę veiklą nuo juridinio asmens įsteigimo datos, jei juridinis asmuo veikia trumpiau nei metus, kopija*</w:t>
                </w:r>
              </w:p>
            </w:tc>
            <w:tc>
              <w:tcPr>
                <w:tcW w:w="1128" w:type="dxa"/>
              </w:tcPr>
              <w:p>
                <w:pPr>
                  <w:rPr>
                    <w:sz w:val="22"/>
                    <w:szCs w:val="22"/>
                  </w:rPr>
                </w:pPr>
              </w:p>
            </w:tc>
          </w:tr>
          <w:tr>
            <w:tc>
              <w:tcPr>
                <w:tcW w:w="846" w:type="dxa"/>
              </w:tcPr>
              <w:p>
                <w:pPr>
                  <w:rPr>
                    <w:sz w:val="22"/>
                    <w:szCs w:val="22"/>
                  </w:rPr>
                </w:pPr>
                <w:r>
                  <w:rPr>
                    <w:sz w:val="22"/>
                    <w:szCs w:val="22"/>
                  </w:rPr>
                  <w:t>4.</w:t>
                </w:r>
              </w:p>
            </w:tc>
            <w:tc>
              <w:tcPr>
                <w:tcW w:w="7654" w:type="dxa"/>
              </w:tcPr>
              <w:p>
                <w:pPr>
                  <w:rPr>
                    <w:sz w:val="22"/>
                    <w:szCs w:val="22"/>
                  </w:rPr>
                </w:pPr>
                <w:r>
                  <w:rPr>
                    <w:sz w:val="22"/>
                    <w:szCs w:val="24"/>
                  </w:rPr>
                  <w:t>Projekto poreikį pagrindžiantys dokumentai (apklausos, anketa, susirinkimo protokolas ir kt.)</w:t>
                </w:r>
              </w:p>
            </w:tc>
            <w:tc>
              <w:tcPr>
                <w:tcW w:w="1128" w:type="dxa"/>
              </w:tcPr>
              <w:p>
                <w:pPr>
                  <w:rPr>
                    <w:sz w:val="22"/>
                    <w:szCs w:val="22"/>
                  </w:rPr>
                </w:pPr>
              </w:p>
            </w:tc>
          </w:tr>
          <w:tr>
            <w:tc>
              <w:tcPr>
                <w:tcW w:w="846" w:type="dxa"/>
              </w:tcPr>
              <w:p>
                <w:pPr>
                  <w:rPr>
                    <w:sz w:val="22"/>
                    <w:szCs w:val="22"/>
                  </w:rPr>
                </w:pPr>
                <w:r>
                  <w:rPr>
                    <w:sz w:val="22"/>
                    <w:szCs w:val="22"/>
                  </w:rPr>
                  <w:t>5.</w:t>
                </w:r>
              </w:p>
            </w:tc>
            <w:tc>
              <w:tcPr>
                <w:tcW w:w="7654" w:type="dxa"/>
              </w:tcPr>
              <w:p>
                <w:pPr>
                  <w:rPr>
                    <w:sz w:val="22"/>
                    <w:szCs w:val="22"/>
                  </w:rPr>
                </w:pPr>
                <w:r>
                  <w:rPr>
                    <w:sz w:val="22"/>
                    <w:szCs w:val="22"/>
                  </w:rPr>
                  <w:t>Bendradarbiavimo sutarties kopija, jei projektas vykdomas su partneriais</w:t>
                </w:r>
              </w:p>
            </w:tc>
            <w:tc>
              <w:tcPr>
                <w:tcW w:w="1128" w:type="dxa"/>
              </w:tcPr>
              <w:p>
                <w:pPr>
                  <w:rPr>
                    <w:sz w:val="22"/>
                    <w:szCs w:val="22"/>
                  </w:rPr>
                </w:pPr>
              </w:p>
            </w:tc>
          </w:tr>
          <w:tr>
            <w:tc>
              <w:tcPr>
                <w:tcW w:w="846" w:type="dxa"/>
              </w:tcPr>
              <w:p>
                <w:pPr>
                  <w:rPr>
                    <w:sz w:val="22"/>
                    <w:szCs w:val="22"/>
                  </w:rPr>
                </w:pPr>
                <w:r>
                  <w:rPr>
                    <w:sz w:val="22"/>
                    <w:szCs w:val="22"/>
                  </w:rPr>
                  <w:t>6.</w:t>
                </w:r>
              </w:p>
            </w:tc>
            <w:tc>
              <w:tcPr>
                <w:tcW w:w="7654" w:type="dxa"/>
              </w:tcPr>
              <w:p>
                <w:pPr>
                  <w:rPr>
                    <w:sz w:val="22"/>
                    <w:szCs w:val="22"/>
                  </w:rPr>
                </w:pPr>
                <w:r>
                  <w:rPr>
                    <w:sz w:val="22"/>
                    <w:szCs w:val="22"/>
                  </w:rPr>
                  <w:t>Kita, papildoma, su projektu susijusi medžiaga, kurią teikėjo nuomone, reikia pateikti</w:t>
                </w:r>
              </w:p>
            </w:tc>
            <w:tc>
              <w:tcPr>
                <w:tcW w:w="1128" w:type="dxa"/>
              </w:tcPr>
              <w:p>
                <w:pPr>
                  <w:rPr>
                    <w:sz w:val="22"/>
                    <w:szCs w:val="22"/>
                  </w:rPr>
                </w:pPr>
              </w:p>
            </w:tc>
          </w:tr>
        </w:tbl>
        <w:p>
          <w:pPr>
            <w:rPr>
              <w:sz w:val="20"/>
            </w:rPr>
          </w:pPr>
          <w:r>
            <w:rPr>
              <w:b/>
              <w:sz w:val="22"/>
              <w:szCs w:val="22"/>
            </w:rPr>
            <w:t>*</w:t>
          </w:r>
          <w:r>
            <w:rPr>
              <w:sz w:val="20"/>
            </w:rPr>
            <w:t>Jei paraišką teikia kelios nevyriausybinės organizacijos, veikiančios jungtinės veiklos (partnerystės) pagrindu, žvaigždute pažymėtus dokumentus turi teikti kiekviena jungtinės veiklos (partnerystės) sutarties pagrindu veikianti šalis</w:t>
          </w:r>
        </w:p>
        <w:p>
          <w:pPr>
            <w:rPr>
              <w:sz w:val="20"/>
            </w:rPr>
          </w:pPr>
        </w:p>
        <w:p>
          <w:pPr>
            <w:rPr>
              <w:rFonts w:eastAsia="Calibri"/>
              <w:b/>
              <w:bCs/>
              <w:szCs w:val="24"/>
            </w:rPr>
          </w:pPr>
          <w:r>
            <w:rPr>
              <w:rFonts w:eastAsia="Calibri"/>
              <w:b/>
              <w:bCs/>
              <w:szCs w:val="24"/>
            </w:rPr>
            <w:br w:type="page"/>
          </w:r>
        </w:p>
        <w:p>
          <w:pPr>
            <w:shd w:val="clear" w:color="auto" w:fill="FFFFFF"/>
            <w:ind w:left="3110"/>
            <w:jc w:val="both"/>
            <w:rPr>
              <w:rFonts w:eastAsia="Calibri"/>
              <w:b/>
              <w:bCs/>
              <w:szCs w:val="24"/>
            </w:rPr>
          </w:pPr>
        </w:p>
        <w:p>
          <w:pPr>
            <w:shd w:val="clear" w:color="auto" w:fill="FFFFFF"/>
            <w:ind w:left="3110"/>
            <w:jc w:val="both"/>
            <w:rPr>
              <w:rFonts w:eastAsia="Calibri"/>
              <w:b/>
              <w:bCs/>
              <w:szCs w:val="24"/>
            </w:rPr>
          </w:pPr>
          <w:r>
            <w:rPr>
              <w:rFonts w:eastAsia="Calibri"/>
              <w:b/>
              <w:bCs/>
              <w:szCs w:val="24"/>
            </w:rPr>
            <w:t>15. PAREIŠKĖJO DEKLARACIJA</w:t>
          </w:r>
        </w:p>
        <w:p>
          <w:pPr>
            <w:shd w:val="clear" w:color="auto" w:fill="FFFFFF"/>
            <w:ind w:left="3110"/>
            <w:jc w:val="both"/>
            <w:rPr>
              <w:rFonts w:eastAsia="Calibri"/>
              <w:szCs w:val="24"/>
            </w:rPr>
          </w:pPr>
        </w:p>
        <w:tbl>
          <w:tblPr>
            <w:tblW w:w="5000" w:type="pct"/>
            <w:tblCellMar>
              <w:left w:w="40" w:type="dxa"/>
              <w:right w:w="40" w:type="dxa"/>
            </w:tblCellMar>
            <w:tblLook w:val="04A0" w:firstRow="1" w:lastRow="0" w:firstColumn="1" w:lastColumn="0" w:noHBand="0" w:noVBand="1"/>
          </w:tblPr>
          <w:tblGrid>
            <w:gridCol w:w="4538"/>
            <w:gridCol w:w="5084"/>
          </w:tblGrid>
          <w:tr>
            <w:trPr>
              <w:trHeight w:val="3559"/>
            </w:trPr>
            <w:tc>
              <w:tcPr>
                <w:tcW w:w="5000" w:type="pct"/>
                <w:gridSpan w:val="2"/>
                <w:tcBorders>
                  <w:top w:val="single" w:sz="6" w:space="0" w:color="auto"/>
                  <w:left w:val="single" w:sz="6" w:space="0" w:color="auto"/>
                  <w:bottom w:val="single" w:sz="6" w:space="0" w:color="auto"/>
                  <w:right w:val="single" w:sz="6" w:space="0" w:color="auto"/>
                </w:tcBorders>
                <w:shd w:val="clear" w:color="auto" w:fill="FFFFFF"/>
                <w:hideMark/>
              </w:tcPr>
              <w:p>
                <w:pPr>
                  <w:shd w:val="clear" w:color="auto" w:fill="FFFFFF"/>
                  <w:rPr>
                    <w:rFonts w:eastAsia="Calibri"/>
                    <w:szCs w:val="24"/>
                  </w:rPr>
                </w:pPr>
                <w:r>
                  <w:rPr>
                    <w:rFonts w:eastAsia="Calibri"/>
                    <w:szCs w:val="24"/>
                  </w:rPr>
                  <w:t>Aš, toliau pasirašęs, patvirtinu, kad:</w:t>
                </w:r>
              </w:p>
              <w:p>
                <w:pPr>
                  <w:shd w:val="clear" w:color="auto" w:fill="FFFFFF"/>
                  <w:tabs>
                    <w:tab w:val="left" w:pos="902"/>
                  </w:tabs>
                  <w:ind w:firstLine="614"/>
                  <w:jc w:val="both"/>
                  <w:rPr>
                    <w:rFonts w:eastAsia="Calibri"/>
                    <w:szCs w:val="24"/>
                  </w:rPr>
                </w:pPr>
                <w:r>
                  <w:rPr>
                    <w:rFonts w:eastAsia="Calibri"/>
                    <w:szCs w:val="24"/>
                  </w:rPr>
                  <w:t>- šioje paraiškoje ir prie jos pridėtuose dokumentuose pateikta informacija, mano žiniomis</w:t>
                  <w:br/>
                  <w:t>ir įsitikinimu, yra teisinga;</w:t>
                </w:r>
              </w:p>
              <w:p>
                <w:pPr>
                  <w:shd w:val="clear" w:color="auto" w:fill="FFFFFF"/>
                  <w:tabs>
                    <w:tab w:val="left" w:pos="902"/>
                  </w:tabs>
                  <w:ind w:firstLine="614"/>
                  <w:jc w:val="both"/>
                  <w:rPr>
                    <w:rFonts w:eastAsia="Calibri"/>
                    <w:szCs w:val="24"/>
                  </w:rPr>
                </w:pPr>
                <w:r>
                  <w:rPr>
                    <w:rFonts w:eastAsia="Calibri"/>
                    <w:szCs w:val="24"/>
                  </w:rPr>
                  <w:t>- nesu pažeidęs jokios kitos sutarties dėl finansavimo skyrimo iš Europos Sąjungos arba</w:t>
                  <w:br/>
                  <w:t>Lietuvos Respublikos biudžeto lėšų;</w:t>
                </w:r>
              </w:p>
              <w:p>
                <w:pPr>
                  <w:shd w:val="clear" w:color="auto" w:fill="FFFFFF"/>
                  <w:tabs>
                    <w:tab w:val="left" w:pos="902"/>
                  </w:tabs>
                  <w:ind w:firstLine="614"/>
                  <w:jc w:val="both"/>
                  <w:rPr>
                    <w:rFonts w:eastAsia="Calibri"/>
                    <w:szCs w:val="24"/>
                  </w:rPr>
                </w:pPr>
                <w:r>
                  <w:rPr>
                    <w:rFonts w:eastAsia="Calibri"/>
                    <w:szCs w:val="24"/>
                  </w:rPr>
                  <w:t>- projekto įgyvendinimo sąmatoje numatytos išlaidos tuo pačiu metu nefinansuojamos iš</w:t>
                  <w:br/>
                  <w:t>kitų savivaldybės, nacionalinių ir ES programų;</w:t>
                </w:r>
              </w:p>
              <w:p>
                <w:pPr>
                  <w:shd w:val="clear" w:color="auto" w:fill="FFFFFF"/>
                  <w:tabs>
                    <w:tab w:val="left" w:pos="902"/>
                  </w:tabs>
                  <w:ind w:firstLine="620"/>
                  <w:jc w:val="both"/>
                  <w:rPr>
                    <w:rFonts w:eastAsia="Calibri"/>
                    <w:szCs w:val="24"/>
                  </w:rPr>
                </w:pPr>
                <w:r>
                  <w:rPr>
                    <w:rFonts w:eastAsia="Calibri"/>
                    <w:szCs w:val="24"/>
                  </w:rPr>
                  <w:t>- man nėra iškelta byla dėl bankroto, nesu likviduojamas;</w:t>
                </w:r>
              </w:p>
              <w:p>
                <w:pPr>
                  <w:shd w:val="clear" w:color="auto" w:fill="FFFFFF"/>
                  <w:tabs>
                    <w:tab w:val="left" w:pos="902"/>
                  </w:tabs>
                  <w:ind w:firstLine="614"/>
                  <w:jc w:val="both"/>
                  <w:rPr>
                    <w:rFonts w:eastAsia="Calibri"/>
                    <w:szCs w:val="24"/>
                  </w:rPr>
                </w:pPr>
                <w:r>
                  <w:rPr>
                    <w:rFonts w:eastAsia="Calibri"/>
                    <w:szCs w:val="24"/>
                  </w:rPr>
                  <w:t>- man nežinomos kitos šiame dokumente nenurodytos priežastys, dėl kurių projektas</w:t>
                  <w:br/>
                  <w:t>negalėtų būti įgyvendintas ar jo įgyvendinimas būtų atidedamas;</w:t>
                </w:r>
              </w:p>
              <w:p>
                <w:pPr>
                  <w:shd w:val="clear" w:color="auto" w:fill="FFFFFF"/>
                  <w:tabs>
                    <w:tab w:val="left" w:pos="902"/>
                  </w:tabs>
                  <w:ind w:firstLine="614"/>
                  <w:jc w:val="both"/>
                  <w:rPr>
                    <w:rFonts w:eastAsia="Calibri"/>
                    <w:szCs w:val="24"/>
                  </w:rPr>
                </w:pPr>
                <w:r>
                  <w:rPr>
                    <w:rFonts w:eastAsia="Calibri"/>
                    <w:szCs w:val="24"/>
                  </w:rPr>
                  <w:t>- paraiška gali būti atmesta, jeigu joje pateikti ne visi prašomi duomenys (įskaitant šią</w:t>
                  <w:br/>
                  <w:t>deklaraciją);</w:t>
                </w:r>
              </w:p>
              <w:p>
                <w:pPr>
                  <w:shd w:val="clear" w:color="auto" w:fill="FFFFFF"/>
                  <w:tabs>
                    <w:tab w:val="left" w:pos="902"/>
                  </w:tabs>
                  <w:ind w:firstLine="614"/>
                  <w:jc w:val="both"/>
                  <w:rPr>
                    <w:rFonts w:eastAsia="Calibri"/>
                    <w:szCs w:val="24"/>
                  </w:rPr>
                </w:pPr>
              </w:p>
            </w:tc>
          </w:tr>
          <w:tr>
            <w:trPr>
              <w:trHeight w:val="373"/>
            </w:trPr>
            <w:tc>
              <w:tcPr>
                <w:tcW w:w="2358" w:type="pct"/>
                <w:tcBorders>
                  <w:top w:val="single" w:sz="6" w:space="0" w:color="auto"/>
                  <w:left w:val="single" w:sz="6" w:space="0" w:color="auto"/>
                  <w:bottom w:val="single" w:sz="6" w:space="0" w:color="auto"/>
                  <w:right w:val="single" w:sz="6" w:space="0" w:color="auto"/>
                </w:tcBorders>
                <w:shd w:val="clear" w:color="auto" w:fill="FFFFFF"/>
                <w:hideMark/>
              </w:tcPr>
              <w:p>
                <w:pPr>
                  <w:shd w:val="clear" w:color="auto" w:fill="FFFFFF"/>
                  <w:rPr>
                    <w:rFonts w:eastAsia="Calibri"/>
                    <w:szCs w:val="24"/>
                  </w:rPr>
                </w:pPr>
                <w:r>
                  <w:rPr>
                    <w:rFonts w:eastAsia="Calibri"/>
                    <w:szCs w:val="24"/>
                  </w:rPr>
                  <w:t>Pareiškėjo pavadinimas, adresas, antspaudas</w:t>
                </w:r>
              </w:p>
            </w:tc>
            <w:tc>
              <w:tcPr>
                <w:tcW w:w="2642" w:type="pct"/>
                <w:tcBorders>
                  <w:top w:val="single" w:sz="6" w:space="0" w:color="auto"/>
                  <w:left w:val="single" w:sz="6" w:space="0" w:color="auto"/>
                  <w:bottom w:val="single" w:sz="6" w:space="0" w:color="auto"/>
                  <w:right w:val="single" w:sz="6" w:space="0" w:color="auto"/>
                </w:tcBorders>
                <w:shd w:val="clear" w:color="auto" w:fill="FFFFFF"/>
                <w:hideMark/>
              </w:tcPr>
              <w:p>
                <w:pPr>
                  <w:rPr>
                    <w:rFonts w:eastAsia="Calibri"/>
                    <w:szCs w:val="24"/>
                  </w:rPr>
                </w:pPr>
              </w:p>
            </w:tc>
          </w:tr>
          <w:tr>
            <w:trPr>
              <w:trHeight w:val="732"/>
            </w:trPr>
            <w:tc>
              <w:tcPr>
                <w:tcW w:w="2358" w:type="pct"/>
                <w:tcBorders>
                  <w:top w:val="single" w:sz="6" w:space="0" w:color="auto"/>
                  <w:left w:val="single" w:sz="6" w:space="0" w:color="auto"/>
                  <w:bottom w:val="single" w:sz="6" w:space="0" w:color="auto"/>
                  <w:right w:val="single" w:sz="6" w:space="0" w:color="auto"/>
                </w:tcBorders>
                <w:shd w:val="clear" w:color="auto" w:fill="FFFFFF"/>
                <w:hideMark/>
              </w:tcPr>
              <w:p>
                <w:pPr>
                  <w:shd w:val="clear" w:color="auto" w:fill="FFFFFF"/>
                  <w:ind w:right="898"/>
                  <w:rPr>
                    <w:rFonts w:eastAsia="Calibri"/>
                    <w:szCs w:val="24"/>
                  </w:rPr>
                </w:pPr>
                <w:r>
                  <w:rPr>
                    <w:rFonts w:eastAsia="Calibri"/>
                    <w:szCs w:val="24"/>
                  </w:rPr>
                  <w:t>Pareiškėjo atstovo vardas, pavardė, pareigos, parašas</w:t>
                </w:r>
              </w:p>
            </w:tc>
            <w:tc>
              <w:tcPr>
                <w:tcW w:w="2642" w:type="pct"/>
                <w:tcBorders>
                  <w:top w:val="single" w:sz="6" w:space="0" w:color="auto"/>
                  <w:left w:val="single" w:sz="6" w:space="0" w:color="auto"/>
                  <w:bottom w:val="single" w:sz="6" w:space="0" w:color="auto"/>
                  <w:right w:val="single" w:sz="6" w:space="0" w:color="auto"/>
                </w:tcBorders>
                <w:shd w:val="clear" w:color="auto" w:fill="FFFFFF"/>
                <w:hideMark/>
              </w:tcPr>
              <w:p>
                <w:pPr>
                  <w:rPr>
                    <w:rFonts w:eastAsia="Calibri"/>
                    <w:szCs w:val="24"/>
                  </w:rPr>
                </w:pPr>
              </w:p>
            </w:tc>
          </w:tr>
          <w:tr>
            <w:trPr>
              <w:trHeight w:val="365"/>
            </w:trPr>
            <w:tc>
              <w:tcPr>
                <w:tcW w:w="2358" w:type="pct"/>
                <w:tcBorders>
                  <w:top w:val="single" w:sz="6" w:space="0" w:color="auto"/>
                  <w:left w:val="single" w:sz="6" w:space="0" w:color="auto"/>
                  <w:bottom w:val="single" w:sz="6" w:space="0" w:color="auto"/>
                  <w:right w:val="single" w:sz="6" w:space="0" w:color="auto"/>
                </w:tcBorders>
                <w:shd w:val="clear" w:color="auto" w:fill="FFFFFF"/>
                <w:hideMark/>
              </w:tcPr>
              <w:p>
                <w:pPr>
                  <w:shd w:val="clear" w:color="auto" w:fill="FFFFFF"/>
                  <w:rPr>
                    <w:rFonts w:eastAsia="Calibri"/>
                    <w:szCs w:val="24"/>
                  </w:rPr>
                </w:pPr>
                <w:r>
                  <w:rPr>
                    <w:rFonts w:eastAsia="Calibri"/>
                    <w:szCs w:val="24"/>
                  </w:rPr>
                  <w:t>Data, vieta</w:t>
                </w:r>
              </w:p>
            </w:tc>
            <w:tc>
              <w:tcPr>
                <w:tcW w:w="2642" w:type="pct"/>
                <w:tcBorders>
                  <w:top w:val="single" w:sz="6" w:space="0" w:color="auto"/>
                  <w:left w:val="single" w:sz="6" w:space="0" w:color="auto"/>
                  <w:bottom w:val="single" w:sz="6" w:space="0" w:color="auto"/>
                  <w:right w:val="single" w:sz="6" w:space="0" w:color="auto"/>
                </w:tcBorders>
                <w:shd w:val="clear" w:color="auto" w:fill="FFFFFF"/>
                <w:hideMark/>
              </w:tcPr>
              <w:p>
                <w:pPr>
                  <w:rPr>
                    <w:rFonts w:eastAsia="Calibri"/>
                    <w:szCs w:val="24"/>
                  </w:rPr>
                </w:pPr>
              </w:p>
            </w:tc>
          </w:tr>
        </w:tbl>
        <w:p>
          <w:pPr>
            <w:rPr>
              <w:sz w:val="20"/>
            </w:rPr>
          </w:pPr>
        </w:p>
        <w:p>
          <w:pPr>
            <w:rPr>
              <w:sz w:val="20"/>
            </w:rPr>
          </w:pPr>
        </w:p>
        <w:p>
          <w:pPr>
            <w:rPr>
              <w:sz w:val="20"/>
            </w:rPr>
          </w:pPr>
        </w:p>
        <w:p>
          <w:pPr>
            <w:rPr>
              <w:sz w:val="14"/>
              <w:szCs w:val="1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trPr>
              <w:trHeight w:val="516"/>
            </w:trPr>
            <w:tc>
              <w:tcPr>
                <w:tcW w:w="4814" w:type="dxa"/>
              </w:tcPr>
              <w:p>
                <w:pPr>
                  <w:rPr>
                    <w:sz w:val="22"/>
                    <w:szCs w:val="22"/>
                  </w:rPr>
                </w:pPr>
                <w:r>
                  <w:rPr>
                    <w:sz w:val="22"/>
                    <w:szCs w:val="22"/>
                  </w:rPr>
                  <w:t>Organizacijos vadovo, vardas, pavardė, parašas, antspaudas</w:t>
                </w:r>
              </w:p>
            </w:tc>
            <w:tc>
              <w:tcPr>
                <w:tcW w:w="4814" w:type="dxa"/>
              </w:tcPr>
              <w:p>
                <w:pPr>
                  <w:rPr>
                    <w:sz w:val="22"/>
                    <w:szCs w:val="22"/>
                  </w:rPr>
                </w:pPr>
              </w:p>
            </w:tc>
          </w:tr>
          <w:tr>
            <w:tc>
              <w:tcPr>
                <w:tcW w:w="4814" w:type="dxa"/>
              </w:tcPr>
              <w:p>
                <w:pPr>
                  <w:rPr>
                    <w:sz w:val="22"/>
                    <w:szCs w:val="22"/>
                  </w:rPr>
                </w:pPr>
                <w:r>
                  <w:rPr>
                    <w:sz w:val="22"/>
                    <w:szCs w:val="22"/>
                  </w:rPr>
                  <w:t xml:space="preserve">Data </w:t>
                </w:r>
              </w:p>
            </w:tc>
            <w:tc>
              <w:tcPr>
                <w:tcW w:w="4814" w:type="dxa"/>
              </w:tcPr>
              <w:p>
                <w:pPr>
                  <w:rPr>
                    <w:sz w:val="22"/>
                    <w:szCs w:val="22"/>
                  </w:rPr>
                </w:pPr>
              </w:p>
            </w:tc>
          </w:tr>
        </w:tbl>
        <w:p>
          <w:pPr>
            <w:rPr>
              <w:szCs w:val="24"/>
            </w:rPr>
          </w:pPr>
        </w:p>
      </w:sdtContent>
    </w:sdt>
    <w:sdt>
      <w:sdtPr>
        <w:alias w:val="3 pr."/>
        <w:tag w:val="part_6b8652fae21b4c7ba64822643f0c4897"/>
        <w:lock w:val="sdtLocked"/>
        <w:richText/>
      </w:sdtPr>
      <w:sdtContent>
        <w:p>
          <w:pPr>
            <w:ind w:right="-284" w:firstLine="5103"/>
            <w:sectPr>
              <w:pgSz w:w="11906" w:h="16838"/>
              <w:pgMar w:top="1134" w:right="567" w:bottom="1134" w:left="1701" w:header="567" w:footer="567" w:gutter="0"/>
              <w:pgNumType w:start="1"/>
              <w:cols w:space="1296"/>
              <w:titlePg/>
              <w:docGrid w:linePitch="360"/>
            </w:sectPr>
          </w:pPr>
        </w:p>
        <w:p>
          <w:pPr>
            <w:ind w:left="3402" w:right="-284"/>
            <w:rPr>
              <w:szCs w:val="24"/>
            </w:rPr>
          </w:pPr>
          <w:r>
            <w:rPr>
              <w:szCs w:val="24"/>
            </w:rPr>
            <w:t>Radviliškio rajono savivaldybės jaunimo, kitų</w:t>
          </w:r>
        </w:p>
        <w:p>
          <w:pPr>
            <w:ind w:left="3402" w:right="-284"/>
            <w:rPr>
              <w:szCs w:val="24"/>
            </w:rPr>
          </w:pPr>
          <w:r>
            <w:rPr>
              <w:szCs w:val="24"/>
            </w:rPr>
            <w:t>nevyriausybinių organizacijų projektų rėmimo</w:t>
          </w:r>
        </w:p>
        <w:p>
          <w:pPr>
            <w:ind w:left="3402" w:right="-284"/>
            <w:rPr>
              <w:szCs w:val="24"/>
            </w:rPr>
          </w:pPr>
          <w:r>
            <w:rPr>
              <w:szCs w:val="24"/>
            </w:rPr>
            <w:t xml:space="preserve">konkurso ir nevyriausybinių organizacijų stiprinimo aprašo </w:t>
          </w:r>
        </w:p>
        <w:p>
          <w:pPr>
            <w:ind w:left="3402" w:right="-284"/>
            <w:rPr>
              <w:szCs w:val="24"/>
            </w:rPr>
          </w:pPr>
          <w:sdt>
            <w:sdtPr>
              <w:alias w:val="Numeris"/>
              <w:tag w:val="nr_6b8652fae21b4c7ba64822643f0c4897"/>
              <w:lock w:val="sdtLocked"/>
              <w:richText/>
            </w:sdtPr>
            <w:sdtContent>
              <w:r>
                <w:rPr>
                  <w:szCs w:val="24"/>
                </w:rPr>
                <w:t>3</w:t>
              </w:r>
            </w:sdtContent>
          </w:sdt>
          <w:r>
            <w:rPr>
              <w:szCs w:val="24"/>
            </w:rPr>
            <w:t xml:space="preserve"> priedas  </w:t>
          </w:r>
        </w:p>
        <w:p>
          <w:pPr>
            <w:tabs>
              <w:tab w:val="left" w:pos="7785"/>
            </w:tabs>
            <w:rPr>
              <w:szCs w:val="24"/>
            </w:rPr>
          </w:pPr>
        </w:p>
        <w:p>
          <w:pPr>
            <w:tabs>
              <w:tab w:val="left" w:pos="7785"/>
            </w:tabs>
            <w:rPr>
              <w:szCs w:val="24"/>
            </w:rPr>
          </w:pPr>
        </w:p>
        <w:sdt>
          <w:sdtPr>
            <w:alias w:val="Pavadinimas"/>
            <w:tag w:val="title_6b8652fae21b4c7ba64822643f0c4897"/>
            <w:lock w:val="sdtLocked"/>
            <w:richText/>
          </w:sdtPr>
          <w:sdtContent>
            <w:p>
              <w:pPr>
                <w:widowControl w:val="0"/>
                <w:jc w:val="center"/>
                <w:rPr>
                  <w:b/>
                  <w:bCs/>
                  <w:szCs w:val="24"/>
                  <w:lang w:eastAsia="lt-LT"/>
                </w:rPr>
              </w:pPr>
              <w:r>
                <w:rPr>
                  <w:b/>
                  <w:szCs w:val="26"/>
                </w:rPr>
                <w:t xml:space="preserve">RADVILIŠKIO RAJONO SAVIVALDYBĖS </w:t>
              </w:r>
              <w:r>
                <w:rPr>
                  <w:b/>
                  <w:bCs/>
                  <w:szCs w:val="24"/>
                  <w:lang w:eastAsia="lt-LT"/>
                </w:rPr>
                <w:t>JAUNIMO</w:t>
              </w:r>
              <w:r>
                <w:rPr>
                  <w:b/>
                  <w:szCs w:val="26"/>
                </w:rPr>
                <w:t xml:space="preserve">  IR KITŲ NEVYRIAUSYBINIŲ ORGANIZACIJŲ  (NVO) PROJEKTŲ RĖMIMO KONKURSO</w:t>
              </w:r>
              <w:r>
                <w:rPr>
                  <w:b/>
                  <w:bCs/>
                  <w:szCs w:val="24"/>
                  <w:lang w:eastAsia="lt-LT"/>
                </w:rPr>
                <w:t xml:space="preserve"> PRIORITETŲ</w:t>
              </w:r>
            </w:p>
            <w:p>
              <w:pPr>
                <w:widowControl w:val="0"/>
                <w:jc w:val="center"/>
                <w:rPr>
                  <w:b/>
                  <w:bCs/>
                  <w:szCs w:val="24"/>
                  <w:lang w:eastAsia="lt-LT"/>
                </w:rPr>
              </w:pPr>
              <w:r>
                <w:rPr>
                  <w:b/>
                  <w:bCs/>
                  <w:szCs w:val="24"/>
                  <w:lang w:eastAsia="lt-LT"/>
                </w:rPr>
                <w:t>SĄRAŠAS</w:t>
              </w:r>
            </w:p>
          </w:sdtContent>
        </w:sdt>
        <w:p>
          <w:pPr>
            <w:rPr>
              <w:szCs w:val="24"/>
            </w:rPr>
          </w:pPr>
        </w:p>
        <w:p>
          <w:pPr>
            <w:rPr>
              <w:szCs w:val="24"/>
            </w:rPr>
          </w:pPr>
        </w:p>
        <w:p>
          <w:pPr>
            <w:ind w:firstLine="709"/>
            <w:jc w:val="both"/>
            <w:rPr>
              <w:szCs w:val="24"/>
            </w:rPr>
          </w:pPr>
          <w:r>
            <w:rPr>
              <w:szCs w:val="24"/>
            </w:rPr>
            <w:t>Pirmenybė bus teikiama projektams, kurie skatina:</w:t>
          </w:r>
        </w:p>
        <w:sdt>
          <w:sdtPr>
            <w:alias w:val="3 pr. 1 p."/>
            <w:tag w:val="part_48335a284f8149b1b850cd49970c2baa"/>
            <w:lock w:val="sdtLocked"/>
            <w:richText/>
          </w:sdtPr>
          <w:sdtContent>
            <w:p>
              <w:pPr>
                <w:ind w:firstLine="709"/>
                <w:jc w:val="both"/>
                <w:rPr>
                  <w:szCs w:val="24"/>
                </w:rPr>
              </w:pPr>
              <w:sdt>
                <w:sdtPr>
                  <w:alias w:val="Numeris"/>
                  <w:tag w:val="nr_48335a284f8149b1b850cd49970c2baa"/>
                  <w:lock w:val="sdtLocked"/>
                  <w:richText/>
                </w:sdtPr>
                <w:sdtContent>
                  <w:r>
                    <w:rPr>
                      <w:szCs w:val="24"/>
                    </w:rPr>
                    <w:t>1</w:t>
                  </w:r>
                </w:sdtContent>
              </w:sdt>
              <w:r>
                <w:rPr>
                  <w:szCs w:val="24"/>
                </w:rPr>
                <w:t xml:space="preserve">. NVO bendradarbiavimą. </w:t>
              </w:r>
            </w:p>
          </w:sdtContent>
        </w:sdt>
        <w:sdt>
          <w:sdtPr>
            <w:alias w:val="3 pr. 2 p."/>
            <w:tag w:val="part_a1e06664cd624a2dbab0b6439682511b"/>
            <w:lock w:val="sdtLocked"/>
            <w:richText/>
          </w:sdtPr>
          <w:sdtContent>
            <w:p>
              <w:pPr>
                <w:ind w:firstLine="709"/>
                <w:rPr>
                  <w:szCs w:val="24"/>
                </w:rPr>
              </w:pPr>
              <w:sdt>
                <w:sdtPr>
                  <w:alias w:val="Numeris"/>
                  <w:tag w:val="nr_a1e06664cd624a2dbab0b6439682511b"/>
                  <w:lock w:val="sdtLocked"/>
                  <w:richText/>
                </w:sdtPr>
                <w:sdtContent>
                  <w:r>
                    <w:rPr>
                      <w:szCs w:val="24"/>
                    </w:rPr>
                    <w:t>2</w:t>
                  </w:r>
                </w:sdtContent>
              </w:sdt>
              <w:r>
                <w:rPr>
                  <w:szCs w:val="24"/>
                </w:rPr>
                <w:t>. Gyventojus aktyviai dalyvauti rajono visuomeniniame gyvenime.</w:t>
              </w:r>
            </w:p>
          </w:sdtContent>
        </w:sdt>
        <w:sdt>
          <w:sdtPr>
            <w:alias w:val="3 pr. 3 p."/>
            <w:tag w:val="part_7e7d686861044c74a9e937a2dc4f2d7a"/>
            <w:lock w:val="sdtLocked"/>
            <w:richText/>
          </w:sdtPr>
          <w:sdtContent>
            <w:p>
              <w:pPr>
                <w:ind w:firstLine="709"/>
                <w:jc w:val="both"/>
                <w:rPr>
                  <w:szCs w:val="24"/>
                </w:rPr>
              </w:pPr>
              <w:sdt>
                <w:sdtPr>
                  <w:alias w:val="Numeris"/>
                  <w:tag w:val="nr_7e7d686861044c74a9e937a2dc4f2d7a"/>
                  <w:lock w:val="sdtLocked"/>
                  <w:richText/>
                </w:sdtPr>
                <w:sdtContent>
                  <w:r>
                    <w:rPr>
                      <w:szCs w:val="24"/>
                    </w:rPr>
                    <w:t>3</w:t>
                  </w:r>
                </w:sdtContent>
              </w:sdt>
              <w:r>
                <w:rPr>
                  <w:szCs w:val="24"/>
                </w:rPr>
                <w:t>. Filantropijos plėtrą.</w:t>
              </w:r>
            </w:p>
          </w:sdtContent>
        </w:sdt>
        <w:sdt>
          <w:sdtPr>
            <w:alias w:val="3 pr. 4 p."/>
            <w:tag w:val="part_981f1b5219ce41d5ad66c2575945f73b"/>
            <w:lock w:val="sdtLocked"/>
            <w:richText/>
          </w:sdtPr>
          <w:sdtContent>
            <w:p>
              <w:pPr>
                <w:ind w:firstLine="709"/>
                <w:jc w:val="both"/>
                <w:rPr>
                  <w:szCs w:val="24"/>
                </w:rPr>
              </w:pPr>
              <w:sdt>
                <w:sdtPr>
                  <w:alias w:val="Numeris"/>
                  <w:tag w:val="nr_981f1b5219ce41d5ad66c2575945f73b"/>
                  <w:lock w:val="sdtLocked"/>
                  <w:richText/>
                </w:sdtPr>
                <w:sdtContent>
                  <w:r>
                    <w:rPr>
                      <w:szCs w:val="24"/>
                    </w:rPr>
                    <w:t>4</w:t>
                  </w:r>
                </w:sdtContent>
              </w:sdt>
              <w:r>
                <w:rPr>
                  <w:szCs w:val="24"/>
                </w:rPr>
                <w:t>. Gyventojus atstovauti tam tikrų bendruomenės grupių interesams, spręsti aktualiausias skirtingų bendruomenės grupių problemas:</w:t>
              </w:r>
            </w:p>
            <w:sdt>
              <w:sdtPr>
                <w:alias w:val="3 pr. 4.1 pp."/>
                <w:tag w:val="part_bf95cdb6395a4aec9a597156d472f5b1"/>
                <w:lock w:val="sdtLocked"/>
                <w:richText/>
              </w:sdtPr>
              <w:sdtContent>
                <w:p>
                  <w:pPr>
                    <w:tabs>
                      <w:tab w:val="left" w:pos="2745"/>
                    </w:tabs>
                    <w:ind w:firstLine="709"/>
                    <w:rPr>
                      <w:szCs w:val="24"/>
                    </w:rPr>
                  </w:pPr>
                  <w:sdt>
                    <w:sdtPr>
                      <w:alias w:val="Numeris"/>
                      <w:tag w:val="nr_bf95cdb6395a4aec9a597156d472f5b1"/>
                      <w:lock w:val="sdtLocked"/>
                      <w:richText/>
                    </w:sdtPr>
                    <w:sdtContent>
                      <w:r>
                        <w:rPr>
                          <w:szCs w:val="24"/>
                        </w:rPr>
                        <w:t>4.1</w:t>
                      </w:r>
                    </w:sdtContent>
                  </w:sdt>
                  <w:r>
                    <w:rPr>
                      <w:szCs w:val="24"/>
                    </w:rPr>
                    <w:t>. žmonių lavinimosi;</w:t>
                  </w:r>
                </w:p>
              </w:sdtContent>
            </w:sdt>
            <w:sdt>
              <w:sdtPr>
                <w:alias w:val="3 pr. 4.2 pp."/>
                <w:tag w:val="part_8004485fb4054d168cfb1bb089ababd6"/>
                <w:lock w:val="sdtLocked"/>
                <w:richText/>
              </w:sdtPr>
              <w:sdtContent>
                <w:p>
                  <w:pPr>
                    <w:tabs>
                      <w:tab w:val="left" w:pos="2745"/>
                    </w:tabs>
                    <w:ind w:firstLine="709"/>
                    <w:rPr>
                      <w:szCs w:val="24"/>
                    </w:rPr>
                  </w:pPr>
                  <w:sdt>
                    <w:sdtPr>
                      <w:alias w:val="Numeris"/>
                      <w:tag w:val="nr_8004485fb4054d168cfb1bb089ababd6"/>
                      <w:lock w:val="sdtLocked"/>
                      <w:richText/>
                    </w:sdtPr>
                    <w:sdtContent>
                      <w:r>
                        <w:rPr>
                          <w:szCs w:val="24"/>
                        </w:rPr>
                        <w:t>4.2</w:t>
                      </w:r>
                    </w:sdtContent>
                  </w:sdt>
                  <w:r>
                    <w:rPr>
                      <w:szCs w:val="24"/>
                    </w:rPr>
                    <w:t>. sveikatinimo programų vykdymo;</w:t>
                  </w:r>
                </w:p>
              </w:sdtContent>
            </w:sdt>
            <w:sdt>
              <w:sdtPr>
                <w:alias w:val="3 pr. 4.3 pp."/>
                <w:tag w:val="part_aa79fb181dfb45b2a2ffbc2aff7f5958"/>
                <w:lock w:val="sdtLocked"/>
                <w:richText/>
              </w:sdtPr>
              <w:sdtContent>
                <w:p>
                  <w:pPr>
                    <w:tabs>
                      <w:tab w:val="left" w:pos="2745"/>
                    </w:tabs>
                    <w:ind w:firstLine="709"/>
                    <w:rPr>
                      <w:szCs w:val="24"/>
                    </w:rPr>
                  </w:pPr>
                  <w:sdt>
                    <w:sdtPr>
                      <w:alias w:val="Numeris"/>
                      <w:tag w:val="nr_aa79fb181dfb45b2a2ffbc2aff7f5958"/>
                      <w:lock w:val="sdtLocked"/>
                      <w:richText/>
                    </w:sdtPr>
                    <w:sdtContent>
                      <w:r>
                        <w:rPr>
                          <w:szCs w:val="24"/>
                        </w:rPr>
                        <w:t>4.3</w:t>
                      </w:r>
                    </w:sdtContent>
                  </w:sdt>
                  <w:r>
                    <w:rPr>
                      <w:szCs w:val="24"/>
                    </w:rPr>
                    <w:t xml:space="preserve">. ekologinių programų vykdymo; </w:t>
                  </w:r>
                </w:p>
              </w:sdtContent>
            </w:sdt>
            <w:sdt>
              <w:sdtPr>
                <w:alias w:val="3 pr. 4.4 pp."/>
                <w:tag w:val="part_b86a9d4c5f574e3c8b1efbdb1d528d73"/>
                <w:lock w:val="sdtLocked"/>
                <w:richText/>
              </w:sdtPr>
              <w:sdtContent>
                <w:p>
                  <w:pPr>
                    <w:tabs>
                      <w:tab w:val="left" w:pos="2745"/>
                    </w:tabs>
                    <w:ind w:firstLine="709"/>
                    <w:rPr>
                      <w:szCs w:val="24"/>
                    </w:rPr>
                  </w:pPr>
                  <w:sdt>
                    <w:sdtPr>
                      <w:alias w:val="Numeris"/>
                      <w:tag w:val="nr_b86a9d4c5f574e3c8b1efbdb1d528d73"/>
                      <w:lock w:val="sdtLocked"/>
                      <w:richText/>
                    </w:sdtPr>
                    <w:sdtContent>
                      <w:r>
                        <w:rPr>
                          <w:szCs w:val="24"/>
                        </w:rPr>
                        <w:t>4.4</w:t>
                      </w:r>
                    </w:sdtContent>
                  </w:sdt>
                  <w:r>
                    <w:rPr>
                      <w:szCs w:val="24"/>
                    </w:rPr>
                    <w:t>. savanoriškos veiklos;</w:t>
                  </w:r>
                </w:p>
              </w:sdtContent>
            </w:sdt>
            <w:sdt>
              <w:sdtPr>
                <w:alias w:val="3 pr. 4.5 pp."/>
                <w:tag w:val="part_304f4fd666e24847bcb5ae34dacf7d06"/>
                <w:lock w:val="sdtLocked"/>
                <w:richText/>
              </w:sdtPr>
              <w:sdtContent>
                <w:p>
                  <w:pPr>
                    <w:tabs>
                      <w:tab w:val="left" w:pos="2745"/>
                    </w:tabs>
                    <w:ind w:firstLine="709"/>
                    <w:rPr>
                      <w:szCs w:val="24"/>
                    </w:rPr>
                  </w:pPr>
                  <w:sdt>
                    <w:sdtPr>
                      <w:alias w:val="Numeris"/>
                      <w:tag w:val="nr_304f4fd666e24847bcb5ae34dacf7d06"/>
                      <w:lock w:val="sdtLocked"/>
                      <w:richText/>
                    </w:sdtPr>
                    <w:sdtContent>
                      <w:r>
                        <w:rPr>
                          <w:szCs w:val="24"/>
                        </w:rPr>
                        <w:t>4.5</w:t>
                      </w:r>
                    </w:sdtContent>
                  </w:sdt>
                  <w:r>
                    <w:rPr>
                      <w:szCs w:val="24"/>
                    </w:rPr>
                    <w:t>. paslaugų teikimo socialiai pažeidžiamoms žmonių grupėms;</w:t>
                  </w:r>
                </w:p>
              </w:sdtContent>
            </w:sdt>
            <w:sdt>
              <w:sdtPr>
                <w:alias w:val="3 pr. 4.6 pp."/>
                <w:tag w:val="part_94a9e927228f47118d84ad5cc248b39e"/>
                <w:lock w:val="sdtLocked"/>
                <w:richText/>
              </w:sdtPr>
              <w:sdtContent>
                <w:p>
                  <w:pPr>
                    <w:tabs>
                      <w:tab w:val="left" w:pos="2745"/>
                    </w:tabs>
                    <w:ind w:firstLine="709"/>
                    <w:rPr>
                      <w:szCs w:val="24"/>
                    </w:rPr>
                  </w:pPr>
                  <w:sdt>
                    <w:sdtPr>
                      <w:alias w:val="Numeris"/>
                      <w:tag w:val="nr_94a9e927228f47118d84ad5cc248b39e"/>
                      <w:lock w:val="sdtLocked"/>
                      <w:richText/>
                    </w:sdtPr>
                    <w:sdtContent>
                      <w:r>
                        <w:rPr>
                          <w:szCs w:val="24"/>
                        </w:rPr>
                        <w:t>4.6</w:t>
                      </w:r>
                    </w:sdtContent>
                  </w:sdt>
                  <w:r>
                    <w:rPr>
                      <w:szCs w:val="24"/>
                    </w:rPr>
                    <w:t>. socialinės atskirties mažinimo;</w:t>
                  </w:r>
                </w:p>
              </w:sdtContent>
            </w:sdt>
            <w:sdt>
              <w:sdtPr>
                <w:alias w:val="3 pr. 4.7 pp."/>
                <w:tag w:val="part_d71c64f7af7c471eb12fc34c36631d4a"/>
                <w:lock w:val="sdtLocked"/>
                <w:richText/>
              </w:sdtPr>
              <w:sdtContent>
                <w:p>
                  <w:pPr>
                    <w:tabs>
                      <w:tab w:val="left" w:pos="2745"/>
                    </w:tabs>
                    <w:ind w:firstLine="709"/>
                    <w:rPr>
                      <w:szCs w:val="24"/>
                    </w:rPr>
                  </w:pPr>
                  <w:sdt>
                    <w:sdtPr>
                      <w:alias w:val="Numeris"/>
                      <w:tag w:val="nr_d71c64f7af7c471eb12fc34c36631d4a"/>
                      <w:lock w:val="sdtLocked"/>
                      <w:richText/>
                    </w:sdtPr>
                    <w:sdtContent>
                      <w:r>
                        <w:rPr>
                          <w:szCs w:val="24"/>
                        </w:rPr>
                        <w:t>4.7</w:t>
                      </w:r>
                    </w:sdtContent>
                  </w:sdt>
                  <w:r>
                    <w:rPr>
                      <w:szCs w:val="24"/>
                    </w:rPr>
                    <w:t>. vaikų ir jaunimo užimtumo.</w:t>
                  </w:r>
                </w:p>
              </w:sdtContent>
            </w:sdt>
          </w:sdtContent>
        </w:sdt>
        <w:sdt>
          <w:sdtPr>
            <w:alias w:val="3 pr. 5 p."/>
            <w:tag w:val="part_26ebb9544c0f42639ec6744fe50371d9"/>
            <w:lock w:val="sdtLocked"/>
            <w:richText/>
          </w:sdtPr>
          <w:sdtContent>
            <w:p>
              <w:pPr>
                <w:tabs>
                  <w:tab w:val="left" w:pos="2745"/>
                </w:tabs>
                <w:ind w:firstLine="709"/>
                <w:jc w:val="both"/>
                <w:rPr>
                  <w:szCs w:val="24"/>
                </w:rPr>
              </w:pPr>
              <w:sdt>
                <w:sdtPr>
                  <w:alias w:val="Numeris"/>
                  <w:tag w:val="nr_26ebb9544c0f42639ec6744fe50371d9"/>
                  <w:lock w:val="sdtLocked"/>
                  <w:richText/>
                </w:sdtPr>
                <w:sdtContent>
                  <w:r>
                    <w:rPr>
                      <w:szCs w:val="24"/>
                    </w:rPr>
                    <w:t>5</w:t>
                  </w:r>
                </w:sdtContent>
              </w:sdt>
              <w:r>
                <w:rPr>
                  <w:szCs w:val="24"/>
                </w:rPr>
                <w:t xml:space="preserve">.  kultūros iniciatyvas, orientuotas į bendruomenės arba atskirų grupių aktyvinimą bei jų įtraukimą į kultūrinę veiklą.</w:t>
              </w:r>
            </w:p>
            <w:p>
              <w:pPr>
                <w:rPr>
                  <w:szCs w:val="24"/>
                </w:rPr>
              </w:pPr>
            </w:p>
          </w:sdtContent>
        </w:sdt>
        <w:sdt>
          <w:sdtPr>
            <w:alias w:val="pabaiga"/>
            <w:tag w:val="part_0f9e6173e97d415da4458a6726c771ca"/>
            <w:lock w:val="sdtLocked"/>
            <w:richText/>
          </w:sdtPr>
          <w:sdtContent>
            <w:p>
              <w:pPr>
                <w:tabs>
                  <w:tab w:val="left" w:pos="3210"/>
                </w:tabs>
                <w:ind w:firstLine="3210"/>
                <w:rPr>
                  <w:szCs w:val="24"/>
                </w:rPr>
              </w:pPr>
              <w:r>
                <w:rPr>
                  <w:szCs w:val="24"/>
                </w:rPr>
                <w:t>_______________________</w:t>
              </w:r>
            </w:p>
          </w:sdtContent>
        </w:sdt>
      </w:sdtContent>
    </w:sdt>
    <w:sdt>
      <w:sdtPr>
        <w:alias w:val="4 pr."/>
        <w:tag w:val="part_bee054ea7e4b47b9b511dee8a1bd0be4"/>
        <w:lock w:val="sdtLocked"/>
        <w:richText/>
      </w:sdtPr>
      <w:sdtContent>
        <w:p>
          <w:pPr>
            <w:ind w:right="-1" w:firstLine="5103"/>
            <w:rPr>
              <w:sz w:val="20"/>
            </w:rPr>
            <w:sectPr>
              <w:pgSz w:w="11906" w:h="16838"/>
              <w:pgMar w:top="1134" w:right="567" w:bottom="1134" w:left="1701" w:header="567" w:footer="567" w:gutter="0"/>
              <w:pgNumType w:start="1"/>
              <w:cols w:space="1296"/>
              <w:titlePg/>
              <w:docGrid w:linePitch="360"/>
            </w:sectPr>
          </w:pPr>
        </w:p>
        <w:p>
          <w:pPr>
            <w:ind w:left="3544" w:right="-284"/>
            <w:rPr>
              <w:szCs w:val="24"/>
            </w:rPr>
          </w:pPr>
          <w:r>
            <w:rPr>
              <w:szCs w:val="24"/>
            </w:rPr>
            <w:t>Radviliškio rajono savivaldybės jaunimo, kitų</w:t>
          </w:r>
        </w:p>
        <w:p>
          <w:pPr>
            <w:ind w:left="3544" w:right="-284"/>
            <w:rPr>
              <w:szCs w:val="24"/>
            </w:rPr>
          </w:pPr>
          <w:r>
            <w:rPr>
              <w:szCs w:val="24"/>
            </w:rPr>
            <w:t>nevyriausybinių organizacijų projektų rėmimo</w:t>
          </w:r>
        </w:p>
        <w:p>
          <w:pPr>
            <w:ind w:left="3544" w:right="-284"/>
            <w:rPr>
              <w:szCs w:val="24"/>
            </w:rPr>
          </w:pPr>
          <w:r>
            <w:rPr>
              <w:szCs w:val="24"/>
            </w:rPr>
            <w:t xml:space="preserve">konkurso ir nevyriausybinių organizacijų stiprinimo aprašo </w:t>
          </w:r>
        </w:p>
        <w:p>
          <w:pPr>
            <w:ind w:left="3544" w:right="-284"/>
            <w:rPr>
              <w:szCs w:val="24"/>
            </w:rPr>
          </w:pPr>
          <w:sdt>
            <w:sdtPr>
              <w:alias w:val="Numeris"/>
              <w:tag w:val="nr_bee054ea7e4b47b9b511dee8a1bd0be4"/>
              <w:lock w:val="sdtLocked"/>
              <w:richText/>
            </w:sdtPr>
            <w:sdtContent>
              <w:r>
                <w:rPr>
                  <w:szCs w:val="24"/>
                </w:rPr>
                <w:t>4</w:t>
              </w:r>
            </w:sdtContent>
          </w:sdt>
          <w:r>
            <w:rPr>
              <w:szCs w:val="24"/>
            </w:rPr>
            <w:t xml:space="preserve"> priedas  </w:t>
          </w:r>
        </w:p>
        <w:p>
          <w:pPr>
            <w:tabs>
              <w:tab w:val="left" w:pos="5940"/>
            </w:tabs>
            <w:rPr>
              <w:szCs w:val="24"/>
            </w:rPr>
          </w:pPr>
        </w:p>
        <w:sdt>
          <w:sdtPr>
            <w:alias w:val="Pavadinimas"/>
            <w:tag w:val="title_bee054ea7e4b47b9b511dee8a1bd0be4"/>
            <w:lock w:val="sdtLocked"/>
            <w:richText/>
          </w:sdtPr>
          <w:sdtContent>
            <w:p>
              <w:pPr>
                <w:jc w:val="center"/>
                <w:rPr>
                  <w:b/>
                  <w:szCs w:val="24"/>
                </w:rPr>
              </w:pPr>
              <w:r>
                <w:rPr>
                  <w:b/>
                  <w:szCs w:val="26"/>
                </w:rPr>
                <w:t xml:space="preserve">RADVILIŠKIO RAJONO SAVIVALDYBĖS </w:t>
              </w:r>
              <w:r>
                <w:rPr>
                  <w:b/>
                  <w:bCs/>
                  <w:szCs w:val="24"/>
                  <w:lang w:eastAsia="lt-LT"/>
                </w:rPr>
                <w:t>JAUNIMO</w:t>
              </w:r>
              <w:r>
                <w:rPr>
                  <w:b/>
                  <w:szCs w:val="26"/>
                </w:rPr>
                <w:t xml:space="preserve">  IR KITŲ NEVYRIAUSYBINIŲ ORGANIZACIJŲ PROJEKTŲ RĖMIMO KONKURSO </w:t>
              </w:r>
              <w:r>
                <w:rPr>
                  <w:b/>
                  <w:szCs w:val="24"/>
                </w:rPr>
                <w:t>VERTINIMO KRITERIJAI</w:t>
              </w:r>
            </w:p>
          </w:sdtContent>
        </w:sdt>
        <w:p>
          <w:pPr>
            <w:jc w:val="center"/>
            <w:rPr>
              <w:b/>
              <w:szCs w:val="24"/>
            </w:rPr>
          </w:pPr>
        </w:p>
        <w:tbl>
          <w:tblPr>
            <w:tblW w:w="5000" w:type="pct"/>
            <w:tblLook w:val="0000" w:firstRow="0" w:lastRow="0" w:firstColumn="0" w:lastColumn="0" w:noHBand="0" w:noVBand="0"/>
          </w:tblPr>
          <w:tblGrid>
            <w:gridCol w:w="2885"/>
            <w:gridCol w:w="6743"/>
          </w:tblGrid>
          <w:tr>
            <w:tc>
              <w:tcPr>
                <w:tcW w:w="1498" w:type="pct"/>
                <w:tcBorders>
                  <w:top w:val="single" w:sz="4" w:space="0" w:color="000000"/>
                  <w:left w:val="single" w:sz="4" w:space="0" w:color="000000"/>
                  <w:bottom w:val="single" w:sz="4" w:space="0" w:color="000000"/>
                </w:tcBorders>
              </w:tcPr>
              <w:p>
                <w:pPr>
                  <w:rPr>
                    <w:smallCaps/>
                    <w:sz w:val="20"/>
                  </w:rPr>
                </w:pPr>
                <w:r>
                  <w:rPr>
                    <w:sz w:val="20"/>
                  </w:rPr>
                  <w:t>Projekto numeris</w:t>
                </w:r>
              </w:p>
            </w:tc>
            <w:tc>
              <w:tcPr>
                <w:tcW w:w="3502" w:type="pct"/>
                <w:tcBorders>
                  <w:top w:val="single" w:sz="4" w:space="0" w:color="000000"/>
                  <w:left w:val="single" w:sz="4" w:space="0" w:color="000000"/>
                  <w:bottom w:val="single" w:sz="4" w:space="0" w:color="000000"/>
                  <w:right w:val="single" w:sz="4" w:space="0" w:color="000000"/>
                </w:tcBorders>
              </w:tcPr>
              <w:p>
                <w:pPr>
                  <w:snapToGrid w:val="0"/>
                  <w:rPr>
                    <w:smallCaps/>
                    <w:szCs w:val="24"/>
                  </w:rPr>
                </w:pPr>
              </w:p>
            </w:tc>
          </w:tr>
          <w:tr>
            <w:tc>
              <w:tcPr>
                <w:tcW w:w="1498" w:type="pct"/>
                <w:tcBorders>
                  <w:left w:val="single" w:sz="4" w:space="0" w:color="000000"/>
                  <w:bottom w:val="single" w:sz="4" w:space="0" w:color="000000"/>
                </w:tcBorders>
              </w:tcPr>
              <w:p>
                <w:pPr>
                  <w:rPr>
                    <w:smallCaps/>
                    <w:sz w:val="20"/>
                  </w:rPr>
                </w:pPr>
                <w:r>
                  <w:rPr>
                    <w:sz w:val="20"/>
                  </w:rPr>
                  <w:t>Pareiškėjo pavadinimas</w:t>
                </w:r>
              </w:p>
            </w:tc>
            <w:tc>
              <w:tcPr>
                <w:tcW w:w="3502" w:type="pct"/>
                <w:tcBorders>
                  <w:left w:val="single" w:sz="4" w:space="0" w:color="000000"/>
                  <w:bottom w:val="single" w:sz="4" w:space="0" w:color="000000"/>
                  <w:right w:val="single" w:sz="4" w:space="0" w:color="000000"/>
                </w:tcBorders>
              </w:tcPr>
              <w:p>
                <w:pPr>
                  <w:snapToGrid w:val="0"/>
                  <w:rPr>
                    <w:smallCaps/>
                    <w:szCs w:val="24"/>
                  </w:rPr>
                </w:pPr>
              </w:p>
            </w:tc>
          </w:tr>
          <w:tr>
            <w:trPr>
              <w:trHeight w:val="189"/>
            </w:trPr>
            <w:tc>
              <w:tcPr>
                <w:tcW w:w="1498" w:type="pct"/>
                <w:tcBorders>
                  <w:top w:val="single" w:sz="4" w:space="0" w:color="000000"/>
                  <w:left w:val="single" w:sz="4" w:space="0" w:color="000000"/>
                  <w:bottom w:val="single" w:sz="4" w:space="0" w:color="auto"/>
                </w:tcBorders>
              </w:tcPr>
              <w:p>
                <w:pPr>
                  <w:tabs>
                    <w:tab w:val="right" w:pos="2869"/>
                  </w:tabs>
                  <w:rPr>
                    <w:smallCaps/>
                    <w:sz w:val="20"/>
                  </w:rPr>
                </w:pPr>
                <w:r>
                  <w:rPr>
                    <w:sz w:val="20"/>
                  </w:rPr>
                  <w:t>Projekto pavadinimas</w:t>
                  <w:tab/>
                </w:r>
              </w:p>
            </w:tc>
            <w:tc>
              <w:tcPr>
                <w:tcW w:w="3502" w:type="pct"/>
                <w:tcBorders>
                  <w:top w:val="single" w:sz="4" w:space="0" w:color="000000"/>
                  <w:left w:val="single" w:sz="4" w:space="0" w:color="000000"/>
                  <w:bottom w:val="single" w:sz="4" w:space="0" w:color="auto"/>
                  <w:right w:val="single" w:sz="4" w:space="0" w:color="000000"/>
                </w:tcBorders>
              </w:tcPr>
              <w:p>
                <w:pPr>
                  <w:snapToGrid w:val="0"/>
                  <w:rPr>
                    <w:smallCaps/>
                    <w:szCs w:val="24"/>
                  </w:rPr>
                </w:pPr>
              </w:p>
            </w:tc>
          </w:tr>
        </w:tbl>
        <w:p>
          <w:pPr>
            <w:spacing w:line="1" w:lineRule="exact"/>
            <w:rPr>
              <w:sz w:val="2"/>
              <w:szCs w:val="2"/>
            </w:rPr>
          </w:pPr>
        </w:p>
        <w:p>
          <w:pPr>
            <w:rPr>
              <w:sz w:val="18"/>
              <w:szCs w:val="18"/>
            </w:rPr>
          </w:pPr>
        </w:p>
        <w:tbl>
          <w:tblPr>
            <w:tblW w:w="5000" w:type="pct"/>
            <w:tblCellMar>
              <w:left w:w="40" w:type="dxa"/>
              <w:right w:w="40" w:type="dxa"/>
            </w:tblCellMar>
            <w:tblLook w:val="0000" w:firstRow="0" w:lastRow="0" w:firstColumn="0" w:lastColumn="0" w:noHBand="0" w:noVBand="0"/>
          </w:tblPr>
          <w:tblGrid>
            <w:gridCol w:w="668"/>
            <w:gridCol w:w="5773"/>
            <w:gridCol w:w="1126"/>
            <w:gridCol w:w="1106"/>
            <w:gridCol w:w="949"/>
          </w:tblGrid>
          <w:tr>
            <w:trPr>
              <w:trHeight w:hRule="exact" w:val="730"/>
            </w:trPr>
            <w:tc>
              <w:tcPr>
                <w:tcW w:w="271"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ind w:left="62"/>
                  <w:jc w:val="center"/>
                  <w:rPr>
                    <w:b/>
                    <w:sz w:val="20"/>
                  </w:rPr>
                </w:pPr>
                <w:r>
                  <w:rPr>
                    <w:b/>
                    <w:spacing w:val="-7"/>
                    <w:sz w:val="20"/>
                  </w:rPr>
                  <w:t>Eil.</w:t>
                </w:r>
                <w:r>
                  <w:rPr>
                    <w:b/>
                    <w:spacing w:val="-5"/>
                    <w:sz w:val="20"/>
                  </w:rPr>
                  <w:t>Nr.</w:t>
                </w:r>
              </w:p>
            </w:tc>
            <w:tc>
              <w:tcPr>
                <w:tcW w:w="293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ind w:left="-40"/>
                  <w:jc w:val="center"/>
                  <w:rPr>
                    <w:b/>
                    <w:sz w:val="20"/>
                  </w:rPr>
                </w:pPr>
                <w:r>
                  <w:rPr>
                    <w:b/>
                    <w:spacing w:val="-4"/>
                    <w:sz w:val="20"/>
                  </w:rPr>
                  <w:t>Dalykinio vertinimo kriterijai</w:t>
                </w:r>
              </w:p>
            </w:tc>
            <w:tc>
              <w:tcPr>
                <w:tcW w:w="64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spacing w:line="197" w:lineRule="exact"/>
                  <w:ind w:left="24" w:right="43"/>
                  <w:jc w:val="center"/>
                  <w:rPr>
                    <w:b/>
                    <w:spacing w:val="-4"/>
                    <w:sz w:val="20"/>
                  </w:rPr>
                </w:pPr>
                <w:r>
                  <w:rPr>
                    <w:b/>
                    <w:spacing w:val="-5"/>
                    <w:sz w:val="20"/>
                  </w:rPr>
                  <w:t xml:space="preserve">Maksimalus </w:t>
                </w:r>
                <w:r>
                  <w:rPr>
                    <w:b/>
                    <w:spacing w:val="-4"/>
                    <w:sz w:val="20"/>
                  </w:rPr>
                  <w:t>balų</w:t>
                </w:r>
              </w:p>
              <w:p>
                <w:pPr>
                  <w:shd w:val="clear" w:color="auto" w:fill="FFFFFF"/>
                  <w:spacing w:line="197" w:lineRule="exact"/>
                  <w:ind w:left="24" w:right="43"/>
                  <w:jc w:val="center"/>
                  <w:rPr>
                    <w:b/>
                    <w:sz w:val="20"/>
                  </w:rPr>
                </w:pPr>
                <w:r>
                  <w:rPr>
                    <w:b/>
                    <w:spacing w:val="-4"/>
                    <w:sz w:val="20"/>
                  </w:rPr>
                  <w:t>skaičius</w:t>
                </w:r>
              </w:p>
            </w:tc>
            <w:tc>
              <w:tcPr>
                <w:tcW w:w="589"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spacing w:line="197" w:lineRule="exact"/>
                  <w:ind w:left="5" w:right="14"/>
                  <w:jc w:val="center"/>
                  <w:rPr>
                    <w:b/>
                    <w:sz w:val="20"/>
                  </w:rPr>
                </w:pPr>
                <w:r>
                  <w:rPr>
                    <w:b/>
                    <w:spacing w:val="-3"/>
                    <w:sz w:val="20"/>
                  </w:rPr>
                  <w:t>Balų ribos</w:t>
                </w:r>
              </w:p>
            </w:tc>
            <w:tc>
              <w:tcPr>
                <w:tcW w:w="569"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spacing w:line="197" w:lineRule="exact"/>
                  <w:ind w:left="43" w:right="82"/>
                  <w:jc w:val="center"/>
                  <w:rPr>
                    <w:b/>
                    <w:sz w:val="20"/>
                  </w:rPr>
                </w:pPr>
                <w:r>
                  <w:rPr>
                    <w:b/>
                    <w:spacing w:val="-4"/>
                    <w:sz w:val="20"/>
                  </w:rPr>
                  <w:t>Skiriama balais</w:t>
                </w:r>
              </w:p>
            </w:tc>
          </w:tr>
          <w:tr>
            <w:trPr>
              <w:trHeight w:hRule="exact" w:val="1083"/>
            </w:trPr>
            <w:tc>
              <w:tcPr>
                <w:tcW w:w="271"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ind w:left="24"/>
                  <w:rPr>
                    <w:sz w:val="20"/>
                  </w:rPr>
                </w:pPr>
                <w:r>
                  <w:rPr>
                    <w:sz w:val="20"/>
                  </w:rPr>
                  <w:t>1.</w:t>
                </w:r>
              </w:p>
            </w:tc>
            <w:tc>
              <w:tcPr>
                <w:tcW w:w="2930"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 w:val="20"/>
                  </w:rPr>
                </w:pPr>
                <w:r>
                  <w:rPr>
                    <w:b/>
                    <w:bCs/>
                    <w:spacing w:val="-4"/>
                    <w:sz w:val="20"/>
                  </w:rPr>
                  <w:t>Projekto atitiktis keliamiems konkurso reikalavimams:</w:t>
                </w:r>
              </w:p>
              <w:p>
                <w:pPr>
                  <w:shd w:val="clear" w:color="auto" w:fill="FFFFFF"/>
                  <w:tabs>
                    <w:tab w:val="left" w:pos="320"/>
                  </w:tabs>
                  <w:spacing w:line="230" w:lineRule="exact"/>
                  <w:ind w:left="-40" w:right="1061"/>
                  <w:rPr>
                    <w:spacing w:val="-1"/>
                    <w:sz w:val="20"/>
                  </w:rPr>
                </w:pPr>
                <w:r>
                  <w:rPr>
                    <w:rFonts w:ascii="Symbol" w:hAnsi="Symbol"/>
                    <w:spacing w:val="-1"/>
                    <w:sz w:val="20"/>
                  </w:rPr>
                  <w:t></w:t>
                  <w:tab/>
                </w:r>
                <w:r>
                  <w:rPr>
                    <w:spacing w:val="-1"/>
                    <w:sz w:val="20"/>
                  </w:rPr>
                  <w:t>atitinka reikalavimus;</w:t>
                </w:r>
              </w:p>
              <w:p>
                <w:pPr>
                  <w:shd w:val="clear" w:color="auto" w:fill="FFFFFF"/>
                  <w:tabs>
                    <w:tab w:val="left" w:pos="320"/>
                  </w:tabs>
                  <w:spacing w:line="230" w:lineRule="exact"/>
                  <w:ind w:left="-40" w:right="1061"/>
                  <w:rPr>
                    <w:spacing w:val="-1"/>
                    <w:sz w:val="20"/>
                  </w:rPr>
                </w:pPr>
                <w:r>
                  <w:rPr>
                    <w:rFonts w:ascii="Symbol" w:hAnsi="Symbol"/>
                    <w:spacing w:val="-1"/>
                    <w:sz w:val="20"/>
                  </w:rPr>
                  <w:t></w:t>
                  <w:tab/>
                </w:r>
                <w:r>
                  <w:rPr>
                    <w:spacing w:val="-1"/>
                    <w:sz w:val="20"/>
                  </w:rPr>
                  <w:t>iš dalies atitinka;</w:t>
                </w:r>
              </w:p>
              <w:p>
                <w:pPr>
                  <w:shd w:val="clear" w:color="auto" w:fill="FFFFFF"/>
                  <w:tabs>
                    <w:tab w:val="left" w:pos="320"/>
                  </w:tabs>
                  <w:spacing w:line="230" w:lineRule="exact"/>
                  <w:ind w:left="-40" w:right="1061"/>
                  <w:rPr>
                    <w:sz w:val="20"/>
                  </w:rPr>
                </w:pPr>
                <w:r>
                  <w:rPr>
                    <w:rFonts w:ascii="Symbol" w:hAnsi="Symbol"/>
                    <w:sz w:val="20"/>
                  </w:rPr>
                  <w:t></w:t>
                  <w:tab/>
                </w:r>
                <w:r>
                  <w:rPr>
                    <w:sz w:val="20"/>
                  </w:rPr>
                  <w:t>neatitinka.</w:t>
                </w:r>
              </w:p>
            </w:tc>
            <w:tc>
              <w:tcPr>
                <w:tcW w:w="64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jc w:val="center"/>
                  <w:rPr>
                    <w:sz w:val="20"/>
                  </w:rPr>
                </w:pPr>
                <w:r>
                  <w:rPr>
                    <w:sz w:val="20"/>
                  </w:rPr>
                  <w:t>15</w:t>
                </w:r>
              </w:p>
            </w:tc>
            <w:tc>
              <w:tcPr>
                <w:tcW w:w="58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spacing w:line="221" w:lineRule="exact"/>
                  <w:jc w:val="center"/>
                  <w:rPr>
                    <w:spacing w:val="-9"/>
                    <w:sz w:val="20"/>
                  </w:rPr>
                </w:pPr>
              </w:p>
              <w:p>
                <w:pPr>
                  <w:shd w:val="clear" w:color="auto" w:fill="FFFFFF"/>
                  <w:spacing w:line="221" w:lineRule="exact"/>
                  <w:jc w:val="center"/>
                  <w:rPr>
                    <w:sz w:val="20"/>
                  </w:rPr>
                </w:pPr>
                <w:r>
                  <w:rPr>
                    <w:spacing w:val="-9"/>
                    <w:sz w:val="20"/>
                  </w:rPr>
                  <w:t>10–15</w:t>
                </w:r>
              </w:p>
              <w:p>
                <w:pPr>
                  <w:shd w:val="clear" w:color="auto" w:fill="FFFFFF"/>
                  <w:spacing w:line="221" w:lineRule="exact"/>
                  <w:ind w:right="379" w:firstLine="424"/>
                  <w:rPr>
                    <w:spacing w:val="-8"/>
                    <w:sz w:val="20"/>
                  </w:rPr>
                </w:pPr>
                <w:r>
                  <w:rPr>
                    <w:spacing w:val="-8"/>
                    <w:sz w:val="20"/>
                    <w:lang w:val="en-US"/>
                  </w:rPr>
                  <w:t>5–9</w:t>
                </w:r>
              </w:p>
              <w:p>
                <w:pPr>
                  <w:shd w:val="clear" w:color="auto" w:fill="FFFFFF"/>
                  <w:spacing w:line="221" w:lineRule="exact"/>
                  <w:ind w:left="360" w:right="379"/>
                  <w:jc w:val="center"/>
                  <w:rPr>
                    <w:sz w:val="20"/>
                    <w:lang w:val="en-US"/>
                  </w:rPr>
                </w:pPr>
                <w:r>
                  <w:rPr>
                    <w:sz w:val="20"/>
                  </w:rPr>
                  <w:t>0</w:t>
                </w:r>
              </w:p>
            </w:tc>
            <w:tc>
              <w:tcPr>
                <w:tcW w:w="56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zCs w:val="24"/>
                  </w:rPr>
                </w:pPr>
              </w:p>
            </w:tc>
          </w:tr>
          <w:tr>
            <w:trPr>
              <w:trHeight w:hRule="exact" w:val="1083"/>
            </w:trPr>
            <w:tc>
              <w:tcPr>
                <w:tcW w:w="271"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ind w:left="24"/>
                  <w:rPr>
                    <w:sz w:val="20"/>
                  </w:rPr>
                </w:pPr>
                <w:r>
                  <w:rPr>
                    <w:sz w:val="20"/>
                  </w:rPr>
                  <w:t>2.</w:t>
                </w:r>
              </w:p>
            </w:tc>
            <w:tc>
              <w:tcPr>
                <w:tcW w:w="2930"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b/>
                    <w:bCs/>
                    <w:spacing w:val="-4"/>
                    <w:sz w:val="20"/>
                  </w:rPr>
                </w:pPr>
                <w:r>
                  <w:rPr>
                    <w:b/>
                    <w:bCs/>
                    <w:spacing w:val="-4"/>
                    <w:sz w:val="20"/>
                  </w:rPr>
                  <w:t>Pareiškėjas – viešosios naudos nevyriausybinė organizacija</w:t>
                </w:r>
              </w:p>
              <w:p>
                <w:pPr>
                  <w:shd w:val="clear" w:color="auto" w:fill="FFFFFF"/>
                  <w:rPr>
                    <w:rFonts w:ascii="Symbol" w:hAnsi="Symbol"/>
                    <w:spacing w:val="-1"/>
                    <w:sz w:val="20"/>
                  </w:rPr>
                </w:pPr>
                <w:r>
                  <w:rPr>
                    <w:rFonts w:ascii="Symbol" w:hAnsi="Symbol"/>
                    <w:spacing w:val="-1"/>
                    <w:sz w:val="20"/>
                  </w:rPr>
                  <w:t></w:t>
                </w:r>
                <w:r>
                  <w:rPr>
                    <w:spacing w:val="-1"/>
                    <w:sz w:val="20"/>
                  </w:rPr>
                  <w:t>Taip</w:t>
                </w:r>
              </w:p>
              <w:p>
                <w:pPr>
                  <w:shd w:val="clear" w:color="auto" w:fill="FFFFFF"/>
                  <w:rPr>
                    <w:b/>
                    <w:bCs/>
                    <w:spacing w:val="-4"/>
                    <w:sz w:val="20"/>
                  </w:rPr>
                </w:pPr>
                <w:r>
                  <w:rPr>
                    <w:rFonts w:ascii="Symbol" w:hAnsi="Symbol"/>
                    <w:spacing w:val="-1"/>
                    <w:sz w:val="20"/>
                  </w:rPr>
                  <w:t></w:t>
                </w:r>
                <w:r>
                  <w:rPr>
                    <w:spacing w:val="-1"/>
                    <w:sz w:val="20"/>
                  </w:rPr>
                  <w:t>Ne</w:t>
                </w:r>
              </w:p>
            </w:tc>
            <w:tc>
              <w:tcPr>
                <w:tcW w:w="64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jc w:val="center"/>
                  <w:rPr>
                    <w:sz w:val="20"/>
                  </w:rPr>
                </w:pPr>
                <w:r>
                  <w:rPr>
                    <w:sz w:val="20"/>
                  </w:rPr>
                  <w:t>10</w:t>
                </w:r>
              </w:p>
            </w:tc>
            <w:tc>
              <w:tcPr>
                <w:tcW w:w="58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spacing w:line="221" w:lineRule="exact"/>
                  <w:jc w:val="center"/>
                  <w:rPr>
                    <w:spacing w:val="-9"/>
                    <w:sz w:val="20"/>
                  </w:rPr>
                </w:pPr>
              </w:p>
              <w:p>
                <w:pPr>
                  <w:shd w:val="clear" w:color="auto" w:fill="FFFFFF"/>
                  <w:spacing w:line="221" w:lineRule="exact"/>
                  <w:jc w:val="center"/>
                  <w:rPr>
                    <w:spacing w:val="-9"/>
                    <w:sz w:val="20"/>
                  </w:rPr>
                </w:pPr>
                <w:r>
                  <w:rPr>
                    <w:spacing w:val="-9"/>
                    <w:sz w:val="20"/>
                  </w:rPr>
                  <w:t>10</w:t>
                </w:r>
              </w:p>
              <w:p>
                <w:pPr>
                  <w:shd w:val="clear" w:color="auto" w:fill="FFFFFF"/>
                  <w:spacing w:line="221" w:lineRule="exact"/>
                  <w:jc w:val="center"/>
                  <w:rPr>
                    <w:spacing w:val="-9"/>
                    <w:sz w:val="20"/>
                  </w:rPr>
                </w:pPr>
                <w:r>
                  <w:rPr>
                    <w:spacing w:val="-9"/>
                    <w:sz w:val="20"/>
                  </w:rPr>
                  <w:t>0</w:t>
                </w:r>
              </w:p>
            </w:tc>
            <w:tc>
              <w:tcPr>
                <w:tcW w:w="56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zCs w:val="24"/>
                  </w:rPr>
                </w:pPr>
              </w:p>
            </w:tc>
          </w:tr>
          <w:tr>
            <w:trPr>
              <w:trHeight w:hRule="exact" w:val="1083"/>
            </w:trPr>
            <w:tc>
              <w:tcPr>
                <w:tcW w:w="271"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ind w:left="24"/>
                  <w:rPr>
                    <w:sz w:val="20"/>
                  </w:rPr>
                </w:pPr>
                <w:r>
                  <w:rPr>
                    <w:sz w:val="20"/>
                  </w:rPr>
                  <w:t>3.</w:t>
                </w:r>
              </w:p>
            </w:tc>
            <w:tc>
              <w:tcPr>
                <w:tcW w:w="2930" w:type="pct"/>
                <w:tcBorders>
                  <w:top w:val="single" w:sz="6" w:space="0" w:color="auto"/>
                  <w:left w:val="single" w:sz="6" w:space="0" w:color="auto"/>
                  <w:bottom w:val="single" w:sz="6" w:space="0" w:color="auto"/>
                  <w:right w:val="single" w:sz="6" w:space="0" w:color="auto"/>
                </w:tcBorders>
                <w:shd w:val="clear" w:color="auto" w:fill="FFFFFF"/>
              </w:tcPr>
              <w:p>
                <w:pPr>
                  <w:rPr>
                    <w:b/>
                    <w:sz w:val="20"/>
                  </w:rPr>
                </w:pPr>
                <w:r>
                  <w:rPr>
                    <w:b/>
                    <w:sz w:val="20"/>
                  </w:rPr>
                  <w:t xml:space="preserve">Aiški projekto problema, tikslai ir uždaviniai </w:t>
                </w:r>
              </w:p>
              <w:p>
                <w:pPr>
                  <w:shd w:val="clear" w:color="auto" w:fill="FFFFFF"/>
                  <w:rPr>
                    <w:rFonts w:ascii="Symbol" w:hAnsi="Symbol"/>
                    <w:spacing w:val="-1"/>
                    <w:sz w:val="20"/>
                  </w:rPr>
                </w:pPr>
                <w:r>
                  <w:rPr>
                    <w:rFonts w:ascii="Symbol" w:hAnsi="Symbol"/>
                    <w:spacing w:val="-1"/>
                    <w:sz w:val="20"/>
                  </w:rPr>
                  <w:t></w:t>
                </w:r>
                <w:r>
                  <w:rPr>
                    <w:spacing w:val="-1"/>
                    <w:sz w:val="20"/>
                  </w:rPr>
                  <w:t>Taip</w:t>
                </w:r>
              </w:p>
              <w:p>
                <w:pPr>
                  <w:shd w:val="clear" w:color="auto" w:fill="FFFFFF"/>
                  <w:rPr>
                    <w:rFonts w:ascii="Symbol" w:hAnsi="Symbol"/>
                    <w:spacing w:val="-1"/>
                    <w:sz w:val="20"/>
                  </w:rPr>
                </w:pPr>
                <w:r>
                  <w:rPr>
                    <w:rFonts w:ascii="Symbol" w:hAnsi="Symbol"/>
                    <w:spacing w:val="-1"/>
                    <w:sz w:val="20"/>
                  </w:rPr>
                  <w:t></w:t>
                </w:r>
                <w:r>
                  <w:rPr>
                    <w:spacing w:val="-1"/>
                    <w:sz w:val="20"/>
                  </w:rPr>
                  <w:t>Ne</w:t>
                </w:r>
              </w:p>
            </w:tc>
            <w:tc>
              <w:tcPr>
                <w:tcW w:w="64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jc w:val="center"/>
                  <w:rPr>
                    <w:sz w:val="20"/>
                  </w:rPr>
                </w:pPr>
                <w:r>
                  <w:rPr>
                    <w:sz w:val="20"/>
                  </w:rPr>
                  <w:t>5</w:t>
                </w:r>
              </w:p>
            </w:tc>
            <w:tc>
              <w:tcPr>
                <w:tcW w:w="58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spacing w:line="221" w:lineRule="exact"/>
                  <w:jc w:val="center"/>
                  <w:rPr>
                    <w:spacing w:val="-9"/>
                    <w:sz w:val="20"/>
                  </w:rPr>
                </w:pPr>
              </w:p>
              <w:p>
                <w:pPr>
                  <w:shd w:val="clear" w:color="auto" w:fill="FFFFFF"/>
                  <w:spacing w:line="221" w:lineRule="exact"/>
                  <w:jc w:val="center"/>
                  <w:rPr>
                    <w:spacing w:val="-9"/>
                    <w:sz w:val="20"/>
                  </w:rPr>
                </w:pPr>
                <w:r>
                  <w:rPr>
                    <w:spacing w:val="-9"/>
                    <w:sz w:val="20"/>
                  </w:rPr>
                  <w:t>5</w:t>
                </w:r>
              </w:p>
              <w:p>
                <w:pPr>
                  <w:shd w:val="clear" w:color="auto" w:fill="FFFFFF"/>
                  <w:spacing w:line="221" w:lineRule="exact"/>
                  <w:jc w:val="center"/>
                  <w:rPr>
                    <w:spacing w:val="-9"/>
                    <w:sz w:val="20"/>
                  </w:rPr>
                </w:pPr>
                <w:r>
                  <w:rPr>
                    <w:spacing w:val="-9"/>
                    <w:sz w:val="20"/>
                  </w:rPr>
                  <w:t>0</w:t>
                </w:r>
              </w:p>
            </w:tc>
            <w:tc>
              <w:tcPr>
                <w:tcW w:w="56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zCs w:val="24"/>
                  </w:rPr>
                </w:pPr>
              </w:p>
            </w:tc>
          </w:tr>
          <w:tr>
            <w:trPr>
              <w:trHeight w:hRule="exact" w:val="1083"/>
            </w:trPr>
            <w:tc>
              <w:tcPr>
                <w:tcW w:w="271"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ind w:left="24"/>
                  <w:rPr>
                    <w:sz w:val="20"/>
                  </w:rPr>
                </w:pPr>
                <w:r>
                  <w:rPr>
                    <w:sz w:val="20"/>
                  </w:rPr>
                  <w:t>4.</w:t>
                </w:r>
              </w:p>
            </w:tc>
            <w:tc>
              <w:tcPr>
                <w:tcW w:w="2930" w:type="pct"/>
                <w:tcBorders>
                  <w:top w:val="single" w:sz="6" w:space="0" w:color="auto"/>
                  <w:left w:val="single" w:sz="6" w:space="0" w:color="auto"/>
                  <w:bottom w:val="single" w:sz="6" w:space="0" w:color="auto"/>
                  <w:right w:val="single" w:sz="6" w:space="0" w:color="auto"/>
                </w:tcBorders>
                <w:shd w:val="clear" w:color="auto" w:fill="FFFFFF"/>
              </w:tcPr>
              <w:p>
                <w:pPr>
                  <w:rPr>
                    <w:b/>
                    <w:sz w:val="20"/>
                  </w:rPr>
                </w:pPr>
                <w:r>
                  <w:rPr>
                    <w:b/>
                    <w:sz w:val="20"/>
                  </w:rPr>
                  <w:t xml:space="preserve">Aiškūs, konkretūs ir pasiekiami projekto rezultatai </w:t>
                </w:r>
              </w:p>
              <w:p>
                <w:pPr>
                  <w:shd w:val="clear" w:color="auto" w:fill="FFFFFF"/>
                  <w:rPr>
                    <w:rFonts w:ascii="Symbol" w:hAnsi="Symbol"/>
                    <w:spacing w:val="-1"/>
                    <w:sz w:val="20"/>
                  </w:rPr>
                </w:pPr>
                <w:r>
                  <w:rPr>
                    <w:rFonts w:ascii="Symbol" w:hAnsi="Symbol"/>
                    <w:spacing w:val="-1"/>
                    <w:sz w:val="20"/>
                  </w:rPr>
                  <w:t></w:t>
                </w:r>
                <w:r>
                  <w:rPr>
                    <w:spacing w:val="-1"/>
                    <w:sz w:val="20"/>
                  </w:rPr>
                  <w:t>Taip</w:t>
                </w:r>
              </w:p>
              <w:p>
                <w:pPr>
                  <w:shd w:val="clear" w:color="auto" w:fill="FFFFFF"/>
                  <w:rPr>
                    <w:rFonts w:ascii="Symbol" w:hAnsi="Symbol"/>
                    <w:spacing w:val="-1"/>
                    <w:sz w:val="20"/>
                  </w:rPr>
                </w:pPr>
                <w:r>
                  <w:rPr>
                    <w:rFonts w:ascii="Symbol" w:hAnsi="Symbol"/>
                    <w:spacing w:val="-1"/>
                    <w:sz w:val="20"/>
                  </w:rPr>
                  <w:t></w:t>
                </w:r>
                <w:r>
                  <w:rPr>
                    <w:spacing w:val="-1"/>
                    <w:sz w:val="20"/>
                  </w:rPr>
                  <w:t>Ne</w:t>
                </w:r>
              </w:p>
            </w:tc>
            <w:tc>
              <w:tcPr>
                <w:tcW w:w="64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jc w:val="center"/>
                  <w:rPr>
                    <w:sz w:val="20"/>
                  </w:rPr>
                </w:pPr>
                <w:r>
                  <w:rPr>
                    <w:sz w:val="20"/>
                  </w:rPr>
                  <w:t>5</w:t>
                </w:r>
              </w:p>
            </w:tc>
            <w:tc>
              <w:tcPr>
                <w:tcW w:w="58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spacing w:line="221" w:lineRule="exact"/>
                  <w:jc w:val="center"/>
                  <w:rPr>
                    <w:spacing w:val="-9"/>
                    <w:sz w:val="20"/>
                  </w:rPr>
                </w:pPr>
              </w:p>
              <w:p>
                <w:pPr>
                  <w:shd w:val="clear" w:color="auto" w:fill="FFFFFF"/>
                  <w:spacing w:line="221" w:lineRule="exact"/>
                  <w:jc w:val="center"/>
                  <w:rPr>
                    <w:spacing w:val="-9"/>
                    <w:sz w:val="20"/>
                  </w:rPr>
                </w:pPr>
                <w:r>
                  <w:rPr>
                    <w:spacing w:val="-9"/>
                    <w:sz w:val="20"/>
                  </w:rPr>
                  <w:t>5</w:t>
                </w:r>
              </w:p>
              <w:p>
                <w:pPr>
                  <w:shd w:val="clear" w:color="auto" w:fill="FFFFFF"/>
                  <w:spacing w:line="221" w:lineRule="exact"/>
                  <w:jc w:val="center"/>
                  <w:rPr>
                    <w:spacing w:val="-9"/>
                    <w:sz w:val="20"/>
                  </w:rPr>
                </w:pPr>
                <w:r>
                  <w:rPr>
                    <w:spacing w:val="-9"/>
                    <w:sz w:val="20"/>
                  </w:rPr>
                  <w:t>0</w:t>
                </w:r>
              </w:p>
            </w:tc>
            <w:tc>
              <w:tcPr>
                <w:tcW w:w="56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zCs w:val="24"/>
                  </w:rPr>
                </w:pPr>
              </w:p>
            </w:tc>
          </w:tr>
          <w:tr>
            <w:trPr>
              <w:trHeight w:hRule="exact" w:val="931"/>
            </w:trPr>
            <w:tc>
              <w:tcPr>
                <w:tcW w:w="271"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ind w:left="5"/>
                  <w:rPr>
                    <w:sz w:val="20"/>
                  </w:rPr>
                </w:pPr>
                <w:r>
                  <w:rPr>
                    <w:sz w:val="20"/>
                  </w:rPr>
                  <w:t>5.</w:t>
                </w:r>
              </w:p>
            </w:tc>
            <w:tc>
              <w:tcPr>
                <w:tcW w:w="2930"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spacing w:line="230" w:lineRule="exact"/>
                  <w:rPr>
                    <w:sz w:val="20"/>
                  </w:rPr>
                </w:pPr>
                <w:r>
                  <w:rPr>
                    <w:b/>
                    <w:bCs/>
                    <w:spacing w:val="-1"/>
                    <w:sz w:val="20"/>
                  </w:rPr>
                  <w:t>Ar projektą vykdysiančios organizacijos kvalifikacija</w:t>
                </w:r>
                <w:r>
                  <w:rPr>
                    <w:b/>
                    <w:bCs/>
                    <w:spacing w:val="-3"/>
                    <w:sz w:val="20"/>
                  </w:rPr>
                  <w:t xml:space="preserve"> yra pakankama projekto tikslams pasiekti?</w:t>
                </w:r>
              </w:p>
              <w:p>
                <w:pPr>
                  <w:shd w:val="clear" w:color="auto" w:fill="FFFFFF"/>
                  <w:tabs>
                    <w:tab w:val="left" w:pos="320"/>
                  </w:tabs>
                  <w:spacing w:line="230" w:lineRule="exact"/>
                  <w:ind w:hanging="40"/>
                  <w:rPr>
                    <w:spacing w:val="1"/>
                    <w:sz w:val="20"/>
                  </w:rPr>
                </w:pPr>
                <w:r>
                  <w:rPr>
                    <w:rFonts w:ascii="Symbol" w:hAnsi="Symbol"/>
                    <w:spacing w:val="1"/>
                    <w:sz w:val="20"/>
                  </w:rPr>
                  <w:t></w:t>
                  <w:tab/>
                </w:r>
                <w:r>
                  <w:rPr>
                    <w:spacing w:val="1"/>
                    <w:sz w:val="20"/>
                  </w:rPr>
                  <w:t>atitinka;</w:t>
                </w:r>
              </w:p>
              <w:p>
                <w:pPr>
                  <w:shd w:val="clear" w:color="auto" w:fill="FFFFFF"/>
                  <w:tabs>
                    <w:tab w:val="left" w:pos="320"/>
                  </w:tabs>
                  <w:spacing w:line="230" w:lineRule="exact"/>
                  <w:ind w:hanging="40"/>
                  <w:rPr>
                    <w:sz w:val="20"/>
                  </w:rPr>
                </w:pPr>
                <w:r>
                  <w:rPr>
                    <w:rFonts w:ascii="Symbol" w:hAnsi="Symbol"/>
                    <w:sz w:val="20"/>
                  </w:rPr>
                  <w:t></w:t>
                  <w:tab/>
                </w:r>
                <w:r>
                  <w:rPr>
                    <w:spacing w:val="-2"/>
                    <w:sz w:val="20"/>
                  </w:rPr>
                  <w:t>neatitinka arba atitinka iš dalies.</w:t>
                </w:r>
              </w:p>
            </w:tc>
            <w:tc>
              <w:tcPr>
                <w:tcW w:w="64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jc w:val="center"/>
                  <w:rPr>
                    <w:sz w:val="20"/>
                  </w:rPr>
                </w:pPr>
                <w:r>
                  <w:rPr>
                    <w:sz w:val="20"/>
                  </w:rPr>
                  <w:t>10</w:t>
                </w:r>
              </w:p>
            </w:tc>
            <w:tc>
              <w:tcPr>
                <w:tcW w:w="58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pacing w:val="-7"/>
                    <w:sz w:val="20"/>
                  </w:rPr>
                </w:pPr>
              </w:p>
              <w:p>
                <w:pPr>
                  <w:shd w:val="clear" w:color="auto" w:fill="FFFFFF"/>
                  <w:rPr>
                    <w:spacing w:val="-7"/>
                    <w:sz w:val="20"/>
                  </w:rPr>
                </w:pPr>
              </w:p>
              <w:p>
                <w:pPr>
                  <w:shd w:val="clear" w:color="auto" w:fill="FFFFFF"/>
                  <w:jc w:val="center"/>
                  <w:rPr>
                    <w:sz w:val="20"/>
                  </w:rPr>
                </w:pPr>
                <w:r>
                  <w:rPr>
                    <w:spacing w:val="-7"/>
                    <w:sz w:val="20"/>
                  </w:rPr>
                  <w:t>5–10</w:t>
                </w:r>
              </w:p>
              <w:p>
                <w:pPr>
                  <w:shd w:val="clear" w:color="auto" w:fill="FFFFFF"/>
                  <w:jc w:val="center"/>
                  <w:rPr>
                    <w:sz w:val="20"/>
                  </w:rPr>
                </w:pPr>
                <w:r>
                  <w:rPr>
                    <w:spacing w:val="-6"/>
                    <w:sz w:val="20"/>
                  </w:rPr>
                  <w:t>0–4</w:t>
                </w:r>
              </w:p>
            </w:tc>
            <w:tc>
              <w:tcPr>
                <w:tcW w:w="56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zCs w:val="24"/>
                  </w:rPr>
                </w:pPr>
              </w:p>
            </w:tc>
          </w:tr>
          <w:tr>
            <w:trPr>
              <w:trHeight w:val="777"/>
            </w:trPr>
            <w:tc>
              <w:tcPr>
                <w:tcW w:w="271" w:type="pct"/>
                <w:tcBorders>
                  <w:top w:val="single" w:sz="6" w:space="0" w:color="auto"/>
                  <w:left w:val="single" w:sz="6" w:space="0" w:color="auto"/>
                  <w:right w:val="single" w:sz="6" w:space="0" w:color="auto"/>
                </w:tcBorders>
                <w:shd w:val="clear" w:color="auto" w:fill="FFFFFF"/>
              </w:tcPr>
              <w:p>
                <w:pPr>
                  <w:shd w:val="clear" w:color="auto" w:fill="FFFFFF"/>
                  <w:ind w:left="5"/>
                  <w:rPr>
                    <w:sz w:val="20"/>
                  </w:rPr>
                </w:pPr>
                <w:r>
                  <w:rPr>
                    <w:sz w:val="20"/>
                  </w:rPr>
                  <w:t>6.</w:t>
                </w:r>
              </w:p>
            </w:tc>
            <w:tc>
              <w:tcPr>
                <w:tcW w:w="2930" w:type="pct"/>
                <w:tcBorders>
                  <w:top w:val="single" w:sz="6" w:space="0" w:color="auto"/>
                  <w:left w:val="single" w:sz="6" w:space="0" w:color="auto"/>
                  <w:right w:val="single" w:sz="6" w:space="0" w:color="auto"/>
                </w:tcBorders>
                <w:shd w:val="clear" w:color="auto" w:fill="FFFFFF"/>
              </w:tcPr>
              <w:p>
                <w:pPr>
                  <w:shd w:val="clear" w:color="auto" w:fill="FFFFFF"/>
                  <w:spacing w:line="235" w:lineRule="exact"/>
                  <w:rPr>
                    <w:sz w:val="20"/>
                  </w:rPr>
                </w:pPr>
                <w:r>
                  <w:rPr>
                    <w:b/>
                    <w:bCs/>
                    <w:spacing w:val="-4"/>
                    <w:sz w:val="20"/>
                  </w:rPr>
                  <w:t>Projekto vykdymas:</w:t>
                </w:r>
              </w:p>
              <w:p>
                <w:pPr>
                  <w:shd w:val="clear" w:color="auto" w:fill="FFFFFF"/>
                  <w:tabs>
                    <w:tab w:val="left" w:pos="320"/>
                  </w:tabs>
                  <w:spacing w:line="235" w:lineRule="exact"/>
                  <w:ind w:right="1051"/>
                  <w:rPr>
                    <w:spacing w:val="-1"/>
                    <w:sz w:val="20"/>
                  </w:rPr>
                </w:pPr>
                <w:r>
                  <w:rPr>
                    <w:rFonts w:ascii="Symbol" w:hAnsi="Symbol"/>
                    <w:spacing w:val="-1"/>
                    <w:sz w:val="20"/>
                  </w:rPr>
                  <w:t></w:t>
                  <w:tab/>
                </w:r>
                <w:r>
                  <w:rPr>
                    <w:spacing w:val="-1"/>
                    <w:sz w:val="20"/>
                  </w:rPr>
                  <w:t>nuoseklus ir detalus;</w:t>
                </w:r>
              </w:p>
              <w:p>
                <w:pPr>
                  <w:shd w:val="clear" w:color="auto" w:fill="FFFFFF"/>
                  <w:tabs>
                    <w:tab w:val="left" w:pos="320"/>
                  </w:tabs>
                  <w:spacing w:line="235" w:lineRule="exact"/>
                  <w:ind w:right="1051"/>
                  <w:rPr>
                    <w:spacing w:val="-1"/>
                    <w:sz w:val="20"/>
                  </w:rPr>
                </w:pPr>
                <w:r>
                  <w:rPr>
                    <w:rFonts w:ascii="Symbol" w:hAnsi="Symbol"/>
                    <w:spacing w:val="-1"/>
                    <w:sz w:val="20"/>
                  </w:rPr>
                  <w:t></w:t>
                  <w:tab/>
                </w:r>
                <w:r>
                  <w:rPr>
                    <w:spacing w:val="-3"/>
                    <w:sz w:val="20"/>
                  </w:rPr>
                  <w:t>trūksta detalumo, nepakankamai argumentuota veikla;</w:t>
                </w:r>
              </w:p>
              <w:p>
                <w:pPr>
                  <w:shd w:val="clear" w:color="auto" w:fill="FFFFFF"/>
                  <w:tabs>
                    <w:tab w:val="left" w:pos="320"/>
                  </w:tabs>
                  <w:spacing w:line="235" w:lineRule="exact"/>
                  <w:ind w:right="1051"/>
                  <w:rPr>
                    <w:spacing w:val="-3"/>
                    <w:sz w:val="20"/>
                  </w:rPr>
                </w:pPr>
                <w:r>
                  <w:rPr>
                    <w:rFonts w:ascii="Symbol" w:hAnsi="Symbol"/>
                    <w:spacing w:val="-3"/>
                    <w:sz w:val="20"/>
                  </w:rPr>
                  <w:t></w:t>
                  <w:tab/>
                </w:r>
                <w:r>
                  <w:rPr>
                    <w:spacing w:val="-1"/>
                    <w:sz w:val="20"/>
                  </w:rPr>
                  <w:t>nedetalus.</w:t>
                </w:r>
              </w:p>
              <w:p>
                <w:pPr>
                  <w:shd w:val="clear" w:color="auto" w:fill="FFFFFF"/>
                  <w:spacing w:line="235" w:lineRule="exact"/>
                  <w:ind w:right="1051"/>
                  <w:rPr>
                    <w:sz w:val="20"/>
                  </w:rPr>
                </w:pPr>
              </w:p>
            </w:tc>
            <w:tc>
              <w:tcPr>
                <w:tcW w:w="640" w:type="pct"/>
                <w:tcBorders>
                  <w:top w:val="single" w:sz="6" w:space="0" w:color="auto"/>
                  <w:left w:val="single" w:sz="6" w:space="0" w:color="auto"/>
                  <w:right w:val="single" w:sz="6" w:space="0" w:color="auto"/>
                </w:tcBorders>
                <w:shd w:val="clear" w:color="auto" w:fill="FFFFFF"/>
                <w:vAlign w:val="center"/>
              </w:tcPr>
              <w:p>
                <w:pPr>
                  <w:shd w:val="clear" w:color="auto" w:fill="FFFFFF"/>
                  <w:jc w:val="center"/>
                  <w:rPr>
                    <w:sz w:val="20"/>
                  </w:rPr>
                </w:pPr>
                <w:r>
                  <w:rPr>
                    <w:sz w:val="20"/>
                  </w:rPr>
                  <w:t>10</w:t>
                </w:r>
              </w:p>
            </w:tc>
            <w:tc>
              <w:tcPr>
                <w:tcW w:w="589" w:type="pct"/>
                <w:tcBorders>
                  <w:top w:val="single" w:sz="6" w:space="0" w:color="auto"/>
                  <w:left w:val="single" w:sz="6" w:space="0" w:color="auto"/>
                  <w:right w:val="single" w:sz="6" w:space="0" w:color="auto"/>
                </w:tcBorders>
                <w:shd w:val="clear" w:color="auto" w:fill="FFFFFF"/>
              </w:tcPr>
              <w:p>
                <w:pPr>
                  <w:shd w:val="clear" w:color="auto" w:fill="FFFFFF"/>
                  <w:spacing w:line="216" w:lineRule="exact"/>
                  <w:jc w:val="center"/>
                  <w:rPr>
                    <w:spacing w:val="-5"/>
                    <w:sz w:val="20"/>
                  </w:rPr>
                </w:pPr>
              </w:p>
              <w:p>
                <w:pPr>
                  <w:shd w:val="clear" w:color="auto" w:fill="FFFFFF"/>
                  <w:spacing w:line="221" w:lineRule="exact"/>
                  <w:jc w:val="center"/>
                  <w:rPr>
                    <w:sz w:val="20"/>
                  </w:rPr>
                </w:pPr>
                <w:r>
                  <w:rPr>
                    <w:spacing w:val="-9"/>
                    <w:sz w:val="20"/>
                  </w:rPr>
                  <w:t>6</w:t>
                </w:r>
                <w:r>
                  <w:rPr>
                    <w:spacing w:val="-7"/>
                    <w:sz w:val="20"/>
                  </w:rPr>
                  <w:t>–</w:t>
                </w:r>
                <w:r>
                  <w:rPr>
                    <w:spacing w:val="-9"/>
                    <w:sz w:val="20"/>
                  </w:rPr>
                  <w:t>10</w:t>
                </w:r>
              </w:p>
              <w:p>
                <w:pPr>
                  <w:shd w:val="clear" w:color="auto" w:fill="FFFFFF"/>
                  <w:spacing w:line="221" w:lineRule="exact"/>
                  <w:ind w:right="379" w:firstLine="424"/>
                  <w:rPr>
                    <w:spacing w:val="-8"/>
                    <w:sz w:val="20"/>
                  </w:rPr>
                </w:pPr>
                <w:r>
                  <w:rPr>
                    <w:spacing w:val="-8"/>
                    <w:sz w:val="20"/>
                    <w:lang w:val="en-US"/>
                  </w:rPr>
                  <w:t>1</w:t>
                </w:r>
                <w:r>
                  <w:rPr>
                    <w:spacing w:val="-7"/>
                    <w:sz w:val="20"/>
                  </w:rPr>
                  <w:t>–</w:t>
                </w:r>
                <w:r>
                  <w:rPr>
                    <w:spacing w:val="-8"/>
                    <w:sz w:val="20"/>
                    <w:lang w:val="en-US"/>
                  </w:rPr>
                  <w:t>9</w:t>
                </w:r>
              </w:p>
              <w:p>
                <w:pPr>
                  <w:shd w:val="clear" w:color="auto" w:fill="FFFFFF"/>
                  <w:spacing w:line="216" w:lineRule="exact"/>
                  <w:ind w:left="115" w:right="134" w:firstLine="53"/>
                  <w:jc w:val="center"/>
                  <w:rPr>
                    <w:sz w:val="20"/>
                  </w:rPr>
                </w:pPr>
                <w:r>
                  <w:rPr>
                    <w:sz w:val="20"/>
                  </w:rPr>
                  <w:t>0</w:t>
                </w:r>
              </w:p>
            </w:tc>
            <w:tc>
              <w:tcPr>
                <w:tcW w:w="569" w:type="pct"/>
                <w:tcBorders>
                  <w:top w:val="single" w:sz="6" w:space="0" w:color="auto"/>
                  <w:left w:val="single" w:sz="6" w:space="0" w:color="auto"/>
                  <w:right w:val="single" w:sz="6" w:space="0" w:color="auto"/>
                </w:tcBorders>
                <w:shd w:val="clear" w:color="auto" w:fill="FFFFFF"/>
              </w:tcPr>
              <w:p>
                <w:pPr>
                  <w:jc w:val="center"/>
                  <w:rPr>
                    <w:szCs w:val="24"/>
                  </w:rPr>
                </w:pPr>
              </w:p>
            </w:tc>
          </w:tr>
          <w:tr>
            <w:trPr>
              <w:trHeight w:hRule="exact" w:val="1157"/>
            </w:trPr>
            <w:tc>
              <w:tcPr>
                <w:tcW w:w="271"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ind w:left="10"/>
                  <w:rPr>
                    <w:sz w:val="20"/>
                  </w:rPr>
                </w:pPr>
                <w:r>
                  <w:rPr>
                    <w:sz w:val="20"/>
                  </w:rPr>
                  <w:t>7.</w:t>
                </w:r>
              </w:p>
            </w:tc>
            <w:tc>
              <w:tcPr>
                <w:tcW w:w="2930"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tabs>
                    <w:tab w:val="left" w:pos="0"/>
                    <w:tab w:val="left" w:pos="365"/>
                  </w:tabs>
                  <w:spacing w:line="235" w:lineRule="exact"/>
                  <w:ind w:right="211"/>
                  <w:rPr>
                    <w:b/>
                    <w:bCs/>
                    <w:spacing w:val="-4"/>
                    <w:sz w:val="20"/>
                  </w:rPr>
                </w:pPr>
                <w:r>
                  <w:rPr>
                    <w:b/>
                    <w:bCs/>
                    <w:spacing w:val="-4"/>
                    <w:sz w:val="20"/>
                  </w:rPr>
                  <w:t>Projekto dalyvių skaičius:</w:t>
                </w:r>
              </w:p>
              <w:p>
                <w:pPr>
                  <w:shd w:val="clear" w:color="auto" w:fill="FFFFFF"/>
                  <w:tabs>
                    <w:tab w:val="left" w:pos="0"/>
                    <w:tab w:val="left" w:pos="365"/>
                  </w:tabs>
                  <w:spacing w:line="235" w:lineRule="exact"/>
                  <w:ind w:right="211"/>
                  <w:rPr>
                    <w:sz w:val="20"/>
                  </w:rPr>
                </w:pPr>
                <w:r>
                  <w:rPr>
                    <w:rFonts w:ascii="Symbol" w:hAnsi="Symbol"/>
                    <w:sz w:val="20"/>
                  </w:rPr>
                  <w:t></w:t>
                  <w:tab/>
                </w:r>
                <w:r>
                  <w:rPr>
                    <w:sz w:val="20"/>
                  </w:rPr>
                  <w:t>Iki 20 – 5 balai</w:t>
                </w:r>
              </w:p>
              <w:p>
                <w:pPr>
                  <w:shd w:val="clear" w:color="auto" w:fill="FFFFFF"/>
                  <w:tabs>
                    <w:tab w:val="left" w:pos="0"/>
                    <w:tab w:val="left" w:pos="365"/>
                  </w:tabs>
                  <w:spacing w:line="235" w:lineRule="exact"/>
                  <w:ind w:right="211"/>
                  <w:rPr>
                    <w:sz w:val="20"/>
                  </w:rPr>
                </w:pPr>
                <w:r>
                  <w:rPr>
                    <w:rFonts w:ascii="Symbol" w:hAnsi="Symbol"/>
                    <w:sz w:val="20"/>
                  </w:rPr>
                  <w:t></w:t>
                </w:r>
                <w:r>
                  <w:rPr>
                    <w:sz w:val="20"/>
                  </w:rPr>
                  <w:t>Nuo 21 iki 60 – 10 balų</w:t>
                </w:r>
              </w:p>
              <w:p>
                <w:pPr>
                  <w:shd w:val="clear" w:color="auto" w:fill="FFFFFF"/>
                  <w:tabs>
                    <w:tab w:val="left" w:pos="0"/>
                    <w:tab w:val="left" w:pos="365"/>
                  </w:tabs>
                  <w:spacing w:line="235" w:lineRule="exact"/>
                  <w:ind w:right="211"/>
                  <w:rPr>
                    <w:sz w:val="20"/>
                  </w:rPr>
                </w:pPr>
                <w:r>
                  <w:rPr>
                    <w:rFonts w:ascii="Symbol" w:hAnsi="Symbol"/>
                    <w:sz w:val="20"/>
                  </w:rPr>
                  <w:t></w:t>
                </w:r>
                <w:r>
                  <w:rPr>
                    <w:sz w:val="20"/>
                  </w:rPr>
                  <w:t>Daugiau kaip 61 – 15 balų</w:t>
                </w:r>
              </w:p>
            </w:tc>
            <w:tc>
              <w:tcPr>
                <w:tcW w:w="64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jc w:val="center"/>
                  <w:rPr>
                    <w:sz w:val="20"/>
                  </w:rPr>
                </w:pPr>
                <w:r>
                  <w:rPr>
                    <w:sz w:val="20"/>
                  </w:rPr>
                  <w:t>15</w:t>
                </w:r>
              </w:p>
            </w:tc>
            <w:tc>
              <w:tcPr>
                <w:tcW w:w="58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spacing w:line="216" w:lineRule="exact"/>
                  <w:ind w:left="365" w:right="374"/>
                  <w:jc w:val="center"/>
                  <w:rPr>
                    <w:spacing w:val="-9"/>
                    <w:sz w:val="20"/>
                  </w:rPr>
                </w:pPr>
              </w:p>
              <w:p>
                <w:pPr>
                  <w:shd w:val="clear" w:color="auto" w:fill="FFFFFF"/>
                  <w:spacing w:line="216" w:lineRule="exact"/>
                  <w:ind w:left="365" w:right="374"/>
                  <w:jc w:val="center"/>
                  <w:rPr>
                    <w:spacing w:val="-9"/>
                    <w:sz w:val="20"/>
                  </w:rPr>
                </w:pPr>
              </w:p>
              <w:p>
                <w:pPr>
                  <w:shd w:val="clear" w:color="auto" w:fill="FFFFFF"/>
                  <w:spacing w:line="221" w:lineRule="exact"/>
                  <w:ind w:right="379" w:firstLine="424"/>
                  <w:rPr>
                    <w:spacing w:val="-8"/>
                    <w:sz w:val="20"/>
                  </w:rPr>
                </w:pPr>
                <w:r>
                  <w:rPr>
                    <w:spacing w:val="-9"/>
                    <w:sz w:val="20"/>
                  </w:rPr>
                  <w:t>5</w:t>
                </w:r>
                <w:r>
                  <w:rPr>
                    <w:spacing w:val="-7"/>
                    <w:sz w:val="20"/>
                  </w:rPr>
                  <w:t>–</w:t>
                </w:r>
                <w:r>
                  <w:rPr>
                    <w:spacing w:val="-9"/>
                    <w:sz w:val="20"/>
                  </w:rPr>
                  <w:t>15</w:t>
                </w:r>
              </w:p>
              <w:p>
                <w:pPr>
                  <w:shd w:val="clear" w:color="auto" w:fill="FFFFFF"/>
                  <w:spacing w:line="216" w:lineRule="exact"/>
                  <w:ind w:left="365" w:right="374" w:firstLine="53"/>
                  <w:jc w:val="center"/>
                  <w:rPr>
                    <w:sz w:val="20"/>
                  </w:rPr>
                </w:pPr>
              </w:p>
            </w:tc>
            <w:tc>
              <w:tcPr>
                <w:tcW w:w="56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zCs w:val="24"/>
                  </w:rPr>
                </w:pPr>
              </w:p>
              <w:p>
                <w:pPr>
                  <w:jc w:val="center"/>
                  <w:rPr>
                    <w:szCs w:val="24"/>
                  </w:rPr>
                </w:pPr>
              </w:p>
              <w:p>
                <w:pPr>
                  <w:jc w:val="center"/>
                  <w:rPr>
                    <w:szCs w:val="24"/>
                  </w:rPr>
                </w:pPr>
              </w:p>
            </w:tc>
          </w:tr>
          <w:tr>
            <w:trPr>
              <w:trHeight w:hRule="exact" w:val="1157"/>
            </w:trPr>
            <w:tc>
              <w:tcPr>
                <w:tcW w:w="271"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ind w:left="10"/>
                  <w:rPr>
                    <w:sz w:val="20"/>
                  </w:rPr>
                </w:pPr>
                <w:r>
                  <w:rPr>
                    <w:sz w:val="20"/>
                  </w:rPr>
                  <w:t>8.</w:t>
                </w:r>
              </w:p>
            </w:tc>
            <w:tc>
              <w:tcPr>
                <w:tcW w:w="2930" w:type="pct"/>
                <w:tcBorders>
                  <w:top w:val="single" w:sz="6" w:space="0" w:color="auto"/>
                  <w:left w:val="single" w:sz="6" w:space="0" w:color="auto"/>
                  <w:bottom w:val="single" w:sz="6" w:space="0" w:color="auto"/>
                  <w:right w:val="single" w:sz="6" w:space="0" w:color="auto"/>
                </w:tcBorders>
                <w:shd w:val="clear" w:color="auto" w:fill="FFFFFF"/>
              </w:tcPr>
              <w:tbl>
                <w:tblPr>
                  <w:tblW w:w="5777" w:type="dxa"/>
                  <w:tblBorders>
                    <w:top w:val="nil"/>
                    <w:left w:val="nil"/>
                    <w:bottom w:val="nil"/>
                    <w:right w:val="nil"/>
                  </w:tblBorders>
                  <w:tblLook w:val="0000" w:firstRow="0" w:lastRow="0" w:firstColumn="0" w:lastColumn="0" w:noHBand="0" w:noVBand="0"/>
                </w:tblPr>
                <w:tblGrid>
                  <w:gridCol w:w="5777"/>
                </w:tblGrid>
                <w:tr>
                  <w:trPr>
                    <w:trHeight w:val="92"/>
                  </w:trPr>
                  <w:tc>
                    <w:tcPr>
                      <w:tcW w:w="5777" w:type="dxa"/>
                    </w:tcPr>
                    <w:p>
                      <w:pPr>
                        <w:shd w:val="clear" w:color="auto" w:fill="FFFFFF"/>
                        <w:tabs>
                          <w:tab w:val="left" w:pos="0"/>
                          <w:tab w:val="left" w:pos="365"/>
                        </w:tabs>
                        <w:spacing w:line="235" w:lineRule="exact"/>
                        <w:ind w:right="211"/>
                        <w:rPr>
                          <w:b/>
                          <w:bCs/>
                          <w:spacing w:val="-4"/>
                          <w:sz w:val="20"/>
                        </w:rPr>
                      </w:pPr>
                      <w:r>
                        <w:rPr>
                          <w:b/>
                          <w:bCs/>
                          <w:spacing w:val="-4"/>
                          <w:sz w:val="20"/>
                        </w:rPr>
                        <w:t>Projekto tikslinė grupė yra jaunimas iki 29 metų ir (arba) senjorai</w:t>
                      </w:r>
                    </w:p>
                  </w:tc>
                </w:tr>
              </w:tbl>
              <w:p>
                <w:pPr>
                  <w:shd w:val="clear" w:color="auto" w:fill="FFFFFF"/>
                  <w:tabs>
                    <w:tab w:val="left" w:pos="0"/>
                    <w:tab w:val="left" w:pos="365"/>
                  </w:tabs>
                  <w:spacing w:line="235" w:lineRule="exact"/>
                  <w:ind w:right="211"/>
                  <w:rPr>
                    <w:rFonts w:ascii="Symbol" w:hAnsi="Symbol"/>
                    <w:sz w:val="20"/>
                  </w:rPr>
                </w:pPr>
                <w:r>
                  <w:rPr>
                    <w:rFonts w:ascii="Symbol" w:hAnsi="Symbol"/>
                    <w:sz w:val="20"/>
                  </w:rPr>
                  <w:t></w:t>
                </w:r>
                <w:r>
                  <w:rPr>
                    <w:sz w:val="20"/>
                  </w:rPr>
                  <w:t>Taip</w:t>
                </w:r>
              </w:p>
              <w:p>
                <w:pPr>
                  <w:shd w:val="clear" w:color="auto" w:fill="FFFFFF"/>
                  <w:tabs>
                    <w:tab w:val="left" w:pos="0"/>
                    <w:tab w:val="left" w:pos="365"/>
                  </w:tabs>
                  <w:spacing w:line="235" w:lineRule="exact"/>
                  <w:ind w:right="211"/>
                  <w:rPr>
                    <w:b/>
                    <w:bCs/>
                    <w:spacing w:val="-4"/>
                    <w:sz w:val="20"/>
                  </w:rPr>
                </w:pPr>
                <w:r>
                  <w:rPr>
                    <w:rFonts w:ascii="Symbol" w:hAnsi="Symbol"/>
                    <w:sz w:val="20"/>
                  </w:rPr>
                  <w:t></w:t>
                </w:r>
                <w:r>
                  <w:rPr>
                    <w:sz w:val="20"/>
                  </w:rPr>
                  <w:t>Ne</w:t>
                </w:r>
              </w:p>
            </w:tc>
            <w:tc>
              <w:tcPr>
                <w:tcW w:w="64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jc w:val="center"/>
                  <w:rPr>
                    <w:sz w:val="20"/>
                  </w:rPr>
                </w:pPr>
                <w:r>
                  <w:rPr>
                    <w:sz w:val="20"/>
                  </w:rPr>
                  <w:t>10</w:t>
                </w:r>
              </w:p>
            </w:tc>
            <w:tc>
              <w:tcPr>
                <w:tcW w:w="58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spacing w:line="216" w:lineRule="exact"/>
                  <w:ind w:left="365" w:right="374"/>
                  <w:jc w:val="center"/>
                  <w:rPr>
                    <w:spacing w:val="-9"/>
                    <w:sz w:val="20"/>
                  </w:rPr>
                </w:pPr>
              </w:p>
              <w:p>
                <w:pPr>
                  <w:shd w:val="clear" w:color="auto" w:fill="FFFFFF"/>
                  <w:spacing w:line="216" w:lineRule="exact"/>
                  <w:ind w:left="365" w:right="374"/>
                  <w:jc w:val="center"/>
                  <w:rPr>
                    <w:spacing w:val="-9"/>
                    <w:sz w:val="20"/>
                  </w:rPr>
                </w:pPr>
                <w:r>
                  <w:rPr>
                    <w:spacing w:val="-9"/>
                    <w:sz w:val="20"/>
                  </w:rPr>
                  <w:t>10</w:t>
                </w:r>
              </w:p>
              <w:p>
                <w:pPr>
                  <w:shd w:val="clear" w:color="auto" w:fill="FFFFFF"/>
                  <w:spacing w:line="216" w:lineRule="exact"/>
                  <w:ind w:left="365" w:right="374"/>
                  <w:jc w:val="center"/>
                  <w:rPr>
                    <w:spacing w:val="-9"/>
                    <w:sz w:val="20"/>
                  </w:rPr>
                </w:pPr>
                <w:r>
                  <w:rPr>
                    <w:spacing w:val="-9"/>
                    <w:sz w:val="20"/>
                  </w:rPr>
                  <w:t>0</w:t>
                </w:r>
              </w:p>
            </w:tc>
            <w:tc>
              <w:tcPr>
                <w:tcW w:w="56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zCs w:val="24"/>
                  </w:rPr>
                </w:pPr>
              </w:p>
            </w:tc>
          </w:tr>
          <w:tr>
            <w:trPr>
              <w:trHeight w:hRule="exact" w:val="1441"/>
            </w:trPr>
            <w:tc>
              <w:tcPr>
                <w:tcW w:w="271"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ind w:left="14"/>
                  <w:rPr>
                    <w:sz w:val="20"/>
                  </w:rPr>
                </w:pPr>
                <w:r>
                  <w:rPr>
                    <w:sz w:val="20"/>
                  </w:rPr>
                  <w:t>9.</w:t>
                </w:r>
              </w:p>
            </w:tc>
            <w:tc>
              <w:tcPr>
                <w:tcW w:w="2930"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spacing w:line="230" w:lineRule="exact"/>
                  <w:rPr>
                    <w:sz w:val="20"/>
                  </w:rPr>
                </w:pPr>
                <w:r>
                  <w:rPr>
                    <w:b/>
                    <w:bCs/>
                    <w:spacing w:val="-4"/>
                    <w:sz w:val="20"/>
                  </w:rPr>
                  <w:t>Biudžeto lėšų panaudojimo sąmata</w:t>
                </w:r>
              </w:p>
              <w:p>
                <w:pPr>
                  <w:shd w:val="clear" w:color="auto" w:fill="FFFFFF"/>
                  <w:tabs>
                    <w:tab w:val="left" w:pos="320"/>
                  </w:tabs>
                  <w:spacing w:line="230" w:lineRule="exact"/>
                  <w:ind w:left="-40" w:right="235"/>
                  <w:rPr>
                    <w:spacing w:val="-2"/>
                    <w:sz w:val="20"/>
                  </w:rPr>
                </w:pPr>
                <w:r>
                  <w:rPr>
                    <w:rFonts w:ascii="Symbol" w:hAnsi="Symbol"/>
                    <w:spacing w:val="-2"/>
                    <w:sz w:val="20"/>
                  </w:rPr>
                  <w:t></w:t>
                  <w:tab/>
                </w:r>
                <w:r>
                  <w:rPr>
                    <w:spacing w:val="-2"/>
                    <w:sz w:val="20"/>
                  </w:rPr>
                  <w:t>pagrįstos ir gerai argumentuotos lėšos, yra kitų lėšų šaltinių;</w:t>
                </w:r>
              </w:p>
              <w:p>
                <w:pPr>
                  <w:shd w:val="clear" w:color="auto" w:fill="FFFFFF"/>
                  <w:tabs>
                    <w:tab w:val="left" w:pos="320"/>
                  </w:tabs>
                  <w:spacing w:line="230" w:lineRule="exact"/>
                  <w:ind w:left="-40" w:right="235"/>
                  <w:rPr>
                    <w:spacing w:val="-3"/>
                    <w:sz w:val="20"/>
                  </w:rPr>
                </w:pPr>
                <w:r>
                  <w:rPr>
                    <w:rFonts w:ascii="Symbol" w:hAnsi="Symbol"/>
                    <w:spacing w:val="-3"/>
                    <w:sz w:val="20"/>
                  </w:rPr>
                  <w:t></w:t>
                  <w:tab/>
                </w:r>
                <w:r>
                  <w:rPr>
                    <w:spacing w:val="-2"/>
                    <w:sz w:val="20"/>
                  </w:rPr>
                  <w:t xml:space="preserve">išlaidos pagrįstos, gerai argumentuotos, bet nėra kitų </w:t>
                </w:r>
                <w:r>
                  <w:rPr>
                    <w:spacing w:val="-3"/>
                    <w:sz w:val="20"/>
                  </w:rPr>
                  <w:t>finansavimo šaltinių;</w:t>
                </w:r>
              </w:p>
              <w:p>
                <w:pPr>
                  <w:shd w:val="clear" w:color="auto" w:fill="FFFFFF"/>
                  <w:tabs>
                    <w:tab w:val="left" w:pos="320"/>
                  </w:tabs>
                  <w:spacing w:line="230" w:lineRule="exact"/>
                  <w:ind w:left="-40" w:right="235"/>
                  <w:rPr>
                    <w:spacing w:val="-1"/>
                    <w:sz w:val="20"/>
                  </w:rPr>
                </w:pPr>
                <w:r>
                  <w:rPr>
                    <w:rFonts w:ascii="Symbol" w:hAnsi="Symbol"/>
                    <w:spacing w:val="-1"/>
                    <w:sz w:val="20"/>
                  </w:rPr>
                  <w:t></w:t>
                  <w:tab/>
                </w:r>
                <w:r>
                  <w:rPr>
                    <w:spacing w:val="-1"/>
                    <w:sz w:val="20"/>
                  </w:rPr>
                  <w:t>nėra išlaidų pagrįstumo ir kitų finansavimo šaltinių.</w:t>
                </w:r>
              </w:p>
              <w:p>
                <w:pPr>
                  <w:shd w:val="clear" w:color="auto" w:fill="FFFFFF"/>
                  <w:spacing w:line="230" w:lineRule="exact"/>
                  <w:ind w:right="235"/>
                  <w:rPr>
                    <w:sz w:val="20"/>
                  </w:rPr>
                </w:pPr>
              </w:p>
            </w:tc>
            <w:tc>
              <w:tcPr>
                <w:tcW w:w="64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jc w:val="center"/>
                  <w:rPr>
                    <w:sz w:val="20"/>
                  </w:rPr>
                </w:pPr>
                <w:r>
                  <w:rPr>
                    <w:sz w:val="20"/>
                  </w:rPr>
                  <w:t>10</w:t>
                </w:r>
              </w:p>
            </w:tc>
            <w:tc>
              <w:tcPr>
                <w:tcW w:w="58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pacing w:val="-6"/>
                    <w:sz w:val="20"/>
                  </w:rPr>
                </w:pPr>
              </w:p>
              <w:p>
                <w:pPr>
                  <w:shd w:val="clear" w:color="auto" w:fill="FFFFFF"/>
                  <w:spacing w:line="221" w:lineRule="exact"/>
                  <w:jc w:val="center"/>
                  <w:rPr>
                    <w:sz w:val="20"/>
                  </w:rPr>
                </w:pPr>
                <w:r>
                  <w:rPr>
                    <w:spacing w:val="-9"/>
                    <w:sz w:val="20"/>
                  </w:rPr>
                  <w:t>6</w:t>
                </w:r>
                <w:r>
                  <w:rPr>
                    <w:spacing w:val="-7"/>
                    <w:sz w:val="20"/>
                  </w:rPr>
                  <w:t>–</w:t>
                </w:r>
                <w:r>
                  <w:rPr>
                    <w:spacing w:val="-9"/>
                    <w:sz w:val="20"/>
                  </w:rPr>
                  <w:t>10</w:t>
                </w:r>
              </w:p>
              <w:p>
                <w:pPr>
                  <w:shd w:val="clear" w:color="auto" w:fill="FFFFFF"/>
                  <w:spacing w:line="221" w:lineRule="exact"/>
                  <w:ind w:right="379" w:firstLine="477"/>
                  <w:rPr>
                    <w:spacing w:val="-8"/>
                    <w:sz w:val="20"/>
                  </w:rPr>
                </w:pPr>
                <w:r>
                  <w:rPr>
                    <w:spacing w:val="-8"/>
                    <w:sz w:val="20"/>
                    <w:lang w:val="en-US"/>
                  </w:rPr>
                  <w:t>1</w:t>
                </w:r>
                <w:r>
                  <w:rPr>
                    <w:spacing w:val="-7"/>
                    <w:sz w:val="20"/>
                  </w:rPr>
                  <w:t>–</w:t>
                </w:r>
                <w:r>
                  <w:rPr>
                    <w:spacing w:val="-8"/>
                    <w:sz w:val="20"/>
                    <w:lang w:val="en-US"/>
                  </w:rPr>
                  <w:t>5</w:t>
                </w:r>
              </w:p>
              <w:p>
                <w:pPr>
                  <w:shd w:val="clear" w:color="auto" w:fill="FFFFFF"/>
                  <w:spacing w:line="221" w:lineRule="exact"/>
                  <w:ind w:left="120" w:right="130"/>
                  <w:jc w:val="center"/>
                  <w:rPr>
                    <w:spacing w:val="-8"/>
                    <w:sz w:val="20"/>
                  </w:rPr>
                </w:pPr>
              </w:p>
              <w:p>
                <w:pPr>
                  <w:shd w:val="clear" w:color="auto" w:fill="FFFFFF"/>
                  <w:spacing w:line="221" w:lineRule="exact"/>
                  <w:ind w:left="120" w:right="130" w:firstLine="53"/>
                  <w:jc w:val="center"/>
                  <w:rPr>
                    <w:sz w:val="20"/>
                  </w:rPr>
                </w:pPr>
                <w:r>
                  <w:rPr>
                    <w:sz w:val="20"/>
                  </w:rPr>
                  <w:t>0</w:t>
                </w:r>
              </w:p>
              <w:p>
                <w:pPr>
                  <w:shd w:val="clear" w:color="auto" w:fill="FFFFFF"/>
                  <w:spacing w:line="221" w:lineRule="exact"/>
                  <w:ind w:left="120" w:right="130"/>
                  <w:jc w:val="center"/>
                  <w:rPr>
                    <w:sz w:val="20"/>
                  </w:rPr>
                </w:pPr>
              </w:p>
            </w:tc>
            <w:tc>
              <w:tcPr>
                <w:tcW w:w="56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zCs w:val="24"/>
                  </w:rPr>
                </w:pPr>
              </w:p>
            </w:tc>
          </w:tr>
          <w:tr>
            <w:trPr>
              <w:trHeight w:hRule="exact" w:val="1124"/>
            </w:trPr>
            <w:tc>
              <w:tcPr>
                <w:tcW w:w="271"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ind w:left="19"/>
                  <w:rPr>
                    <w:sz w:val="20"/>
                  </w:rPr>
                </w:pPr>
                <w:r>
                  <w:rPr>
                    <w:sz w:val="20"/>
                  </w:rPr>
                  <w:t>10.</w:t>
                </w:r>
              </w:p>
            </w:tc>
            <w:tc>
              <w:tcPr>
                <w:tcW w:w="2930"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spacing w:line="230" w:lineRule="exact"/>
                  <w:ind w:left="5"/>
                  <w:rPr>
                    <w:sz w:val="20"/>
                  </w:rPr>
                </w:pPr>
                <w:r>
                  <w:rPr>
                    <w:b/>
                    <w:bCs/>
                    <w:spacing w:val="-4"/>
                    <w:sz w:val="20"/>
                  </w:rPr>
                  <w:t>Projekto vykdymo perspektyvumas ir tęstinumas</w:t>
                </w:r>
              </w:p>
              <w:p>
                <w:pPr>
                  <w:shd w:val="clear" w:color="auto" w:fill="FFFFFF"/>
                  <w:tabs>
                    <w:tab w:val="left" w:pos="320"/>
                  </w:tabs>
                  <w:spacing w:line="230" w:lineRule="exact"/>
                  <w:ind w:left="725" w:right="1478" w:hanging="40"/>
                  <w:rPr>
                    <w:spacing w:val="-2"/>
                    <w:sz w:val="20"/>
                  </w:rPr>
                </w:pPr>
                <w:r>
                  <w:rPr>
                    <w:rFonts w:ascii="Symbol" w:hAnsi="Symbol"/>
                    <w:spacing w:val="-2"/>
                    <w:sz w:val="20"/>
                  </w:rPr>
                  <w:t></w:t>
                  <w:tab/>
                </w:r>
                <w:r>
                  <w:rPr>
                    <w:spacing w:val="-2"/>
                    <w:sz w:val="20"/>
                  </w:rPr>
                  <w:t>perspektyvus ir tęstinis;</w:t>
                </w:r>
              </w:p>
              <w:p>
                <w:pPr>
                  <w:shd w:val="clear" w:color="auto" w:fill="FFFFFF"/>
                  <w:tabs>
                    <w:tab w:val="left" w:pos="320"/>
                  </w:tabs>
                  <w:spacing w:line="230" w:lineRule="exact"/>
                  <w:ind w:left="725" w:right="1242" w:hanging="40"/>
                  <w:rPr>
                    <w:spacing w:val="-2"/>
                    <w:sz w:val="20"/>
                  </w:rPr>
                </w:pPr>
                <w:r>
                  <w:rPr>
                    <w:rFonts w:ascii="Symbol" w:hAnsi="Symbol"/>
                    <w:spacing w:val="-2"/>
                    <w:sz w:val="20"/>
                  </w:rPr>
                  <w:t></w:t>
                  <w:tab/>
                </w:r>
                <w:r>
                  <w:rPr>
                    <w:spacing w:val="-2"/>
                    <w:sz w:val="20"/>
                  </w:rPr>
                  <w:t>tęstinis, bet tam nenumatytos priemonės;</w:t>
                </w:r>
              </w:p>
              <w:p>
                <w:pPr>
                  <w:shd w:val="clear" w:color="auto" w:fill="FFFFFF"/>
                  <w:tabs>
                    <w:tab w:val="left" w:pos="320"/>
                  </w:tabs>
                  <w:spacing w:line="230" w:lineRule="exact"/>
                  <w:ind w:left="725" w:right="1478" w:hanging="40"/>
                  <w:rPr>
                    <w:sz w:val="20"/>
                  </w:rPr>
                </w:pPr>
                <w:r>
                  <w:rPr>
                    <w:rFonts w:ascii="Symbol" w:hAnsi="Symbol"/>
                    <w:sz w:val="20"/>
                  </w:rPr>
                  <w:t></w:t>
                  <w:tab/>
                </w:r>
                <w:r>
                  <w:rPr>
                    <w:spacing w:val="-1"/>
                    <w:sz w:val="20"/>
                  </w:rPr>
                  <w:t>neturi tęstinumo.</w:t>
                </w:r>
              </w:p>
            </w:tc>
            <w:tc>
              <w:tcPr>
                <w:tcW w:w="64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jc w:val="center"/>
                  <w:rPr>
                    <w:sz w:val="20"/>
                  </w:rPr>
                </w:pPr>
                <w:r>
                  <w:rPr>
                    <w:sz w:val="20"/>
                  </w:rPr>
                  <w:t>10</w:t>
                </w:r>
              </w:p>
            </w:tc>
            <w:tc>
              <w:tcPr>
                <w:tcW w:w="58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spacing w:line="221" w:lineRule="exact"/>
                  <w:ind w:left="370" w:right="365"/>
                  <w:jc w:val="center"/>
                  <w:rPr>
                    <w:spacing w:val="-7"/>
                    <w:sz w:val="20"/>
                  </w:rPr>
                </w:pPr>
              </w:p>
              <w:p>
                <w:pPr>
                  <w:shd w:val="clear" w:color="auto" w:fill="FFFFFF"/>
                  <w:spacing w:line="221" w:lineRule="exact"/>
                  <w:jc w:val="center"/>
                  <w:rPr>
                    <w:sz w:val="20"/>
                  </w:rPr>
                </w:pPr>
                <w:r>
                  <w:rPr>
                    <w:spacing w:val="-9"/>
                    <w:sz w:val="20"/>
                  </w:rPr>
                  <w:t>6</w:t>
                </w:r>
                <w:r>
                  <w:rPr>
                    <w:spacing w:val="-7"/>
                    <w:sz w:val="20"/>
                  </w:rPr>
                  <w:t>–</w:t>
                </w:r>
                <w:r>
                  <w:rPr>
                    <w:spacing w:val="-9"/>
                    <w:sz w:val="20"/>
                  </w:rPr>
                  <w:t>10</w:t>
                </w:r>
              </w:p>
              <w:p>
                <w:pPr>
                  <w:shd w:val="clear" w:color="auto" w:fill="FFFFFF"/>
                  <w:spacing w:line="221" w:lineRule="exact"/>
                  <w:ind w:right="379" w:firstLine="424"/>
                  <w:rPr>
                    <w:spacing w:val="-8"/>
                    <w:sz w:val="20"/>
                  </w:rPr>
                </w:pPr>
                <w:r>
                  <w:rPr>
                    <w:spacing w:val="-8"/>
                    <w:sz w:val="20"/>
                    <w:lang w:val="en-US"/>
                  </w:rPr>
                  <w:t>1</w:t>
                </w:r>
                <w:r>
                  <w:rPr>
                    <w:spacing w:val="-7"/>
                    <w:sz w:val="20"/>
                  </w:rPr>
                  <w:t>–</w:t>
                </w:r>
                <w:r>
                  <w:rPr>
                    <w:spacing w:val="-8"/>
                    <w:sz w:val="20"/>
                    <w:lang w:val="en-US"/>
                  </w:rPr>
                  <w:t>5</w:t>
                </w:r>
              </w:p>
              <w:p>
                <w:pPr>
                  <w:shd w:val="clear" w:color="auto" w:fill="FFFFFF"/>
                  <w:spacing w:line="221" w:lineRule="exact"/>
                  <w:ind w:right="130" w:firstLine="159"/>
                  <w:jc w:val="center"/>
                  <w:rPr>
                    <w:sz w:val="20"/>
                  </w:rPr>
                </w:pPr>
                <w:r>
                  <w:rPr>
                    <w:sz w:val="20"/>
                  </w:rPr>
                  <w:t>0</w:t>
                </w:r>
              </w:p>
              <w:p>
                <w:pPr>
                  <w:shd w:val="clear" w:color="auto" w:fill="FFFFFF"/>
                  <w:spacing w:line="221" w:lineRule="exact"/>
                  <w:ind w:left="370" w:right="365"/>
                  <w:jc w:val="center"/>
                  <w:rPr>
                    <w:sz w:val="20"/>
                  </w:rPr>
                </w:pPr>
              </w:p>
            </w:tc>
            <w:tc>
              <w:tcPr>
                <w:tcW w:w="569" w:type="pct"/>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jc w:val="center"/>
                  <w:rPr>
                    <w:szCs w:val="24"/>
                  </w:rPr>
                </w:pPr>
              </w:p>
            </w:tc>
          </w:tr>
          <w:tr>
            <w:trPr>
              <w:trHeight w:hRule="exact" w:val="259"/>
            </w:trPr>
            <w:tc>
              <w:tcPr>
                <w:tcW w:w="3201" w:type="pct"/>
                <w:gridSpan w:val="2"/>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ind w:left="5"/>
                  <w:rPr>
                    <w:sz w:val="20"/>
                  </w:rPr>
                </w:pPr>
                <w:r>
                  <w:rPr>
                    <w:b/>
                    <w:bCs/>
                    <w:spacing w:val="-5"/>
                    <w:sz w:val="20"/>
                  </w:rPr>
                  <w:t>Bendra balų suma</w:t>
                </w:r>
              </w:p>
            </w:tc>
            <w:tc>
              <w:tcPr>
                <w:tcW w:w="640" w:type="pct"/>
                <w:tcBorders>
                  <w:top w:val="single" w:sz="6" w:space="0" w:color="auto"/>
                  <w:left w:val="single" w:sz="6" w:space="0" w:color="auto"/>
                  <w:bottom w:val="single" w:sz="6" w:space="0" w:color="auto"/>
                  <w:right w:val="single" w:sz="6" w:space="0" w:color="auto"/>
                </w:tcBorders>
                <w:shd w:val="clear" w:color="auto" w:fill="FFFFFF"/>
                <w:vAlign w:val="center"/>
              </w:tcPr>
              <w:p>
                <w:pPr>
                  <w:shd w:val="clear" w:color="auto" w:fill="FFFFFF"/>
                  <w:jc w:val="center"/>
                  <w:rPr>
                    <w:sz w:val="20"/>
                  </w:rPr>
                </w:pPr>
                <w:r>
                  <w:rPr>
                    <w:sz w:val="20"/>
                  </w:rPr>
                  <w:t>100</w:t>
                </w:r>
              </w:p>
            </w:tc>
            <w:tc>
              <w:tcPr>
                <w:tcW w:w="1158" w:type="pct"/>
                <w:gridSpan w:val="2"/>
                <w:tcBorders>
                  <w:top w:val="single" w:sz="6" w:space="0" w:color="auto"/>
                  <w:left w:val="single" w:sz="6" w:space="0" w:color="auto"/>
                  <w:bottom w:val="single" w:sz="6" w:space="0" w:color="auto"/>
                  <w:right w:val="single" w:sz="6" w:space="0" w:color="auto"/>
                </w:tcBorders>
                <w:shd w:val="clear" w:color="auto" w:fill="FFFFFF"/>
              </w:tcPr>
              <w:p>
                <w:pPr>
                  <w:shd w:val="clear" w:color="auto" w:fill="FFFFFF"/>
                  <w:rPr>
                    <w:szCs w:val="24"/>
                  </w:rPr>
                </w:pPr>
              </w:p>
            </w:tc>
          </w:tr>
        </w:tbl>
        <w:p>
          <w:pPr>
            <w:rPr>
              <w:sz w:val="22"/>
              <w:szCs w:val="22"/>
            </w:rPr>
          </w:pPr>
        </w:p>
        <w:p>
          <w:pPr>
            <w:rPr>
              <w:sz w:val="20"/>
            </w:rPr>
          </w:pPr>
          <w:r>
            <w:rPr>
              <w:sz w:val="22"/>
              <w:szCs w:val="22"/>
            </w:rPr>
            <w:t>Lėšos skirstomos atsižvelgiant į surinktų balų vidurkį: projektas, surinkęs 91–100 balų, finansuojamas 100 proc., 81–90 – 90 proc., 71–80 – 80 proc., 61–70 – 70 proc., 51–60 – 60 proc., 40–50 – 50 proc. Projektai, įvertinti mažiau nei 40 balų, nefinansuojami.</w:t>
          </w:r>
        </w:p>
        <w:p>
          <w:pPr>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802"/>
            <w:gridCol w:w="6826"/>
          </w:tblGrid>
          <w:tr>
            <w:tc>
              <w:tcPr>
                <w:tcW w:w="2802" w:type="dxa"/>
                <w:tcMar>
                  <w:top w:w="0" w:type="dxa"/>
                  <w:left w:w="108" w:type="dxa"/>
                  <w:bottom w:w="0" w:type="dxa"/>
                  <w:right w:w="108" w:type="dxa"/>
                </w:tcMar>
                <w:hideMark/>
              </w:tcPr>
              <w:p>
                <w:pPr>
                  <w:rPr>
                    <w:sz w:val="20"/>
                  </w:rPr>
                </w:pPr>
                <w:r>
                  <w:rPr>
                    <w:sz w:val="20"/>
                  </w:rPr>
                  <w:t>Projekto privalumai</w:t>
                </w:r>
              </w:p>
              <w:p>
                <w:pPr>
                  <w:rPr>
                    <w:sz w:val="20"/>
                  </w:rPr>
                </w:pPr>
              </w:p>
              <w:p>
                <w:pPr>
                  <w:rPr>
                    <w:sz w:val="20"/>
                  </w:rPr>
                </w:pPr>
              </w:p>
            </w:tc>
            <w:tc>
              <w:tcPr>
                <w:tcW w:w="6826" w:type="dxa"/>
                <w:tcMar>
                  <w:top w:w="0" w:type="dxa"/>
                  <w:left w:w="108" w:type="dxa"/>
                  <w:bottom w:w="0" w:type="dxa"/>
                  <w:right w:w="108" w:type="dxa"/>
                </w:tcMar>
                <w:hideMark/>
              </w:tcPr>
              <w:p>
                <w:pPr>
                  <w:rPr>
                    <w:sz w:val="20"/>
                  </w:rPr>
                </w:pPr>
              </w:p>
            </w:tc>
          </w:tr>
          <w:tr>
            <w:tc>
              <w:tcPr>
                <w:tcW w:w="2802" w:type="dxa"/>
                <w:tcMar>
                  <w:top w:w="0" w:type="dxa"/>
                  <w:left w:w="108" w:type="dxa"/>
                  <w:bottom w:w="0" w:type="dxa"/>
                  <w:right w:w="108" w:type="dxa"/>
                </w:tcMar>
                <w:hideMark/>
              </w:tcPr>
              <w:p>
                <w:pPr>
                  <w:rPr>
                    <w:sz w:val="20"/>
                  </w:rPr>
                </w:pPr>
                <w:r>
                  <w:rPr>
                    <w:sz w:val="20"/>
                  </w:rPr>
                  <w:t>Projekto trūkumai</w:t>
                </w:r>
              </w:p>
              <w:p>
                <w:pPr>
                  <w:rPr>
                    <w:sz w:val="20"/>
                  </w:rPr>
                </w:pPr>
              </w:p>
              <w:p>
                <w:pPr>
                  <w:rPr>
                    <w:sz w:val="20"/>
                  </w:rPr>
                </w:pPr>
              </w:p>
            </w:tc>
            <w:tc>
              <w:tcPr>
                <w:tcW w:w="6826" w:type="dxa"/>
                <w:tcMar>
                  <w:top w:w="0" w:type="dxa"/>
                  <w:left w:w="108" w:type="dxa"/>
                  <w:bottom w:w="0" w:type="dxa"/>
                  <w:right w:w="108" w:type="dxa"/>
                </w:tcMar>
                <w:hideMark/>
              </w:tcPr>
              <w:p>
                <w:pPr>
                  <w:rPr>
                    <w:sz w:val="20"/>
                  </w:rPr>
                </w:pPr>
              </w:p>
            </w:tc>
          </w:tr>
          <w:tr>
            <w:tc>
              <w:tcPr>
                <w:tcW w:w="2802" w:type="dxa"/>
                <w:tcMar>
                  <w:top w:w="0" w:type="dxa"/>
                  <w:left w:w="108" w:type="dxa"/>
                  <w:bottom w:w="0" w:type="dxa"/>
                  <w:right w:w="108" w:type="dxa"/>
                </w:tcMar>
                <w:hideMark/>
              </w:tcPr>
              <w:p>
                <w:pPr>
                  <w:rPr>
                    <w:sz w:val="20"/>
                  </w:rPr>
                </w:pPr>
                <w:r>
                  <w:rPr>
                    <w:sz w:val="20"/>
                  </w:rPr>
                  <w:t>Komisijos nario išvada (projektą  remti / neremti)</w:t>
                </w:r>
              </w:p>
              <w:p>
                <w:pPr>
                  <w:rPr>
                    <w:sz w:val="20"/>
                  </w:rPr>
                </w:pPr>
              </w:p>
            </w:tc>
            <w:tc>
              <w:tcPr>
                <w:tcW w:w="6826" w:type="dxa"/>
                <w:tcMar>
                  <w:top w:w="0" w:type="dxa"/>
                  <w:left w:w="108" w:type="dxa"/>
                  <w:bottom w:w="0" w:type="dxa"/>
                  <w:right w:w="108" w:type="dxa"/>
                </w:tcMar>
                <w:hideMark/>
              </w:tcPr>
              <w:p>
                <w:pPr>
                  <w:rPr>
                    <w:sz w:val="20"/>
                  </w:rPr>
                </w:pPr>
              </w:p>
            </w:tc>
          </w:tr>
        </w:tbl>
        <w:p>
          <w:pPr>
            <w:rPr>
              <w:sz w:val="20"/>
            </w:rPr>
          </w:pPr>
        </w:p>
        <w:p>
          <w:pPr>
            <w:tabs>
              <w:tab w:val="left" w:pos="10260"/>
            </w:tabs>
            <w:jc w:val="both"/>
            <w:rPr>
              <w:sz w:val="20"/>
            </w:rPr>
          </w:pPr>
        </w:p>
        <w:p>
          <w:pPr>
            <w:tabs>
              <w:tab w:val="left" w:pos="10260"/>
            </w:tabs>
            <w:jc w:val="both"/>
            <w:rPr>
              <w:sz w:val="20"/>
            </w:rPr>
          </w:pPr>
        </w:p>
        <w:p>
          <w:pPr>
            <w:tabs>
              <w:tab w:val="left" w:pos="10260"/>
            </w:tabs>
            <w:jc w:val="both"/>
            <w:rPr>
              <w:sz w:val="20"/>
            </w:rPr>
          </w:pPr>
          <w:r>
            <w:rPr>
              <w:sz w:val="20"/>
            </w:rPr>
            <w:t xml:space="preserve">Komisijos narys                               __________________                      _________________</w:t>
          </w:r>
        </w:p>
        <w:p>
          <w:pPr>
            <w:tabs>
              <w:tab w:val="left" w:pos="10260"/>
            </w:tabs>
            <w:ind w:firstLine="3261"/>
            <w:jc w:val="both"/>
            <w:rPr>
              <w:b/>
              <w:i/>
              <w:sz w:val="20"/>
            </w:rPr>
          </w:pPr>
          <w:r>
            <w:rPr>
              <w:i/>
              <w:sz w:val="20"/>
            </w:rPr>
            <w:t>(</w:t>
          </w:r>
          <w:r>
            <w:rPr>
              <w:bCs/>
              <w:i/>
              <w:sz w:val="20"/>
            </w:rPr>
            <w:t>parašas</w:t>
          </w:r>
          <w:r>
            <w:rPr>
              <w:i/>
              <w:sz w:val="20"/>
            </w:rPr>
            <w:t xml:space="preserve">)                                     (</w:t>
          </w:r>
          <w:r>
            <w:rPr>
              <w:bCs/>
              <w:i/>
              <w:sz w:val="20"/>
            </w:rPr>
            <w:t>vardas ir pavardė</w:t>
          </w:r>
          <w:r>
            <w:rPr>
              <w:i/>
              <w:sz w:val="20"/>
            </w:rPr>
            <w:t>)</w:t>
          </w:r>
        </w:p>
      </w:sdtContent>
    </w:sdt>
    <w:sdt>
      <w:sdtPr>
        <w:alias w:val="5 pr."/>
        <w:tag w:val="part_6a40d849b5e144dc969a57a6ba91ddd6"/>
        <w:lock w:val="sdtLocked"/>
        <w:richText/>
      </w:sdtPr>
      <w:sdtContent>
        <w:p>
          <w:pPr>
            <w:tabs>
              <w:tab w:val="left" w:pos="10260"/>
            </w:tabs>
            <w:ind w:firstLine="4536"/>
            <w:jc w:val="both"/>
            <w:sectPr>
              <w:pgSz w:w="11906" w:h="16838"/>
              <w:pgMar w:top="1134" w:right="567" w:bottom="1134" w:left="1701" w:header="567" w:footer="567" w:gutter="0"/>
              <w:pgNumType w:start="1"/>
              <w:cols w:space="1296"/>
              <w:titlePg/>
              <w:docGrid w:linePitch="360"/>
            </w:sectPr>
          </w:pPr>
        </w:p>
        <w:p>
          <w:pPr>
            <w:tabs>
              <w:tab w:val="left" w:pos="10260"/>
            </w:tabs>
            <w:ind w:left="3402"/>
            <w:jc w:val="both"/>
            <w:rPr>
              <w:szCs w:val="24"/>
            </w:rPr>
          </w:pPr>
          <w:r>
            <w:rPr>
              <w:szCs w:val="24"/>
            </w:rPr>
            <w:t>Radviliškio rajono savivaldybės jaunimo, kitų</w:t>
          </w:r>
        </w:p>
        <w:p>
          <w:pPr>
            <w:tabs>
              <w:tab w:val="left" w:pos="10260"/>
            </w:tabs>
            <w:ind w:left="3402"/>
            <w:jc w:val="both"/>
            <w:rPr>
              <w:szCs w:val="24"/>
            </w:rPr>
          </w:pPr>
          <w:r>
            <w:rPr>
              <w:szCs w:val="24"/>
            </w:rPr>
            <w:t>nevyriausybinių organizacijų projektų rėmimo</w:t>
          </w:r>
        </w:p>
        <w:p>
          <w:pPr>
            <w:tabs>
              <w:tab w:val="left" w:pos="10260"/>
            </w:tabs>
            <w:ind w:left="3402"/>
            <w:jc w:val="both"/>
            <w:rPr>
              <w:szCs w:val="24"/>
            </w:rPr>
          </w:pPr>
          <w:r>
            <w:rPr>
              <w:szCs w:val="24"/>
            </w:rPr>
            <w:t xml:space="preserve">konkurso ir nevyriausybinių organizacijų stiprinimo aprašo </w:t>
          </w:r>
        </w:p>
        <w:p>
          <w:pPr>
            <w:tabs>
              <w:tab w:val="left" w:pos="10260"/>
            </w:tabs>
            <w:ind w:left="3402"/>
            <w:jc w:val="both"/>
            <w:rPr>
              <w:szCs w:val="24"/>
            </w:rPr>
          </w:pPr>
          <w:sdt>
            <w:sdtPr>
              <w:alias w:val="Numeris"/>
              <w:tag w:val="nr_6a40d849b5e144dc969a57a6ba91ddd6"/>
              <w:lock w:val="sdtLocked"/>
              <w:richText/>
            </w:sdtPr>
            <w:sdtContent>
              <w:r>
                <w:rPr>
                  <w:szCs w:val="24"/>
                </w:rPr>
                <w:t>5</w:t>
              </w:r>
            </w:sdtContent>
          </w:sdt>
          <w:r>
            <w:rPr>
              <w:szCs w:val="24"/>
            </w:rPr>
            <w:t xml:space="preserve"> priedas</w:t>
          </w:r>
        </w:p>
        <w:p>
          <w:pPr>
            <w:widowControl w:val="0"/>
            <w:rPr>
              <w:sz w:val="16"/>
              <w:szCs w:val="16"/>
              <w:lang w:eastAsia="ar-SA"/>
            </w:rPr>
          </w:pPr>
        </w:p>
        <w:sdt>
          <w:sdtPr>
            <w:alias w:val="Pavadinimas"/>
            <w:tag w:val="title_6a40d849b5e144dc969a57a6ba91ddd6"/>
            <w:lock w:val="sdtLocked"/>
            <w:richText/>
          </w:sdtPr>
          <w:sdtContent>
            <w:p>
              <w:pPr>
                <w:jc w:val="center"/>
                <w:rPr>
                  <w:b/>
                  <w:szCs w:val="26"/>
                </w:rPr>
              </w:pPr>
              <w:r>
                <w:rPr>
                  <w:b/>
                  <w:szCs w:val="26"/>
                </w:rPr>
                <w:t xml:space="preserve">RADVILIŠKIO RAJONO SAVIVALDYBĖS </w:t>
              </w:r>
              <w:r>
                <w:rPr>
                  <w:b/>
                  <w:bCs/>
                  <w:szCs w:val="24"/>
                  <w:lang w:eastAsia="lt-LT"/>
                </w:rPr>
                <w:t>JAUNIMO</w:t>
              </w:r>
              <w:r>
                <w:rPr>
                  <w:b/>
                  <w:szCs w:val="26"/>
                </w:rPr>
                <w:t xml:space="preserve">  IR KITŲ NEVYRIAUSYBINIŲ ORGANIZACIJŲ PROJEKTŲ RĖMIMO KONKURSO </w:t>
              </w:r>
            </w:p>
            <w:p>
              <w:pPr>
                <w:jc w:val="center"/>
                <w:rPr>
                  <w:b/>
                  <w:szCs w:val="26"/>
                </w:rPr>
              </w:pPr>
              <w:r>
                <w:rPr>
                  <w:b/>
                  <w:szCs w:val="26"/>
                </w:rPr>
                <w:t>PATIKSLINTA PARAIŠKA</w:t>
              </w:r>
            </w:p>
          </w:sdtContent>
        </w:sdt>
        <w:p>
          <w:pPr>
            <w:jc w:val="center"/>
            <w:rPr>
              <w:b/>
              <w:szCs w:val="26"/>
            </w:rPr>
          </w:pPr>
        </w:p>
        <w:p>
          <w:pPr>
            <w:jc w:val="both"/>
            <w:rPr>
              <w:bCs/>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9"/>
            <w:gridCol w:w="30"/>
            <w:gridCol w:w="4828"/>
            <w:gridCol w:w="692"/>
            <w:gridCol w:w="7"/>
            <w:gridCol w:w="705"/>
            <w:gridCol w:w="563"/>
            <w:gridCol w:w="7"/>
            <w:gridCol w:w="284"/>
            <w:gridCol w:w="816"/>
            <w:gridCol w:w="1027"/>
          </w:tblGrid>
          <w:tr>
            <w:trPr>
              <w:cantSplit/>
            </w:trPr>
            <w:tc>
              <w:tcPr>
                <w:tcW w:w="9498" w:type="dxa"/>
                <w:gridSpan w:val="11"/>
              </w:tcPr>
              <w:p>
                <w:pPr>
                  <w:tabs>
                    <w:tab w:val="left" w:pos="720"/>
                  </w:tabs>
                  <w:ind w:left="252" w:hanging="252"/>
                  <w:rPr>
                    <w:b/>
                    <w:bCs/>
                    <w:sz w:val="22"/>
                    <w:szCs w:val="22"/>
                  </w:rPr>
                </w:pPr>
                <w:r>
                  <w:rPr>
                    <w:b/>
                    <w:bCs/>
                    <w:sz w:val="22"/>
                    <w:szCs w:val="22"/>
                  </w:rPr>
                  <w:t>2.</w:t>
                  <w:tab/>
                  <w:t>Pareiškėjo pavadinimas, kodas</w:t>
                </w:r>
              </w:p>
              <w:p>
                <w:pPr>
                  <w:rPr>
                    <w:b/>
                    <w:bCs/>
                    <w:sz w:val="22"/>
                    <w:szCs w:val="22"/>
                  </w:rPr>
                </w:pPr>
              </w:p>
            </w:tc>
          </w:tr>
          <w:tr>
            <w:tc>
              <w:tcPr>
                <w:tcW w:w="9498" w:type="dxa"/>
                <w:gridSpan w:val="11"/>
              </w:tcPr>
              <w:p>
                <w:pPr>
                  <w:rPr>
                    <w:b/>
                    <w:bCs/>
                    <w:sz w:val="22"/>
                    <w:szCs w:val="22"/>
                  </w:rPr>
                </w:pPr>
                <w:r>
                  <w:rPr>
                    <w:b/>
                    <w:bCs/>
                    <w:sz w:val="22"/>
                    <w:szCs w:val="22"/>
                  </w:rPr>
                  <w:t xml:space="preserve">2. Projekto pavadinimas </w:t>
                </w:r>
              </w:p>
              <w:p>
                <w:pPr>
                  <w:rPr>
                    <w:sz w:val="22"/>
                    <w:szCs w:val="22"/>
                  </w:rPr>
                </w:pPr>
              </w:p>
            </w:tc>
          </w:tr>
          <w:tr>
            <w:trPr>
              <w:cantSplit/>
            </w:trPr>
            <w:tc>
              <w:tcPr>
                <w:tcW w:w="9498" w:type="dxa"/>
                <w:gridSpan w:val="11"/>
              </w:tcPr>
              <w:p>
                <w:pPr>
                  <w:rPr>
                    <w:b/>
                    <w:bCs/>
                    <w:sz w:val="22"/>
                    <w:szCs w:val="22"/>
                  </w:rPr>
                </w:pPr>
                <w:r>
                  <w:rPr>
                    <w:b/>
                    <w:bCs/>
                    <w:sz w:val="22"/>
                    <w:szCs w:val="22"/>
                  </w:rPr>
                  <w:t xml:space="preserve">3. Informacija apie pareiškėją </w:t>
                </w:r>
              </w:p>
              <w:p>
                <w:pPr>
                  <w:rPr>
                    <w:b/>
                    <w:bCs/>
                    <w:sz w:val="22"/>
                    <w:szCs w:val="22"/>
                  </w:rPr>
                </w:pPr>
              </w:p>
            </w:tc>
          </w:tr>
          <w:tr>
            <w:tc>
              <w:tcPr>
                <w:tcW w:w="9498" w:type="dxa"/>
                <w:gridSpan w:val="11"/>
              </w:tcPr>
              <w:p>
                <w:pPr>
                  <w:rPr>
                    <w:sz w:val="22"/>
                    <w:szCs w:val="22"/>
                  </w:rPr>
                </w:pPr>
                <w:r>
                  <w:rPr>
                    <w:sz w:val="22"/>
                    <w:szCs w:val="22"/>
                  </w:rPr>
                  <w:t xml:space="preserve">Adresas, indeksas </w:t>
                </w:r>
              </w:p>
              <w:p>
                <w:pPr>
                  <w:rPr>
                    <w:sz w:val="22"/>
                    <w:szCs w:val="22"/>
                  </w:rPr>
                </w:pPr>
              </w:p>
            </w:tc>
          </w:tr>
          <w:tr>
            <w:tc>
              <w:tcPr>
                <w:tcW w:w="9498" w:type="dxa"/>
                <w:gridSpan w:val="11"/>
              </w:tcPr>
              <w:p>
                <w:pPr>
                  <w:rPr>
                    <w:sz w:val="22"/>
                    <w:szCs w:val="22"/>
                  </w:rPr>
                </w:pPr>
                <w:r>
                  <w:rPr>
                    <w:sz w:val="22"/>
                    <w:szCs w:val="22"/>
                  </w:rPr>
                  <w:t>Telefonas, el. paštas, interneto puslapis</w:t>
                </w:r>
              </w:p>
              <w:p>
                <w:pPr>
                  <w:rPr>
                    <w:sz w:val="22"/>
                    <w:szCs w:val="22"/>
                  </w:rPr>
                </w:pPr>
              </w:p>
            </w:tc>
          </w:tr>
          <w:tr>
            <w:trPr>
              <w:trHeight w:val="360"/>
            </w:trPr>
            <w:tc>
              <w:tcPr>
                <w:tcW w:w="9498" w:type="dxa"/>
                <w:gridSpan w:val="11"/>
              </w:tcPr>
              <w:p>
                <w:pPr>
                  <w:rPr>
                    <w:sz w:val="22"/>
                    <w:szCs w:val="22"/>
                  </w:rPr>
                </w:pPr>
                <w:r>
                  <w:rPr>
                    <w:sz w:val="22"/>
                    <w:szCs w:val="22"/>
                  </w:rPr>
                  <w:t xml:space="preserve">Banko pavadinimas, sąskaitos numeris </w:t>
                </w:r>
              </w:p>
              <w:p>
                <w:pPr>
                  <w:rPr>
                    <w:sz w:val="22"/>
                    <w:szCs w:val="22"/>
                  </w:rPr>
                </w:pPr>
              </w:p>
            </w:tc>
          </w:tr>
          <w:tr>
            <w:trPr>
              <w:trHeight w:val="459"/>
            </w:trPr>
            <w:tc>
              <w:tcPr>
                <w:tcW w:w="9498" w:type="dxa"/>
                <w:gridSpan w:val="11"/>
                <w:tcBorders>
                  <w:bottom w:val="single" w:sz="6" w:space="0" w:color="auto"/>
                </w:tcBorders>
              </w:tcPr>
              <w:p>
                <w:pPr>
                  <w:rPr>
                    <w:sz w:val="22"/>
                    <w:szCs w:val="22"/>
                  </w:rPr>
                </w:pPr>
                <w:r>
                  <w:rPr>
                    <w:b/>
                    <w:bCs/>
                    <w:sz w:val="22"/>
                    <w:szCs w:val="22"/>
                  </w:rPr>
                  <w:t xml:space="preserve">4. Projekto įgyvendinimo tvarkaraštis </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Height w:val="360"/>
            </w:trPr>
            <w:tc>
              <w:tcPr>
                <w:tcW w:w="569" w:type="dxa"/>
                <w:gridSpan w:val="2"/>
                <w:vMerge w:val="restart"/>
                <w:tcBorders>
                  <w:right w:val="single" w:sz="4" w:space="0" w:color="auto"/>
                </w:tcBorders>
                <w:vAlign w:val="center"/>
              </w:tcPr>
              <w:p>
                <w:pPr>
                  <w:jc w:val="center"/>
                  <w:rPr>
                    <w:bCs/>
                    <w:sz w:val="20"/>
                  </w:rPr>
                </w:pPr>
                <w:r>
                  <w:rPr>
                    <w:bCs/>
                    <w:sz w:val="20"/>
                  </w:rPr>
                  <w:t>Nr.</w:t>
                </w:r>
              </w:p>
            </w:tc>
            <w:tc>
              <w:tcPr>
                <w:tcW w:w="5527" w:type="dxa"/>
                <w:gridSpan w:val="3"/>
                <w:vMerge w:val="restart"/>
                <w:tcBorders>
                  <w:left w:val="single" w:sz="4" w:space="0" w:color="auto"/>
                </w:tcBorders>
                <w:vAlign w:val="center"/>
              </w:tcPr>
              <w:p>
                <w:pPr>
                  <w:jc w:val="center"/>
                  <w:rPr>
                    <w:bCs/>
                    <w:sz w:val="20"/>
                  </w:rPr>
                </w:pPr>
                <w:r>
                  <w:rPr>
                    <w:bCs/>
                    <w:sz w:val="20"/>
                  </w:rPr>
                  <w:t>Veiklos pavadinimas</w:t>
                </w:r>
              </w:p>
            </w:tc>
            <w:tc>
              <w:tcPr>
                <w:tcW w:w="1275" w:type="dxa"/>
                <w:gridSpan w:val="3"/>
                <w:vMerge w:val="restart"/>
                <w:vAlign w:val="center"/>
              </w:tcPr>
              <w:p>
                <w:pPr>
                  <w:jc w:val="center"/>
                  <w:rPr>
                    <w:bCs/>
                    <w:sz w:val="20"/>
                  </w:rPr>
                </w:pPr>
                <w:r>
                  <w:rPr>
                    <w:bCs/>
                    <w:sz w:val="20"/>
                  </w:rPr>
                  <w:t>Mėnuo</w:t>
                </w:r>
              </w:p>
            </w:tc>
            <w:tc>
              <w:tcPr>
                <w:tcW w:w="284" w:type="dxa"/>
                <w:vMerge w:val="restart"/>
                <w:tcBorders>
                  <w:right w:val="nil"/>
                </w:tcBorders>
                <w:vAlign w:val="center"/>
              </w:tcPr>
              <w:p>
                <w:pPr>
                  <w:ind w:right="-1242"/>
                  <w:jc w:val="both"/>
                  <w:rPr>
                    <w:bCs/>
                    <w:sz w:val="20"/>
                  </w:rPr>
                </w:pPr>
              </w:p>
            </w:tc>
            <w:tc>
              <w:tcPr>
                <w:tcW w:w="1843" w:type="dxa"/>
                <w:gridSpan w:val="2"/>
                <w:tcBorders>
                  <w:left w:val="nil"/>
                  <w:bottom w:val="nil"/>
                </w:tcBorders>
                <w:vAlign w:val="center"/>
              </w:tcPr>
              <w:p>
                <w:pPr>
                  <w:ind w:left="175" w:hanging="175"/>
                  <w:jc w:val="both"/>
                  <w:outlineLvl w:val="6"/>
                  <w:rPr>
                    <w:sz w:val="20"/>
                  </w:rPr>
                </w:pPr>
                <w:r>
                  <w:rPr>
                    <w:sz w:val="20"/>
                  </w:rPr>
                  <w:t>Dalyvių 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Height w:val="140"/>
            </w:trPr>
            <w:tc>
              <w:tcPr>
                <w:tcW w:w="569" w:type="dxa"/>
                <w:gridSpan w:val="2"/>
                <w:vMerge/>
                <w:tcBorders>
                  <w:right w:val="single" w:sz="4" w:space="0" w:color="auto"/>
                </w:tcBorders>
                <w:vAlign w:val="center"/>
              </w:tcPr>
              <w:p>
                <w:pPr>
                  <w:jc w:val="center"/>
                  <w:rPr>
                    <w:bCs/>
                    <w:sz w:val="20"/>
                  </w:rPr>
                </w:pPr>
              </w:p>
            </w:tc>
            <w:tc>
              <w:tcPr>
                <w:tcW w:w="5527" w:type="dxa"/>
                <w:gridSpan w:val="3"/>
                <w:vMerge/>
                <w:tcBorders>
                  <w:left w:val="single" w:sz="4" w:space="0" w:color="auto"/>
                </w:tcBorders>
                <w:vAlign w:val="center"/>
              </w:tcPr>
              <w:p>
                <w:pPr>
                  <w:jc w:val="center"/>
                  <w:rPr>
                    <w:bCs/>
                    <w:sz w:val="20"/>
                  </w:rPr>
                </w:pPr>
              </w:p>
            </w:tc>
            <w:tc>
              <w:tcPr>
                <w:tcW w:w="1275" w:type="dxa"/>
                <w:gridSpan w:val="3"/>
                <w:vMerge/>
                <w:vAlign w:val="center"/>
              </w:tcPr>
              <w:p>
                <w:pPr>
                  <w:jc w:val="center"/>
                  <w:rPr>
                    <w:bCs/>
                    <w:sz w:val="20"/>
                  </w:rPr>
                </w:pPr>
              </w:p>
            </w:tc>
            <w:tc>
              <w:tcPr>
                <w:tcW w:w="284" w:type="dxa"/>
                <w:vMerge/>
                <w:tcBorders>
                  <w:right w:val="nil"/>
                </w:tcBorders>
                <w:vAlign w:val="center"/>
              </w:tcPr>
              <w:p>
                <w:pPr>
                  <w:jc w:val="center"/>
                  <w:rPr>
                    <w:bCs/>
                    <w:sz w:val="20"/>
                  </w:rPr>
                </w:pPr>
              </w:p>
            </w:tc>
            <w:tc>
              <w:tcPr>
                <w:tcW w:w="1843" w:type="dxa"/>
                <w:gridSpan w:val="2"/>
                <w:tcBorders>
                  <w:top w:val="nil"/>
                  <w:left w:val="nil"/>
                </w:tcBorders>
                <w:vAlign w:val="center"/>
              </w:tcPr>
              <w:p>
                <w:pPr>
                  <w:jc w:val="center"/>
                  <w:outlineLvl w:val="6"/>
                  <w:rPr>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569" w:type="dxa"/>
                <w:gridSpan w:val="2"/>
                <w:tcBorders>
                  <w:right w:val="single" w:sz="4" w:space="0" w:color="auto"/>
                </w:tcBorders>
              </w:tcPr>
              <w:p>
                <w:pPr>
                  <w:jc w:val="right"/>
                  <w:rPr>
                    <w:sz w:val="20"/>
                  </w:rPr>
                </w:pPr>
                <w:r>
                  <w:rPr>
                    <w:sz w:val="20"/>
                  </w:rPr>
                  <w:t>1.</w:t>
                </w:r>
              </w:p>
            </w:tc>
            <w:tc>
              <w:tcPr>
                <w:tcW w:w="5527" w:type="dxa"/>
                <w:gridSpan w:val="3"/>
                <w:tcBorders>
                  <w:left w:val="single" w:sz="4" w:space="0" w:color="auto"/>
                </w:tcBorders>
              </w:tcPr>
              <w:p>
                <w:pPr>
                  <w:rPr>
                    <w:sz w:val="20"/>
                  </w:rPr>
                </w:pPr>
              </w:p>
            </w:tc>
            <w:tc>
              <w:tcPr>
                <w:tcW w:w="1275" w:type="dxa"/>
                <w:gridSpan w:val="3"/>
              </w:tcPr>
              <w:p>
                <w:pPr>
                  <w:rPr>
                    <w:sz w:val="20"/>
                  </w:rPr>
                </w:pPr>
              </w:p>
            </w:tc>
            <w:tc>
              <w:tcPr>
                <w:tcW w:w="2127" w:type="dxa"/>
                <w:gridSpan w:val="3"/>
              </w:tcPr>
              <w:p>
                <w:pPr>
                  <w:rPr>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569" w:type="dxa"/>
                <w:gridSpan w:val="2"/>
                <w:tcBorders>
                  <w:right w:val="single" w:sz="4" w:space="0" w:color="auto"/>
                </w:tcBorders>
              </w:tcPr>
              <w:p>
                <w:pPr>
                  <w:jc w:val="right"/>
                  <w:rPr>
                    <w:sz w:val="20"/>
                  </w:rPr>
                </w:pPr>
                <w:r>
                  <w:rPr>
                    <w:sz w:val="20"/>
                  </w:rPr>
                  <w:t>2.</w:t>
                </w:r>
              </w:p>
            </w:tc>
            <w:tc>
              <w:tcPr>
                <w:tcW w:w="5527" w:type="dxa"/>
                <w:gridSpan w:val="3"/>
                <w:tcBorders>
                  <w:left w:val="single" w:sz="4" w:space="0" w:color="auto"/>
                </w:tcBorders>
              </w:tcPr>
              <w:p>
                <w:pPr>
                  <w:jc w:val="right"/>
                  <w:rPr>
                    <w:b/>
                    <w:sz w:val="20"/>
                  </w:rPr>
                </w:pPr>
              </w:p>
            </w:tc>
            <w:tc>
              <w:tcPr>
                <w:tcW w:w="1275" w:type="dxa"/>
                <w:gridSpan w:val="3"/>
              </w:tcPr>
              <w:p>
                <w:pPr>
                  <w:jc w:val="right"/>
                  <w:rPr>
                    <w:b/>
                    <w:sz w:val="20"/>
                  </w:rPr>
                </w:pPr>
              </w:p>
            </w:tc>
            <w:tc>
              <w:tcPr>
                <w:tcW w:w="2127" w:type="dxa"/>
                <w:gridSpan w:val="3"/>
              </w:tcPr>
              <w:p>
                <w:pPr>
                  <w:jc w:val="right"/>
                  <w:rPr>
                    <w:b/>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569" w:type="dxa"/>
                <w:gridSpan w:val="2"/>
                <w:tcBorders>
                  <w:right w:val="single" w:sz="4" w:space="0" w:color="auto"/>
                </w:tcBorders>
              </w:tcPr>
              <w:p>
                <w:pPr>
                  <w:jc w:val="right"/>
                  <w:rPr>
                    <w:sz w:val="20"/>
                  </w:rPr>
                </w:pPr>
                <w:r>
                  <w:rPr>
                    <w:sz w:val="20"/>
                  </w:rPr>
                  <w:t>3.</w:t>
                </w:r>
              </w:p>
            </w:tc>
            <w:tc>
              <w:tcPr>
                <w:tcW w:w="5527" w:type="dxa"/>
                <w:gridSpan w:val="3"/>
                <w:tcBorders>
                  <w:left w:val="single" w:sz="4" w:space="0" w:color="auto"/>
                  <w:right w:val="single" w:sz="4" w:space="0" w:color="auto"/>
                </w:tcBorders>
              </w:tcPr>
              <w:p>
                <w:pPr>
                  <w:jc w:val="right"/>
                  <w:rPr>
                    <w:b/>
                    <w:sz w:val="20"/>
                  </w:rPr>
                </w:pPr>
              </w:p>
            </w:tc>
            <w:tc>
              <w:tcPr>
                <w:tcW w:w="1275" w:type="dxa"/>
                <w:gridSpan w:val="3"/>
                <w:tcBorders>
                  <w:left w:val="single" w:sz="4" w:space="0" w:color="auto"/>
                  <w:right w:val="single" w:sz="4" w:space="0" w:color="auto"/>
                </w:tcBorders>
              </w:tcPr>
              <w:p>
                <w:pPr>
                  <w:jc w:val="right"/>
                  <w:rPr>
                    <w:b/>
                    <w:sz w:val="20"/>
                  </w:rPr>
                </w:pPr>
              </w:p>
            </w:tc>
            <w:tc>
              <w:tcPr>
                <w:tcW w:w="2127" w:type="dxa"/>
                <w:gridSpan w:val="3"/>
                <w:tcBorders>
                  <w:left w:val="single" w:sz="4" w:space="0" w:color="auto"/>
                </w:tcBorders>
              </w:tcPr>
              <w:p>
                <w:pPr>
                  <w:jc w:val="right"/>
                  <w:rPr>
                    <w:b/>
                    <w:sz w:val="20"/>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569" w:type="dxa"/>
                <w:gridSpan w:val="2"/>
                <w:tcBorders>
                  <w:right w:val="single" w:sz="4" w:space="0" w:color="auto"/>
                </w:tcBorders>
              </w:tcPr>
              <w:p>
                <w:pPr>
                  <w:jc w:val="both"/>
                  <w:rPr>
                    <w:sz w:val="22"/>
                    <w:szCs w:val="22"/>
                  </w:rPr>
                </w:pPr>
              </w:p>
            </w:tc>
            <w:tc>
              <w:tcPr>
                <w:tcW w:w="5520" w:type="dxa"/>
                <w:gridSpan w:val="2"/>
                <w:tcBorders>
                  <w:left w:val="single" w:sz="4" w:space="0" w:color="auto"/>
                  <w:right w:val="single" w:sz="4" w:space="0" w:color="auto"/>
                </w:tcBorders>
              </w:tcPr>
              <w:p>
                <w:pPr>
                  <w:jc w:val="both"/>
                  <w:rPr>
                    <w:sz w:val="22"/>
                    <w:szCs w:val="22"/>
                  </w:rPr>
                </w:pPr>
              </w:p>
            </w:tc>
            <w:tc>
              <w:tcPr>
                <w:tcW w:w="1275" w:type="dxa"/>
                <w:gridSpan w:val="3"/>
                <w:tcBorders>
                  <w:left w:val="single" w:sz="4" w:space="0" w:color="auto"/>
                  <w:right w:val="single" w:sz="4" w:space="0" w:color="auto"/>
                </w:tcBorders>
              </w:tcPr>
              <w:p>
                <w:pPr>
                  <w:jc w:val="both"/>
                  <w:rPr>
                    <w:sz w:val="22"/>
                    <w:szCs w:val="22"/>
                  </w:rPr>
                </w:pPr>
              </w:p>
            </w:tc>
            <w:tc>
              <w:tcPr>
                <w:tcW w:w="2134" w:type="dxa"/>
                <w:gridSpan w:val="4"/>
                <w:tcBorders>
                  <w:left w:val="single" w:sz="4" w:space="0" w:color="auto"/>
                </w:tcBorders>
              </w:tcPr>
              <w:p>
                <w:pPr>
                  <w:jc w:val="both"/>
                  <w:rPr>
                    <w:sz w:val="22"/>
                    <w:szCs w:val="22"/>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Height w:val="716"/>
            </w:trPr>
            <w:tc>
              <w:tcPr>
                <w:tcW w:w="9498" w:type="dxa"/>
                <w:gridSpan w:val="11"/>
                <w:tcBorders>
                  <w:top w:val="nil"/>
                  <w:left w:val="nil"/>
                  <w:right w:val="nil"/>
                </w:tcBorders>
              </w:tcPr>
              <w:p>
                <w:pPr>
                  <w:jc w:val="center"/>
                  <w:rPr>
                    <w:b/>
                    <w:sz w:val="22"/>
                    <w:szCs w:val="22"/>
                  </w:rPr>
                </w:pPr>
              </w:p>
              <w:p>
                <w:pPr>
                  <w:rPr>
                    <w:sz w:val="14"/>
                    <w:szCs w:val="14"/>
                  </w:rPr>
                </w:pPr>
              </w:p>
              <w:p>
                <w:pPr>
                  <w:jc w:val="center"/>
                  <w:rPr>
                    <w:b/>
                    <w:sz w:val="22"/>
                    <w:szCs w:val="22"/>
                  </w:rPr>
                </w:pPr>
                <w:r>
                  <w:rPr>
                    <w:b/>
                    <w:sz w:val="22"/>
                    <w:szCs w:val="22"/>
                  </w:rPr>
                  <w:t>5. DETALI PROJEKTO IŠLAIDŲ SĄMATA</w:t>
                </w:r>
              </w:p>
            </w:tc>
          </w:tr>
          <w:tr>
            <w:tc>
              <w:tcPr>
                <w:tcW w:w="539" w:type="dxa"/>
                <w:vAlign w:val="center"/>
              </w:tcPr>
              <w:p>
                <w:pPr>
                  <w:jc w:val="center"/>
                  <w:rPr>
                    <w:b/>
                    <w:bCs/>
                    <w:sz w:val="20"/>
                  </w:rPr>
                </w:pPr>
                <w:r>
                  <w:rPr>
                    <w:b/>
                    <w:bCs/>
                    <w:sz w:val="20"/>
                  </w:rPr>
                  <w:t>Eil. Nr.</w:t>
                </w:r>
              </w:p>
            </w:tc>
            <w:tc>
              <w:tcPr>
                <w:tcW w:w="4858" w:type="dxa"/>
                <w:gridSpan w:val="2"/>
                <w:vAlign w:val="center"/>
              </w:tcPr>
              <w:p>
                <w:pPr>
                  <w:keepNext/>
                  <w:jc w:val="center"/>
                  <w:outlineLvl w:val="3"/>
                  <w:rPr>
                    <w:b/>
                    <w:bCs/>
                    <w:sz w:val="20"/>
                  </w:rPr>
                </w:pPr>
                <w:r>
                  <w:rPr>
                    <w:b/>
                    <w:bCs/>
                    <w:sz w:val="20"/>
                  </w:rPr>
                  <w:t>Išlaidų pavadinimas</w:t>
                </w:r>
              </w:p>
            </w:tc>
            <w:tc>
              <w:tcPr>
                <w:tcW w:w="1404" w:type="dxa"/>
                <w:gridSpan w:val="3"/>
                <w:vAlign w:val="center"/>
              </w:tcPr>
              <w:p>
                <w:pPr>
                  <w:jc w:val="center"/>
                  <w:outlineLvl w:val="5"/>
                  <w:rPr>
                    <w:b/>
                    <w:bCs/>
                    <w:sz w:val="20"/>
                  </w:rPr>
                </w:pPr>
                <w:r>
                  <w:rPr>
                    <w:b/>
                    <w:bCs/>
                    <w:sz w:val="20"/>
                  </w:rPr>
                  <w:t>Prašoma suma iš Savivaldybės, Eur</w:t>
                </w:r>
              </w:p>
            </w:tc>
            <w:tc>
              <w:tcPr>
                <w:tcW w:w="1670" w:type="dxa"/>
                <w:gridSpan w:val="4"/>
                <w:vAlign w:val="center"/>
              </w:tcPr>
              <w:p>
                <w:pPr>
                  <w:jc w:val="center"/>
                  <w:rPr>
                    <w:b/>
                    <w:bCs/>
                    <w:sz w:val="20"/>
                  </w:rPr>
                </w:pPr>
                <w:r>
                  <w:rPr>
                    <w:b/>
                    <w:bCs/>
                    <w:sz w:val="20"/>
                  </w:rPr>
                  <w:t>Nuosavos lėšos, Eur</w:t>
                </w:r>
              </w:p>
            </w:tc>
            <w:tc>
              <w:tcPr>
                <w:tcW w:w="1027" w:type="dxa"/>
                <w:vAlign w:val="center"/>
              </w:tcPr>
              <w:p>
                <w:pPr>
                  <w:jc w:val="center"/>
                  <w:rPr>
                    <w:b/>
                    <w:bCs/>
                    <w:sz w:val="20"/>
                  </w:rPr>
                </w:pPr>
                <w:r>
                  <w:rPr>
                    <w:b/>
                    <w:bCs/>
                    <w:sz w:val="20"/>
                  </w:rPr>
                  <w:t>Iš viso lėšų, Eur</w:t>
                </w:r>
              </w:p>
            </w:tc>
          </w:tr>
          <w:tr>
            <w:tc>
              <w:tcPr>
                <w:tcW w:w="539" w:type="dxa"/>
              </w:tcPr>
              <w:p>
                <w:pPr>
                  <w:rPr>
                    <w:bCs/>
                    <w:sz w:val="20"/>
                  </w:rPr>
                </w:pPr>
              </w:p>
            </w:tc>
            <w:tc>
              <w:tcPr>
                <w:tcW w:w="4858" w:type="dxa"/>
                <w:gridSpan w:val="2"/>
                <w:tcBorders>
                  <w:right w:val="nil"/>
                </w:tcBorders>
              </w:tcPr>
              <w:p>
                <w:pPr>
                  <w:rPr>
                    <w:sz w:val="20"/>
                    <w:lang w:val="en-US"/>
                  </w:rPr>
                </w:pPr>
              </w:p>
            </w:tc>
            <w:tc>
              <w:tcPr>
                <w:tcW w:w="1404" w:type="dxa"/>
                <w:gridSpan w:val="3"/>
              </w:tcPr>
              <w:p>
                <w:pPr>
                  <w:jc w:val="right"/>
                  <w:rPr>
                    <w:bCs/>
                    <w:sz w:val="20"/>
                  </w:rPr>
                </w:pPr>
              </w:p>
            </w:tc>
            <w:tc>
              <w:tcPr>
                <w:tcW w:w="1670" w:type="dxa"/>
                <w:gridSpan w:val="4"/>
              </w:tcPr>
              <w:p>
                <w:pPr>
                  <w:jc w:val="right"/>
                  <w:rPr>
                    <w:bCs/>
                    <w:sz w:val="20"/>
                  </w:rPr>
                </w:pPr>
              </w:p>
            </w:tc>
            <w:tc>
              <w:tcPr>
                <w:tcW w:w="1027" w:type="dxa"/>
              </w:tcPr>
              <w:p>
                <w:pPr>
                  <w:jc w:val="right"/>
                  <w:rPr>
                    <w:bCs/>
                    <w:sz w:val="20"/>
                  </w:rPr>
                </w:pPr>
              </w:p>
            </w:tc>
          </w:tr>
          <w:tr>
            <w:tc>
              <w:tcPr>
                <w:tcW w:w="539" w:type="dxa"/>
              </w:tcPr>
              <w:p>
                <w:pPr>
                  <w:rPr>
                    <w:bCs/>
                    <w:sz w:val="20"/>
                  </w:rPr>
                </w:pPr>
              </w:p>
            </w:tc>
            <w:tc>
              <w:tcPr>
                <w:tcW w:w="4858" w:type="dxa"/>
                <w:gridSpan w:val="2"/>
                <w:tcBorders>
                  <w:right w:val="nil"/>
                </w:tcBorders>
              </w:tcPr>
              <w:p>
                <w:pPr>
                  <w:rPr>
                    <w:sz w:val="20"/>
                    <w:lang w:val="en-US"/>
                  </w:rPr>
                </w:pPr>
              </w:p>
            </w:tc>
            <w:tc>
              <w:tcPr>
                <w:tcW w:w="1404" w:type="dxa"/>
                <w:gridSpan w:val="3"/>
              </w:tcPr>
              <w:p>
                <w:pPr>
                  <w:jc w:val="right"/>
                  <w:rPr>
                    <w:bCs/>
                    <w:sz w:val="20"/>
                  </w:rPr>
                </w:pPr>
              </w:p>
            </w:tc>
            <w:tc>
              <w:tcPr>
                <w:tcW w:w="1670" w:type="dxa"/>
                <w:gridSpan w:val="4"/>
              </w:tcPr>
              <w:p>
                <w:pPr>
                  <w:jc w:val="right"/>
                  <w:rPr>
                    <w:bCs/>
                    <w:sz w:val="20"/>
                  </w:rPr>
                </w:pPr>
              </w:p>
            </w:tc>
            <w:tc>
              <w:tcPr>
                <w:tcW w:w="1027" w:type="dxa"/>
              </w:tcPr>
              <w:p>
                <w:pPr>
                  <w:jc w:val="right"/>
                  <w:rPr>
                    <w:bCs/>
                    <w:sz w:val="20"/>
                  </w:rPr>
                </w:pPr>
              </w:p>
            </w:tc>
          </w:tr>
          <w:tr>
            <w:tc>
              <w:tcPr>
                <w:tcW w:w="539" w:type="dxa"/>
              </w:tcPr>
              <w:p>
                <w:pPr>
                  <w:rPr>
                    <w:bCs/>
                    <w:sz w:val="20"/>
                  </w:rPr>
                </w:pPr>
              </w:p>
            </w:tc>
            <w:tc>
              <w:tcPr>
                <w:tcW w:w="4858" w:type="dxa"/>
                <w:gridSpan w:val="2"/>
                <w:tcBorders>
                  <w:right w:val="nil"/>
                </w:tcBorders>
              </w:tcPr>
              <w:p>
                <w:pPr>
                  <w:rPr>
                    <w:sz w:val="20"/>
                    <w:lang w:val="en-US"/>
                  </w:rPr>
                </w:pPr>
              </w:p>
            </w:tc>
            <w:tc>
              <w:tcPr>
                <w:tcW w:w="1404" w:type="dxa"/>
                <w:gridSpan w:val="3"/>
              </w:tcPr>
              <w:p>
                <w:pPr>
                  <w:jc w:val="right"/>
                  <w:rPr>
                    <w:bCs/>
                    <w:sz w:val="20"/>
                  </w:rPr>
                </w:pPr>
              </w:p>
            </w:tc>
            <w:tc>
              <w:tcPr>
                <w:tcW w:w="1670" w:type="dxa"/>
                <w:gridSpan w:val="4"/>
              </w:tcPr>
              <w:p>
                <w:pPr>
                  <w:jc w:val="right"/>
                  <w:rPr>
                    <w:bCs/>
                    <w:sz w:val="20"/>
                  </w:rPr>
                </w:pPr>
              </w:p>
            </w:tc>
            <w:tc>
              <w:tcPr>
                <w:tcW w:w="1027" w:type="dxa"/>
              </w:tcPr>
              <w:p>
                <w:pPr>
                  <w:jc w:val="right"/>
                  <w:rPr>
                    <w:bCs/>
                    <w:sz w:val="20"/>
                  </w:rPr>
                </w:pPr>
              </w:p>
            </w:tc>
          </w:tr>
          <w:tr>
            <w:tc>
              <w:tcPr>
                <w:tcW w:w="539" w:type="dxa"/>
              </w:tcPr>
              <w:p>
                <w:pPr>
                  <w:rPr>
                    <w:bCs/>
                    <w:sz w:val="20"/>
                  </w:rPr>
                </w:pPr>
              </w:p>
            </w:tc>
            <w:tc>
              <w:tcPr>
                <w:tcW w:w="4858" w:type="dxa"/>
                <w:gridSpan w:val="2"/>
                <w:tcBorders>
                  <w:right w:val="nil"/>
                </w:tcBorders>
              </w:tcPr>
              <w:p>
                <w:pPr>
                  <w:rPr>
                    <w:sz w:val="20"/>
                    <w:lang w:val="en-US"/>
                  </w:rPr>
                </w:pPr>
              </w:p>
            </w:tc>
            <w:tc>
              <w:tcPr>
                <w:tcW w:w="1404" w:type="dxa"/>
                <w:gridSpan w:val="3"/>
              </w:tcPr>
              <w:p>
                <w:pPr>
                  <w:jc w:val="right"/>
                  <w:rPr>
                    <w:bCs/>
                    <w:sz w:val="20"/>
                  </w:rPr>
                </w:pPr>
              </w:p>
            </w:tc>
            <w:tc>
              <w:tcPr>
                <w:tcW w:w="1670" w:type="dxa"/>
                <w:gridSpan w:val="4"/>
              </w:tcPr>
              <w:p>
                <w:pPr>
                  <w:jc w:val="right"/>
                  <w:rPr>
                    <w:bCs/>
                    <w:sz w:val="20"/>
                  </w:rPr>
                </w:pPr>
              </w:p>
            </w:tc>
            <w:tc>
              <w:tcPr>
                <w:tcW w:w="1027" w:type="dxa"/>
              </w:tcPr>
              <w:p>
                <w:pPr>
                  <w:jc w:val="right"/>
                  <w:rPr>
                    <w:bCs/>
                    <w:sz w:val="20"/>
                  </w:rPr>
                </w:pPr>
              </w:p>
            </w:tc>
          </w:tr>
          <w:tr>
            <w:tc>
              <w:tcPr>
                <w:tcW w:w="539" w:type="dxa"/>
              </w:tcPr>
              <w:p>
                <w:pPr>
                  <w:rPr>
                    <w:bCs/>
                    <w:sz w:val="20"/>
                  </w:rPr>
                </w:pPr>
              </w:p>
            </w:tc>
            <w:tc>
              <w:tcPr>
                <w:tcW w:w="4858" w:type="dxa"/>
                <w:gridSpan w:val="2"/>
                <w:tcBorders>
                  <w:right w:val="nil"/>
                </w:tcBorders>
              </w:tcPr>
              <w:p>
                <w:pPr>
                  <w:rPr>
                    <w:sz w:val="20"/>
                    <w:lang w:val="en-US"/>
                  </w:rPr>
                </w:pPr>
              </w:p>
            </w:tc>
            <w:tc>
              <w:tcPr>
                <w:tcW w:w="1404" w:type="dxa"/>
                <w:gridSpan w:val="3"/>
              </w:tcPr>
              <w:p>
                <w:pPr>
                  <w:jc w:val="right"/>
                  <w:rPr>
                    <w:bCs/>
                    <w:sz w:val="20"/>
                  </w:rPr>
                </w:pPr>
              </w:p>
            </w:tc>
            <w:tc>
              <w:tcPr>
                <w:tcW w:w="1670" w:type="dxa"/>
                <w:gridSpan w:val="4"/>
              </w:tcPr>
              <w:p>
                <w:pPr>
                  <w:jc w:val="right"/>
                  <w:rPr>
                    <w:bCs/>
                    <w:sz w:val="20"/>
                  </w:rPr>
                </w:pPr>
              </w:p>
            </w:tc>
            <w:tc>
              <w:tcPr>
                <w:tcW w:w="1027" w:type="dxa"/>
              </w:tcPr>
              <w:p>
                <w:pPr>
                  <w:jc w:val="right"/>
                  <w:rPr>
                    <w:bCs/>
                    <w:sz w:val="20"/>
                  </w:rPr>
                </w:pPr>
              </w:p>
            </w:tc>
          </w:tr>
          <w:tr>
            <w:tc>
              <w:tcPr>
                <w:tcW w:w="5397" w:type="dxa"/>
                <w:gridSpan w:val="3"/>
              </w:tcPr>
              <w:p>
                <w:pPr>
                  <w:jc w:val="right"/>
                  <w:rPr>
                    <w:b/>
                    <w:bCs/>
                    <w:sz w:val="20"/>
                  </w:rPr>
                </w:pPr>
                <w:r>
                  <w:rPr>
                    <w:b/>
                    <w:bCs/>
                    <w:sz w:val="20"/>
                  </w:rPr>
                  <w:t>Iš viso:</w:t>
                </w:r>
              </w:p>
            </w:tc>
            <w:tc>
              <w:tcPr>
                <w:tcW w:w="1404" w:type="dxa"/>
                <w:gridSpan w:val="3"/>
              </w:tcPr>
              <w:p>
                <w:pPr>
                  <w:rPr>
                    <w:b/>
                    <w:bCs/>
                    <w:sz w:val="20"/>
                  </w:rPr>
                </w:pPr>
              </w:p>
            </w:tc>
            <w:tc>
              <w:tcPr>
                <w:tcW w:w="1670" w:type="dxa"/>
                <w:gridSpan w:val="4"/>
              </w:tcPr>
              <w:p>
                <w:pPr>
                  <w:rPr>
                    <w:b/>
                    <w:bCs/>
                    <w:sz w:val="20"/>
                  </w:rPr>
                </w:pPr>
              </w:p>
            </w:tc>
            <w:tc>
              <w:tcPr>
                <w:tcW w:w="1027" w:type="dxa"/>
              </w:tcPr>
              <w:p>
                <w:pPr>
                  <w:rPr>
                    <w:b/>
                    <w:bCs/>
                    <w:sz w:val="20"/>
                  </w:rPr>
                </w:pPr>
              </w:p>
            </w:tc>
          </w:tr>
        </w:tbl>
        <w:p>
          <w:pPr>
            <w:ind w:firstLine="720"/>
            <w:jc w:val="both"/>
            <w:rPr>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4"/>
            <w:gridCol w:w="4814"/>
          </w:tblGrid>
          <w:tr>
            <w:trPr>
              <w:trHeight w:val="516"/>
            </w:trPr>
            <w:tc>
              <w:tcPr>
                <w:tcW w:w="4814" w:type="dxa"/>
              </w:tcPr>
              <w:p>
                <w:pPr>
                  <w:rPr>
                    <w:sz w:val="22"/>
                    <w:szCs w:val="22"/>
                  </w:rPr>
                </w:pPr>
                <w:r>
                  <w:rPr>
                    <w:sz w:val="22"/>
                    <w:szCs w:val="22"/>
                  </w:rPr>
                  <w:t>Pareiškėjo atstovo vardas, pavardė, pareigos, parašas, antspaudas</w:t>
                </w:r>
              </w:p>
            </w:tc>
            <w:tc>
              <w:tcPr>
                <w:tcW w:w="4814" w:type="dxa"/>
              </w:tcPr>
              <w:p>
                <w:pPr>
                  <w:rPr>
                    <w:sz w:val="22"/>
                    <w:szCs w:val="22"/>
                  </w:rPr>
                </w:pPr>
              </w:p>
            </w:tc>
          </w:tr>
          <w:tr>
            <w:tc>
              <w:tcPr>
                <w:tcW w:w="4814" w:type="dxa"/>
              </w:tcPr>
              <w:p>
                <w:pPr>
                  <w:rPr>
                    <w:sz w:val="22"/>
                    <w:szCs w:val="22"/>
                  </w:rPr>
                </w:pPr>
                <w:r>
                  <w:rPr>
                    <w:sz w:val="22"/>
                    <w:szCs w:val="22"/>
                  </w:rPr>
                  <w:t xml:space="preserve">Data </w:t>
                </w:r>
              </w:p>
            </w:tc>
            <w:tc>
              <w:tcPr>
                <w:tcW w:w="4814" w:type="dxa"/>
              </w:tcPr>
              <w:p>
                <w:pPr>
                  <w:rPr>
                    <w:sz w:val="22"/>
                    <w:szCs w:val="22"/>
                  </w:rPr>
                </w:pPr>
              </w:p>
            </w:tc>
          </w:tr>
        </w:tbl>
        <w:p>
          <w:pPr>
            <w:ind w:firstLine="5146"/>
            <w:jc w:val="center"/>
            <w:rPr>
              <w:szCs w:val="24"/>
            </w:rPr>
          </w:pPr>
        </w:p>
      </w:sdtContent>
    </w:sdt>
    <w:sdt>
      <w:sdtPr>
        <w:alias w:val="6 pr."/>
        <w:tag w:val="part_8b7271d878ef4b4fb1c77ecfb307598a"/>
        <w:lock w:val="sdtLocked"/>
        <w:richText/>
      </w:sdtPr>
      <w:sdtContent>
        <w:p>
          <w:pPr>
            <w:ind w:right="-284" w:firstLine="5103"/>
            <w:sectPr>
              <w:pgSz w:w="11906" w:h="16838"/>
              <w:pgMar w:top="1134" w:right="567" w:bottom="1134" w:left="1701" w:header="567" w:footer="567" w:gutter="0"/>
              <w:pgNumType w:start="1"/>
              <w:cols w:space="1296"/>
              <w:titlePg/>
              <w:docGrid w:linePitch="360"/>
            </w:sectPr>
          </w:pPr>
        </w:p>
        <w:p>
          <w:pPr>
            <w:ind w:left="3119" w:right="-284"/>
            <w:rPr>
              <w:szCs w:val="24"/>
            </w:rPr>
          </w:pPr>
          <w:r>
            <w:rPr>
              <w:szCs w:val="24"/>
            </w:rPr>
            <w:t>Radviliškio rajono savivaldybės jaunimo, kitų</w:t>
          </w:r>
        </w:p>
        <w:p>
          <w:pPr>
            <w:ind w:left="3119" w:right="-284"/>
            <w:rPr>
              <w:szCs w:val="24"/>
            </w:rPr>
          </w:pPr>
          <w:r>
            <w:rPr>
              <w:szCs w:val="24"/>
            </w:rPr>
            <w:t>nevyriausybinių organizacijų projektų rėmimo</w:t>
          </w:r>
        </w:p>
        <w:p>
          <w:pPr>
            <w:ind w:left="3119" w:right="-284"/>
            <w:rPr>
              <w:szCs w:val="24"/>
            </w:rPr>
          </w:pPr>
          <w:r>
            <w:rPr>
              <w:szCs w:val="24"/>
            </w:rPr>
            <w:t xml:space="preserve">konkurso ir nevyriausybinių organizacijų stiprinimo aprašo </w:t>
          </w:r>
        </w:p>
        <w:p>
          <w:pPr>
            <w:ind w:left="3119" w:right="-284"/>
            <w:rPr>
              <w:szCs w:val="24"/>
            </w:rPr>
          </w:pPr>
          <w:sdt>
            <w:sdtPr>
              <w:alias w:val="Numeris"/>
              <w:tag w:val="nr_8b7271d878ef4b4fb1c77ecfb307598a"/>
              <w:lock w:val="sdtLocked"/>
              <w:richText/>
            </w:sdtPr>
            <w:sdtContent>
              <w:r>
                <w:rPr>
                  <w:szCs w:val="24"/>
                </w:rPr>
                <w:t>6</w:t>
              </w:r>
            </w:sdtContent>
          </w:sdt>
          <w:r>
            <w:rPr>
              <w:szCs w:val="24"/>
            </w:rPr>
            <w:t xml:space="preserve"> priedas  </w:t>
          </w:r>
        </w:p>
        <w:p>
          <w:pPr>
            <w:ind w:left="3600"/>
            <w:rPr>
              <w:b/>
              <w:szCs w:val="24"/>
            </w:rPr>
          </w:pPr>
        </w:p>
        <w:p>
          <w:pPr>
            <w:ind w:left="3600" w:firstLine="62"/>
            <w:rPr>
              <w:b/>
              <w:szCs w:val="24"/>
            </w:rPr>
          </w:pPr>
          <w:sdt>
            <w:sdtPr>
              <w:alias w:val="Pavadinimas"/>
              <w:tag w:val="title_8b7271d878ef4b4fb1c77ecfb307598a"/>
              <w:lock w:val="sdtLocked"/>
              <w:richText/>
            </w:sdtPr>
            <w:sdtContent>
              <w:r>
                <w:rPr>
                  <w:b/>
                  <w:szCs w:val="24"/>
                </w:rPr>
                <w:t>(veiklos atskaitos forma)</w:t>
              </w:r>
            </w:sdtContent>
          </w:sdt>
        </w:p>
        <w:p>
          <w:pPr>
            <w:ind w:left="3600" w:firstLine="372"/>
            <w:jc w:val="center"/>
            <w:rPr>
              <w:b/>
              <w:szCs w:val="24"/>
            </w:rPr>
          </w:pPr>
        </w:p>
        <w:p>
          <w:pPr>
            <w:jc w:val="center"/>
            <w:rPr>
              <w:b/>
              <w:szCs w:val="24"/>
            </w:rPr>
          </w:pPr>
          <w:r>
            <w:rPr>
              <w:b/>
              <w:szCs w:val="24"/>
            </w:rPr>
            <w:t>VEIKLOS ATASKAITA</w:t>
          </w:r>
        </w:p>
        <w:p>
          <w:pPr>
            <w:jc w:val="center"/>
            <w:rPr>
              <w:b/>
              <w:szCs w:val="24"/>
            </w:rPr>
          </w:pPr>
        </w:p>
        <w:p>
          <w:pPr>
            <w:jc w:val="center"/>
            <w:rPr>
              <w:szCs w:val="24"/>
            </w:rPr>
          </w:pPr>
          <w:r>
            <w:rPr>
              <w:szCs w:val="24"/>
            </w:rPr>
            <w:t>______________________________________________________________________________</w:t>
          </w:r>
        </w:p>
        <w:p>
          <w:pPr>
            <w:jc w:val="center"/>
            <w:rPr>
              <w:sz w:val="28"/>
              <w:szCs w:val="24"/>
              <w:vertAlign w:val="superscript"/>
            </w:rPr>
          </w:pPr>
          <w:r>
            <w:rPr>
              <w:sz w:val="28"/>
              <w:szCs w:val="24"/>
              <w:vertAlign w:val="superscript"/>
            </w:rPr>
            <w:t xml:space="preserve">(Organizacijos pavadinimas) </w:t>
          </w:r>
        </w:p>
        <w:p>
          <w:pPr>
            <w:spacing w:line="360" w:lineRule="auto"/>
            <w:rPr>
              <w:sz w:val="28"/>
              <w:szCs w:val="24"/>
            </w:rPr>
          </w:pPr>
        </w:p>
        <w:p>
          <w:pPr>
            <w:spacing w:line="360" w:lineRule="auto"/>
            <w:jc w:val="both"/>
            <w:rPr>
              <w:szCs w:val="24"/>
            </w:rPr>
          </w:pPr>
          <w:r>
            <w:rPr>
              <w:szCs w:val="24"/>
            </w:rPr>
            <w:t>Projekto pavadinimas __________________________</w:t>
          </w:r>
        </w:p>
        <w:p>
          <w:pPr>
            <w:spacing w:line="360" w:lineRule="auto"/>
            <w:jc w:val="both"/>
            <w:rPr>
              <w:szCs w:val="24"/>
            </w:rPr>
          </w:pPr>
          <w:r>
            <w:rPr>
              <w:szCs w:val="24"/>
            </w:rPr>
            <w:t xml:space="preserve">Sutarties numeris        ________________</w:t>
          </w:r>
        </w:p>
        <w:p>
          <w:pPr>
            <w:spacing w:line="360" w:lineRule="auto"/>
            <w:jc w:val="both"/>
            <w:rPr>
              <w:szCs w:val="24"/>
            </w:rPr>
          </w:pPr>
        </w:p>
        <w:sdt>
          <w:sdtPr>
            <w:alias w:val="6 pr. 1 p."/>
            <w:tag w:val="part_d69e9321680540ae8cd1467945497a96"/>
            <w:lock w:val="sdtLocked"/>
            <w:richText/>
          </w:sdtPr>
          <w:sdtContent>
            <w:p>
              <w:pPr>
                <w:spacing w:line="360" w:lineRule="auto"/>
                <w:ind w:left="720" w:hanging="360"/>
                <w:jc w:val="center"/>
                <w:rPr>
                  <w:b/>
                  <w:szCs w:val="24"/>
                </w:rPr>
              </w:pPr>
              <w:sdt>
                <w:sdtPr>
                  <w:alias w:val="Numeris"/>
                  <w:tag w:val="nr_d69e9321680540ae8cd1467945497a96"/>
                  <w:lock w:val="sdtLocked"/>
                  <w:richText/>
                </w:sdtPr>
                <w:sdtContent>
                  <w:r>
                    <w:rPr>
                      <w:b/>
                      <w:szCs w:val="24"/>
                    </w:rPr>
                    <w:t>1</w:t>
                  </w:r>
                </w:sdtContent>
              </w:sdt>
              <w:r>
                <w:rPr>
                  <w:b/>
                  <w:szCs w:val="24"/>
                </w:rPr>
                <w:t>.</w:t>
                <w:tab/>
                <w:t>PROJEKTO ĮGYVENDINIMO SANTRAUKA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88"/>
                <w:gridCol w:w="7540"/>
              </w:tblGrid>
              <w:tr>
                <w:tc>
                  <w:tcPr>
                    <w:tcW w:w="2122" w:type="dxa"/>
                    <w:hideMark/>
                  </w:tcPr>
                  <w:p>
                    <w:pPr>
                      <w:jc w:val="both"/>
                      <w:rPr>
                        <w:szCs w:val="24"/>
                      </w:rPr>
                    </w:pPr>
                    <w:r>
                      <w:rPr>
                        <w:sz w:val="22"/>
                        <w:szCs w:val="24"/>
                      </w:rPr>
                      <w:t>Projekto tikslas</w:t>
                    </w:r>
                  </w:p>
                </w:tc>
                <w:tc>
                  <w:tcPr>
                    <w:tcW w:w="7840" w:type="dxa"/>
                  </w:tcPr>
                  <w:p>
                    <w:pPr>
                      <w:jc w:val="both"/>
                      <w:rPr>
                        <w:szCs w:val="24"/>
                      </w:rPr>
                    </w:pPr>
                  </w:p>
                </w:tc>
              </w:tr>
              <w:tr>
                <w:tc>
                  <w:tcPr>
                    <w:tcW w:w="2122" w:type="dxa"/>
                    <w:hideMark/>
                  </w:tcPr>
                  <w:p>
                    <w:pPr>
                      <w:jc w:val="both"/>
                      <w:rPr>
                        <w:szCs w:val="24"/>
                      </w:rPr>
                    </w:pPr>
                    <w:r>
                      <w:rPr>
                        <w:sz w:val="22"/>
                        <w:szCs w:val="24"/>
                      </w:rPr>
                      <w:t>Trumpas įgyvendinto projekto veiklos aprašymas</w:t>
                    </w:r>
                  </w:p>
                </w:tc>
                <w:tc>
                  <w:tcPr>
                    <w:tcW w:w="7840" w:type="dxa"/>
                  </w:tcPr>
                  <w:p>
                    <w:pPr>
                      <w:jc w:val="both"/>
                      <w:rPr>
                        <w:szCs w:val="24"/>
                      </w:rPr>
                    </w:pPr>
                  </w:p>
                </w:tc>
              </w:tr>
            </w:tbl>
            <w:p>
              <w:pPr>
                <w:spacing w:line="360" w:lineRule="auto"/>
                <w:jc w:val="both"/>
                <w:rPr>
                  <w:szCs w:val="24"/>
                </w:rPr>
              </w:pPr>
            </w:p>
          </w:sdtContent>
        </w:sdt>
        <w:sdt>
          <w:sdtPr>
            <w:alias w:val="6 pr. 2 p."/>
            <w:tag w:val="part_c8ca654c94a844e6bc3f3c4394dd17c8"/>
            <w:lock w:val="sdtLocked"/>
            <w:richText/>
          </w:sdtPr>
          <w:sdtContent>
            <w:p>
              <w:pPr>
                <w:spacing w:line="360" w:lineRule="auto"/>
                <w:ind w:left="720" w:hanging="360"/>
                <w:jc w:val="center"/>
                <w:rPr>
                  <w:b/>
                  <w:szCs w:val="24"/>
                </w:rPr>
              </w:pPr>
              <w:sdt>
                <w:sdtPr>
                  <w:alias w:val="Numeris"/>
                  <w:tag w:val="nr_c8ca654c94a844e6bc3f3c4394dd17c8"/>
                  <w:lock w:val="sdtLocked"/>
                  <w:richText/>
                </w:sdtPr>
                <w:sdtContent>
                  <w:r>
                    <w:rPr>
                      <w:b/>
                      <w:szCs w:val="24"/>
                    </w:rPr>
                    <w:t>2</w:t>
                  </w:r>
                </w:sdtContent>
              </w:sdt>
              <w:r>
                <w:rPr>
                  <w:b/>
                  <w:szCs w:val="24"/>
                </w:rPr>
                <w:t>.</w:t>
                <w:tab/>
                <w:t>PROJEKTO VEIKLOS REZULTATAI</w:t>
              </w:r>
            </w:p>
            <w:p>
              <w:pPr>
                <w:spacing w:line="360" w:lineRule="auto"/>
                <w:ind w:left="720"/>
                <w:jc w:val="center"/>
                <w:rPr>
                  <w:i/>
                  <w:szCs w:val="24"/>
                </w:rPr>
              </w:pPr>
              <w:r>
                <w:rPr>
                  <w:i/>
                  <w:szCs w:val="24"/>
                </w:rPr>
                <w:t>(projekto veiklų aprašymo apimtis iki 0,5 puslapio)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814"/>
                <w:gridCol w:w="4814"/>
              </w:tblGrid>
              <w:tr>
                <w:trPr>
                  <w:trHeight w:val="372"/>
                </w:trPr>
                <w:tc>
                  <w:tcPr>
                    <w:tcW w:w="4958" w:type="dxa"/>
                    <w:hideMark/>
                  </w:tcPr>
                  <w:p>
                    <w:pPr>
                      <w:spacing w:line="360" w:lineRule="auto"/>
                      <w:jc w:val="center"/>
                      <w:rPr>
                        <w:szCs w:val="24"/>
                      </w:rPr>
                    </w:pPr>
                    <w:r>
                      <w:rPr>
                        <w:sz w:val="22"/>
                        <w:szCs w:val="24"/>
                      </w:rPr>
                      <w:t>Laukti rezultatai</w:t>
                    </w:r>
                  </w:p>
                </w:tc>
                <w:tc>
                  <w:tcPr>
                    <w:tcW w:w="4958" w:type="dxa"/>
                    <w:hideMark/>
                  </w:tcPr>
                  <w:p>
                    <w:pPr>
                      <w:spacing w:line="360" w:lineRule="auto"/>
                      <w:jc w:val="center"/>
                      <w:rPr>
                        <w:szCs w:val="24"/>
                      </w:rPr>
                    </w:pPr>
                    <w:r>
                      <w:rPr>
                        <w:sz w:val="22"/>
                        <w:szCs w:val="24"/>
                      </w:rPr>
                      <w:t>Pasiekti rezultatai</w:t>
                    </w:r>
                  </w:p>
                </w:tc>
              </w:tr>
              <w:tr>
                <w:trPr>
                  <w:trHeight w:val="385"/>
                </w:trPr>
                <w:tc>
                  <w:tcPr>
                    <w:tcW w:w="4958" w:type="dxa"/>
                  </w:tcPr>
                  <w:p>
                    <w:pPr>
                      <w:spacing w:line="360" w:lineRule="auto"/>
                      <w:jc w:val="both"/>
                      <w:rPr>
                        <w:szCs w:val="24"/>
                      </w:rPr>
                    </w:pPr>
                  </w:p>
                </w:tc>
                <w:tc>
                  <w:tcPr>
                    <w:tcW w:w="4958" w:type="dxa"/>
                  </w:tcPr>
                  <w:p>
                    <w:pPr>
                      <w:spacing w:line="360" w:lineRule="auto"/>
                      <w:jc w:val="both"/>
                      <w:rPr>
                        <w:szCs w:val="24"/>
                      </w:rPr>
                    </w:pPr>
                  </w:p>
                </w:tc>
              </w:tr>
              <w:tr>
                <w:trPr>
                  <w:trHeight w:val="372"/>
                </w:trPr>
                <w:tc>
                  <w:tcPr>
                    <w:tcW w:w="4958" w:type="dxa"/>
                  </w:tcPr>
                  <w:p>
                    <w:pPr>
                      <w:spacing w:line="360" w:lineRule="auto"/>
                      <w:jc w:val="both"/>
                      <w:rPr>
                        <w:szCs w:val="24"/>
                      </w:rPr>
                    </w:pPr>
                  </w:p>
                </w:tc>
                <w:tc>
                  <w:tcPr>
                    <w:tcW w:w="4958" w:type="dxa"/>
                  </w:tcPr>
                  <w:p>
                    <w:pPr>
                      <w:spacing w:line="360" w:lineRule="auto"/>
                      <w:jc w:val="both"/>
                      <w:rPr>
                        <w:szCs w:val="24"/>
                      </w:rPr>
                    </w:pPr>
                  </w:p>
                </w:tc>
              </w:tr>
              <w:tr>
                <w:trPr>
                  <w:trHeight w:val="372"/>
                </w:trPr>
                <w:tc>
                  <w:tcPr>
                    <w:tcW w:w="4958" w:type="dxa"/>
                  </w:tcPr>
                  <w:p>
                    <w:pPr>
                      <w:spacing w:line="360" w:lineRule="auto"/>
                      <w:jc w:val="both"/>
                      <w:rPr>
                        <w:szCs w:val="24"/>
                      </w:rPr>
                    </w:pPr>
                  </w:p>
                </w:tc>
                <w:tc>
                  <w:tcPr>
                    <w:tcW w:w="4958" w:type="dxa"/>
                  </w:tcPr>
                  <w:p>
                    <w:pPr>
                      <w:spacing w:line="360" w:lineRule="auto"/>
                      <w:jc w:val="both"/>
                      <w:rPr>
                        <w:szCs w:val="24"/>
                      </w:rPr>
                    </w:pPr>
                  </w:p>
                </w:tc>
              </w:tr>
              <w:tr>
                <w:trPr>
                  <w:trHeight w:val="372"/>
                </w:trPr>
                <w:tc>
                  <w:tcPr>
                    <w:tcW w:w="4958" w:type="dxa"/>
                  </w:tcPr>
                  <w:p>
                    <w:pPr>
                      <w:spacing w:line="360" w:lineRule="auto"/>
                      <w:jc w:val="both"/>
                      <w:rPr>
                        <w:szCs w:val="24"/>
                      </w:rPr>
                    </w:pPr>
                  </w:p>
                </w:tc>
                <w:tc>
                  <w:tcPr>
                    <w:tcW w:w="4958" w:type="dxa"/>
                  </w:tcPr>
                  <w:p>
                    <w:pPr>
                      <w:spacing w:line="360" w:lineRule="auto"/>
                      <w:jc w:val="both"/>
                      <w:rPr>
                        <w:szCs w:val="24"/>
                      </w:rPr>
                    </w:pPr>
                  </w:p>
                </w:tc>
              </w:tr>
              <w:tr>
                <w:trPr>
                  <w:trHeight w:val="385"/>
                </w:trPr>
                <w:tc>
                  <w:tcPr>
                    <w:tcW w:w="4958" w:type="dxa"/>
                  </w:tcPr>
                  <w:p>
                    <w:pPr>
                      <w:spacing w:line="360" w:lineRule="auto"/>
                      <w:jc w:val="both"/>
                      <w:rPr>
                        <w:szCs w:val="24"/>
                      </w:rPr>
                    </w:pPr>
                  </w:p>
                </w:tc>
                <w:tc>
                  <w:tcPr>
                    <w:tcW w:w="4958" w:type="dxa"/>
                  </w:tcPr>
                  <w:p>
                    <w:pPr>
                      <w:spacing w:line="360" w:lineRule="auto"/>
                      <w:jc w:val="both"/>
                      <w:rPr>
                        <w:szCs w:val="24"/>
                      </w:rPr>
                    </w:pPr>
                  </w:p>
                </w:tc>
              </w:tr>
              <w:tr>
                <w:trPr>
                  <w:trHeight w:val="372"/>
                </w:trPr>
                <w:tc>
                  <w:tcPr>
                    <w:tcW w:w="4958" w:type="dxa"/>
                  </w:tcPr>
                  <w:p>
                    <w:pPr>
                      <w:spacing w:line="360" w:lineRule="auto"/>
                      <w:jc w:val="both"/>
                      <w:rPr>
                        <w:szCs w:val="24"/>
                      </w:rPr>
                    </w:pPr>
                  </w:p>
                </w:tc>
                <w:tc>
                  <w:tcPr>
                    <w:tcW w:w="4958" w:type="dxa"/>
                  </w:tcPr>
                  <w:p>
                    <w:pPr>
                      <w:spacing w:line="360" w:lineRule="auto"/>
                      <w:jc w:val="both"/>
                      <w:rPr>
                        <w:szCs w:val="24"/>
                      </w:rPr>
                    </w:pPr>
                  </w:p>
                </w:tc>
              </w:tr>
            </w:tbl>
            <w:p>
              <w:pPr>
                <w:spacing w:line="360" w:lineRule="auto"/>
                <w:ind w:left="720"/>
                <w:jc w:val="both"/>
                <w:rPr>
                  <w:szCs w:val="24"/>
                </w:rPr>
              </w:pPr>
            </w:p>
            <w:p>
              <w:pPr>
                <w:spacing w:line="360" w:lineRule="auto"/>
                <w:jc w:val="both"/>
                <w:rPr>
                  <w:szCs w:val="24"/>
                </w:rPr>
              </w:pPr>
            </w:p>
            <w:p>
              <w:pPr>
                <w:widowControl w:val="0"/>
                <w:suppressAutoHyphens/>
                <w:rPr>
                  <w:szCs w:val="24"/>
                </w:rPr>
              </w:pPr>
              <w:r>
                <w:rPr>
                  <w:szCs w:val="24"/>
                </w:rPr>
                <w:t xml:space="preserve">Organizacijos vadovas        _______________________________</w:t>
                <w:tab/>
                <w:tab/>
                <w:tab/>
              </w:r>
            </w:p>
            <w:p>
              <w:pPr>
                <w:rPr>
                  <w:sz w:val="10"/>
                  <w:szCs w:val="10"/>
                </w:rPr>
              </w:pPr>
            </w:p>
            <w:p>
              <w:pPr>
                <w:ind w:firstLine="2146"/>
                <w:rPr>
                  <w:position w:val="6"/>
                  <w:szCs w:val="24"/>
                  <w:lang w:eastAsia="lt-LT"/>
                </w:rPr>
              </w:pPr>
              <w:r>
                <w:rPr>
                  <w:position w:val="6"/>
                  <w:szCs w:val="24"/>
                  <w:lang w:eastAsia="lt-LT"/>
                </w:rPr>
                <w:t>(vardas,  pavardė,  parašas, data, atspaudas)</w:t>
              </w:r>
            </w:p>
          </w:sdtContent>
        </w:sdt>
      </w:sdtContent>
    </w:sdt>
    <w:sdt>
      <w:sdtPr>
        <w:alias w:val="7 pr."/>
        <w:tag w:val="part_ba6edc1dbb0241fd95eb7396f6665284"/>
        <w:lock w:val="sdtLocked"/>
        <w:richText/>
      </w:sdtPr>
      <w:sdtContent>
        <w:p>
          <w:pPr>
            <w:ind w:right="-284" w:firstLine="5103"/>
            <w:sectPr>
              <w:pgSz w:w="11906" w:h="16838"/>
              <w:pgMar w:top="1134" w:right="567" w:bottom="1134" w:left="1701" w:header="567" w:footer="567" w:gutter="0"/>
              <w:pgNumType w:start="1"/>
              <w:cols w:space="1296"/>
              <w:titlePg/>
              <w:docGrid w:linePitch="360"/>
            </w:sectPr>
          </w:pPr>
        </w:p>
        <w:p>
          <w:pPr>
            <w:ind w:left="3544" w:right="-284"/>
            <w:rPr>
              <w:szCs w:val="24"/>
            </w:rPr>
          </w:pPr>
          <w:r>
            <w:rPr>
              <w:szCs w:val="24"/>
            </w:rPr>
            <w:t>Radviliškio rajono savivaldybės jaunimo, kitų</w:t>
          </w:r>
        </w:p>
        <w:p>
          <w:pPr>
            <w:ind w:left="3544" w:right="-284"/>
            <w:rPr>
              <w:szCs w:val="24"/>
            </w:rPr>
          </w:pPr>
          <w:r>
            <w:rPr>
              <w:szCs w:val="24"/>
            </w:rPr>
            <w:t>nevyriausybinių organizacijų projektų rėmimo</w:t>
          </w:r>
        </w:p>
        <w:p>
          <w:pPr>
            <w:ind w:left="3544" w:right="-284"/>
            <w:rPr>
              <w:szCs w:val="24"/>
            </w:rPr>
          </w:pPr>
          <w:r>
            <w:rPr>
              <w:szCs w:val="24"/>
            </w:rPr>
            <w:t xml:space="preserve">konkurso ir nevyriausybinių organizacijų stiprinimo aprašo </w:t>
          </w:r>
        </w:p>
        <w:p>
          <w:pPr>
            <w:ind w:left="3544" w:right="-284"/>
            <w:rPr>
              <w:szCs w:val="24"/>
            </w:rPr>
          </w:pPr>
          <w:sdt>
            <w:sdtPr>
              <w:alias w:val="Numeris"/>
              <w:tag w:val="nr_ba6edc1dbb0241fd95eb7396f6665284"/>
              <w:lock w:val="sdtLocked"/>
              <w:richText/>
            </w:sdtPr>
            <w:sdtContent>
              <w:r>
                <w:rPr>
                  <w:szCs w:val="24"/>
                </w:rPr>
                <w:t>7</w:t>
              </w:r>
            </w:sdtContent>
          </w:sdt>
          <w:r>
            <w:rPr>
              <w:szCs w:val="24"/>
            </w:rPr>
            <w:t xml:space="preserve"> priedas  </w:t>
          </w:r>
        </w:p>
        <w:p>
          <w:pPr>
            <w:ind w:firstLine="5103"/>
          </w:pPr>
        </w:p>
        <w:p>
          <w:pPr>
            <w:rPr>
              <w:szCs w:val="24"/>
              <w:lang w:eastAsia="lt-LT"/>
            </w:rPr>
          </w:pPr>
          <w:r>
            <w:rPr>
              <w:szCs w:val="24"/>
              <w:lang w:eastAsia="lt-LT"/>
            </w:rPr>
            <w:t>Radviliškio rajono savivaldybės merui</w:t>
          </w:r>
        </w:p>
        <w:p>
          <w:pPr>
            <w:rPr>
              <w:sz w:val="22"/>
              <w:szCs w:val="22"/>
              <w:lang w:eastAsia="lt-LT"/>
            </w:rPr>
          </w:pPr>
        </w:p>
        <w:sdt>
          <w:sdtPr>
            <w:alias w:val="Pavadinimas"/>
            <w:tag w:val="title_ba6edc1dbb0241fd95eb7396f6665284"/>
            <w:lock w:val="sdtLocked"/>
            <w:richText/>
          </w:sdtPr>
          <w:sdtContent>
            <w:p>
              <w:pPr>
                <w:tabs>
                  <w:tab w:val="left" w:pos="2670"/>
                </w:tabs>
                <w:spacing w:line="276" w:lineRule="auto"/>
                <w:jc w:val="center"/>
                <w:rPr>
                  <w:b/>
                  <w:bCs/>
                  <w:szCs w:val="24"/>
                  <w:lang w:eastAsia="lt-LT"/>
                </w:rPr>
              </w:pPr>
              <w:r>
                <w:rPr>
                  <w:b/>
                  <w:bCs/>
                  <w:szCs w:val="24"/>
                  <w:lang w:eastAsia="lt-LT"/>
                </w:rPr>
                <w:t>PRAŠYMAS SKIRTI LĖŠAS VEIKLOS IŠLAIDŲ KOMPENSAVIMUI</w:t>
              </w:r>
            </w:p>
          </w:sdtContent>
        </w:sdt>
        <w:p>
          <w:pPr>
            <w:rPr>
              <w:sz w:val="18"/>
              <w:szCs w:val="18"/>
            </w:rPr>
          </w:pPr>
        </w:p>
        <w:p>
          <w:pPr>
            <w:tabs>
              <w:tab w:val="left" w:pos="4170"/>
            </w:tabs>
            <w:ind w:firstLine="4341"/>
            <w:rPr>
              <w:sz w:val="22"/>
              <w:szCs w:val="22"/>
              <w:lang w:eastAsia="lt-LT"/>
            </w:rPr>
          </w:pPr>
          <w:r>
            <w:rPr>
              <w:sz w:val="22"/>
              <w:szCs w:val="22"/>
              <w:lang w:eastAsia="lt-LT"/>
            </w:rPr>
            <w:t>____________</w:t>
          </w:r>
        </w:p>
        <w:p>
          <w:pPr>
            <w:tabs>
              <w:tab w:val="left" w:pos="4170"/>
            </w:tabs>
            <w:ind w:firstLine="513"/>
            <w:jc w:val="center"/>
            <w:rPr>
              <w:sz w:val="22"/>
              <w:szCs w:val="22"/>
              <w:lang w:eastAsia="lt-LT"/>
            </w:rPr>
          </w:pPr>
          <w:r>
            <w:rPr>
              <w:sz w:val="22"/>
              <w:szCs w:val="22"/>
              <w:lang w:eastAsia="lt-LT"/>
            </w:rPr>
            <w:t>(data, numeris)</w:t>
          </w:r>
        </w:p>
        <w:p>
          <w:pPr>
            <w:tabs>
              <w:tab w:val="left" w:pos="4170"/>
            </w:tabs>
            <w:jc w:val="center"/>
            <w:rPr>
              <w:szCs w:val="24"/>
              <w:lang w:eastAsia="lt-LT"/>
            </w:rPr>
          </w:pPr>
        </w:p>
        <w:sdt>
          <w:sdtPr>
            <w:alias w:val="7 pr. 1 p."/>
            <w:tag w:val="part_18f99159dc2541939f91a87ca7bb589b"/>
            <w:lock w:val="sdtLocked"/>
            <w:richText/>
          </w:sdtPr>
          <w:sdtContent>
            <w:p>
              <w:pPr>
                <w:tabs>
                  <w:tab w:val="left" w:pos="4170"/>
                </w:tabs>
                <w:ind w:left="612" w:hanging="360"/>
                <w:rPr>
                  <w:b/>
                  <w:bCs/>
                  <w:i/>
                  <w:iCs/>
                  <w:szCs w:val="24"/>
                  <w:lang w:eastAsia="lt-LT"/>
                </w:rPr>
              </w:pPr>
              <w:sdt>
                <w:sdtPr>
                  <w:alias w:val="Numeris"/>
                  <w:tag w:val="nr_18f99159dc2541939f91a87ca7bb589b"/>
                  <w:lock w:val="sdtLocked"/>
                  <w:richText/>
                </w:sdtPr>
                <w:sdtContent>
                  <w:r>
                    <w:rPr>
                      <w:b/>
                      <w:bCs/>
                      <w:i/>
                      <w:iCs/>
                      <w:szCs w:val="24"/>
                      <w:lang w:eastAsia="lt-LT"/>
                    </w:rPr>
                    <w:t>1</w:t>
                  </w:r>
                </w:sdtContent>
              </w:sdt>
              <w:r>
                <w:rPr>
                  <w:b/>
                  <w:bCs/>
                  <w:i/>
                  <w:iCs/>
                  <w:szCs w:val="24"/>
                  <w:lang w:eastAsia="lt-LT"/>
                </w:rPr>
                <w:t>.</w:t>
                <w:tab/>
                <w:t>Informacija apie nevyriausybinę organizaciją:</w:t>
              </w:r>
            </w:p>
            <w:p>
              <w:pPr>
                <w:rPr>
                  <w:b/>
                  <w:bCs/>
                  <w:szCs w:val="24"/>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40"/>
                <w:gridCol w:w="2516"/>
                <w:gridCol w:w="4204"/>
              </w:tblGrid>
              <w:tr>
                <w:trPr>
                  <w:cantSplit/>
                  <w:trHeight w:val="398"/>
                </w:trPr>
                <w:tc>
                  <w:tcPr>
                    <w:tcW w:w="2640" w:type="dxa"/>
                    <w:shd w:val="clear" w:color="auto" w:fill="D9D9D9"/>
                  </w:tcPr>
                  <w:p>
                    <w:pPr>
                      <w:rPr>
                        <w:b/>
                        <w:bCs/>
                        <w:i/>
                        <w:iCs/>
                        <w:szCs w:val="24"/>
                      </w:rPr>
                    </w:pPr>
                    <w:r>
                      <w:rPr>
                        <w:b/>
                        <w:bCs/>
                        <w:i/>
                        <w:iCs/>
                        <w:szCs w:val="24"/>
                      </w:rPr>
                      <w:t xml:space="preserve">Pareiškėjo teisinė forma </w:t>
                    </w:r>
                  </w:p>
                </w:tc>
                <w:tc>
                  <w:tcPr>
                    <w:tcW w:w="6720" w:type="dxa"/>
                    <w:gridSpan w:val="2"/>
                  </w:tcPr>
                  <w:p>
                    <w:pPr>
                      <w:rPr>
                        <w:szCs w:val="24"/>
                      </w:rPr>
                    </w:pPr>
                  </w:p>
                  <w:p>
                    <w:pPr>
                      <w:rPr>
                        <w:szCs w:val="24"/>
                      </w:rPr>
                    </w:pPr>
                  </w:p>
                </w:tc>
              </w:tr>
              <w:tr>
                <w:trPr>
                  <w:cantSplit/>
                  <w:trHeight w:val="229"/>
                </w:trPr>
                <w:tc>
                  <w:tcPr>
                    <w:tcW w:w="2640" w:type="dxa"/>
                    <w:vMerge w:val="restart"/>
                    <w:shd w:val="clear" w:color="auto" w:fill="D9D9D9"/>
                  </w:tcPr>
                  <w:p>
                    <w:pPr>
                      <w:rPr>
                        <w:b/>
                        <w:bCs/>
                        <w:i/>
                        <w:iCs/>
                        <w:szCs w:val="24"/>
                      </w:rPr>
                    </w:pPr>
                    <w:r>
                      <w:rPr>
                        <w:b/>
                        <w:bCs/>
                        <w:i/>
                        <w:iCs/>
                        <w:szCs w:val="24"/>
                      </w:rPr>
                      <w:t>Pareiškėjo rekvizitai</w:t>
                    </w:r>
                  </w:p>
                </w:tc>
                <w:tc>
                  <w:tcPr>
                    <w:tcW w:w="2516" w:type="dxa"/>
                  </w:tcPr>
                  <w:p>
                    <w:pPr>
                      <w:rPr>
                        <w:szCs w:val="24"/>
                      </w:rPr>
                    </w:pPr>
                    <w:r>
                      <w:rPr>
                        <w:szCs w:val="24"/>
                      </w:rPr>
                      <w:t>Pareiškėjo pavadinimas</w:t>
                    </w:r>
                  </w:p>
                </w:tc>
                <w:tc>
                  <w:tcPr>
                    <w:tcW w:w="4204" w:type="dxa"/>
                  </w:tcPr>
                  <w:p>
                    <w:pPr>
                      <w:rPr>
                        <w:szCs w:val="24"/>
                      </w:rPr>
                    </w:pPr>
                  </w:p>
                </w:tc>
              </w:tr>
              <w:tr>
                <w:trPr>
                  <w:cantSplit/>
                  <w:trHeight w:val="128"/>
                </w:trPr>
                <w:tc>
                  <w:tcPr>
                    <w:tcW w:w="2640" w:type="dxa"/>
                    <w:vMerge/>
                    <w:shd w:val="clear" w:color="auto" w:fill="D9D9D9"/>
                  </w:tcPr>
                  <w:p>
                    <w:pPr>
                      <w:rPr>
                        <w:szCs w:val="24"/>
                      </w:rPr>
                    </w:pPr>
                  </w:p>
                </w:tc>
                <w:tc>
                  <w:tcPr>
                    <w:tcW w:w="2516" w:type="dxa"/>
                  </w:tcPr>
                  <w:p>
                    <w:pPr>
                      <w:rPr>
                        <w:szCs w:val="24"/>
                      </w:rPr>
                    </w:pPr>
                    <w:r>
                      <w:rPr>
                        <w:szCs w:val="24"/>
                      </w:rPr>
                      <w:t>Kodas</w:t>
                    </w:r>
                  </w:p>
                </w:tc>
                <w:tc>
                  <w:tcPr>
                    <w:tcW w:w="4204" w:type="dxa"/>
                  </w:tcPr>
                  <w:p>
                    <w:pPr>
                      <w:rPr>
                        <w:szCs w:val="24"/>
                      </w:rPr>
                    </w:pPr>
                  </w:p>
                </w:tc>
              </w:tr>
              <w:tr>
                <w:trPr>
                  <w:cantSplit/>
                  <w:trHeight w:val="223"/>
                </w:trPr>
                <w:tc>
                  <w:tcPr>
                    <w:tcW w:w="2640" w:type="dxa"/>
                    <w:vMerge/>
                    <w:shd w:val="clear" w:color="auto" w:fill="D9D9D9"/>
                  </w:tcPr>
                  <w:p>
                    <w:pPr>
                      <w:rPr>
                        <w:szCs w:val="24"/>
                      </w:rPr>
                    </w:pPr>
                  </w:p>
                </w:tc>
                <w:tc>
                  <w:tcPr>
                    <w:tcW w:w="2516" w:type="dxa"/>
                  </w:tcPr>
                  <w:p>
                    <w:pPr>
                      <w:rPr>
                        <w:szCs w:val="24"/>
                      </w:rPr>
                    </w:pPr>
                    <w:r>
                      <w:rPr>
                        <w:szCs w:val="24"/>
                      </w:rPr>
                      <w:t>Adresas</w:t>
                    </w:r>
                  </w:p>
                </w:tc>
                <w:tc>
                  <w:tcPr>
                    <w:tcW w:w="4204" w:type="dxa"/>
                  </w:tcPr>
                  <w:p>
                    <w:pPr>
                      <w:rPr>
                        <w:szCs w:val="24"/>
                      </w:rPr>
                    </w:pPr>
                  </w:p>
                </w:tc>
              </w:tr>
              <w:tr>
                <w:trPr>
                  <w:cantSplit/>
                  <w:trHeight w:val="127"/>
                </w:trPr>
                <w:tc>
                  <w:tcPr>
                    <w:tcW w:w="2640" w:type="dxa"/>
                    <w:vMerge/>
                    <w:shd w:val="clear" w:color="auto" w:fill="D9D9D9"/>
                  </w:tcPr>
                  <w:p>
                    <w:pPr>
                      <w:rPr>
                        <w:szCs w:val="24"/>
                      </w:rPr>
                    </w:pPr>
                  </w:p>
                </w:tc>
                <w:tc>
                  <w:tcPr>
                    <w:tcW w:w="2516" w:type="dxa"/>
                  </w:tcPr>
                  <w:p>
                    <w:pPr>
                      <w:rPr>
                        <w:szCs w:val="24"/>
                      </w:rPr>
                    </w:pPr>
                    <w:r>
                      <w:rPr>
                        <w:szCs w:val="24"/>
                      </w:rPr>
                      <w:t>Pašto indeksas</w:t>
                    </w:r>
                  </w:p>
                </w:tc>
                <w:tc>
                  <w:tcPr>
                    <w:tcW w:w="4204" w:type="dxa"/>
                  </w:tcPr>
                  <w:p>
                    <w:pPr>
                      <w:rPr>
                        <w:szCs w:val="24"/>
                      </w:rPr>
                    </w:pPr>
                  </w:p>
                </w:tc>
              </w:tr>
              <w:tr>
                <w:trPr>
                  <w:cantSplit/>
                  <w:trHeight w:val="122"/>
                </w:trPr>
                <w:tc>
                  <w:tcPr>
                    <w:tcW w:w="2640" w:type="dxa"/>
                    <w:vMerge/>
                    <w:shd w:val="clear" w:color="auto" w:fill="D9D9D9"/>
                  </w:tcPr>
                  <w:p>
                    <w:pPr>
                      <w:rPr>
                        <w:szCs w:val="24"/>
                      </w:rPr>
                    </w:pPr>
                  </w:p>
                </w:tc>
                <w:tc>
                  <w:tcPr>
                    <w:tcW w:w="2516" w:type="dxa"/>
                  </w:tcPr>
                  <w:p>
                    <w:pPr>
                      <w:rPr>
                        <w:szCs w:val="24"/>
                      </w:rPr>
                    </w:pPr>
                    <w:r>
                      <w:rPr>
                        <w:szCs w:val="24"/>
                      </w:rPr>
                      <w:t>Vadovo vardas, pavardė, pareigos</w:t>
                    </w:r>
                  </w:p>
                </w:tc>
                <w:tc>
                  <w:tcPr>
                    <w:tcW w:w="4204" w:type="dxa"/>
                  </w:tcPr>
                  <w:p>
                    <w:pPr>
                      <w:rPr>
                        <w:szCs w:val="24"/>
                      </w:rPr>
                    </w:pPr>
                  </w:p>
                </w:tc>
              </w:tr>
              <w:tr>
                <w:trPr>
                  <w:cantSplit/>
                  <w:trHeight w:val="122"/>
                </w:trPr>
                <w:tc>
                  <w:tcPr>
                    <w:tcW w:w="2640" w:type="dxa"/>
                    <w:vMerge/>
                    <w:shd w:val="clear" w:color="auto" w:fill="D9D9D9"/>
                  </w:tcPr>
                  <w:p>
                    <w:pPr>
                      <w:rPr>
                        <w:szCs w:val="24"/>
                      </w:rPr>
                    </w:pPr>
                  </w:p>
                </w:tc>
                <w:tc>
                  <w:tcPr>
                    <w:tcW w:w="2516" w:type="dxa"/>
                  </w:tcPr>
                  <w:p>
                    <w:pPr>
                      <w:rPr>
                        <w:szCs w:val="24"/>
                      </w:rPr>
                    </w:pPr>
                    <w:r>
                      <w:rPr>
                        <w:szCs w:val="24"/>
                      </w:rPr>
                      <w:t xml:space="preserve">Tel. nr. </w:t>
                    </w:r>
                  </w:p>
                </w:tc>
                <w:tc>
                  <w:tcPr>
                    <w:tcW w:w="4204" w:type="dxa"/>
                  </w:tcPr>
                  <w:p>
                    <w:pPr>
                      <w:rPr>
                        <w:szCs w:val="24"/>
                      </w:rPr>
                    </w:pPr>
                  </w:p>
                </w:tc>
              </w:tr>
              <w:tr>
                <w:trPr>
                  <w:cantSplit/>
                  <w:trHeight w:val="122"/>
                </w:trPr>
                <w:tc>
                  <w:tcPr>
                    <w:tcW w:w="2640" w:type="dxa"/>
                    <w:vMerge/>
                    <w:shd w:val="clear" w:color="auto" w:fill="D9D9D9"/>
                  </w:tcPr>
                  <w:p>
                    <w:pPr>
                      <w:rPr>
                        <w:szCs w:val="24"/>
                      </w:rPr>
                    </w:pPr>
                  </w:p>
                </w:tc>
                <w:tc>
                  <w:tcPr>
                    <w:tcW w:w="2516" w:type="dxa"/>
                  </w:tcPr>
                  <w:p>
                    <w:pPr>
                      <w:rPr>
                        <w:szCs w:val="24"/>
                      </w:rPr>
                    </w:pPr>
                    <w:r>
                      <w:rPr>
                        <w:szCs w:val="24"/>
                      </w:rPr>
                      <w:t>Faksas</w:t>
                    </w:r>
                  </w:p>
                </w:tc>
                <w:tc>
                  <w:tcPr>
                    <w:tcW w:w="4204" w:type="dxa"/>
                  </w:tcPr>
                  <w:p>
                    <w:pPr>
                      <w:rPr>
                        <w:szCs w:val="24"/>
                      </w:rPr>
                    </w:pPr>
                  </w:p>
                </w:tc>
              </w:tr>
              <w:tr>
                <w:trPr>
                  <w:cantSplit/>
                  <w:trHeight w:val="122"/>
                </w:trPr>
                <w:tc>
                  <w:tcPr>
                    <w:tcW w:w="2640" w:type="dxa"/>
                    <w:vMerge/>
                    <w:shd w:val="clear" w:color="auto" w:fill="D9D9D9"/>
                  </w:tcPr>
                  <w:p>
                    <w:pPr>
                      <w:rPr>
                        <w:szCs w:val="24"/>
                      </w:rPr>
                    </w:pPr>
                  </w:p>
                </w:tc>
                <w:tc>
                  <w:tcPr>
                    <w:tcW w:w="2516" w:type="dxa"/>
                  </w:tcPr>
                  <w:p>
                    <w:pPr>
                      <w:rPr>
                        <w:szCs w:val="24"/>
                      </w:rPr>
                    </w:pPr>
                    <w:r>
                      <w:rPr>
                        <w:szCs w:val="24"/>
                      </w:rPr>
                      <w:t>El. p. adresas</w:t>
                    </w:r>
                  </w:p>
                </w:tc>
                <w:tc>
                  <w:tcPr>
                    <w:tcW w:w="4204" w:type="dxa"/>
                  </w:tcPr>
                  <w:p>
                    <w:pPr>
                      <w:rPr>
                        <w:szCs w:val="24"/>
                      </w:rPr>
                    </w:pPr>
                  </w:p>
                </w:tc>
              </w:tr>
              <w:tr>
                <w:trPr>
                  <w:cantSplit/>
                  <w:trHeight w:val="122"/>
                </w:trPr>
                <w:tc>
                  <w:tcPr>
                    <w:tcW w:w="2640" w:type="dxa"/>
                    <w:vMerge/>
                    <w:shd w:val="clear" w:color="auto" w:fill="D9D9D9"/>
                  </w:tcPr>
                  <w:p>
                    <w:pPr>
                      <w:rPr>
                        <w:szCs w:val="24"/>
                      </w:rPr>
                    </w:pPr>
                  </w:p>
                </w:tc>
                <w:tc>
                  <w:tcPr>
                    <w:tcW w:w="2516" w:type="dxa"/>
                  </w:tcPr>
                  <w:p>
                    <w:pPr>
                      <w:rPr>
                        <w:szCs w:val="24"/>
                      </w:rPr>
                    </w:pPr>
                    <w:r>
                      <w:rPr>
                        <w:szCs w:val="24"/>
                      </w:rPr>
                      <w:t xml:space="preserve">Banko pavadinimas </w:t>
                    </w:r>
                  </w:p>
                </w:tc>
                <w:tc>
                  <w:tcPr>
                    <w:tcW w:w="4204" w:type="dxa"/>
                  </w:tcPr>
                  <w:p>
                    <w:pPr>
                      <w:rPr>
                        <w:szCs w:val="24"/>
                      </w:rPr>
                    </w:pPr>
                  </w:p>
                </w:tc>
              </w:tr>
              <w:tr>
                <w:trPr>
                  <w:cantSplit/>
                  <w:trHeight w:val="122"/>
                </w:trPr>
                <w:tc>
                  <w:tcPr>
                    <w:tcW w:w="2640" w:type="dxa"/>
                    <w:vMerge/>
                    <w:shd w:val="clear" w:color="auto" w:fill="D9D9D9"/>
                  </w:tcPr>
                  <w:p>
                    <w:pPr>
                      <w:rPr>
                        <w:szCs w:val="24"/>
                      </w:rPr>
                    </w:pPr>
                  </w:p>
                </w:tc>
                <w:tc>
                  <w:tcPr>
                    <w:tcW w:w="2516" w:type="dxa"/>
                  </w:tcPr>
                  <w:p>
                    <w:pPr>
                      <w:rPr>
                        <w:szCs w:val="24"/>
                      </w:rPr>
                    </w:pPr>
                    <w:r>
                      <w:rPr>
                        <w:szCs w:val="24"/>
                      </w:rPr>
                      <w:t>Banko kodas</w:t>
                    </w:r>
                  </w:p>
                </w:tc>
                <w:tc>
                  <w:tcPr>
                    <w:tcW w:w="4204" w:type="dxa"/>
                  </w:tcPr>
                  <w:p>
                    <w:pPr>
                      <w:rPr>
                        <w:szCs w:val="24"/>
                      </w:rPr>
                    </w:pPr>
                  </w:p>
                </w:tc>
              </w:tr>
              <w:tr>
                <w:trPr>
                  <w:cantSplit/>
                  <w:trHeight w:val="122"/>
                </w:trPr>
                <w:tc>
                  <w:tcPr>
                    <w:tcW w:w="2640" w:type="dxa"/>
                    <w:vMerge/>
                    <w:shd w:val="clear" w:color="auto" w:fill="D9D9D9"/>
                  </w:tcPr>
                  <w:p>
                    <w:pPr>
                      <w:rPr>
                        <w:szCs w:val="24"/>
                      </w:rPr>
                    </w:pPr>
                  </w:p>
                </w:tc>
                <w:tc>
                  <w:tcPr>
                    <w:tcW w:w="2516" w:type="dxa"/>
                  </w:tcPr>
                  <w:p>
                    <w:pPr>
                      <w:rPr>
                        <w:szCs w:val="24"/>
                      </w:rPr>
                    </w:pPr>
                    <w:r>
                      <w:rPr>
                        <w:szCs w:val="24"/>
                      </w:rPr>
                      <w:t>Sąskaitos nr.</w:t>
                    </w:r>
                  </w:p>
                </w:tc>
                <w:tc>
                  <w:tcPr>
                    <w:tcW w:w="4204" w:type="dxa"/>
                  </w:tcPr>
                  <w:p>
                    <w:pPr>
                      <w:rPr>
                        <w:szCs w:val="24"/>
                      </w:rPr>
                    </w:pPr>
                  </w:p>
                </w:tc>
              </w:tr>
            </w:tbl>
            <w:p>
              <w:pPr>
                <w:tabs>
                  <w:tab w:val="left" w:pos="4170"/>
                </w:tabs>
                <w:jc w:val="center"/>
                <w:rPr>
                  <w:szCs w:val="24"/>
                  <w:lang w:eastAsia="lt-LT"/>
                </w:rPr>
              </w:pPr>
            </w:p>
          </w:sdtContent>
        </w:sdt>
        <w:sdt>
          <w:sdtPr>
            <w:alias w:val="7 pr. 2 p."/>
            <w:tag w:val="part_38523c6abecb404e93c3709afe0fb398"/>
            <w:lock w:val="sdtLocked"/>
            <w:richText/>
          </w:sdtPr>
          <w:sdtContent>
            <w:p>
              <w:pPr>
                <w:tabs>
                  <w:tab w:val="left" w:pos="4170"/>
                </w:tabs>
                <w:ind w:left="612" w:hanging="360"/>
                <w:rPr>
                  <w:b/>
                  <w:bCs/>
                  <w:i/>
                  <w:iCs/>
                  <w:szCs w:val="24"/>
                  <w:lang w:eastAsia="lt-LT"/>
                </w:rPr>
              </w:pPr>
              <w:sdt>
                <w:sdtPr>
                  <w:alias w:val="Numeris"/>
                  <w:tag w:val="nr_38523c6abecb404e93c3709afe0fb398"/>
                  <w:lock w:val="sdtLocked"/>
                  <w:richText/>
                </w:sdtPr>
                <w:sdtContent>
                  <w:r>
                    <w:rPr>
                      <w:b/>
                      <w:bCs/>
                      <w:i/>
                      <w:iCs/>
                      <w:szCs w:val="24"/>
                      <w:lang w:eastAsia="lt-LT"/>
                    </w:rPr>
                    <w:t>2</w:t>
                  </w:r>
                </w:sdtContent>
              </w:sdt>
              <w:r>
                <w:rPr>
                  <w:b/>
                  <w:bCs/>
                  <w:i/>
                  <w:iCs/>
                  <w:szCs w:val="24"/>
                  <w:lang w:eastAsia="lt-LT"/>
                </w:rPr>
                <w:t>.</w:t>
                <w:tab/>
                <w:t>Patirtų išlaidų sąmata:</w:t>
              </w:r>
            </w:p>
            <w:p>
              <w:pPr>
                <w:tabs>
                  <w:tab w:val="left" w:pos="4170"/>
                </w:tabs>
                <w:jc w:val="center"/>
                <w:rPr>
                  <w:szCs w:val="24"/>
                  <w:lang w:eastAsia="lt-LT"/>
                </w:rPr>
              </w:pPr>
            </w:p>
            <w:tbl>
              <w:tblPr>
                <w:tblW w:w="9356" w:type="dxa"/>
                <w:tblInd w:w="137" w:type="dxa"/>
                <w:tblLayout w:type="fixed"/>
                <w:tblCellMar>
                  <w:left w:w="0" w:type="dxa"/>
                  <w:right w:w="0" w:type="dxa"/>
                </w:tblCellMar>
                <w:tblLook w:val="0000" w:firstRow="0" w:lastRow="0" w:firstColumn="0" w:lastColumn="0" w:noHBand="0" w:noVBand="0"/>
              </w:tblPr>
              <w:tblGrid>
                <w:gridCol w:w="851"/>
                <w:gridCol w:w="6520"/>
                <w:gridCol w:w="1985"/>
              </w:tblGrid>
              <w:tr>
                <w:trPr>
                  <w:trHeight w:hRule="exact" w:val="319"/>
                </w:trPr>
                <w:tc>
                  <w:tcPr>
                    <w:tcW w:w="851" w:type="dxa"/>
                    <w:tcBorders>
                      <w:top w:val="single" w:sz="4" w:space="0" w:color="000000"/>
                      <w:left w:val="single" w:sz="4" w:space="0" w:color="000000"/>
                      <w:bottom w:val="single" w:sz="4" w:space="0" w:color="000000"/>
                      <w:right w:val="single" w:sz="4" w:space="0" w:color="000000"/>
                    </w:tcBorders>
                    <w:shd w:val="clear" w:color="auto" w:fill="D9D9D9"/>
                  </w:tcPr>
                  <w:p>
                    <w:pPr>
                      <w:widowControl w:val="0"/>
                      <w:spacing w:line="274" w:lineRule="exact"/>
                      <w:ind w:left="161" w:right="-20"/>
                      <w:jc w:val="both"/>
                      <w:rPr>
                        <w:b/>
                        <w:bCs/>
                        <w:i/>
                        <w:iCs/>
                        <w:szCs w:val="24"/>
                        <w:lang w:eastAsia="lt-LT"/>
                      </w:rPr>
                    </w:pPr>
                    <w:r>
                      <w:rPr>
                        <w:b/>
                        <w:bCs/>
                        <w:i/>
                        <w:iCs/>
                        <w:szCs w:val="24"/>
                        <w:lang w:eastAsia="lt-LT"/>
                      </w:rPr>
                      <w:t>Eil. nr.</w:t>
                    </w:r>
                  </w:p>
                </w:tc>
                <w:tc>
                  <w:tcPr>
                    <w:tcW w:w="6520" w:type="dxa"/>
                    <w:tcBorders>
                      <w:top w:val="single" w:sz="4" w:space="0" w:color="000000"/>
                      <w:left w:val="single" w:sz="4" w:space="0" w:color="000000"/>
                      <w:bottom w:val="single" w:sz="4" w:space="0" w:color="000000"/>
                      <w:right w:val="single" w:sz="6" w:space="0" w:color="000000"/>
                    </w:tcBorders>
                    <w:shd w:val="clear" w:color="auto" w:fill="D9D9D9"/>
                  </w:tcPr>
                  <w:p>
                    <w:pPr>
                      <w:widowControl w:val="0"/>
                      <w:spacing w:line="274" w:lineRule="exact"/>
                      <w:ind w:left="1721" w:right="-20"/>
                      <w:jc w:val="both"/>
                      <w:rPr>
                        <w:i/>
                        <w:iCs/>
                        <w:szCs w:val="24"/>
                        <w:lang w:eastAsia="lt-LT"/>
                      </w:rPr>
                    </w:pPr>
                    <w:r>
                      <w:rPr>
                        <w:b/>
                        <w:bCs/>
                        <w:i/>
                        <w:iCs/>
                        <w:szCs w:val="24"/>
                        <w:lang w:eastAsia="lt-LT"/>
                      </w:rPr>
                      <w:t>Išlaidų pavadinimas</w:t>
                    </w:r>
                  </w:p>
                </w:tc>
                <w:tc>
                  <w:tcPr>
                    <w:tcW w:w="1985" w:type="dxa"/>
                    <w:tcBorders>
                      <w:top w:val="single" w:sz="4" w:space="0" w:color="000000"/>
                      <w:left w:val="single" w:sz="4" w:space="0" w:color="000000"/>
                      <w:bottom w:val="single" w:sz="4" w:space="0" w:color="000000"/>
                      <w:right w:val="single" w:sz="8" w:space="0" w:color="000000"/>
                    </w:tcBorders>
                    <w:shd w:val="clear" w:color="auto" w:fill="D9D9D9"/>
                  </w:tcPr>
                  <w:p>
                    <w:pPr>
                      <w:widowControl w:val="0"/>
                      <w:spacing w:line="274" w:lineRule="exact"/>
                      <w:ind w:left="155" w:right="-20"/>
                      <w:jc w:val="center"/>
                      <w:rPr>
                        <w:i/>
                        <w:iCs/>
                        <w:szCs w:val="24"/>
                        <w:lang w:eastAsia="lt-LT"/>
                      </w:rPr>
                    </w:pPr>
                    <w:r>
                      <w:rPr>
                        <w:b/>
                        <w:bCs/>
                        <w:i/>
                        <w:iCs/>
                        <w:szCs w:val="24"/>
                        <w:lang w:eastAsia="lt-LT"/>
                      </w:rPr>
                      <w:t>Suma</w:t>
                    </w:r>
                    <w:r>
                      <w:rPr>
                        <w:i/>
                        <w:iCs/>
                        <w:szCs w:val="24"/>
                        <w:lang w:eastAsia="lt-LT"/>
                      </w:rPr>
                      <w:t xml:space="preserve">, </w:t>
                    </w:r>
                    <w:r>
                      <w:rPr>
                        <w:b/>
                        <w:bCs/>
                        <w:i/>
                        <w:iCs/>
                        <w:szCs w:val="24"/>
                        <w:lang w:eastAsia="lt-LT"/>
                      </w:rPr>
                      <w:t>(Eur)</w:t>
                    </w:r>
                  </w:p>
                </w:tc>
              </w:tr>
              <w:tr>
                <w:trPr>
                  <w:trHeight w:hRule="exact" w:val="363"/>
                </w:trPr>
                <w:tc>
                  <w:tcPr>
                    <w:tcW w:w="851" w:type="dxa"/>
                    <w:tcBorders>
                      <w:top w:val="single" w:sz="4" w:space="0" w:color="000000"/>
                      <w:left w:val="single" w:sz="4" w:space="0" w:color="000000"/>
                      <w:bottom w:val="single" w:sz="4" w:space="0" w:color="000000"/>
                      <w:right w:val="single" w:sz="4" w:space="0" w:color="000000"/>
                    </w:tcBorders>
                  </w:tcPr>
                  <w:p>
                    <w:pPr>
                      <w:widowControl w:val="0"/>
                      <w:ind w:left="57" w:right="57"/>
                      <w:jc w:val="center"/>
                      <w:rPr>
                        <w:szCs w:val="24"/>
                        <w:lang w:eastAsia="lt-LT"/>
                      </w:rPr>
                    </w:pPr>
                    <w:r>
                      <w:rPr>
                        <w:szCs w:val="24"/>
                        <w:lang w:eastAsia="lt-LT"/>
                      </w:rPr>
                      <w:t>1.</w:t>
                    </w:r>
                  </w:p>
                </w:tc>
                <w:tc>
                  <w:tcPr>
                    <w:tcW w:w="6520" w:type="dxa"/>
                    <w:tcBorders>
                      <w:top w:val="single" w:sz="4" w:space="0" w:color="000000"/>
                      <w:left w:val="single" w:sz="4" w:space="0" w:color="000000"/>
                      <w:bottom w:val="single" w:sz="4" w:space="0" w:color="000000"/>
                      <w:right w:val="single" w:sz="6" w:space="0" w:color="000000"/>
                    </w:tcBorders>
                  </w:tcPr>
                  <w:p>
                    <w:pPr>
                      <w:widowControl w:val="0"/>
                      <w:ind w:left="57" w:right="57"/>
                      <w:jc w:val="both"/>
                      <w:rPr>
                        <w:rFonts w:eastAsia="Lucida Sans Unicode"/>
                        <w:szCs w:val="24"/>
                        <w:lang w:eastAsia="ar-SA"/>
                      </w:rPr>
                    </w:pPr>
                    <w:r>
                      <w:rPr>
                        <w:rFonts w:eastAsia="Lucida Sans Unicode"/>
                        <w:szCs w:val="24"/>
                        <w:lang w:eastAsia="ar-SA"/>
                      </w:rPr>
                      <w:t>Patalpų šildymo išlaidų daliai kompensuoti</w:t>
                    </w:r>
                  </w:p>
                  <w:p>
                    <w:pPr>
                      <w:widowControl w:val="0"/>
                      <w:ind w:left="57" w:right="57"/>
                      <w:jc w:val="both"/>
                      <w:rPr>
                        <w:rFonts w:eastAsia="Lucida Sans Unicode"/>
                        <w:szCs w:val="24"/>
                        <w:lang w:eastAsia="ar-SA"/>
                      </w:rPr>
                    </w:pPr>
                  </w:p>
                  <w:p>
                    <w:pPr>
                      <w:widowControl w:val="0"/>
                      <w:ind w:left="57" w:right="57"/>
                      <w:jc w:val="both"/>
                      <w:rPr>
                        <w:rFonts w:eastAsia="Lucida Sans Unicode"/>
                        <w:szCs w:val="24"/>
                        <w:lang w:eastAsia="ar-SA"/>
                      </w:rPr>
                    </w:pPr>
                  </w:p>
                  <w:p>
                    <w:pPr>
                      <w:widowControl w:val="0"/>
                      <w:ind w:left="57" w:right="57"/>
                      <w:jc w:val="both"/>
                      <w:rPr>
                        <w:b/>
                        <w:bCs/>
                        <w:szCs w:val="24"/>
                        <w:lang w:eastAsia="lt-LT"/>
                      </w:rPr>
                    </w:pPr>
                  </w:p>
                </w:tc>
                <w:tc>
                  <w:tcPr>
                    <w:tcW w:w="1985" w:type="dxa"/>
                    <w:tcBorders>
                      <w:top w:val="single" w:sz="4" w:space="0" w:color="000000"/>
                      <w:left w:val="single" w:sz="4" w:space="0" w:color="000000"/>
                      <w:bottom w:val="single" w:sz="4" w:space="0" w:color="000000"/>
                      <w:right w:val="single" w:sz="8" w:space="0" w:color="000000"/>
                    </w:tcBorders>
                  </w:tcPr>
                  <w:p>
                    <w:pPr>
                      <w:widowControl w:val="0"/>
                      <w:ind w:left="57" w:right="57"/>
                      <w:jc w:val="both"/>
                      <w:rPr>
                        <w:b/>
                        <w:bCs/>
                        <w:szCs w:val="24"/>
                        <w:lang w:eastAsia="lt-LT"/>
                      </w:rPr>
                    </w:pPr>
                  </w:p>
                </w:tc>
              </w:tr>
              <w:tr>
                <w:trPr>
                  <w:trHeight w:hRule="exact" w:val="425"/>
                </w:trPr>
                <w:tc>
                  <w:tcPr>
                    <w:tcW w:w="851" w:type="dxa"/>
                    <w:tcBorders>
                      <w:top w:val="single" w:sz="4" w:space="0" w:color="000000"/>
                      <w:left w:val="single" w:sz="4" w:space="0" w:color="000000"/>
                      <w:bottom w:val="single" w:sz="4" w:space="0" w:color="000000"/>
                      <w:right w:val="single" w:sz="4" w:space="0" w:color="000000"/>
                    </w:tcBorders>
                  </w:tcPr>
                  <w:p>
                    <w:pPr>
                      <w:widowControl w:val="0"/>
                      <w:ind w:left="57" w:right="57"/>
                      <w:jc w:val="center"/>
                      <w:rPr>
                        <w:szCs w:val="24"/>
                        <w:lang w:eastAsia="lt-LT"/>
                      </w:rPr>
                    </w:pPr>
                    <w:r>
                      <w:rPr>
                        <w:szCs w:val="24"/>
                        <w:lang w:eastAsia="lt-LT"/>
                      </w:rPr>
                      <w:t>2.</w:t>
                    </w:r>
                  </w:p>
                </w:tc>
                <w:tc>
                  <w:tcPr>
                    <w:tcW w:w="6520" w:type="dxa"/>
                    <w:tcBorders>
                      <w:top w:val="single" w:sz="4" w:space="0" w:color="000000"/>
                      <w:left w:val="single" w:sz="4" w:space="0" w:color="000000"/>
                      <w:bottom w:val="single" w:sz="4" w:space="0" w:color="000000"/>
                      <w:right w:val="single" w:sz="6" w:space="0" w:color="000000"/>
                    </w:tcBorders>
                  </w:tcPr>
                  <w:p>
                    <w:pPr>
                      <w:widowControl w:val="0"/>
                      <w:ind w:left="57" w:right="57"/>
                      <w:jc w:val="both"/>
                      <w:rPr>
                        <w:rFonts w:eastAsia="Lucida Sans Unicode"/>
                        <w:szCs w:val="24"/>
                        <w:lang w:eastAsia="ar-SA"/>
                      </w:rPr>
                    </w:pPr>
                    <w:r>
                      <w:rPr>
                        <w:rFonts w:eastAsia="Lucida Sans Unicode"/>
                        <w:szCs w:val="24"/>
                        <w:lang w:eastAsia="ar-SA"/>
                      </w:rPr>
                      <w:t>Vandens ir nuotekų išlaidų daliai kompensuoti</w:t>
                    </w:r>
                  </w:p>
                  <w:p>
                    <w:pPr>
                      <w:widowControl w:val="0"/>
                      <w:ind w:left="57" w:right="57"/>
                      <w:jc w:val="both"/>
                      <w:rPr>
                        <w:b/>
                        <w:bCs/>
                        <w:szCs w:val="24"/>
                        <w:lang w:eastAsia="lt-LT"/>
                      </w:rPr>
                    </w:pPr>
                  </w:p>
                </w:tc>
                <w:tc>
                  <w:tcPr>
                    <w:tcW w:w="1985" w:type="dxa"/>
                    <w:tcBorders>
                      <w:top w:val="single" w:sz="4" w:space="0" w:color="000000"/>
                      <w:left w:val="single" w:sz="4" w:space="0" w:color="000000"/>
                      <w:bottom w:val="single" w:sz="4" w:space="0" w:color="000000"/>
                      <w:right w:val="single" w:sz="8" w:space="0" w:color="000000"/>
                    </w:tcBorders>
                  </w:tcPr>
                  <w:p>
                    <w:pPr>
                      <w:widowControl w:val="0"/>
                      <w:ind w:left="57" w:right="57"/>
                      <w:jc w:val="both"/>
                      <w:rPr>
                        <w:b/>
                        <w:bCs/>
                        <w:szCs w:val="24"/>
                        <w:lang w:eastAsia="lt-LT"/>
                      </w:rPr>
                    </w:pPr>
                  </w:p>
                </w:tc>
              </w:tr>
              <w:tr>
                <w:trPr>
                  <w:trHeight w:hRule="exact" w:val="390"/>
                </w:trPr>
                <w:tc>
                  <w:tcPr>
                    <w:tcW w:w="851" w:type="dxa"/>
                    <w:tcBorders>
                      <w:top w:val="single" w:sz="4" w:space="0" w:color="000000"/>
                      <w:left w:val="single" w:sz="4" w:space="0" w:color="000000"/>
                      <w:bottom w:val="single" w:sz="4" w:space="0" w:color="000000"/>
                      <w:right w:val="single" w:sz="4" w:space="0" w:color="000000"/>
                    </w:tcBorders>
                  </w:tcPr>
                  <w:p>
                    <w:pPr>
                      <w:widowControl w:val="0"/>
                      <w:ind w:left="57" w:right="57"/>
                      <w:jc w:val="center"/>
                      <w:rPr>
                        <w:szCs w:val="24"/>
                        <w:lang w:eastAsia="lt-LT"/>
                      </w:rPr>
                    </w:pPr>
                    <w:r>
                      <w:rPr>
                        <w:szCs w:val="24"/>
                        <w:lang w:eastAsia="lt-LT"/>
                      </w:rPr>
                      <w:t>3.</w:t>
                    </w:r>
                  </w:p>
                </w:tc>
                <w:tc>
                  <w:tcPr>
                    <w:tcW w:w="6520" w:type="dxa"/>
                    <w:tcBorders>
                      <w:top w:val="single" w:sz="4" w:space="0" w:color="000000"/>
                      <w:left w:val="single" w:sz="4" w:space="0" w:color="000000"/>
                      <w:bottom w:val="single" w:sz="4" w:space="0" w:color="000000"/>
                      <w:right w:val="single" w:sz="6" w:space="0" w:color="000000"/>
                    </w:tcBorders>
                  </w:tcPr>
                  <w:p>
                    <w:pPr>
                      <w:widowControl w:val="0"/>
                      <w:ind w:left="57" w:right="57"/>
                      <w:jc w:val="both"/>
                      <w:rPr>
                        <w:b/>
                        <w:bCs/>
                        <w:szCs w:val="24"/>
                        <w:lang w:eastAsia="lt-LT"/>
                      </w:rPr>
                    </w:pPr>
                    <w:r>
                      <w:rPr>
                        <w:rFonts w:eastAsia="Lucida Sans Unicode"/>
                        <w:szCs w:val="24"/>
                        <w:lang w:eastAsia="ar-SA"/>
                      </w:rPr>
                      <w:t>Elektros energijos išlaidų daliai kompensuoti</w:t>
                    </w:r>
                  </w:p>
                </w:tc>
                <w:tc>
                  <w:tcPr>
                    <w:tcW w:w="1985" w:type="dxa"/>
                    <w:tcBorders>
                      <w:top w:val="single" w:sz="4" w:space="0" w:color="000000"/>
                      <w:left w:val="single" w:sz="4" w:space="0" w:color="000000"/>
                      <w:bottom w:val="single" w:sz="4" w:space="0" w:color="000000"/>
                      <w:right w:val="single" w:sz="8" w:space="0" w:color="000000"/>
                    </w:tcBorders>
                  </w:tcPr>
                  <w:p>
                    <w:pPr>
                      <w:widowControl w:val="0"/>
                      <w:ind w:left="57" w:right="57"/>
                      <w:jc w:val="both"/>
                      <w:rPr>
                        <w:b/>
                        <w:bCs/>
                        <w:szCs w:val="24"/>
                        <w:lang w:eastAsia="lt-LT"/>
                      </w:rPr>
                    </w:pPr>
                  </w:p>
                </w:tc>
              </w:tr>
              <w:tr>
                <w:trPr>
                  <w:trHeight w:hRule="exact" w:val="284"/>
                </w:trPr>
                <w:tc>
                  <w:tcPr>
                    <w:tcW w:w="7371" w:type="dxa"/>
                    <w:gridSpan w:val="2"/>
                    <w:tcBorders>
                      <w:top w:val="single" w:sz="4" w:space="0" w:color="000000"/>
                      <w:left w:val="single" w:sz="4" w:space="0" w:color="000000"/>
                      <w:bottom w:val="single" w:sz="4" w:space="0" w:color="000000"/>
                      <w:right w:val="single" w:sz="6" w:space="0" w:color="000000"/>
                    </w:tcBorders>
                  </w:tcPr>
                  <w:p>
                    <w:pPr>
                      <w:widowControl w:val="0"/>
                      <w:spacing w:line="272" w:lineRule="exact"/>
                      <w:ind w:right="137" w:firstLine="558"/>
                      <w:jc w:val="right"/>
                      <w:rPr>
                        <w:b/>
                        <w:bCs/>
                        <w:szCs w:val="24"/>
                        <w:lang w:eastAsia="lt-LT"/>
                      </w:rPr>
                    </w:pPr>
                    <w:r>
                      <w:rPr>
                        <w:b/>
                        <w:bCs/>
                        <w:szCs w:val="24"/>
                        <w:lang w:eastAsia="lt-LT"/>
                      </w:rPr>
                      <w:t>Iš viso*:</w:t>
                    </w:r>
                  </w:p>
                </w:tc>
                <w:tc>
                  <w:tcPr>
                    <w:tcW w:w="1985" w:type="dxa"/>
                    <w:tcBorders>
                      <w:top w:val="single" w:sz="4" w:space="0" w:color="000000"/>
                      <w:left w:val="single" w:sz="4" w:space="0" w:color="000000"/>
                      <w:bottom w:val="single" w:sz="4" w:space="0" w:color="000000"/>
                      <w:right w:val="single" w:sz="8" w:space="0" w:color="000000"/>
                    </w:tcBorders>
                  </w:tcPr>
                  <w:p>
                    <w:pPr>
                      <w:widowControl w:val="0"/>
                      <w:jc w:val="both"/>
                      <w:rPr>
                        <w:szCs w:val="24"/>
                        <w:lang w:eastAsia="lt-LT"/>
                      </w:rPr>
                    </w:pPr>
                  </w:p>
                </w:tc>
              </w:tr>
            </w:tbl>
            <w:p>
              <w:pPr>
                <w:tabs>
                  <w:tab w:val="left" w:pos="567"/>
                  <w:tab w:val="left" w:pos="4170"/>
                </w:tabs>
                <w:jc w:val="both"/>
                <w:rPr>
                  <w:sz w:val="22"/>
                  <w:szCs w:val="22"/>
                  <w:lang w:eastAsia="lt-LT"/>
                </w:rPr>
              </w:pPr>
              <w:r>
                <w:rPr>
                  <w:sz w:val="22"/>
                  <w:szCs w:val="22"/>
                  <w:lang w:eastAsia="lt-LT"/>
                </w:rPr>
                <w:t>*</w:t>
              </w:r>
              <w:r>
                <w:rPr>
                  <w:szCs w:val="24"/>
                  <w:lang w:eastAsia="lt-LT"/>
                </w:rPr>
                <w:t xml:space="preserve"> </w:t>
              </w:r>
              <w:r>
                <w:rPr>
                  <w:sz w:val="22"/>
                  <w:szCs w:val="22"/>
                  <w:lang w:eastAsia="lt-LT"/>
                </w:rPr>
                <w:t>vienai Nevyriausybinei organizacijai, kaip ji apibrėžta Nevyriausybinių organizacijų plėtros įstatyme, skiriama ne daugiau kaip 300,00 Eur per einamuosius metus.</w:t>
              </w:r>
            </w:p>
            <w:p>
              <w:pPr>
                <w:tabs>
                  <w:tab w:val="left" w:pos="567"/>
                  <w:tab w:val="left" w:pos="4170"/>
                </w:tabs>
                <w:jc w:val="both"/>
                <w:rPr>
                  <w:sz w:val="22"/>
                  <w:szCs w:val="22"/>
                  <w:lang w:eastAsia="lt-LT"/>
                </w:rPr>
              </w:pPr>
            </w:p>
          </w:sdtContent>
        </w:sdt>
        <w:sdt>
          <w:sdtPr>
            <w:alias w:val="7 pr. 3 p."/>
            <w:tag w:val="part_fd90320564184ac2ace8ba524109b8b9"/>
            <w:lock w:val="sdtLocked"/>
            <w:richText/>
          </w:sdtPr>
          <w:sdtContent>
            <w:p>
              <w:pPr>
                <w:tabs>
                  <w:tab w:val="left" w:pos="4170"/>
                </w:tabs>
                <w:ind w:left="612" w:hanging="360"/>
                <w:rPr>
                  <w:b/>
                  <w:i/>
                  <w:iCs/>
                  <w:szCs w:val="24"/>
                  <w:lang w:eastAsia="lt-LT"/>
                </w:rPr>
              </w:pPr>
              <w:sdt>
                <w:sdtPr>
                  <w:alias w:val="Numeris"/>
                  <w:tag w:val="nr_fd90320564184ac2ace8ba524109b8b9"/>
                  <w:lock w:val="sdtLocked"/>
                  <w:richText/>
                </w:sdtPr>
                <w:sdtContent>
                  <w:r>
                    <w:rPr>
                      <w:b/>
                      <w:i/>
                      <w:iCs/>
                      <w:szCs w:val="24"/>
                      <w:lang w:eastAsia="lt-LT"/>
                    </w:rPr>
                    <w:t>3</w:t>
                  </w:r>
                </w:sdtContent>
              </w:sdt>
              <w:r>
                <w:rPr>
                  <w:b/>
                  <w:i/>
                  <w:iCs/>
                  <w:szCs w:val="24"/>
                  <w:lang w:eastAsia="lt-LT"/>
                </w:rPr>
                <w:t>.</w:t>
                <w:tab/>
              </w:r>
              <w:r>
                <w:rPr>
                  <w:b/>
                  <w:sz w:val="22"/>
                  <w:szCs w:val="22"/>
                  <w:lang w:eastAsia="lt-LT"/>
                </w:rPr>
                <w:t xml:space="preserve"> </w:t>
              </w:r>
              <w:r>
                <w:rPr>
                  <w:b/>
                  <w:i/>
                  <w:iCs/>
                  <w:szCs w:val="24"/>
                  <w:lang w:eastAsia="lt-LT"/>
                </w:rPr>
                <w:t>Privalomi priedai:</w:t>
              </w:r>
            </w:p>
            <w:p>
              <w:pPr>
                <w:tabs>
                  <w:tab w:val="left" w:pos="4170"/>
                </w:tabs>
                <w:ind w:left="720" w:firstLine="62"/>
                <w:rPr>
                  <w:b/>
                  <w:i/>
                  <w:iCs/>
                  <w:szCs w:val="24"/>
                  <w:lang w:eastAsia="lt-LT"/>
                </w:rPr>
              </w:pPr>
            </w:p>
            <w:tbl>
              <w:tblPr>
                <w:tblW w:w="95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4"/>
                <w:gridCol w:w="7620"/>
                <w:gridCol w:w="1200"/>
              </w:tblGrid>
              <w:tr>
                <w:trPr>
                  <w:cantSplit/>
                  <w:trHeight w:val="555"/>
                  <w:jc w:val="center"/>
                </w:trPr>
                <w:tc>
                  <w:tcPr>
                    <w:tcW w:w="704" w:type="dxa"/>
                    <w:tcBorders>
                      <w:top w:val="single" w:sz="4" w:space="0" w:color="auto"/>
                    </w:tcBorders>
                    <w:shd w:val="clear" w:color="auto" w:fill="D9D9D9"/>
                    <w:vAlign w:val="center"/>
                  </w:tcPr>
                  <w:p>
                    <w:pPr>
                      <w:tabs>
                        <w:tab w:val="left" w:pos="4170"/>
                      </w:tabs>
                      <w:jc w:val="center"/>
                      <w:rPr>
                        <w:b/>
                        <w:i/>
                        <w:iCs/>
                        <w:szCs w:val="24"/>
                        <w:lang w:eastAsia="lt-LT"/>
                      </w:rPr>
                    </w:pPr>
                    <w:r>
                      <w:rPr>
                        <w:b/>
                        <w:bCs/>
                        <w:i/>
                        <w:iCs/>
                        <w:szCs w:val="24"/>
                        <w:lang w:eastAsia="lt-LT"/>
                      </w:rPr>
                      <w:t>Eil. nr.</w:t>
                    </w:r>
                  </w:p>
                </w:tc>
                <w:tc>
                  <w:tcPr>
                    <w:tcW w:w="7620" w:type="dxa"/>
                    <w:shd w:val="clear" w:color="auto" w:fill="D9D9D9"/>
                    <w:vAlign w:val="center"/>
                  </w:tcPr>
                  <w:p>
                    <w:pPr>
                      <w:tabs>
                        <w:tab w:val="left" w:pos="4170"/>
                      </w:tabs>
                      <w:jc w:val="center"/>
                      <w:rPr>
                        <w:i/>
                        <w:iCs/>
                        <w:szCs w:val="24"/>
                        <w:lang w:eastAsia="lt-LT"/>
                      </w:rPr>
                    </w:pPr>
                    <w:r>
                      <w:rPr>
                        <w:b/>
                        <w:i/>
                        <w:iCs/>
                        <w:szCs w:val="24"/>
                        <w:lang w:eastAsia="lt-LT"/>
                      </w:rPr>
                      <w:t>Dokumento pavadinimas</w:t>
                    </w:r>
                    <w:r>
                      <w:rPr>
                        <w:i/>
                        <w:iCs/>
                        <w:szCs w:val="24"/>
                        <w:lang w:eastAsia="lt-LT"/>
                      </w:rPr>
                      <w:t xml:space="preserve"> </w:t>
                    </w:r>
                  </w:p>
                </w:tc>
                <w:tc>
                  <w:tcPr>
                    <w:tcW w:w="1200" w:type="dxa"/>
                    <w:shd w:val="clear" w:color="auto" w:fill="D9D9D9"/>
                    <w:vAlign w:val="center"/>
                  </w:tcPr>
                  <w:p>
                    <w:pPr>
                      <w:tabs>
                        <w:tab w:val="left" w:pos="4170"/>
                      </w:tabs>
                      <w:jc w:val="center"/>
                      <w:rPr>
                        <w:b/>
                        <w:i/>
                        <w:iCs/>
                        <w:szCs w:val="24"/>
                        <w:lang w:eastAsia="lt-LT"/>
                      </w:rPr>
                    </w:pPr>
                    <w:r>
                      <w:rPr>
                        <w:b/>
                        <w:i/>
                        <w:iCs/>
                        <w:szCs w:val="24"/>
                        <w:lang w:eastAsia="lt-LT"/>
                      </w:rPr>
                      <w:t>Lapų skaičius</w:t>
                    </w:r>
                  </w:p>
                </w:tc>
              </w:tr>
              <w:tr>
                <w:trPr>
                  <w:cantSplit/>
                  <w:trHeight w:val="555"/>
                  <w:jc w:val="center"/>
                </w:trPr>
                <w:tc>
                  <w:tcPr>
                    <w:tcW w:w="704" w:type="dxa"/>
                    <w:tcBorders>
                      <w:top w:val="single" w:sz="4" w:space="0" w:color="auto"/>
                      <w:bottom w:val="single" w:sz="4" w:space="0" w:color="auto"/>
                    </w:tcBorders>
                    <w:vAlign w:val="center"/>
                  </w:tcPr>
                  <w:p>
                    <w:pPr>
                      <w:tabs>
                        <w:tab w:val="left" w:pos="4170"/>
                      </w:tabs>
                      <w:jc w:val="center"/>
                      <w:rPr>
                        <w:sz w:val="22"/>
                        <w:szCs w:val="22"/>
                        <w:lang w:eastAsia="lt-LT"/>
                      </w:rPr>
                    </w:pPr>
                    <w:r>
                      <w:rPr>
                        <w:sz w:val="22"/>
                        <w:szCs w:val="22"/>
                        <w:lang w:eastAsia="lt-LT"/>
                      </w:rPr>
                      <w:t>1.</w:t>
                    </w:r>
                  </w:p>
                </w:tc>
                <w:tc>
                  <w:tcPr>
                    <w:tcW w:w="7620" w:type="dxa"/>
                    <w:vAlign w:val="center"/>
                  </w:tcPr>
                  <w:p>
                    <w:pPr>
                      <w:tabs>
                        <w:tab w:val="left" w:pos="4170"/>
                      </w:tabs>
                      <w:jc w:val="both"/>
                      <w:rPr>
                        <w:sz w:val="22"/>
                        <w:szCs w:val="22"/>
                        <w:lang w:eastAsia="lt-LT"/>
                      </w:rPr>
                    </w:pPr>
                    <w:r>
                      <w:rPr>
                        <w:sz w:val="22"/>
                        <w:szCs w:val="22"/>
                        <w:lang w:eastAsia="lt-LT"/>
                      </w:rPr>
                      <w:t xml:space="preserve">Juridinio asmenų registro (JAR) išrašas </w:t>
                    </w:r>
                  </w:p>
                </w:tc>
                <w:tc>
                  <w:tcPr>
                    <w:tcW w:w="1200" w:type="dxa"/>
                    <w:vAlign w:val="center"/>
                  </w:tcPr>
                  <w:p>
                    <w:pPr>
                      <w:tabs>
                        <w:tab w:val="left" w:pos="4170"/>
                      </w:tabs>
                      <w:jc w:val="center"/>
                      <w:rPr>
                        <w:sz w:val="22"/>
                        <w:szCs w:val="22"/>
                        <w:lang w:eastAsia="lt-LT"/>
                      </w:rPr>
                    </w:pPr>
                  </w:p>
                </w:tc>
              </w:tr>
              <w:tr>
                <w:trPr>
                  <w:cantSplit/>
                  <w:trHeight w:val="555"/>
                  <w:jc w:val="center"/>
                </w:trPr>
                <w:tc>
                  <w:tcPr>
                    <w:tcW w:w="704" w:type="dxa"/>
                    <w:tcBorders>
                      <w:top w:val="single" w:sz="4" w:space="0" w:color="auto"/>
                      <w:bottom w:val="single" w:sz="4" w:space="0" w:color="auto"/>
                    </w:tcBorders>
                    <w:vAlign w:val="center"/>
                  </w:tcPr>
                  <w:p>
                    <w:pPr>
                      <w:tabs>
                        <w:tab w:val="left" w:pos="4170"/>
                      </w:tabs>
                      <w:jc w:val="center"/>
                      <w:rPr>
                        <w:sz w:val="22"/>
                        <w:szCs w:val="22"/>
                        <w:lang w:eastAsia="lt-LT"/>
                      </w:rPr>
                    </w:pPr>
                    <w:r>
                      <w:rPr>
                        <w:sz w:val="22"/>
                        <w:szCs w:val="22"/>
                        <w:lang w:eastAsia="lt-LT"/>
                      </w:rPr>
                      <w:t>2.</w:t>
                    </w:r>
                  </w:p>
                </w:tc>
                <w:tc>
                  <w:tcPr>
                    <w:tcW w:w="7620" w:type="dxa"/>
                    <w:vAlign w:val="center"/>
                  </w:tcPr>
                  <w:p>
                    <w:pPr>
                      <w:tabs>
                        <w:tab w:val="left" w:pos="4170"/>
                      </w:tabs>
                      <w:jc w:val="both"/>
                      <w:rPr>
                        <w:sz w:val="22"/>
                        <w:szCs w:val="22"/>
                        <w:lang w:eastAsia="lt-LT"/>
                      </w:rPr>
                    </w:pPr>
                    <w:r>
                      <w:rPr>
                        <w:sz w:val="22"/>
                        <w:szCs w:val="22"/>
                        <w:lang w:eastAsia="lt-LT"/>
                      </w:rPr>
                      <w:t>Jei pareiškėjui atstovauja ne jo vadovas, – dokumentas, patvirtinantis asmens teisę veikti pareiškėjo vardu</w:t>
                    </w:r>
                  </w:p>
                </w:tc>
                <w:tc>
                  <w:tcPr>
                    <w:tcW w:w="1200" w:type="dxa"/>
                    <w:vAlign w:val="center"/>
                  </w:tcPr>
                  <w:p>
                    <w:pPr>
                      <w:tabs>
                        <w:tab w:val="left" w:pos="4170"/>
                      </w:tabs>
                      <w:jc w:val="center"/>
                      <w:rPr>
                        <w:sz w:val="22"/>
                        <w:szCs w:val="22"/>
                        <w:lang w:eastAsia="lt-LT"/>
                      </w:rPr>
                    </w:pPr>
                  </w:p>
                </w:tc>
              </w:tr>
              <w:tr>
                <w:trPr>
                  <w:cantSplit/>
                  <w:trHeight w:val="555"/>
                  <w:jc w:val="center"/>
                </w:trPr>
                <w:tc>
                  <w:tcPr>
                    <w:tcW w:w="704" w:type="dxa"/>
                    <w:tcBorders>
                      <w:top w:val="single" w:sz="4" w:space="0" w:color="auto"/>
                      <w:bottom w:val="single" w:sz="4" w:space="0" w:color="auto"/>
                    </w:tcBorders>
                    <w:vAlign w:val="center"/>
                  </w:tcPr>
                  <w:p>
                    <w:pPr>
                      <w:tabs>
                        <w:tab w:val="left" w:pos="4170"/>
                      </w:tabs>
                      <w:jc w:val="center"/>
                      <w:rPr>
                        <w:sz w:val="22"/>
                        <w:szCs w:val="22"/>
                        <w:lang w:eastAsia="lt-LT"/>
                      </w:rPr>
                    </w:pPr>
                    <w:r>
                      <w:rPr>
                        <w:sz w:val="22"/>
                        <w:szCs w:val="22"/>
                        <w:lang w:eastAsia="lt-LT"/>
                      </w:rPr>
                      <w:t>3.</w:t>
                    </w:r>
                  </w:p>
                </w:tc>
                <w:tc>
                  <w:tcPr>
                    <w:tcW w:w="7620" w:type="dxa"/>
                    <w:vAlign w:val="center"/>
                  </w:tcPr>
                  <w:p>
                    <w:pPr>
                      <w:tabs>
                        <w:tab w:val="left" w:pos="4170"/>
                      </w:tabs>
                      <w:jc w:val="both"/>
                      <w:rPr>
                        <w:sz w:val="22"/>
                        <w:szCs w:val="22"/>
                        <w:lang w:eastAsia="lt-LT"/>
                      </w:rPr>
                    </w:pPr>
                    <w:r>
                      <w:rPr>
                        <w:sz w:val="22"/>
                        <w:szCs w:val="22"/>
                        <w:lang w:eastAsia="lt-LT"/>
                      </w:rPr>
                      <w:t>Išlaidas patvirtinančių dokumentų kopijos (</w:t>
                    </w:r>
                    <w:r>
                      <w:rPr>
                        <w:i/>
                        <w:iCs/>
                        <w:sz w:val="22"/>
                        <w:szCs w:val="22"/>
                        <w:lang w:eastAsia="lt-LT"/>
                      </w:rPr>
                      <w:t>sąskaitų faktūrų, PVM sąskaitų faktūrų, sutarčių (jei buvo sudarytos), paslaugų perdavimo–priėmimo aktų, apmokėjimą įrodančių dokumentų (banko sąskaitų išrašų, mokėjimo nurodymų ir pan.</w:t>
                    </w:r>
                    <w:r>
                      <w:rPr>
                        <w:sz w:val="22"/>
                        <w:szCs w:val="22"/>
                        <w:lang w:eastAsia="lt-LT"/>
                      </w:rPr>
                      <w:t>))</w:t>
                    </w:r>
                  </w:p>
                </w:tc>
                <w:tc>
                  <w:tcPr>
                    <w:tcW w:w="1200" w:type="dxa"/>
                    <w:vAlign w:val="center"/>
                  </w:tcPr>
                  <w:p>
                    <w:pPr>
                      <w:tabs>
                        <w:tab w:val="left" w:pos="4170"/>
                      </w:tabs>
                      <w:jc w:val="center"/>
                      <w:rPr>
                        <w:sz w:val="22"/>
                        <w:szCs w:val="22"/>
                        <w:lang w:eastAsia="lt-LT"/>
                      </w:rPr>
                    </w:pPr>
                  </w:p>
                </w:tc>
              </w:tr>
              <w:tr>
                <w:trPr>
                  <w:cantSplit/>
                  <w:trHeight w:val="555"/>
                  <w:jc w:val="center"/>
                </w:trPr>
                <w:tc>
                  <w:tcPr>
                    <w:tcW w:w="704" w:type="dxa"/>
                    <w:tcBorders>
                      <w:top w:val="single" w:sz="4" w:space="0" w:color="auto"/>
                      <w:bottom w:val="single" w:sz="4" w:space="0" w:color="auto"/>
                    </w:tcBorders>
                    <w:vAlign w:val="center"/>
                  </w:tcPr>
                  <w:p>
                    <w:pPr>
                      <w:tabs>
                        <w:tab w:val="left" w:pos="360"/>
                        <w:tab w:val="left" w:pos="4170"/>
                      </w:tabs>
                      <w:ind w:left="612" w:hanging="360"/>
                      <w:jc w:val="center"/>
                      <w:rPr>
                        <w:sz w:val="22"/>
                        <w:szCs w:val="22"/>
                        <w:lang w:eastAsia="lt-LT"/>
                      </w:rPr>
                    </w:pPr>
                    <w:r>
                      <w:rPr>
                        <w:sz w:val="22"/>
                        <w:szCs w:val="22"/>
                        <w:lang w:eastAsia="lt-LT"/>
                      </w:rPr>
                      <w:t>4.</w:t>
                      <w:tab/>
                    </w:r>
                  </w:p>
                </w:tc>
                <w:tc>
                  <w:tcPr>
                    <w:tcW w:w="7620" w:type="dxa"/>
                    <w:vAlign w:val="center"/>
                  </w:tcPr>
                  <w:p>
                    <w:pPr>
                      <w:tabs>
                        <w:tab w:val="left" w:pos="4170"/>
                      </w:tabs>
                      <w:jc w:val="both"/>
                      <w:rPr>
                        <w:sz w:val="22"/>
                        <w:szCs w:val="22"/>
                        <w:lang w:eastAsia="lt-LT"/>
                      </w:rPr>
                    </w:pPr>
                    <w:r>
                      <w:rPr>
                        <w:sz w:val="22"/>
                        <w:szCs w:val="22"/>
                        <w:lang w:eastAsia="lt-LT"/>
                      </w:rPr>
                      <w:t xml:space="preserve">Nekilnojamojo turto registro išrašas, įrodantis nevyriausybinės organizacijos patalpų valdymo teisėtumą </w:t>
                    </w:r>
                  </w:p>
                </w:tc>
                <w:tc>
                  <w:tcPr>
                    <w:tcW w:w="1200" w:type="dxa"/>
                    <w:vAlign w:val="center"/>
                  </w:tcPr>
                  <w:p>
                    <w:pPr>
                      <w:tabs>
                        <w:tab w:val="left" w:pos="4170"/>
                      </w:tabs>
                      <w:jc w:val="center"/>
                      <w:rPr>
                        <w:sz w:val="22"/>
                        <w:szCs w:val="22"/>
                        <w:lang w:eastAsia="lt-LT"/>
                      </w:rPr>
                    </w:pPr>
                  </w:p>
                </w:tc>
              </w:tr>
              <w:tr>
                <w:trPr>
                  <w:cantSplit/>
                  <w:trHeight w:val="555"/>
                  <w:jc w:val="center"/>
                </w:trPr>
                <w:tc>
                  <w:tcPr>
                    <w:tcW w:w="704" w:type="dxa"/>
                    <w:tcBorders>
                      <w:top w:val="single" w:sz="4" w:space="0" w:color="auto"/>
                    </w:tcBorders>
                    <w:vAlign w:val="center"/>
                  </w:tcPr>
                  <w:p>
                    <w:pPr>
                      <w:tabs>
                        <w:tab w:val="left" w:pos="4170"/>
                      </w:tabs>
                      <w:ind w:left="612" w:hanging="360"/>
                      <w:jc w:val="center"/>
                      <w:rPr>
                        <w:sz w:val="22"/>
                        <w:szCs w:val="22"/>
                        <w:lang w:eastAsia="lt-LT"/>
                      </w:rPr>
                    </w:pPr>
                    <w:r>
                      <w:rPr>
                        <w:sz w:val="22"/>
                        <w:szCs w:val="22"/>
                        <w:lang w:eastAsia="lt-LT"/>
                      </w:rPr>
                      <w:t>5.</w:t>
                      <w:tab/>
                    </w:r>
                  </w:p>
                </w:tc>
                <w:tc>
                  <w:tcPr>
                    <w:tcW w:w="7620" w:type="dxa"/>
                    <w:vAlign w:val="center"/>
                  </w:tcPr>
                  <w:p>
                    <w:pPr>
                      <w:tabs>
                        <w:tab w:val="left" w:pos="4170"/>
                      </w:tabs>
                      <w:jc w:val="both"/>
                      <w:rPr>
                        <w:sz w:val="22"/>
                        <w:szCs w:val="22"/>
                        <w:lang w:eastAsia="lt-LT"/>
                      </w:rPr>
                    </w:pPr>
                    <w:r>
                      <w:rPr>
                        <w:sz w:val="22"/>
                        <w:szCs w:val="22"/>
                        <w:lang w:eastAsia="lt-LT"/>
                      </w:rPr>
                      <w:t>Kita papildoma, su prašymu susijusi ,medžiaga, kurią, nevyriausybinės organizacijos nuomone, reikia pateikti</w:t>
                    </w:r>
                  </w:p>
                </w:tc>
                <w:tc>
                  <w:tcPr>
                    <w:tcW w:w="1200" w:type="dxa"/>
                    <w:vAlign w:val="center"/>
                  </w:tcPr>
                  <w:p>
                    <w:pPr>
                      <w:tabs>
                        <w:tab w:val="left" w:pos="4170"/>
                      </w:tabs>
                      <w:jc w:val="center"/>
                      <w:rPr>
                        <w:sz w:val="22"/>
                        <w:szCs w:val="22"/>
                        <w:lang w:eastAsia="lt-LT"/>
                      </w:rPr>
                    </w:pPr>
                  </w:p>
                </w:tc>
              </w:tr>
            </w:tbl>
            <w:p>
              <w:pPr>
                <w:spacing w:line="276" w:lineRule="auto"/>
                <w:rPr>
                  <w:b/>
                  <w:bCs/>
                  <w:szCs w:val="24"/>
                  <w:lang w:eastAsia="lt-LT"/>
                </w:rPr>
              </w:pPr>
            </w:p>
            <w:p>
              <w:pPr>
                <w:rPr>
                  <w:sz w:val="18"/>
                  <w:szCs w:val="18"/>
                </w:rPr>
              </w:pPr>
            </w:p>
          </w:sdtContent>
        </w:sdt>
      </w:sdtContent>
    </w:sdt>
    <w:sdt>
      <w:sdtPr>
        <w:alias w:val="signatura"/>
        <w:tag w:val="part_21ede0a1506f4e749b4e749cbaa6acba"/>
        <w:lock w:val="sdtLocked"/>
        <w:richText/>
      </w:sdtPr>
      <w:sdtContent>
        <w:p>
          <w:pPr>
            <w:spacing w:line="276" w:lineRule="auto"/>
            <w:rPr>
              <w:b/>
              <w:bCs/>
              <w:szCs w:val="24"/>
              <w:lang w:eastAsia="lt-LT"/>
            </w:rPr>
          </w:pPr>
          <w:sdt>
            <w:sdtPr>
              <w:alias w:val="Pavadinimas"/>
              <w:tag w:val="title_21ede0a1506f4e749b4e749cbaa6acba"/>
              <w:lock w:val="sdtLocked"/>
              <w:richText/>
            </w:sdtPr>
            <w:sdtContent>
              <w:r>
                <w:rPr>
                  <w:b/>
                  <w:bCs/>
                  <w:szCs w:val="24"/>
                  <w:lang w:eastAsia="lt-LT"/>
                </w:rPr>
                <w:t>Tvirtinu, kad prašyme pateikta informacija yra tiksli ir teisinga.</w:t>
              </w:r>
            </w:sdtContent>
          </w:sdt>
        </w:p>
        <w:p>
          <w:pPr>
            <w:rPr>
              <w:sz w:val="18"/>
              <w:szCs w:val="18"/>
            </w:rPr>
          </w:pPr>
        </w:p>
        <w:p>
          <w:pPr>
            <w:spacing w:line="276" w:lineRule="auto"/>
            <w:rPr>
              <w:szCs w:val="24"/>
              <w:lang w:eastAsia="lt-LT"/>
            </w:rPr>
          </w:pPr>
          <w:r>
            <w:rPr>
              <w:szCs w:val="24"/>
              <w:lang w:eastAsia="lt-LT"/>
            </w:rPr>
            <w:t>Vadovo vardas, pavardė, parašas______________________________________</w:t>
          </w:r>
        </w:p>
        <w:p>
          <w:pPr>
            <w:rPr>
              <w:sz w:val="18"/>
              <w:szCs w:val="18"/>
            </w:rPr>
          </w:pPr>
        </w:p>
        <w:p>
          <w:pPr>
            <w:widowControl w:val="0"/>
            <w:tabs>
              <w:tab w:val="left" w:pos="2720"/>
            </w:tabs>
            <w:ind w:left="642" w:right="-20" w:firstLine="2720"/>
            <w:rPr>
              <w:position w:val="6"/>
              <w:szCs w:val="24"/>
              <w:lang w:eastAsia="lt-LT"/>
            </w:rPr>
          </w:pPr>
          <w:r>
            <w:rPr>
              <w:szCs w:val="24"/>
              <w:lang w:eastAsia="lt-LT"/>
            </w:rPr>
            <w:t>A.V.</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695d3c01bf411ef8b14c5bcce136045">
            <w:r w:rsidRPr="00532B9F">
              <w:rPr>
                <w:rFonts w:ascii="Times New Roman" w:eastAsia="MS Mincho" w:hAnsi="Times New Roman"/>
                <w:sz w:val="20"/>
                <w:iCs/>
                <w:color w:val="0000FF" w:themeColor="hyperlink"/>
                <w:u w:val="single"/>
              </w:rPr>
              <w:t>T-393</w:t>
            </w:r>
          </w:fldSimple>
          <w:r>
            <w:rPr>
              <w:rFonts w:ascii="Times New Roman" w:eastAsia="MS Mincho" w:hAnsi="Times New Roman"/>
              <w:sz w:val="20"/>
              <w:iCs/>
            </w:rPr>
            <w:t>,
2024-05-23,
paskelbta TAR 2024-05-27, i. k. 2024-09433                </w:t>
          </w:r>
        </w:p>
        <w:p>
          <w:pPr>
            <w:jc w:val="both"/>
            <w:rPr>
              <w:rFonts w:ascii="Times New Roman" w:hAnsi="Times New Roman"/>
            </w:rPr>
          </w:pPr>
          <w:r>
            <w:rPr>
              <w:rFonts w:ascii="Times New Roman" w:hAnsi="Times New Roman"/>
              <w:sz w:val="20"/>
            </w:rPr>
            <w:t>Dėl 2023 m. balandžio 13 d. Radviliškio rajono savivaldybės tarybos sprendimo Nr. T-953 „Dėl Radviliškio rajono savivaldybės jaunimo, kitų nevyriausybinių organizacijų projektų rėmimo konkurso ir nevyriausybinių organizacijų stiprinimo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33386b60e0111f08e9f87c0d053bf09">
            <w:r w:rsidRPr="00532B9F">
              <w:rPr>
                <w:rFonts w:ascii="Times New Roman" w:eastAsia="MS Mincho" w:hAnsi="Times New Roman"/>
                <w:sz w:val="20"/>
                <w:iCs/>
                <w:color w:val="0000FF" w:themeColor="hyperlink"/>
                <w:u w:val="single"/>
              </w:rPr>
              <w:t>T-629</w:t>
            </w:r>
          </w:fldSimple>
          <w:r>
            <w:rPr>
              <w:rFonts w:ascii="Times New Roman" w:eastAsia="MS Mincho" w:hAnsi="Times New Roman"/>
              <w:sz w:val="20"/>
              <w:iCs/>
            </w:rPr>
            <w:t>,
2025-03-27,
paskelbta TAR 2025-03-31, i. k. 2025-05501                </w:t>
          </w:r>
        </w:p>
        <w:p>
          <w:pPr>
            <w:jc w:val="both"/>
            <w:rPr>
              <w:rFonts w:ascii="Times New Roman" w:hAnsi="Times New Roman"/>
            </w:rPr>
          </w:pPr>
          <w:r>
            <w:rPr>
              <w:rFonts w:ascii="Times New Roman" w:hAnsi="Times New Roman"/>
              <w:sz w:val="20"/>
            </w:rPr>
            <w:t>Dėl Radviliškio rajono savivaldybės jaunimo, kitų nevyriausybinių organizacijų projektų rėmimo konkurso ir nevyriausybinių organizacijų stiprinimo aprašo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2"/>
        </w:rPr>
      </w:pPr>
      <w:r>
        <w:rPr>
          <w:szCs w:val="22"/>
        </w:rPr>
        <w:separator/>
      </w:r>
    </w:p>
  </w:endnote>
  <w:endnote w:type="continuationSeparator" w:id="0">
    <w:p>
      <w:pPr>
        <w:rPr>
          <w:szCs w:val="22"/>
        </w:rPr>
      </w:pPr>
      <w:r>
        <w:rPr>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2"/>
        </w:rPr>
      </w:pPr>
      <w:r>
        <w:rPr>
          <w:szCs w:val="22"/>
        </w:rPr>
        <w:separator/>
      </w:r>
    </w:p>
  </w:footnote>
  <w:footnote w:type="continuationSeparator" w:id="0">
    <w:p>
      <w:pPr>
        <w:rPr>
          <w:szCs w:val="22"/>
        </w:rPr>
      </w:pPr>
      <w:r>
        <w:rPr>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5B7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39B774D1"/>
  <w14:defaultImageDpi w14:val="0"/>
  <w15:docId w15:val="{5903B250-075C-4633-96A2-86B3045A937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62429707">
      <w:marLeft w:val="0"/>
      <w:marRight w:val="0"/>
      <w:marTop w:val="0"/>
      <w:marBottom w:val="0"/>
      <w:divBdr>
        <w:top w:val="none" w:sz="0" w:space="0" w:color="auto"/>
        <w:left w:val="none" w:sz="0" w:space="0" w:color="auto"/>
        <w:bottom w:val="none" w:sz="0" w:space="0" w:color="auto"/>
        <w:right w:val="none" w:sz="0" w:space="0" w:color="auto"/>
      </w:divBdr>
    </w:div>
    <w:div w:id="173347582">
      <w:bodyDiv w:val="1"/>
      <w:marLeft w:val="0"/>
      <w:marRight w:val="0"/>
      <w:marTop w:val="0"/>
      <w:marBottom w:val="0"/>
      <w:divBdr>
        <w:top w:val="none" w:sz="0" w:space="0" w:color="auto"/>
        <w:left w:val="none" w:sz="0" w:space="0" w:color="auto"/>
        <w:bottom w:val="none" w:sz="0" w:space="0" w:color="auto"/>
        <w:right w:val="none" w:sz="0" w:space="0" w:color="auto"/>
      </w:divBdr>
      <w:divsChild>
        <w:div w:id="354961210">
          <w:marLeft w:val="0"/>
          <w:marRight w:val="0"/>
          <w:marTop w:val="0"/>
          <w:marBottom w:val="0"/>
          <w:divBdr>
            <w:top w:val="none" w:sz="0" w:space="0" w:color="auto"/>
            <w:left w:val="none" w:sz="0" w:space="0" w:color="auto"/>
            <w:bottom w:val="none" w:sz="0" w:space="0" w:color="auto"/>
            <w:right w:val="none" w:sz="0" w:space="0" w:color="auto"/>
          </w:divBdr>
        </w:div>
        <w:div w:id="737047317">
          <w:marLeft w:val="0"/>
          <w:marRight w:val="0"/>
          <w:marTop w:val="0"/>
          <w:marBottom w:val="0"/>
          <w:divBdr>
            <w:top w:val="none" w:sz="0" w:space="0" w:color="auto"/>
            <w:left w:val="none" w:sz="0" w:space="0" w:color="auto"/>
            <w:bottom w:val="none" w:sz="0" w:space="0" w:color="auto"/>
            <w:right w:val="none" w:sz="0" w:space="0" w:color="auto"/>
          </w:divBdr>
        </w:div>
        <w:div w:id="100104322">
          <w:marLeft w:val="0"/>
          <w:marRight w:val="0"/>
          <w:marTop w:val="0"/>
          <w:marBottom w:val="0"/>
          <w:divBdr>
            <w:top w:val="none" w:sz="0" w:space="0" w:color="auto"/>
            <w:left w:val="none" w:sz="0" w:space="0" w:color="auto"/>
            <w:bottom w:val="none" w:sz="0" w:space="0" w:color="auto"/>
            <w:right w:val="none" w:sz="0" w:space="0" w:color="auto"/>
          </w:divBdr>
        </w:div>
        <w:div w:id="813565277">
          <w:marLeft w:val="0"/>
          <w:marRight w:val="0"/>
          <w:marTop w:val="0"/>
          <w:marBottom w:val="0"/>
          <w:divBdr>
            <w:top w:val="none" w:sz="0" w:space="0" w:color="auto"/>
            <w:left w:val="none" w:sz="0" w:space="0" w:color="auto"/>
            <w:bottom w:val="none" w:sz="0" w:space="0" w:color="auto"/>
            <w:right w:val="none" w:sz="0" w:space="0" w:color="auto"/>
          </w:divBdr>
        </w:div>
        <w:div w:id="1215777139">
          <w:marLeft w:val="0"/>
          <w:marRight w:val="0"/>
          <w:marTop w:val="0"/>
          <w:marBottom w:val="0"/>
          <w:divBdr>
            <w:top w:val="none" w:sz="0" w:space="0" w:color="auto"/>
            <w:left w:val="none" w:sz="0" w:space="0" w:color="auto"/>
            <w:bottom w:val="none" w:sz="0" w:space="0" w:color="auto"/>
            <w:right w:val="none" w:sz="0" w:space="0" w:color="auto"/>
          </w:divBdr>
        </w:div>
        <w:div w:id="1371031932">
          <w:marLeft w:val="0"/>
          <w:marRight w:val="0"/>
          <w:marTop w:val="0"/>
          <w:marBottom w:val="0"/>
          <w:divBdr>
            <w:top w:val="none" w:sz="0" w:space="0" w:color="auto"/>
            <w:left w:val="none" w:sz="0" w:space="0" w:color="auto"/>
            <w:bottom w:val="none" w:sz="0" w:space="0" w:color="auto"/>
            <w:right w:val="none" w:sz="0" w:space="0" w:color="auto"/>
          </w:divBdr>
        </w:div>
        <w:div w:id="1063024050">
          <w:marLeft w:val="0"/>
          <w:marRight w:val="0"/>
          <w:marTop w:val="0"/>
          <w:marBottom w:val="0"/>
          <w:divBdr>
            <w:top w:val="none" w:sz="0" w:space="0" w:color="auto"/>
            <w:left w:val="none" w:sz="0" w:space="0" w:color="auto"/>
            <w:bottom w:val="none" w:sz="0" w:space="0" w:color="auto"/>
            <w:right w:val="none" w:sz="0" w:space="0" w:color="auto"/>
          </w:divBdr>
        </w:div>
        <w:div w:id="1199733936">
          <w:marLeft w:val="0"/>
          <w:marRight w:val="0"/>
          <w:marTop w:val="0"/>
          <w:marBottom w:val="0"/>
          <w:divBdr>
            <w:top w:val="none" w:sz="0" w:space="0" w:color="auto"/>
            <w:left w:val="none" w:sz="0" w:space="0" w:color="auto"/>
            <w:bottom w:val="none" w:sz="0" w:space="0" w:color="auto"/>
            <w:right w:val="none" w:sz="0" w:space="0" w:color="auto"/>
          </w:divBdr>
        </w:div>
      </w:divsChild>
    </w:div>
    <w:div w:id="673460708">
      <w:bodyDiv w:val="1"/>
      <w:marLeft w:val="0"/>
      <w:marRight w:val="0"/>
      <w:marTop w:val="0"/>
      <w:marBottom w:val="0"/>
      <w:divBdr>
        <w:top w:val="none" w:sz="0" w:space="0" w:color="auto"/>
        <w:left w:val="none" w:sz="0" w:space="0" w:color="auto"/>
        <w:bottom w:val="none" w:sz="0" w:space="0" w:color="auto"/>
        <w:right w:val="none" w:sz="0" w:space="0" w:color="auto"/>
      </w:divBdr>
    </w:div>
    <w:div w:id="14865802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3.bin"/>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wmf"/>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0D00BC2A-0A2B-446C-AB5A-F64B9A56C55C}"/>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B65"/>
    <w:rsid w:val="00B63B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63B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1344BCF-2BF8-40FA-B53D-AEB7054A589D}">
  <we:reference id="fdf991e6-9106-41cd-a3e3-a99d86201b80" version="1.0.0.0" store="\\localhost\DekaOfficeAddins" storeType="Filesystem"/>
  <we:alternateReferences/>
  <we:properties/>
  <we:bindings/>
  <we:snapshot/>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56ae83b5865450ba7741f116c69904a" PartId="aaae12449fcb4b15823f15e38ed6b2ff">
    <Part Type="preambule" DocPartId="0023b478fff64e778f1b1f16b31af627" PartId="97d45e906d0944bbb5cfaa4cfaaf1c38"/>
    <Part Type="punktas" Nr="1" Abbr="1 p." DocPartId="1f064acefdc440ddb841e54eb71fe04e" PartId="069cf0417ba5433a97a2f9f28b91a947"/>
    <Part Type="punktas" Nr="2" Abbr="2 p." DocPartId="1d58aab2d8a747bcb7d4550af6460314" PartId="9c7e62a79d424f4a9b114334609d7a00"/>
    <Part Type="punktas" Nr="3" Abbr="3 p." DocPartId="d3069abf41b64d55bd47504584c4a88a" PartId="f41487c35bf149258c409c26f92948e2"/>
    <Part Type="signatura" DocPartId="798499b8b63048c193cb9381fdcc1b89" PartId="634c0436fe404ae093284f8ca0dbdd5b"/>
  </Part>
  <Part Type="patvirtinta" Title="RADVILIŠKIO RAJONO SAVIVALDYBĖS JAUNIMO, KITŲ NEVYRIAUSYBINIŲ ORGANIZACIJŲ PROJEKTŲ RĖMIMO KONKURSO IR NEVYRIAUSYBINIŲ ORGANIZACIJŲ STIPRINIMO APRAŠAS" DocPartId="641354b2307846ccb10e5d4d999ece30" PartId="18db183a8ea9465fb963c53c0dbcec01">
    <Part Type="skyrius" Nr="1" Title="BENDROSIOS NUOSTATOS" DocPartId="17b14ee74cdf4500bc1c893e38d7105a" PartId="2d0dc2d815bb4227962d161e303b7712">
      <Part Type="punktas" Nr="1" Abbr="1 p." DocPartId="98d81815b04744d6946b4f6d930581aa" PartId="89c4defd86c6464eacf80eaf7f595fa2"/>
      <Part Type="punktas" Nr="2" Abbr="2 p." DocPartId="a2b7c0f4a21e4c14a411845d62272075" PartId="ea077c0a311a4ccaba81cc3323aa58c5">
        <Part Type="papunktis" Nr="2.1" Abbr="2.1 pp." DocPartId="e64f762a464c42918dc366e5a41aa823" PartId="4409717f5f2d4e5084254fa806458e91">
          <Part Type="papunktis" Nr="2.1.1" Abbr="2.1.1 pp." DocPartId="d0dbf612737a452f9f08f1318e44ccdd" PartId="fa0f55ccc9fa4ce1a63cedfabc9fc826"/>
          <Part Type="papunktis" Nr="2.1.2" Abbr="2.1.2 pp." DocPartId="36b1110006fa4979bf1801b93a32948f" PartId="75ce696f295340db9daf8e3da835a5cb"/>
          <Part Type="papunktis" Nr="2.1.3" Abbr="2.1.3 pp." DocPartId="018226bd6523418f9d3076b0ce57c8ab" PartId="ee1b19ce62ab48ad95e98c52249d8dc7"/>
          <Part Type="papunktis" Nr="2.1.4" Abbr="2.1.4 pp." DocPartId="60c6a1bfdd754ce5b63cb69a1eba6b07" PartId="6e6295b4058e4c7eb4423bb57f72c70a"/>
          <Part Type="papunktis" Nr="2.1.5" Abbr="2.1.5 pp." DocPartId="bd1dfe9bb3a84e6fb3532affacc83d1b" PartId="a0faaf649acc4a939101f3cf6df2c56a"/>
          <Part Type="papunktis" Nr="2.1.6" Abbr="2.1.6 pp." DocPartId="8a01398336e54f16a31c1a1755ef307d" PartId="06aa6a0d0413497ea403ab8e65c1b13c"/>
          <Part Type="papunktis" Nr="2.1.7" Abbr="2.1.7 pp." DocPartId="2cce801964a34d588de533fad3ac33c1" PartId="10003150ca7d4ca8ae1a67cf5380bfe7"/>
          <Part Type="papunktis" Nr="2.1.8" Abbr="2.1.8 pp." DocPartId="5ee1614994cb4aadac82af276cd9be6a" PartId="3c1558dbd48b4677b454d8b6858aeb6c"/>
        </Part>
        <Part Type="papunktis" Nr="2.2" Abbr="2.2 pp." DocPartId="a9a836fc21dd42c48c0c16be0eae2688" PartId="10434222e02749bcb845b80b308f2447"/>
        <Part Type="papunktis" Nr="2.3" Abbr="2.3 pp." DocPartId="82c07b61fc4b450ebf65fb21ea6ff988" PartId="af0cff3329c04e0cbd6c6011e968c347"/>
        <Part Type="papunktis" Nr="2.4" Abbr="2.4 pp." DocPartId="7fcbdd11b290477c9926d7ffa44b3eaa" PartId="2c736c23524148189c606d7cefe30c88"/>
      </Part>
      <Part Type="punktas" Nr="3" Abbr="3 p." DocPartId="cd806f0dc71f4602bbc0bea71d76e415" PartId="82f8bcf2ceb743d0801cc7321a6c7d17"/>
    </Part>
    <Part Type="skyrius" Nr="2" Title="PROJEKTŲ PASKIRTIS, TIKSLAI IR FINANSAVIMAS" DocPartId="9a5aef6078dd412584d520f76ccf1f02" PartId="571699ace9f6478aa354ade5c20b2297">
      <Part Type="punktas" Nr="4" Abbr="4 p." DocPartId="1fe1c10227f64adf995214c5f81d876f" PartId="292699d48c5d4509bfa0f774bba2c7b4"/>
      <Part Type="punktas" Nr="5" Abbr="5 p." DocPartId="759efd10b1324269ad64071692498fce" PartId="c639d81e15234665af8edefc726a2f3e"/>
      <Part Type="punktas" Nr="6" Abbr="6 p." DocPartId="d2819899bf6641d7bca7393bacf1e49d" PartId="c4779baa1779465da027cae0596b5e5b"/>
      <Part Type="punktas" Nr="7" Abbr="7 p." DocPartId="8c5122cb5a2743678d8255ed48c2342c" PartId="23858c624bcc45ecba08659a82f45b16"/>
      <Part Type="punktas" Nr="8" Abbr="8 p." DocPartId="9e9e01df961e497b8998d777b695217b" PartId="e0bdca5f273d40f0afa872433a018281"/>
      <Part Type="punktas" Nr="9" Abbr="9 p." DocPartId="c948f8c35087468885cf5e54b68ece72" PartId="c8f3df4d80454a6fa649f3c533e08067"/>
      <Part Type="punktas" Nr="10" Abbr="10 p." DocPartId="cc4d1ea2f2d641bba67c698195b4a04e" PartId="a5312ac5a5734aa6ac4c5739d16de572"/>
      <Part Type="punktas" Nr="11" Abbr="11 p." DocPartId="dd5fc230e92148b9a1d38a6a159764af" PartId="30cc17968f3748159a0948d5ccec13f7"/>
    </Part>
    <Part Type="skyrius" Nr="3" Title="DOKUMENTŲ PATEIKIMAS KONKURSUI" DocPartId="adf907cd627440759d3425ab0153c791" PartId="4f81ee36b2ad443b8790344436eff748">
      <Part Type="punktas" Nr="12" Abbr="12 p." DocPartId="0d57cb141ee342febcf9883a1d18fabd" PartId="c78002b72dea4d7bb00766683ee98082"/>
      <Part Type="punktas" Nr="13" Abbr="13 p." DocPartId="8a8173990930495c891ebd9cddc46a68" PartId="ea3a7f26a1154232944190535e4bc828"/>
      <Part Type="punktas" Nr="14" Abbr="14 p." DocPartId="582cafd667e6415aab2f546b6fd15cc5" PartId="c5e06ddb005d480a92259283a6da08dc">
        <Part Type="papunktis" Nr="14.1" Abbr="14.1 pp." DocPartId="5b2b8afa3b6d4ddab8bd52b42a1fb596" PartId="cdf11e5e786541d6a8acfc5bfe0b8c47"/>
        <Part Type="papunktis" Nr="14.2" Abbr="14.2 pp." DocPartId="464fb4a261b9467abab3ac5a29aee971" PartId="3626b08d241c4aeb8b586aeb2d46441b"/>
        <Part Type="papunktis" Nr="14.3" Abbr="14.3 pp." DocPartId="ca96e181d0cc4f95adc7c0ca36eb627f" PartId="e926fa55bac946f9b4f105224c1ba391"/>
        <Part Type="papunktis" Nr="14.4" Abbr="14.4 pp." DocPartId="4e956c3d95fb43a78c68f1a1c8b9c173" PartId="936fc0b0435b4fc886b64d341103e9db"/>
        <Part Type="papunktis" Nr="14.5" Abbr="14.5 pp." DocPartId="f68e386c03b04deebfd1c282b8ce8ffb" PartId="31fa91067ee7467f93e799c093b31702"/>
        <Part Type="papunktis" Nr="14.6" Abbr="14.6 pp." DocPartId="b8f27184ae5043d3831bd8c508b5293f" PartId="8618b82a499c4a96ad6677f59fb66eff"/>
        <Part Type="papunktis" Nr="14.7" Abbr="14.7 pp." DocPartId="d4ea9097c1504888b097f7fe475dde1c" PartId="202a42591f754d4b9516876fa89bf84a"/>
      </Part>
      <Part Type="punktas" Nr="15" Abbr="15 p." DocPartId="81ea87087bdf4d28b7e754f4cf82b2d1" PartId="03fcf78f182e49c29d49b46fca5ebee0"/>
      <Part Type="punktas" Nr="16" Abbr="16 p." DocPartId="a7a499bf99b849e5ace53928187bdc40" PartId="2875b83df7e34d7e8508c124c4e09554"/>
      <Part Type="punktas" Nr="17" Abbr="17 p." DocPartId="a8217844fa6448e5996a0d47a1265ab9" PartId="7c0028bb2680492e9bb7fdbbbc4d2d26"/>
    </Part>
    <Part Type="skyrius" Nr="4" Title="FINANSUOJAMOS PROJEKTŲ IŠLAIDOS" DocPartId="6cfe8f280e1f4362b80763a5f02ec809" PartId="c918a64fe2d54acaa62245655081fec3">
      <Part Type="punktas" Nr="18" Abbr="18 p." DocPartId="75b22519fb9947a7aae1779b9e821af1" PartId="d8e6429f083b4bf48c2a82112a47625c"/>
      <Part Type="punktas" Nr="19" Abbr="19 p." DocPartId="36ab0e7ec2e3438c9c82f45afd46f480" PartId="55b0fa62b19c40f58cff3c07fedc97ac">
        <Part Type="papunktis" Nr="19.1" Abbr="19.1 pp." DocPartId="05799a5d3068480a839aa2a932291af6" PartId="34264e675b774cf8a71d4a4ef5ef00b5"/>
        <Part Type="papunktis" Nr="19.2" Abbr="19.2 pp." DocPartId="e552150b788446b294c0ec7fdfe36694" PartId="386c185b2cd84775a2122fcd61bc6a26"/>
        <Part Type="papunktis" Nr="19.3" Abbr="19.3 pp." DocPartId="30d4433c87534c35893c8ef7d4a448e9" PartId="cbb59a0923784f97bd641f4d78b08881"/>
        <Part Type="papunktis" Nr="19.4" Abbr="19.4 pp." DocPartId="ada2ff6dcaf1439abfdc078e87249fd8" PartId="fda6a37721cf41df8cca611cf32da261"/>
        <Part Type="papunktis" Nr="19.5" Abbr="19.5 pp." DocPartId="f851d76b9af948ed9b289d92694e3405" PartId="c81c62fd55d3434ea96daa8f90ae5105"/>
        <Part Type="papunktis" Nr="19.6" Abbr="19.6 pp." DocPartId="842e6a5562d5420a85a3b33975e2b0d1" PartId="16a5eed379144a2a84a35ae918f9215a"/>
        <Part Type="papunktis" Nr="19.7" Abbr="19.7 pp." DocPartId="7f29f912ed1c48138ded2299e5766e3b" PartId="eb18a6d0892f4548bd257ad3ba227fe4"/>
        <Part Type="papunktis" Nr="19.8" Abbr="19.8 pp." DocPartId="94e3142f83b347c7bbc3a060d8957c6f" PartId="ef9658b2b4ca4848826eb7a327892e7e"/>
        <Part Type="papunktis" Nr="19.9" Abbr="19.9 pp." DocPartId="63bbd9968f9348fb91d37df701b4f847" PartId="a4e6c0a3f87e4e5dab5c1641c78e881f"/>
      </Part>
      <Part Type="punktas" Nr="20" Abbr="20 p." DocPartId="532991cec5644de3bb1d702caaa7bca3" PartId="bc224f74ec8e40438a40472f34dddef4">
        <Part Type="papunktis" Nr="20.1" Abbr="20.1 pp." DocPartId="482ac6b1a5cb4af9892d5b2f091ad51b" PartId="3859fce75fad4c6eb3a0a43b34c231c9"/>
        <Part Type="papunktis" Nr="20.2" Abbr="20.2 pp." DocPartId="2580d9b880c14526a6ff4e4703a9a26c" PartId="c14edea8febf4d50801b54f39b26c450"/>
        <Part Type="papunktis" Nr="20.3" Abbr="20.3 pp." DocPartId="8e5412f842b04389965b43f624ed8d01" PartId="12b4e91ff9c643128a1a60251c9e330f"/>
        <Part Type="papunktis" Nr="20.4" Abbr="20.4 pp." DocPartId="2e2a44889a9645a8aecd2e52c45537f6" PartId="6e83a7e7e0174991948da8081a4ceaf7"/>
        <Part Type="papunktis" Nr="20.5" Abbr="20.5 pp." DocPartId="d2848bf860d24d74b8f1c007c0c0e5d4" PartId="3607c92d9b5d499a910a508345dc32b3"/>
        <Part Type="papunktis" Nr="20.6" Abbr="20.6 pp." DocPartId="993f74dad63a480e8038bde4042eaaf0" PartId="51aa5972eca644578c93e3cdb23072d3"/>
        <Part Type="papunktis" Nr="20.7" Abbr="20.7 pp." DocPartId="e1e4a0bc006a475c9938caafbfd27cc3" PartId="4c0112e2fe884fc3bc5958896f840167"/>
        <Part Type="papunktis" Nr="20.8" Abbr="20.8 pp." DocPartId="c9bd96c91f53445b85c917cfe377d652" PartId="4e26aad0c03a4271afc0471fc3f267be"/>
      </Part>
      <Part Type="punktas" Nr="21" Abbr="21 p." DocPartId="d0fb0072ae1043828940ed0220430384" PartId="028127656c3a466d8cf8c3240de466c7">
        <Part Type="papunktis" Nr="21.1" Abbr="21.1 pp." DocPartId="1a32c77dc1844ebf94c6254cf0eb31ed" PartId="e3be4998d7cf43bfb1c833686ce4e937"/>
        <Part Type="papunktis" Nr="21.2" Abbr="21.2 pp." DocPartId="04ecb211e1114a7eab4821f24a898c99" PartId="39c50703c103415fbdc1583bcdd39003"/>
        <Part Type="papunktis" Nr="21.3" Abbr="21.3 pp." DocPartId="cf0a0fe5162a4d388de7cca7cf5c9b27" PartId="0996785b5bea4024837b6c288e7dfe74"/>
        <Part Type="papunktis" Nr="21.4" Abbr="21.4 pp." DocPartId="4fba25bb680646ea9ae32b5d0260120f" PartId="abcdab18ad164195bf05e58e11b91f5e"/>
        <Part Type="papunktis" Nr="21.5" Abbr="21.5 pp." DocPartId="70c650fa8cd4458788e080eabd6d6688" PartId="f8f2d099c4ef46238cd51d9405de41be"/>
        <Part Type="papunktis" Nr="21.6" Abbr="21.6 pp." DocPartId="2b95068631a24c4d9bc35acc12500e5a" PartId="aaa8ed2f0a6d4b599f84dbd6e13e8282"/>
      </Part>
      <Part Type="punktas" Nr="22" Abbr="22 p." DocPartId="33cd0d3928004752890c529a682112ed" PartId="25195cc90ba64d29a80995ed8a755bf2"/>
      <Part Type="punktas" Nr="23" Abbr="23 p." DocPartId="89c9a36bb563435987319d39313c5bc3" PartId="f84ad132acf64c80a8788a8b2ea71f8c">
        <Part Type="papunktis" Nr="23.1" Abbr="23.1 pp." DocPartId="1813b30c890e47e9a8854b052101da90" PartId="a41cd34ca7e34a7d87eaaf3f2ce2e9cb"/>
        <Part Type="papunktis" Nr="23.2" Abbr="23.2 pp." DocPartId="105ef5a067684548a36132bb8ac898cc" PartId="a4e4872cb18c410896d07d1f9225eade"/>
      </Part>
      <Part Type="punktas" Nr="24" Abbr="24 p." DocPartId="2197ea595c114d99939946fdfafcd797" PartId="e3ad6962588e4fc4af07a72fe4e03cb0"/>
      <Part Type="punktas" Nr="25" Abbr="25 p." DocPartId="2b3e824d03ca4d2694513f6aed689348" PartId="45641df9f7f6446ba393ccdfee6cae7f"/>
      <Part Type="punktas" Nr="26" Abbr="26 p." DocPartId="2fd38f15b73e48939cc244b8ac8b3a04" PartId="1a892294bcdc41d9a65b296c04d62b62"/>
      <Part Type="punktas" Nr="27" Abbr="27 p." DocPartId="d80dccc419d7454eb1cdaf16fa2a8275" PartId="230b79d3962146eb9ca4ba7e93070be6"/>
      <Part Type="punktas" Nr="28" Abbr="28 p." DocPartId="44d769e9cfa44d3cb5e4f9be41476ded" PartId="a0c21a1d9825441abe8aa31fc3b5c07e"/>
      <Part Type="punktas" Nr="29" Abbr="29 p." DocPartId="88b1ecca05b64e55ac775c21c3837ddc" PartId="e1e89b026041472ca29f0598b84c3e44"/>
      <Part Type="punktas" Nr="30" Abbr="30 p." DocPartId="6c52bfa6ec9c4563af66dae288ad4526" PartId="8ee9599d639b40e790186749930bc19a"/>
      <Part Type="punktas" Nr="31" Abbr="31 p." DocPartId="b3010f27ff20429dad001b2df8e4d0fb" PartId="ca3e22b1f05446239ce1ca658b36913e"/>
      <Part Type="punktas" Nr="32" Abbr="32 p." DocPartId="c28696e8c1f3478f9b0da147550be10c" PartId="3e0d4a5a53cd4418829614e9fdf90524"/>
    </Part>
    <Part Type="skyrius" Nr="5" Title="PROJEKTŲ VERTINIMAS" DocPartId="3b014f79aa174ac3836b5cec256d80c1" PartId="854dfd45c7504c30a72114e625445ff9">
      <Part Type="punktas" Nr="33" Abbr="33 p." DocPartId="a9105ce69efd464a9d11218c8fffb221" PartId="ae63625287334f0eb47339dfcca6742a"/>
      <Part Type="punktas" Nr="34" Abbr="34 p." DocPartId="f25bd66fa724457a9e2f2f3fe742e3b5" PartId="80315d9e73114c22922c517aeb908f99"/>
      <Part Type="punktas" Nr="35" Abbr="35 p." DocPartId="d55c78039e3a4395a017c9b9047f5ad6" PartId="6c1b7a078ca34e0890c7eb244a648a6c"/>
      <Part Type="punktas" Nr="36" Abbr="36 p." DocPartId="274d9c46706742e39a598f82aca560f9" PartId="039dd127c68245afb84cf08bb15119c0"/>
      <Part Type="punktas" Nr="37" Abbr="37 p." DocPartId="46c345b061b0482dbeadbdbc5033fb4d" PartId="d730ee1c2fe646428b3ee76d8cebcc24"/>
    </Part>
    <Part Type="skyrius" Nr="6" Title="PROJEKTŲ FINANSAVIMAS" DocPartId="a02dad98bdba406d8497485e3f850ac9" PartId="ffb57001a612422ca69d98189d57b368">
      <Part Type="punktas" Nr="38" Abbr="38 p." DocPartId="6b33d287742f406ea20441508c6f9683" PartId="a87692dab19b41c8a6355e58b89db275"/>
      <Part Type="punktas" Nr="39" Abbr="39 p." DocPartId="1b61c49a72d340eeaad72a95dc40cfab" PartId="043e39188c9641b091c48c4d5c0397ac"/>
      <Part Type="punktas" Nr="40" Abbr="40 p." DocPartId="bc4f3c797ba145cc88f97d65e748afe1" PartId="07eecdc763b14f2bb50b99049f3059bb"/>
      <Part Type="punktas" Nr="41" Abbr="41 p." DocPartId="f007815b645741b9aadb2c285825796e" PartId="5625f7b044ab4e4792a4a627cf973424"/>
      <Part Type="punktas" Nr="42" Abbr="42 p." DocPartId="64a38f0581f34b72a01114c7d66ec94e" PartId="2e1bec6f721447f6bc9300a82ffbf1ce"/>
    </Part>
    <Part Type="skyrius" Nr="7" Title="PARAIŠKŲ TEIKIMO TVARKA NE KONKURSO BŪDU" DocPartId="b8041221c13c486fb34f04ae7494cca5" PartId="9b04cd1bdbb54a3580a48ffef5b6c596">
      <Part Type="punktas" Nr="43" Abbr="43 p." DocPartId="3a7e415f8f5045aa820755698a40b201" PartId="8fc13a73f2214e509191362ac84cdf99"/>
      <Part Type="punktas" Nr="44" Abbr="44 p." DocPartId="e6c5f1a15afd4e2eac9f511e84f48395" PartId="b32883097c3b4a5dbcef8342b5516382">
        <Part Type="papunktis" Nr="44.1" Abbr="44.1 pp." DocPartId="45381d0b4abf4407873918ed454fb6ae" PartId="2a2c8990699a45a885b6965d251ea5fb"/>
        <Part Type="papunktis" Nr="44.2" Abbr="44.2 pp." DocPartId="391ebc7fe1074dcb80bf8aa4379a364b" PartId="3bf50e65666a474da3dd189d0251ddaa"/>
        <Part Type="papunktis" Nr="44.3" Abbr="44.3 pp." DocPartId="255e18e993944f4bbe8994c809df305c" PartId="7c3931edf12e4f76ae2a3854ef2c7eac"/>
      </Part>
      <Part Type="punktas" Nr="45" Abbr="45 p." DocPartId="d08caa275fa443e185951fd3b6083afd" PartId="590b71fc9936456eb3b2154285ff9b2f"/>
    </Part>
    <Part Type="skyrius" Nr="8" Title="KONTROLĖ IR ATSAKOMYBĖ" DocPartId="bf0245dafb844eb4ac84d4150a626713" PartId="ea0f01a1b6664a77ba3dadb295398647">
      <Part Type="punktas" Nr="46" Abbr="46 p." DocPartId="98ad0f0ddcd747b7be303bf03988fdb2" PartId="c021876c4f4a438f82e1113098c3d82d"/>
      <Part Type="punktas" Nr="47" Abbr="47 p." DocPartId="8f1c2228e6b74fe987b77c4bca73f741" PartId="be416945aaae44929153f05c4d7e32e5"/>
      <Part Type="punktas" Nr="48" Abbr="48 p." DocPartId="3c2e98254a3e45548161f29e513ad5d5" PartId="55e8155591544f478059daef0addbab9"/>
      <Part Type="punktas" Nr="49" Abbr="49 p." DocPartId="6f3591ae2f3c4a819be7f7c6a8e79c90" PartId="502cf7f3fe41414c8298467f14be2e77"/>
      <Part Type="punktas" Nr="50" Abbr="50 p." DocPartId="056cb2c43f854f13a7090849170ff17b" PartId="2481adf06d964cfa97732f35106b9b79"/>
      <Part Type="punktas" Nr="51" Abbr="51 p." DocPartId="a48a5852a02f4be4a5cffae7557f7d3b" PartId="8d3d30417fa148ab8ac518f92848f451"/>
      <Part Type="punktas" Nr="52" Abbr="52 p." DocPartId="c7c012a345c44b63b6b30787264f9486" PartId="beafc5b3448345f898096260996305b6"/>
      <Part Type="punktas" Nr="53" Abbr="53 p." DocPartId="c3bc48fc8afa493a99707005577754aa" PartId="8bd691c72cd349f794b94e81f61030bd"/>
      <Part Type="punktas" Nr="54" Abbr="54 p." DocPartId="b21cf6f3c6d44e1085c011931cd36078" PartId="3f63c22cf9ce4789b4edc643be10e598"/>
      <Part Type="punktas" Nr="55" Abbr="55 p." DocPartId="4e48723b6aba4a20aa74e80944452d55" PartId="a140ee2890fc4772878977e91adb7708"/>
    </Part>
    <Part Type="skyrius" Nr="9" Title="NVO STIPRINIMO FINANSAVIMAS" DocPartId="7121a1f0acde4f6d8263279397560465" PartId="32a74320bbd547a598dde0618c85c3b3">
      <Part Type="punktas" Nr="56" Abbr="56 p." DocPartId="a39eb2db316848c896279c40cebc021d" PartId="09f3eb6844224c248a3a0c0694985c74">
        <Part Type="papunktis" Nr="56.1" Abbr="56.1 pp." DocPartId="9388713e385e4ed3afe396fe09560199" PartId="a4a2976e239b495c98a312e6aa052693"/>
        <Part Type="papunktis" Nr="56.2" Abbr="56.2 pp." DocPartId="af2d0204004745bab2cc6bf92fc8fc16" PartId="541750654b9146e69f16ac8cd86ffb98"/>
        <Part Type="papunktis" Nr="56.3" Abbr="56.3 pp." DocPartId="7b69a1aa50734e80bd4d35b7dba041d0" PartId="03d0134af34f46ca9791d8072bdbd52a"/>
      </Part>
      <Part Type="punktas" Nr="57" Abbr="57 p." DocPartId="18ef37c9792743f098ac06afb2c3422a" PartId="26df822b5ae84b3ebd8630920af2cafb"/>
      <Part Type="punktas" Nr="58" Abbr="58 p." DocPartId="e643ef6d918c4c0bb5617d37ed77fce5" PartId="3fd0a348bfed4ca8ab50375a6906e982">
        <Part Type="papunktis" Nr="58.1" Abbr="58.1 pp." DocPartId="e2816d2e70884e7a810a1136f28f7bdd" PartId="cd8ce33b7e734f90b43ba4a39c56184c"/>
        <Part Type="papunktis" Nr="58.2" Abbr="58.2 pp." DocPartId="89d8c13230f5432cacdd3f3497ba9eab" PartId="cca6b0bd613746eaab09329cca031f93"/>
        <Part Type="papunktis" Nr="58.3" Abbr="58.3 pp." DocPartId="7b2c76bb837b4bfe876b8aa2fbdb0470" PartId="3518ae3fb39042d49352383c0c700743"/>
      </Part>
      <Part Type="punktas" Nr="59" Abbr="59 p." DocPartId="15628fc2df0d4a83b9081103260c1a34" PartId="8cd5e564c5ed4dac9be4a6847ba7f51f"/>
      <Part Type="punktas" Nr="60" Abbr="60 p." DocPartId="ec1a12d9adf7493eacee6678a8908ecb" PartId="1e6f1f91d43b40fdb0525fb1336948be"/>
      <Part Type="punktas" Nr="61" Abbr="61 p." DocPartId="f7d939ca43034c669fb176f7fd6294a3" PartId="cb6d354c1ca54106883270c29755cd7f">
        <Part Type="papunktis" Nr="61.1" Abbr="61.1 pp." DocPartId="7fb68f6286cb4fe7a590072ab62bae0e" PartId="57ba02c15f9f4a2f82b136d735bb971e"/>
        <Part Type="papunktis" Nr="61.2" Abbr="61.2 pp." DocPartId="76ab992a9c0544d6a330c4e6b20781f8" PartId="da4435e2af1f4fd4aa6e8a83471a3d83"/>
        <Part Type="papunktis" Nr="61.3" Abbr="61.3 pp." DocPartId="9cf848c482574ce1bfe9bf466d0e90e0" PartId="079e617a4cee4fb3a6e80dd62280b979"/>
      </Part>
      <Part Type="punktas" Nr="62" Abbr="62 p." DocPartId="da7744cef6904271bdc74372a95bf9a4" PartId="6738437adc074d3498a0351a733e1b88"/>
      <Part Type="punktas" Nr="63" Abbr="63 p." DocPartId="11e3f1c838b14abe839744b92a84c110" PartId="c818ad7e626941c39ba0fa5bb23e7235"/>
      <Part Type="punktas" Nr="64" Abbr="64 p." DocPartId="85076089cbbc4b469d36363c53337663" PartId="2294085fde9246c7879d02fefa6b86cd"/>
      <Part Type="punktas" Nr="65" Abbr="65 p." DocPartId="607f48dfa85243e6a699f4aae5323653" PartId="b5ef77a1ea7146fbb5970942db906b95"/>
    </Part>
    <Part Type="skyrius" Nr="10" Title="BAIGIAMOSIOS NUOSTATOS" DocPartId="81b0ff72aa674adebbaa06c1944278b7" PartId="f768154902234561a0e4ff168f5306f9">
      <Part Type="punktas" Nr="66" Abbr="66 p." DocPartId="32304b315faa46c4a95c5f013be57e2f" PartId="fafb2df3fd9e450a9ccff0b9d850606c"/>
      <Part Type="punktas" Nr="67" Abbr="67 p." DocPartId="06f83e4c49fc4ca7b5fb9cd38a4a6eb0" PartId="7e5eefcc94f541d08de4bea1f1b6f5fd"/>
      <Part Type="punktas" Nr="68" Abbr="68 p." DocPartId="74ad8f238e3d4737bc72d64aa1595e34" PartId="0f433f5b4a774459b3ae5af1a6b48cd8"/>
      <Part Type="punktas" Nr="69" Abbr="69 p." DocPartId="0a4a2199aa1d45eb8c97d32bc81754b1" PartId="3e3c24cb5cc64cfca36920be05f49756"/>
    </Part>
    <Part Type="pabaiga" DocPartId="d5b0a29b357240e08118544ffc46b54e" PartId="e772971579fe4dcb9fe48a1f04549bbc"/>
  </Part>
  <Part Type="priedas" Nr="1" Abbr="1 pr." Title="RADVILIŠKIO RAJONO SAVIVALDYBĖS JAUNIMO, KITŲ NEVYRIAUSYBINIŲ ORGANIZACIJŲ PROJEKTŲ FINANSAVIMO SUTARTIS" DocPartId="6b2549b2ef1b4310841b6adc38d337c1" PartId="ef4627a260de473ab255f4ab50112d59">
    <Part Type="skyrius" Nr="1" Title="SUTARTIES ŠALYS" DocPartId="f12bcb5ba5b6452d8b51d41a85ac0234" PartId="6b769418de4a4ef888779f8f08af314f">
      <Part Type="punktas" Nr="1" Abbr="1 pr. 1 p." DocPartId="be191307985541acb58057bd04ea711a" PartId="75ec5576c02349bcb333721424ceeed7"/>
    </Part>
    <Part Type="skyrius" Nr="2" Title="SUTARTIES OBJEKTAS" DocPartId="e9260f3c86254d6da6ab869a730e1958" PartId="6c630fe1756147b296c8d979401de628">
      <Part Type="punktas" Nr="2" Abbr="1 pr. 2 p." DocPartId="c6231acc71544915bc34309d710538d9" PartId="51c7487811af4ea1bb441707344bd36a"/>
      <Part Type="punktas" Nr="3" Abbr="1 pr. 3 p." DocPartId="f50a24fa1e124724811641d4b68d3eac" PartId="0898512e94b049da9e67f0d9c3ecbf24"/>
    </Part>
    <Part Type="skyrius" Nr="3" Title="SUTARTIES ŠALIŲ TEISĖS, PAREIGOS IR ATSAKOMYBĖ" DocPartId="3f2e0bd4daa34f32ba20f0b1657418b5" PartId="88462fbe92ca484f90717de44ba38498">
      <Part Type="punktas" Nr="4" Abbr="1 pr. 4 p." DocPartId="b6f5ff83fb1e41b78584750f644970cf" PartId="9a72da4503aa44fdb7d504308c3be977">
        <Part Type="papunktis" Nr="4.1" Abbr="1 pr. 4.1 pp." DocPartId="b4c6f3f71d1346fabed9f31107c41755" PartId="ec23474e2d42459ebeaf0e0fb9234144"/>
        <Part Type="papunktis" Nr="4.2" Abbr="1 pr. 4.2 pp." DocPartId="211fa7b945c24ea0888dcd2c8470b0b0" PartId="82ea4116e38e4727b381efa6a4f76467"/>
        <Part Type="papunktis" Nr="4.3" Abbr="1 pr. 4.3 pp." DocPartId="d685bd0828304a608c5edf98c17a7de2" PartId="90b6d6e8ce27428f95b613459be7593d"/>
      </Part>
      <Part Type="punktas" Nr="5" Abbr="1 pr. 5 p." DocPartId="307cd83b273b4a3887cfae2753ff260e" PartId="1a6c824797e34eac94fed949d25a111e">
        <Part Type="papunktis" Nr="5.1" Abbr="1 pr. 5.1 pp." DocPartId="bde1ee811ddb441bb88fa268c71c543b" PartId="0554fbb83d43486d9a0ba1351a00fb7c"/>
        <Part Type="papunktis" Nr="5.2" Abbr="1 pr. 5.2 pp." DocPartId="97037085099241649715946372beed4e" PartId="bafa7e856856457f8081d696c5550c58"/>
        <Part Type="papunktis" Nr="5.3" Abbr="1 pr. 5.3 pp." DocPartId="fa3213e18c35434591a4b65a69e8c021" PartId="642a5616cd4548ab8d56b25eae22f897"/>
        <Part Type="papunktis" Nr="5.4" Abbr="1 pr. 5.4 pp." DocPartId="13d8a2fb971d429fbcfd975fb9c1f997" PartId="697a526a15ac4b0fa7a32cbad9eccd23"/>
        <Part Type="papunktis" Nr="5.5" Abbr="1 pr. 5.5 pp." DocPartId="2501f59c6ced438c8097115414f4e40e" PartId="aa84af9b679d4311b3cae31c1d01fa43"/>
        <Part Type="papunktis" Nr="5.6" Abbr="1 pr. 5.6 pp." DocPartId="aeaaccb32a47455fb0ed3d9c5e330d79" PartId="fec1c1513ff54866b75ce4a9219c307e"/>
        <Part Type="papunktis" Nr="5.7" Abbr="1 pr. 5.7 pp." DocPartId="10d8591d3f924216947485aa2d99eb26" PartId="3e67e32fea2f4922be7460d10fb9f10c"/>
        <Part Type="papunktis" Nr="5.8" Abbr="1 pr. 5.8 pp." DocPartId="8831118d17d8485a99395a50c5b0dac7" PartId="a5b44adba9014e22abb234c3fba8fa4f"/>
        <Part Type="papunktis" Nr="5.9" Abbr="1 pr. 5.9 pp." DocPartId="4ef980f0e9744d6381da538c135ecbc6" PartId="52840be7515f460f92351802bc9470d9"/>
      </Part>
      <Part Type="punktas" Nr="6" Abbr="1 pr. 6 p." DocPartId="f7224a4976e944d485f90e4c5ee4dfd7" PartId="ce5f222d9a0345db8c136139739a1708"/>
    </Part>
    <Part Type="skyrius" Nr="4" Title="SUTARTIES GALIOJIMAS" DocPartId="c044ba7cbf544221b93498199b8a0f89" PartId="4ec66bc39b7944ce94ce2c6613df8416">
      <Part Type="punktas" Nr="7" Abbr="1 pr. 7 p." DocPartId="2d748758aa064e49be6e3b973daf1b54" PartId="da0cbae7aafc4c8ca0b8e6469126f7eb"/>
      <Part Type="punktas" Nr="8" Abbr="1 pr. 8 p." DocPartId="44c2e8d0b84344ad991ef2a55a579fa3" PartId="e8daa78e015a4da1bd14b87a70af9c65"/>
      <Part Type="punktas" Nr="9" Abbr="1 pr. 9 p." DocPartId="4e9c8945a7fe48c8a264b1da3a029c0d" PartId="57aed2e4ddef4b2593a175c96de8973e"/>
    </Part>
    <Part Type="skyrius" Nr="5" Title="KITOS SĄLYGOS" DocPartId="9cd49a16d60a4371a4b20a5256340f3f" PartId="5ac62c24c5f6489eb39b82930c2d40b5">
      <Part Type="punktas" Nr="10" Abbr="1 pr. 10 p." DocPartId="fc280fdc7d8640dcab13d3f0043f531b" PartId="31dfd68c8eaa4524ac4ff2ba672dc580"/>
      <Part Type="punktas" Nr="11" Abbr="1 pr. 11 p." DocPartId="83263e8155d04173b7b5d5e3f71ded47" PartId="45bc20b4f01242759ae07d42ab417313"/>
      <Part Type="punktas" Nr="12" Abbr="1 pr. 12 p." DocPartId="f2ca171835404b3892aab258ff91f897" PartId="c92dcd2b07584629882b962057c5d170"/>
      <Part Type="punktas" Nr="13" Abbr="1 pr. 13 p." DocPartId="3e13259fe2be40d09ce45db1c478a4c8" PartId="1d802ae4f9ae489592669eb563a706b8"/>
      <Part Type="punktas" Nr="14" Abbr="1 pr. 14 p." DocPartId="b3f2de5299ce4de69991dc77ad032b71" PartId="23693ff68b9244dca1edf34cfded51b0"/>
    </Part>
    <Part Type="skyrius" Nr="6" Title="SUTARTIES ŠALIŲ REKVIZITAI" DocPartId="c0c57115655c4559958f963bb6e082bf" PartId="553b6cfb548e4766895a1c168552c763">
      <Part Type="punktas" Nr="15" Abbr="1 pr. 15 p." DocPartId="750dfdfc27544ecca2f9057f8bc65d30" PartId="ac47b9102f544b338ec9063c0d0076ee"/>
      <Part Type="punktas" Nr="16" Abbr="1 pr. 16 p." DocPartId="b7318c8d6f24471885579659fbd32792" PartId="fd8df4775c174c5fbfb81be53a24a265"/>
    </Part>
    <Part Type="skyrius" Nr="7" Title="SUTARTIES ŠALIŲ PARAŠAI" DocPartId="5174c42c46b9447c84ef9bf7e3e35f24" PartId="d93899981be5496eade3707601bfce34"/>
  </Part>
  <Part Type="priedas" Nr="2" Abbr="2 pr." Title="RADVILIŠKIO RAJONO SAVIVALDYBĖS JAUNIMO IR KITŲ NEVYRIAUSYBINIŲ ORGANIZACIJŲ PROJEKTŲ RĖMIMO KONKURSO PARAIŠKA" DocPartId="5d93bba3b4e6423dad5d107bda8a7586" PartId="d100e4bbdeb9454491402d80c1774e54"/>
  <Part Type="priedas" Nr="3" Abbr="3 pr." Title="RADVILIŠKIO RAJONO SAVIVALDYBĖS JAUNIMO IR KITŲ NEVYRIAUSYBINIŲ ORGANIZACIJŲ (NVO) PROJEKTŲ RĖMIMO KONKURSO PRIORITETŲ SĄRAŠAS" DocPartId="66291f892b944222a7c1a592dec2a104" PartId="6b8652fae21b4c7ba64822643f0c4897">
    <Part Type="punktas" Nr="1" Abbr="3 pr. 1 p." DocPartId="cd49e5d7f04f44189ed26ce8bb3426b1" PartId="48335a284f8149b1b850cd49970c2baa"/>
    <Part Type="punktas" Nr="2" Abbr="3 pr. 2 p." DocPartId="e31427425ffd471684902c921c7e37d0" PartId="a1e06664cd624a2dbab0b6439682511b"/>
    <Part Type="punktas" Nr="3" Abbr="3 pr. 3 p." DocPartId="ecc18678e58d4b938222e3457be5facc" PartId="7e7d686861044c74a9e937a2dc4f2d7a"/>
    <Part Type="punktas" Nr="4" Abbr="3 pr. 4 p." DocPartId="935e524d29e9490688e5aa3ab32650a4" PartId="981f1b5219ce41d5ad66c2575945f73b">
      <Part Type="papunktis" Nr="4.1" Abbr="3 pr. 4.1 pp." DocPartId="8b8f2f80775c466d86ee4f137eda6916" PartId="bf95cdb6395a4aec9a597156d472f5b1"/>
      <Part Type="papunktis" Nr="4.2" Abbr="3 pr. 4.2 pp." DocPartId="e447d6070953409f99c73b2b1467b760" PartId="8004485fb4054d168cfb1bb089ababd6"/>
      <Part Type="papunktis" Nr="4.3" Abbr="3 pr. 4.3 pp." DocPartId="041203179dac497da5c90384668f8dd6" PartId="aa79fb181dfb45b2a2ffbc2aff7f5958"/>
      <Part Type="papunktis" Nr="4.4" Abbr="3 pr. 4.4 pp." DocPartId="02c7683d77524a3d9e59fe00e43d6ecc" PartId="b86a9d4c5f574e3c8b1efbdb1d528d73"/>
      <Part Type="papunktis" Nr="4.5" Abbr="3 pr. 4.5 pp." DocPartId="17a0373533ba45758e55b1f3be49494a" PartId="304f4fd666e24847bcb5ae34dacf7d06"/>
      <Part Type="papunktis" Nr="4.6" Abbr="3 pr. 4.6 pp." DocPartId="b990322ceb6845c682c067eedb158343" PartId="94a9e927228f47118d84ad5cc248b39e"/>
      <Part Type="papunktis" Nr="4.7" Abbr="3 pr. 4.7 pp." DocPartId="6212112fc6064036a02f768aba53b38a" PartId="d71c64f7af7c471eb12fc34c36631d4a"/>
    </Part>
    <Part Type="punktas" Nr="5" Abbr="3 pr. 5 p." DocPartId="9e417298b5d94b3d9a085257fe1979bd" PartId="26ebb9544c0f42639ec6744fe50371d9"/>
    <Part Type="pabaiga" DocPartId="b49de58ad9cd4989854be0012659722c" PartId="0f9e6173e97d415da4458a6726c771ca"/>
  </Part>
  <Part Type="priedas" Nr="4" Abbr="4 pr." Title="RADVILIŠKIO RAJONO SAVIVALDYBĖS JAUNIMO IR KITŲ NEVYRIAUSYBINIŲ ORGANIZACIJŲ PROJEKTŲ RĖMIMO KONKURSO VERTINIMO KRITERIJAI" DocPartId="eb13fd13a906493dbad044026fe7b681" PartId="bee054ea7e4b47b9b511dee8a1bd0be4"/>
  <Part Type="priedas" Nr="5" Abbr="5 pr." Title="RADVILIŠKIO RAJONO SAVIVALDYBĖS JAUNIMO IR KITŲ NEVYRIAUSYBINIŲ ORGANIZACIJŲ PROJEKTŲ RĖMIMO KONKURSO PATIKSLINTA PARAIŠKA" DocPartId="2c8c51ccacab45bbbaf747cac4f6972a" PartId="6a40d849b5e144dc969a57a6ba91ddd6"/>
  <Part Type="priedas" Nr="6" Abbr="6 pr." Title="(veiklos atskaitos forma)" DocPartId="ca968b82d77142d4bc4453832ca02aa0" PartId="8b7271d878ef4b4fb1c77ecfb307598a">
    <Part Type="punktas" Nr="1" Abbr="6 pr. 1 p." DocPartId="6cfb0533b66c4eb7a3ff5456f7581b51" PartId="d69e9321680540ae8cd1467945497a96"/>
    <Part Type="punktas" Nr="2" Abbr="6 pr. 2 p." DocPartId="a03579b44e50407bae861ab923758e4c" PartId="c8ca654c94a844e6bc3f3c4394dd17c8"/>
  </Part>
  <Part Type="priedas" Nr="7" Abbr="7 pr." Title="PRAŠYMAS SKIRTI LĖŠAS VEIKLOS IŠLAIDŲ KOMPENSAVIMUI" DocPartId="74ee2348a7cd4a8b920c39cdd348e503" PartId="ba6edc1dbb0241fd95eb7396f6665284">
    <Part Type="punktas" Nr="1" Abbr="7 pr. 1 p." DocPartId="b0d1a0c4f30540968260c5966f5e7f8f" PartId="18f99159dc2541939f91a87ca7bb589b"/>
    <Part Type="punktas" Nr="2" Abbr="7 pr. 2 p." DocPartId="689da8c68e8c43fbbd2d4b5969f0325f" PartId="38523c6abecb404e93c3709afe0fb398"/>
    <Part Type="punktas" Nr="3" Abbr="7 pr. 3 p." DocPartId="e0afff5f37c440c4876327b680b44aa1" PartId="fd90320564184ac2ace8ba524109b8b9"/>
  </Part>
  <Part Type="signatura" DocPartId="7fc0308b2b4b4c53ac62d2b1ad477d47" PartId="21ede0a1506f4e749b4e749cbaa6acba"/>
</Parts>
</file>

<file path=customXml/item3.xml><?xml version="1.0" encoding="utf-8"?>
<b:Sources xmlns:b="http://schemas.openxmlformats.org/officeDocument/2006/bibliography" SelectedStyle="\ISO690.XSL" StyleName="ISO 690 - First Element and Date"/>
</file>

<file path=customXml/itemProps1.xml><?xml version="1.0" encoding="utf-8"?>
<ds:datastoreItem xmlns:ds="http://schemas.openxmlformats.org/officeDocument/2006/customXml" ds:itemID="{1E741A11-5F74-4445-B3DF-6ABA5996C24B}">
  <ds:schemaRefs>
    <ds:schemaRef ds:uri="http://lrs.lt/TAIS/DocParts"/>
  </ds:schemaRefs>
</ds:datastoreItem>
</file>

<file path=customXml/itemProps3.xml><?xml version="1.0" encoding="utf-8"?>
<ds:datastoreItem xmlns:ds="http://schemas.openxmlformats.org/officeDocument/2006/customXml" ds:itemID="{C224A1DB-0CE4-4496-8718-D3BF76675E2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30</TotalTime>
  <Pages>20</Pages>
  <Words>4490</Words>
  <Characters>34842</Characters>
  <Application>Microsoft Office Word</Application>
  <DocSecurity>0</DocSecurity>
  <Lines>290</Lines>
  <Paragraphs>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39254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2023-04-18T05:02:00Z</dcterms:created>
  <dc:creator>No.1</dc:creator>
  <lastModifiedBy>GUMBYTĖ Danguolė</lastModifiedBy>
  <lastPrinted>2023-02-23T07:16:00Z</lastPrinted>
  <dcterms:modified xsi:type="dcterms:W3CDTF">2025-04-01T05:14:00Z</dcterms:modified>
  <revision>7</revision>
</coreProperties>
</file>